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4536"/>
        <w:gridCol w:w="4820"/>
      </w:tblGrid>
      <w:tr w:rsidR="00C8586A" w:rsidRPr="00E17B84" w14:paraId="1D8F963B" w14:textId="77777777" w:rsidTr="00E24A1B">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E7504E" w:rsidRDefault="00C8586A" w:rsidP="00001A3D">
            <w:pPr>
              <w:jc w:val="both"/>
              <w:rPr>
                <w:b/>
                <w:color w:val="000000" w:themeColor="text1"/>
                <w:sz w:val="28"/>
                <w:szCs w:val="28"/>
                <w:lang w:val="en-US"/>
              </w:rPr>
            </w:pPr>
          </w:p>
          <w:p w14:paraId="141B904D" w14:textId="77777777" w:rsidR="00C8586A" w:rsidRPr="00E17B84" w:rsidRDefault="00C8586A" w:rsidP="00001A3D">
            <w:pPr>
              <w:jc w:val="center"/>
              <w:rPr>
                <w:b/>
                <w:color w:val="000000" w:themeColor="text1"/>
                <w:sz w:val="32"/>
                <w:szCs w:val="28"/>
              </w:rPr>
            </w:pPr>
            <w:r w:rsidRPr="00E17B84">
              <w:rPr>
                <w:b/>
                <w:color w:val="000000" w:themeColor="text1"/>
                <w:sz w:val="32"/>
                <w:szCs w:val="28"/>
              </w:rPr>
              <w:t>БРОШЮРА ИССЛЕДОВАТЕЛЯ</w:t>
            </w:r>
          </w:p>
          <w:p w14:paraId="007B8450" w14:textId="77777777" w:rsidR="00C8586A" w:rsidRPr="00E17B84" w:rsidRDefault="00C8586A" w:rsidP="00001A3D">
            <w:pPr>
              <w:jc w:val="both"/>
              <w:rPr>
                <w:b/>
                <w:color w:val="000000" w:themeColor="text1"/>
                <w:sz w:val="28"/>
                <w:szCs w:val="28"/>
                <w:lang w:eastAsia="en-US"/>
              </w:rPr>
            </w:pPr>
          </w:p>
        </w:tc>
      </w:tr>
      <w:tr w:rsidR="00C8586A" w:rsidRPr="00E17B84" w14:paraId="440EA7B7" w14:textId="77777777" w:rsidTr="00C35DFC">
        <w:trPr>
          <w:trHeight w:val="177"/>
        </w:trPr>
        <w:tc>
          <w:tcPr>
            <w:tcW w:w="4536" w:type="dxa"/>
            <w:tcBorders>
              <w:top w:val="thinThickSmallGap" w:sz="24" w:space="0" w:color="auto"/>
              <w:left w:val="thinThickSmallGap" w:sz="24" w:space="0" w:color="auto"/>
              <w:bottom w:val="nil"/>
              <w:right w:val="nil"/>
            </w:tcBorders>
          </w:tcPr>
          <w:p w14:paraId="28830C82" w14:textId="77777777" w:rsidR="00C8586A" w:rsidRPr="00E17B84" w:rsidRDefault="00C8586A" w:rsidP="00001A3D">
            <w:pPr>
              <w:jc w:val="both"/>
              <w:rPr>
                <w:b/>
                <w:color w:val="000000" w:themeColor="text1"/>
                <w:sz w:val="14"/>
                <w:lang w:val="en-US"/>
              </w:rPr>
            </w:pPr>
          </w:p>
        </w:tc>
        <w:tc>
          <w:tcPr>
            <w:tcW w:w="4820" w:type="dxa"/>
            <w:tcBorders>
              <w:top w:val="thinThickSmallGap" w:sz="24" w:space="0" w:color="auto"/>
              <w:left w:val="nil"/>
              <w:bottom w:val="nil"/>
              <w:right w:val="thickThinSmallGap" w:sz="24" w:space="0" w:color="auto"/>
            </w:tcBorders>
          </w:tcPr>
          <w:p w14:paraId="4683A99C" w14:textId="77777777" w:rsidR="00C8586A" w:rsidRPr="00E17B84" w:rsidRDefault="00C8586A" w:rsidP="00001A3D">
            <w:pPr>
              <w:jc w:val="both"/>
              <w:rPr>
                <w:b/>
                <w:color w:val="000000" w:themeColor="text1"/>
                <w:sz w:val="14"/>
                <w:lang w:val="en-US"/>
              </w:rPr>
            </w:pPr>
          </w:p>
        </w:tc>
      </w:tr>
      <w:tr w:rsidR="00C8586A" w:rsidRPr="00D94791" w14:paraId="14553450" w14:textId="77777777" w:rsidTr="00C35DFC">
        <w:trPr>
          <w:trHeight w:val="439"/>
        </w:trPr>
        <w:tc>
          <w:tcPr>
            <w:tcW w:w="4536" w:type="dxa"/>
            <w:tcBorders>
              <w:top w:val="nil"/>
              <w:left w:val="thinThickSmallGap" w:sz="24" w:space="0" w:color="auto"/>
              <w:bottom w:val="nil"/>
              <w:right w:val="nil"/>
            </w:tcBorders>
          </w:tcPr>
          <w:p w14:paraId="0144F824" w14:textId="77777777" w:rsidR="00C8586A" w:rsidRPr="00E17B84" w:rsidRDefault="00BF01A9" w:rsidP="00001A3D">
            <w:pPr>
              <w:jc w:val="both"/>
              <w:rPr>
                <w:color w:val="000000" w:themeColor="text1"/>
                <w:lang w:eastAsia="en-US"/>
              </w:rPr>
            </w:pPr>
            <w:r w:rsidRPr="00E17B84">
              <w:rPr>
                <w:b/>
                <w:color w:val="000000" w:themeColor="text1"/>
              </w:rPr>
              <w:t>Код п</w:t>
            </w:r>
            <w:r w:rsidR="00C8586A" w:rsidRPr="00E17B84">
              <w:rPr>
                <w:b/>
                <w:color w:val="000000" w:themeColor="text1"/>
              </w:rPr>
              <w:t>родукт</w:t>
            </w:r>
            <w:r w:rsidRPr="00E17B84">
              <w:rPr>
                <w:b/>
                <w:color w:val="000000" w:themeColor="text1"/>
              </w:rPr>
              <w:t>а</w:t>
            </w:r>
            <w:r w:rsidR="00C8586A" w:rsidRPr="00E17B84">
              <w:rPr>
                <w:b/>
                <w:color w:val="000000" w:themeColor="text1"/>
              </w:rPr>
              <w:t>:</w:t>
            </w:r>
          </w:p>
        </w:tc>
        <w:tc>
          <w:tcPr>
            <w:tcW w:w="4820" w:type="dxa"/>
            <w:tcBorders>
              <w:top w:val="nil"/>
              <w:left w:val="nil"/>
              <w:bottom w:val="nil"/>
              <w:right w:val="thickThinSmallGap" w:sz="24" w:space="0" w:color="auto"/>
            </w:tcBorders>
          </w:tcPr>
          <w:p w14:paraId="4DF03CB1" w14:textId="6DA38C80" w:rsidR="00C8586A" w:rsidRPr="00451F2C" w:rsidRDefault="007F1772" w:rsidP="00451F2C">
            <w:pPr>
              <w:jc w:val="both"/>
              <w:rPr>
                <w:color w:val="000000" w:themeColor="text1"/>
                <w:lang w:val="en-US" w:eastAsia="en-US"/>
              </w:rPr>
            </w:pPr>
            <w:r>
              <w:rPr>
                <w:color w:val="000000" w:themeColor="text1"/>
                <w:lang w:val="en-US" w:eastAsia="en-US"/>
              </w:rPr>
              <w:t>DT-BUFO</w:t>
            </w:r>
            <w:r w:rsidR="00451F2C" w:rsidRPr="00451F2C">
              <w:rPr>
                <w:color w:val="000000" w:themeColor="text1"/>
                <w:lang w:val="en-US" w:eastAsia="en-US"/>
              </w:rPr>
              <w:t xml:space="preserve"> </w:t>
            </w:r>
            <w:r w:rsidR="00451F2C" w:rsidRPr="00451F2C">
              <w:rPr>
                <w:lang w:val="en-US"/>
              </w:rPr>
              <w:t>(</w:t>
            </w:r>
            <w:r w:rsidR="00451F2C">
              <w:t>код</w:t>
            </w:r>
            <w:r w:rsidR="00451F2C" w:rsidRPr="00451F2C">
              <w:rPr>
                <w:lang w:val="en-US"/>
              </w:rPr>
              <w:t xml:space="preserve"> </w:t>
            </w:r>
            <w:r w:rsidR="00451F2C">
              <w:rPr>
                <w:lang w:val="en-US"/>
              </w:rPr>
              <w:t>Flex</w:t>
            </w:r>
            <w:r w:rsidR="00451F2C" w:rsidRPr="00451F2C">
              <w:rPr>
                <w:lang w:val="en-US"/>
              </w:rPr>
              <w:t xml:space="preserve"> – </w:t>
            </w:r>
            <w:r w:rsidR="00451F2C">
              <w:rPr>
                <w:lang w:val="en-US"/>
              </w:rPr>
              <w:t>R</w:t>
            </w:r>
            <w:r w:rsidR="00451F2C" w:rsidRPr="00451F2C">
              <w:rPr>
                <w:lang w:val="en-US"/>
              </w:rPr>
              <w:t>03906)</w:t>
            </w:r>
          </w:p>
        </w:tc>
      </w:tr>
      <w:tr w:rsidR="00C8586A" w:rsidRPr="00E17B84" w14:paraId="2792A7AE" w14:textId="77777777" w:rsidTr="00C35DFC">
        <w:trPr>
          <w:trHeight w:val="388"/>
        </w:trPr>
        <w:tc>
          <w:tcPr>
            <w:tcW w:w="4536" w:type="dxa"/>
            <w:tcBorders>
              <w:top w:val="nil"/>
              <w:left w:val="thinThickSmallGap" w:sz="24" w:space="0" w:color="auto"/>
              <w:bottom w:val="nil"/>
              <w:right w:val="nil"/>
            </w:tcBorders>
          </w:tcPr>
          <w:p w14:paraId="23C4901F" w14:textId="77777777" w:rsidR="00C8586A" w:rsidRPr="00E17B84" w:rsidRDefault="00C8586A" w:rsidP="00001A3D">
            <w:pPr>
              <w:jc w:val="both"/>
              <w:rPr>
                <w:b/>
                <w:color w:val="000000" w:themeColor="text1"/>
              </w:rPr>
            </w:pPr>
            <w:r w:rsidRPr="00E17B84">
              <w:rPr>
                <w:b/>
                <w:color w:val="000000" w:themeColor="text1"/>
              </w:rPr>
              <w:t>МНН:</w:t>
            </w:r>
          </w:p>
        </w:tc>
        <w:tc>
          <w:tcPr>
            <w:tcW w:w="4820" w:type="dxa"/>
            <w:tcBorders>
              <w:top w:val="nil"/>
              <w:left w:val="nil"/>
              <w:bottom w:val="nil"/>
              <w:right w:val="thickThinSmallGap" w:sz="24" w:space="0" w:color="auto"/>
            </w:tcBorders>
          </w:tcPr>
          <w:p w14:paraId="46D9AB6F" w14:textId="77405EF2" w:rsidR="00C8586A" w:rsidRPr="00E17B84" w:rsidRDefault="00BA5333" w:rsidP="00001A3D">
            <w:pPr>
              <w:jc w:val="both"/>
              <w:rPr>
                <w:bCs/>
                <w:color w:val="000000" w:themeColor="text1"/>
              </w:rPr>
            </w:pPr>
            <w:r w:rsidRPr="00E17B84">
              <w:rPr>
                <w:bCs/>
                <w:color w:val="000000" w:themeColor="text1"/>
              </w:rPr>
              <w:t>Будесонид</w:t>
            </w:r>
            <w:r w:rsidR="005D366C">
              <w:rPr>
                <w:bCs/>
                <w:color w:val="000000" w:themeColor="text1"/>
              </w:rPr>
              <w:t xml:space="preserve"> + </w:t>
            </w:r>
            <w:r w:rsidRPr="00E17B84">
              <w:rPr>
                <w:bCs/>
                <w:color w:val="000000" w:themeColor="text1"/>
              </w:rPr>
              <w:t>формотерол</w:t>
            </w:r>
          </w:p>
        </w:tc>
      </w:tr>
      <w:tr w:rsidR="00C8586A" w:rsidRPr="00E17B84" w14:paraId="27A96549" w14:textId="77777777" w:rsidTr="00C35DFC">
        <w:trPr>
          <w:trHeight w:val="453"/>
        </w:trPr>
        <w:tc>
          <w:tcPr>
            <w:tcW w:w="4536" w:type="dxa"/>
            <w:tcBorders>
              <w:top w:val="nil"/>
              <w:left w:val="thinThickSmallGap" w:sz="24" w:space="0" w:color="auto"/>
              <w:bottom w:val="nil"/>
              <w:right w:val="nil"/>
            </w:tcBorders>
          </w:tcPr>
          <w:p w14:paraId="40377655" w14:textId="77777777" w:rsidR="00C8586A" w:rsidRPr="00E17B84" w:rsidRDefault="00C8586A" w:rsidP="00001A3D">
            <w:pPr>
              <w:jc w:val="both"/>
              <w:rPr>
                <w:b/>
                <w:color w:val="000000" w:themeColor="text1"/>
              </w:rPr>
            </w:pPr>
            <w:r w:rsidRPr="00E17B84">
              <w:rPr>
                <w:b/>
                <w:color w:val="000000" w:themeColor="text1"/>
              </w:rPr>
              <w:t>Торговое название</w:t>
            </w:r>
          </w:p>
        </w:tc>
        <w:tc>
          <w:tcPr>
            <w:tcW w:w="4820" w:type="dxa"/>
            <w:tcBorders>
              <w:top w:val="nil"/>
              <w:left w:val="nil"/>
              <w:bottom w:val="nil"/>
              <w:right w:val="thickThinSmallGap" w:sz="24" w:space="0" w:color="auto"/>
            </w:tcBorders>
          </w:tcPr>
          <w:p w14:paraId="2AC37698" w14:textId="37D888CE" w:rsidR="00C8586A" w:rsidRPr="00E17B84" w:rsidRDefault="00C35DFC" w:rsidP="00001A3D">
            <w:pPr>
              <w:jc w:val="both"/>
              <w:rPr>
                <w:rFonts w:eastAsia="Calibri"/>
                <w:color w:val="000000" w:themeColor="text1"/>
              </w:rPr>
            </w:pPr>
            <w:r>
              <w:t>ИНГАСТЛЕР</w:t>
            </w:r>
          </w:p>
        </w:tc>
      </w:tr>
      <w:tr w:rsidR="00284823" w:rsidRPr="00E17B84" w14:paraId="0691A925" w14:textId="77777777" w:rsidTr="00C35DFC">
        <w:trPr>
          <w:trHeight w:val="559"/>
        </w:trPr>
        <w:tc>
          <w:tcPr>
            <w:tcW w:w="4536" w:type="dxa"/>
            <w:tcBorders>
              <w:top w:val="nil"/>
              <w:left w:val="thinThickSmallGap" w:sz="24" w:space="0" w:color="auto"/>
              <w:bottom w:val="nil"/>
              <w:right w:val="nil"/>
            </w:tcBorders>
            <w:hideMark/>
          </w:tcPr>
          <w:p w14:paraId="289F609C" w14:textId="77777777" w:rsidR="00C8586A" w:rsidRPr="00E17B84" w:rsidRDefault="00C8586A" w:rsidP="00001A3D">
            <w:pPr>
              <w:jc w:val="both"/>
              <w:rPr>
                <w:b/>
                <w:color w:val="000000" w:themeColor="text1"/>
              </w:rPr>
            </w:pPr>
            <w:r w:rsidRPr="00E17B84">
              <w:rPr>
                <w:b/>
                <w:color w:val="000000" w:themeColor="text1"/>
              </w:rPr>
              <w:t>Лекарственная форма:</w:t>
            </w:r>
          </w:p>
        </w:tc>
        <w:tc>
          <w:tcPr>
            <w:tcW w:w="4820" w:type="dxa"/>
            <w:tcBorders>
              <w:top w:val="nil"/>
              <w:left w:val="nil"/>
              <w:bottom w:val="nil"/>
              <w:right w:val="thickThinSmallGap" w:sz="24" w:space="0" w:color="auto"/>
            </w:tcBorders>
            <w:hideMark/>
          </w:tcPr>
          <w:p w14:paraId="054A1844" w14:textId="23FDEE18" w:rsidR="004541CE" w:rsidRPr="00E17B84" w:rsidRDefault="005530CC" w:rsidP="00001A3D">
            <w:pPr>
              <w:jc w:val="both"/>
              <w:rPr>
                <w:bCs/>
              </w:rPr>
            </w:pPr>
            <w:r>
              <w:t>К</w:t>
            </w:r>
            <w:r w:rsidRPr="000C6F6E">
              <w:t>апсулы с порошком для ингаляций</w:t>
            </w:r>
          </w:p>
        </w:tc>
      </w:tr>
      <w:tr w:rsidR="00284823" w:rsidRPr="00E17B84" w14:paraId="7A7CDD29" w14:textId="77777777" w:rsidTr="00C35DFC">
        <w:trPr>
          <w:trHeight w:val="853"/>
        </w:trPr>
        <w:tc>
          <w:tcPr>
            <w:tcW w:w="4536" w:type="dxa"/>
            <w:tcBorders>
              <w:top w:val="nil"/>
              <w:left w:val="thinThickSmallGap" w:sz="24" w:space="0" w:color="auto"/>
              <w:bottom w:val="nil"/>
              <w:right w:val="nil"/>
            </w:tcBorders>
          </w:tcPr>
          <w:p w14:paraId="1D12AC03" w14:textId="77777777" w:rsidR="00C8586A" w:rsidRPr="00E17B84" w:rsidRDefault="00C8586A" w:rsidP="00001A3D">
            <w:pPr>
              <w:jc w:val="both"/>
              <w:rPr>
                <w:rFonts w:eastAsia="Times New Roman"/>
                <w:b/>
                <w:color w:val="000000" w:themeColor="text1"/>
                <w:lang w:eastAsia="en-US"/>
              </w:rPr>
            </w:pPr>
            <w:r w:rsidRPr="00E17B84">
              <w:rPr>
                <w:b/>
                <w:color w:val="000000" w:themeColor="text1"/>
              </w:rPr>
              <w:t>Показание:</w:t>
            </w:r>
          </w:p>
          <w:p w14:paraId="705DB213" w14:textId="77777777" w:rsidR="00C8586A" w:rsidRPr="00E17B84" w:rsidRDefault="00C8586A" w:rsidP="00001A3D">
            <w:pPr>
              <w:jc w:val="both"/>
              <w:rPr>
                <w:color w:val="000000" w:themeColor="text1"/>
                <w:lang w:eastAsia="en-US"/>
              </w:rPr>
            </w:pPr>
          </w:p>
        </w:tc>
        <w:tc>
          <w:tcPr>
            <w:tcW w:w="4820" w:type="dxa"/>
            <w:tcBorders>
              <w:top w:val="nil"/>
              <w:left w:val="nil"/>
              <w:bottom w:val="nil"/>
              <w:right w:val="thickThinSmallGap" w:sz="24" w:space="0" w:color="auto"/>
            </w:tcBorders>
          </w:tcPr>
          <w:p w14:paraId="55856B94" w14:textId="6628FD9C" w:rsidR="00C8586A" w:rsidRPr="00E17B84" w:rsidRDefault="00204FA5" w:rsidP="00001A3D">
            <w:pPr>
              <w:jc w:val="both"/>
              <w:rPr>
                <w:bCs/>
              </w:rPr>
            </w:pPr>
            <w:r>
              <w:rPr>
                <w:bCs/>
              </w:rPr>
              <w:t>Б</w:t>
            </w:r>
            <w:r w:rsidR="002F3496" w:rsidRPr="00E17B84">
              <w:rPr>
                <w:bCs/>
              </w:rPr>
              <w:t>ронхиальная астма</w:t>
            </w:r>
            <w:r w:rsidR="005E5726">
              <w:rPr>
                <w:bCs/>
              </w:rPr>
              <w:t>; хроническая обструктивная болезнь легких</w:t>
            </w:r>
            <w:r w:rsidR="00D04EB8">
              <w:rPr>
                <w:bCs/>
              </w:rPr>
              <w:t>.</w:t>
            </w:r>
          </w:p>
        </w:tc>
      </w:tr>
      <w:tr w:rsidR="00C8586A" w:rsidRPr="00D94791" w14:paraId="04F85B15" w14:textId="77777777" w:rsidTr="00C35DFC">
        <w:trPr>
          <w:trHeight w:val="561"/>
        </w:trPr>
        <w:tc>
          <w:tcPr>
            <w:tcW w:w="4536" w:type="dxa"/>
            <w:tcBorders>
              <w:top w:val="nil"/>
              <w:left w:val="thinThickSmallGap" w:sz="24" w:space="0" w:color="auto"/>
              <w:bottom w:val="nil"/>
              <w:right w:val="nil"/>
            </w:tcBorders>
          </w:tcPr>
          <w:p w14:paraId="233D6A47" w14:textId="1D34364F" w:rsidR="00C8586A" w:rsidRPr="00E17B84" w:rsidRDefault="00C8586A" w:rsidP="00001A3D">
            <w:pPr>
              <w:jc w:val="both"/>
              <w:rPr>
                <w:rFonts w:eastAsia="Calibri"/>
                <w:b/>
                <w:color w:val="000000" w:themeColor="text1"/>
                <w:lang w:eastAsia="en-US"/>
              </w:rPr>
            </w:pPr>
            <w:r w:rsidRPr="00E17B84">
              <w:rPr>
                <w:rFonts w:eastAsia="Calibri"/>
                <w:b/>
                <w:color w:val="000000" w:themeColor="text1"/>
              </w:rPr>
              <w:t xml:space="preserve">Идентификационный номер протокола </w:t>
            </w:r>
            <w:r w:rsidR="00F334E8" w:rsidRPr="00E17B84">
              <w:rPr>
                <w:rFonts w:eastAsia="Calibri"/>
                <w:b/>
                <w:color w:val="000000" w:themeColor="text1"/>
              </w:rPr>
              <w:t>КИ</w:t>
            </w:r>
            <w:r w:rsidRPr="00E17B84">
              <w:rPr>
                <w:rFonts w:eastAsia="Calibri"/>
                <w:b/>
                <w:color w:val="000000" w:themeColor="text1"/>
              </w:rPr>
              <w:t>:</w:t>
            </w:r>
          </w:p>
        </w:tc>
        <w:tc>
          <w:tcPr>
            <w:tcW w:w="4820" w:type="dxa"/>
            <w:tcBorders>
              <w:top w:val="nil"/>
              <w:left w:val="nil"/>
              <w:bottom w:val="nil"/>
              <w:right w:val="thickThinSmallGap" w:sz="24" w:space="0" w:color="auto"/>
            </w:tcBorders>
            <w:hideMark/>
          </w:tcPr>
          <w:p w14:paraId="0622ED5A" w14:textId="285F37F4" w:rsidR="00C8586A" w:rsidRPr="00B66CB8" w:rsidRDefault="00DC4CFD" w:rsidP="00001A3D">
            <w:pPr>
              <w:jc w:val="both"/>
              <w:rPr>
                <w:rFonts w:eastAsia="Calibri"/>
                <w:color w:val="000000" w:themeColor="text1"/>
                <w:lang w:val="en-US" w:eastAsia="en-US"/>
              </w:rPr>
            </w:pPr>
            <w:r w:rsidRPr="00B66CB8">
              <w:rPr>
                <w:lang w:val="en-US"/>
              </w:rPr>
              <w:t>CR03906364</w:t>
            </w:r>
            <w:r w:rsidR="00B66CB8" w:rsidRPr="00B66CB8">
              <w:rPr>
                <w:lang w:val="en-US"/>
              </w:rPr>
              <w:t xml:space="preserve"> (</w:t>
            </w:r>
            <w:r w:rsidR="00B66CB8">
              <w:rPr>
                <w:lang w:val="en-US"/>
              </w:rPr>
              <w:t>I</w:t>
            </w:r>
            <w:r w:rsidR="00C35DFC" w:rsidRPr="00B66CB8">
              <w:rPr>
                <w:lang w:val="en-US"/>
              </w:rPr>
              <w:t xml:space="preserve"> </w:t>
            </w:r>
            <w:r>
              <w:t>ф</w:t>
            </w:r>
            <w:r w:rsidRPr="00B66CB8">
              <w:rPr>
                <w:lang w:val="en-US"/>
              </w:rPr>
              <w:t xml:space="preserve">), </w:t>
            </w:r>
            <w:r w:rsidR="00D42DF9" w:rsidRPr="00B66CB8">
              <w:rPr>
                <w:lang w:val="en-US"/>
              </w:rPr>
              <w:t>CR03906196</w:t>
            </w:r>
            <w:r w:rsidR="00B66CB8" w:rsidRPr="00B66CB8">
              <w:rPr>
                <w:lang w:val="en-US"/>
              </w:rPr>
              <w:t xml:space="preserve"> (</w:t>
            </w:r>
            <w:r w:rsidR="00B66CB8">
              <w:rPr>
                <w:lang w:val="en-US"/>
              </w:rPr>
              <w:t>III</w:t>
            </w:r>
            <w:r w:rsidR="00C35DFC" w:rsidRPr="00B66CB8">
              <w:rPr>
                <w:lang w:val="en-US"/>
              </w:rPr>
              <w:t xml:space="preserve"> </w:t>
            </w:r>
            <w:r>
              <w:t>ф</w:t>
            </w:r>
            <w:r w:rsidRPr="00B66CB8">
              <w:rPr>
                <w:lang w:val="en-US"/>
              </w:rPr>
              <w:t>)</w:t>
            </w:r>
          </w:p>
        </w:tc>
      </w:tr>
      <w:tr w:rsidR="00C35DFC" w:rsidRPr="00E17B84" w14:paraId="5BB3E9EB" w14:textId="77777777" w:rsidTr="00C35DFC">
        <w:trPr>
          <w:trHeight w:val="431"/>
        </w:trPr>
        <w:tc>
          <w:tcPr>
            <w:tcW w:w="4536" w:type="dxa"/>
            <w:tcBorders>
              <w:top w:val="nil"/>
              <w:left w:val="thinThickSmallGap" w:sz="24" w:space="0" w:color="auto"/>
              <w:bottom w:val="nil"/>
              <w:right w:val="nil"/>
            </w:tcBorders>
          </w:tcPr>
          <w:p w14:paraId="46CAEFBF" w14:textId="780A3165" w:rsidR="00C35DFC" w:rsidRPr="00E17B84" w:rsidRDefault="00C35DFC" w:rsidP="00001A3D">
            <w:pPr>
              <w:jc w:val="both"/>
              <w:rPr>
                <w:rFonts w:eastAsia="Times New Roman"/>
                <w:b/>
                <w:bCs/>
                <w:iCs/>
                <w:color w:val="000000" w:themeColor="text1"/>
                <w:lang w:eastAsia="en-US"/>
              </w:rPr>
            </w:pPr>
            <w:r>
              <w:rPr>
                <w:b/>
                <w:color w:val="000000" w:themeColor="text1"/>
              </w:rPr>
              <w:t xml:space="preserve">Дата и номер </w:t>
            </w:r>
            <w:r w:rsidRPr="004A3748">
              <w:rPr>
                <w:b/>
                <w:color w:val="000000" w:themeColor="text1"/>
              </w:rPr>
              <w:t>версии:</w:t>
            </w:r>
          </w:p>
        </w:tc>
        <w:tc>
          <w:tcPr>
            <w:tcW w:w="4820" w:type="dxa"/>
            <w:tcBorders>
              <w:top w:val="nil"/>
              <w:left w:val="nil"/>
              <w:bottom w:val="nil"/>
              <w:right w:val="thickThinSmallGap" w:sz="24" w:space="0" w:color="auto"/>
            </w:tcBorders>
            <w:hideMark/>
          </w:tcPr>
          <w:p w14:paraId="725C5849" w14:textId="3BACF6C7" w:rsidR="00C35DFC" w:rsidRPr="00E17B84" w:rsidRDefault="009A36D3" w:rsidP="00451F2C">
            <w:pPr>
              <w:jc w:val="both"/>
              <w:rPr>
                <w:b/>
                <w:bCs/>
                <w:iCs/>
                <w:color w:val="000000" w:themeColor="text1"/>
                <w:lang w:eastAsia="en-US"/>
              </w:rPr>
            </w:pPr>
            <w:r w:rsidRPr="00001A3D">
              <w:rPr>
                <w:color w:val="000000" w:themeColor="text1"/>
              </w:rPr>
              <w:t>2</w:t>
            </w:r>
            <w:r w:rsidR="00C35DFC" w:rsidRPr="00001A3D">
              <w:rPr>
                <w:color w:val="000000" w:themeColor="text1"/>
              </w:rPr>
              <w:t xml:space="preserve">.0 от </w:t>
            </w:r>
            <w:r w:rsidR="00451F2C">
              <w:rPr>
                <w:color w:val="000000" w:themeColor="text1"/>
              </w:rPr>
              <w:t>23</w:t>
            </w:r>
            <w:r w:rsidRPr="00001A3D">
              <w:rPr>
                <w:color w:val="000000" w:themeColor="text1"/>
              </w:rPr>
              <w:t>-дек</w:t>
            </w:r>
            <w:r w:rsidR="00C35DFC" w:rsidRPr="00001A3D">
              <w:rPr>
                <w:color w:val="000000" w:themeColor="text1"/>
              </w:rPr>
              <w:t>-2024 г.</w:t>
            </w:r>
          </w:p>
        </w:tc>
      </w:tr>
      <w:tr w:rsidR="00F334E8" w:rsidRPr="00E17B84" w14:paraId="7867F00B" w14:textId="77777777" w:rsidTr="00C35DFC">
        <w:trPr>
          <w:trHeight w:val="461"/>
        </w:trPr>
        <w:tc>
          <w:tcPr>
            <w:tcW w:w="4536" w:type="dxa"/>
            <w:tcBorders>
              <w:top w:val="nil"/>
              <w:left w:val="thinThickSmallGap" w:sz="24" w:space="0" w:color="auto"/>
              <w:bottom w:val="nil"/>
              <w:right w:val="nil"/>
            </w:tcBorders>
          </w:tcPr>
          <w:p w14:paraId="0A5553FA" w14:textId="0045BD75" w:rsidR="00F334E8" w:rsidRPr="00E17B84" w:rsidRDefault="00F334E8" w:rsidP="00001A3D">
            <w:pPr>
              <w:jc w:val="both"/>
              <w:rPr>
                <w:b/>
                <w:color w:val="000000" w:themeColor="text1"/>
              </w:rPr>
            </w:pPr>
            <w:r w:rsidRPr="00E17B84">
              <w:rPr>
                <w:b/>
              </w:rPr>
              <w:t>Дата окончания сбора информации:</w:t>
            </w:r>
          </w:p>
        </w:tc>
        <w:tc>
          <w:tcPr>
            <w:tcW w:w="4820" w:type="dxa"/>
            <w:tcBorders>
              <w:top w:val="nil"/>
              <w:left w:val="nil"/>
              <w:bottom w:val="nil"/>
              <w:right w:val="thickThinSmallGap" w:sz="24" w:space="0" w:color="auto"/>
            </w:tcBorders>
          </w:tcPr>
          <w:p w14:paraId="06835BDD" w14:textId="06387F1C" w:rsidR="00F334E8" w:rsidRPr="00E17B84" w:rsidRDefault="00B66CB8" w:rsidP="00001A3D">
            <w:pPr>
              <w:jc w:val="both"/>
              <w:rPr>
                <w:color w:val="000000" w:themeColor="text1"/>
              </w:rPr>
            </w:pPr>
            <w:r>
              <w:t>0</w:t>
            </w:r>
            <w:r w:rsidR="009A36D3">
              <w:t>9-дек</w:t>
            </w:r>
            <w:r w:rsidR="00BA5333" w:rsidRPr="00E17B84">
              <w:t>-</w:t>
            </w:r>
            <w:r w:rsidR="005530CC" w:rsidRPr="00E17B84">
              <w:t>202</w:t>
            </w:r>
            <w:r w:rsidR="005530CC">
              <w:t>4</w:t>
            </w:r>
            <w:r w:rsidR="005530CC" w:rsidRPr="00E17B84">
              <w:t xml:space="preserve"> </w:t>
            </w:r>
            <w:r w:rsidR="00F334E8" w:rsidRPr="00E17B84">
              <w:t>г.</w:t>
            </w:r>
          </w:p>
        </w:tc>
      </w:tr>
      <w:tr w:rsidR="00C35DFC" w:rsidRPr="00E17B84" w14:paraId="1B4A57B1" w14:textId="77777777" w:rsidTr="00D94791">
        <w:trPr>
          <w:trHeight w:val="813"/>
        </w:trPr>
        <w:tc>
          <w:tcPr>
            <w:tcW w:w="4536" w:type="dxa"/>
            <w:tcBorders>
              <w:top w:val="nil"/>
              <w:left w:val="thinThickSmallGap" w:sz="24" w:space="0" w:color="auto"/>
              <w:right w:val="nil"/>
            </w:tcBorders>
            <w:hideMark/>
          </w:tcPr>
          <w:p w14:paraId="19D182D8" w14:textId="14E80A06" w:rsidR="00C35DFC" w:rsidRPr="00E17B84" w:rsidRDefault="00C35DFC" w:rsidP="00001A3D">
            <w:pPr>
              <w:jc w:val="both"/>
              <w:rPr>
                <w:b/>
                <w:bCs/>
                <w:iCs/>
                <w:color w:val="000000" w:themeColor="text1"/>
                <w:lang w:eastAsia="en-US"/>
              </w:rPr>
            </w:pPr>
            <w:r w:rsidRPr="00707D60">
              <w:rPr>
                <w:b/>
                <w:color w:val="000000" w:themeColor="text1"/>
              </w:rPr>
              <w:t>Заменяет предыдущую версию:</w:t>
            </w:r>
          </w:p>
        </w:tc>
        <w:tc>
          <w:tcPr>
            <w:tcW w:w="4820" w:type="dxa"/>
            <w:tcBorders>
              <w:top w:val="nil"/>
              <w:left w:val="nil"/>
              <w:right w:val="thickThinSmallGap" w:sz="24" w:space="0" w:color="auto"/>
            </w:tcBorders>
            <w:hideMark/>
          </w:tcPr>
          <w:p w14:paraId="15954A26" w14:textId="70A23A2B" w:rsidR="00C35DFC" w:rsidRPr="00E17B84" w:rsidRDefault="00451F2C" w:rsidP="00001A3D">
            <w:pPr>
              <w:jc w:val="both"/>
              <w:rPr>
                <w:b/>
                <w:bCs/>
                <w:iCs/>
                <w:color w:val="000000" w:themeColor="text1"/>
                <w:lang w:eastAsia="en-US"/>
              </w:rPr>
            </w:pPr>
            <w:r w:rsidRPr="001720E8">
              <w:t>1.0 от 26-июн-2024 г.</w:t>
            </w:r>
          </w:p>
        </w:tc>
      </w:tr>
      <w:tr w:rsidR="00C8586A" w:rsidRPr="00E17B84" w14:paraId="637103B6" w14:textId="77777777" w:rsidTr="00001A3D">
        <w:trPr>
          <w:trHeight w:val="1959"/>
        </w:trPr>
        <w:tc>
          <w:tcPr>
            <w:tcW w:w="4536" w:type="dxa"/>
            <w:tcBorders>
              <w:top w:val="single" w:sz="4" w:space="0" w:color="auto"/>
              <w:left w:val="thinThickSmallGap" w:sz="24" w:space="0" w:color="auto"/>
              <w:bottom w:val="nil"/>
              <w:right w:val="nil"/>
            </w:tcBorders>
          </w:tcPr>
          <w:p w14:paraId="433EB64A" w14:textId="77777777" w:rsidR="00C8586A" w:rsidRPr="00E17B84" w:rsidRDefault="00C8586A" w:rsidP="00D94791">
            <w:pPr>
              <w:spacing w:before="120"/>
              <w:rPr>
                <w:rFonts w:eastAsia="Calibri"/>
                <w:b/>
                <w:color w:val="000000" w:themeColor="text1"/>
              </w:rPr>
            </w:pPr>
            <w:r w:rsidRPr="00E17B84">
              <w:rPr>
                <w:rFonts w:eastAsia="Calibri"/>
                <w:b/>
                <w:color w:val="000000" w:themeColor="text1"/>
              </w:rPr>
              <w:t>Наименование/имя и адрес спонсора (монитора) клинического исследования:</w:t>
            </w:r>
          </w:p>
          <w:p w14:paraId="57E40F2C" w14:textId="77777777" w:rsidR="00C8586A" w:rsidRPr="00E17B84" w:rsidRDefault="00C8586A" w:rsidP="00001A3D">
            <w:pPr>
              <w:rPr>
                <w:rFonts w:eastAsia="Calibri"/>
                <w:color w:val="000000" w:themeColor="text1"/>
                <w:lang w:eastAsia="en-US"/>
              </w:rPr>
            </w:pPr>
          </w:p>
        </w:tc>
        <w:tc>
          <w:tcPr>
            <w:tcW w:w="4820" w:type="dxa"/>
            <w:tcBorders>
              <w:top w:val="single" w:sz="4" w:space="0" w:color="auto"/>
              <w:left w:val="nil"/>
              <w:bottom w:val="nil"/>
              <w:right w:val="thickThinSmallGap" w:sz="24" w:space="0" w:color="auto"/>
            </w:tcBorders>
            <w:hideMark/>
          </w:tcPr>
          <w:p w14:paraId="3882C1DE" w14:textId="77777777" w:rsidR="00FE28B3" w:rsidRPr="00E17B84" w:rsidRDefault="00FE28B3" w:rsidP="00D94791">
            <w:pPr>
              <w:spacing w:before="120"/>
              <w:rPr>
                <w:rFonts w:eastAsia="Calibri"/>
              </w:rPr>
            </w:pPr>
            <w:r w:rsidRPr="00E17B84">
              <w:rPr>
                <w:rFonts w:eastAsia="Calibri"/>
              </w:rPr>
              <w:t xml:space="preserve">АО «Р-Фарм», Россия </w:t>
            </w:r>
          </w:p>
          <w:p w14:paraId="0B542D54" w14:textId="498BB45F" w:rsidR="00FE28B3" w:rsidRPr="00E17B84" w:rsidRDefault="00FE28B3" w:rsidP="00001A3D">
            <w:pPr>
              <w:rPr>
                <w:rFonts w:eastAsia="Calibri"/>
              </w:rPr>
            </w:pPr>
            <w:r w:rsidRPr="00E17B84">
              <w:rPr>
                <w:rFonts w:eastAsia="Calibri"/>
              </w:rPr>
              <w:t xml:space="preserve">Юридический адрес: </w:t>
            </w:r>
            <w:r w:rsidRPr="00E17B84">
              <w:t>123154, Москва, ул.</w:t>
            </w:r>
            <w:r w:rsidR="00B66CB8">
              <w:t xml:space="preserve"> </w:t>
            </w:r>
            <w:r w:rsidRPr="00E17B84">
              <w:t>Берзарина, д. 19, корп. 1.</w:t>
            </w:r>
          </w:p>
          <w:p w14:paraId="375BB487" w14:textId="77777777" w:rsidR="00FE28B3" w:rsidRPr="00E17B84" w:rsidRDefault="00FE28B3" w:rsidP="00001A3D">
            <w:pPr>
              <w:rPr>
                <w:rFonts w:eastAsia="Calibri"/>
              </w:rPr>
            </w:pPr>
            <w:r w:rsidRPr="00E17B84">
              <w:rPr>
                <w:rFonts w:eastAsia="Calibri"/>
              </w:rPr>
              <w:t>Тел.: +7 (495) 956-79-37, факс: +7 (495) 956-79-38.</w:t>
            </w:r>
          </w:p>
          <w:p w14:paraId="56D5CEF2" w14:textId="23562012" w:rsidR="00C8586A" w:rsidRPr="00E17B84" w:rsidRDefault="00FE28B3" w:rsidP="00001A3D">
            <w:pPr>
              <w:rPr>
                <w:rFonts w:eastAsia="Calibri"/>
                <w:color w:val="000000" w:themeColor="text1"/>
                <w:lang w:eastAsia="en-US"/>
              </w:rPr>
            </w:pPr>
            <w:r w:rsidRPr="00E17B84">
              <w:rPr>
                <w:rFonts w:eastAsia="Calibri"/>
              </w:rPr>
              <w:t xml:space="preserve">Эл. почта: </w:t>
            </w:r>
            <w:r w:rsidRPr="00E17B84">
              <w:rPr>
                <w:lang w:val="en-US"/>
              </w:rPr>
              <w:t>info</w:t>
            </w:r>
            <w:r w:rsidRPr="00E17B84">
              <w:t>@</w:t>
            </w:r>
            <w:r w:rsidRPr="00E17B84">
              <w:rPr>
                <w:lang w:val="en-US"/>
              </w:rPr>
              <w:t>rpharm</w:t>
            </w:r>
            <w:r w:rsidRPr="00E17B84">
              <w:t>.</w:t>
            </w:r>
            <w:r w:rsidRPr="00E17B84">
              <w:rPr>
                <w:lang w:val="en-US"/>
              </w:rPr>
              <w:t>ru</w:t>
            </w:r>
          </w:p>
        </w:tc>
      </w:tr>
      <w:tr w:rsidR="00C8586A" w:rsidRPr="00E17B84" w14:paraId="5FEE16C7" w14:textId="77777777" w:rsidTr="00D94791">
        <w:trPr>
          <w:trHeight w:val="2979"/>
        </w:trPr>
        <w:tc>
          <w:tcPr>
            <w:tcW w:w="4536" w:type="dxa"/>
            <w:tcBorders>
              <w:top w:val="single" w:sz="4" w:space="0" w:color="auto"/>
              <w:left w:val="thinThickSmallGap" w:sz="24" w:space="0" w:color="auto"/>
              <w:bottom w:val="nil"/>
              <w:right w:val="nil"/>
            </w:tcBorders>
          </w:tcPr>
          <w:p w14:paraId="01A8493E" w14:textId="77777777" w:rsidR="00C8586A" w:rsidRPr="00E17B84" w:rsidRDefault="00C8586A" w:rsidP="00D94791">
            <w:pPr>
              <w:spacing w:before="120"/>
              <w:jc w:val="both"/>
              <w:rPr>
                <w:rFonts w:eastAsia="Calibri"/>
                <w:color w:val="000000" w:themeColor="text1"/>
                <w:lang w:eastAsia="en-US"/>
              </w:rPr>
            </w:pPr>
            <w:r w:rsidRPr="00E17B84">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4820" w:type="dxa"/>
            <w:tcBorders>
              <w:top w:val="single" w:sz="4" w:space="0" w:color="auto"/>
              <w:left w:val="nil"/>
              <w:bottom w:val="nil"/>
              <w:right w:val="thickThinSmallGap" w:sz="24" w:space="0" w:color="auto"/>
            </w:tcBorders>
          </w:tcPr>
          <w:p w14:paraId="57897281" w14:textId="77777777" w:rsidR="005530CC" w:rsidRPr="00777C07" w:rsidRDefault="005530CC" w:rsidP="00D94791">
            <w:pPr>
              <w:spacing w:before="120"/>
              <w:jc w:val="both"/>
              <w:rPr>
                <w:b/>
              </w:rPr>
            </w:pPr>
            <w:r w:rsidRPr="00777C07">
              <w:rPr>
                <w:b/>
              </w:rPr>
              <w:t>Отпущенникова Мария Викторовна</w:t>
            </w:r>
          </w:p>
          <w:p w14:paraId="4EFA91E2" w14:textId="77777777" w:rsidR="005530CC" w:rsidRPr="00AB5036" w:rsidRDefault="005530CC" w:rsidP="00001A3D">
            <w:pPr>
              <w:jc w:val="both"/>
              <w:rPr>
                <w:sz w:val="22"/>
                <w:szCs w:val="22"/>
              </w:rPr>
            </w:pPr>
            <w:r w:rsidRPr="00AB5036">
              <w:rPr>
                <w:sz w:val="22"/>
                <w:szCs w:val="22"/>
              </w:rPr>
              <w:t>Медицинский монитор Отдела локальных клинических исследований Департамента доклинической и клинической разработки Медицинской дирекции АО «Р-Фарм» (ГК «Р-Фарм»)</w:t>
            </w:r>
          </w:p>
          <w:p w14:paraId="7DBB6ED4" w14:textId="77777777" w:rsidR="005530CC" w:rsidRPr="00AB5036" w:rsidRDefault="005530CC" w:rsidP="00001A3D">
            <w:pPr>
              <w:jc w:val="both"/>
              <w:rPr>
                <w:sz w:val="22"/>
                <w:szCs w:val="22"/>
              </w:rPr>
            </w:pPr>
            <w:r w:rsidRPr="00AB5036">
              <w:rPr>
                <w:sz w:val="22"/>
                <w:szCs w:val="22"/>
              </w:rPr>
              <w:t>Адрес: Россия, 123154, Москва, Ленинский проспект, д.111, к.1.</w:t>
            </w:r>
          </w:p>
          <w:p w14:paraId="1A97B227" w14:textId="77777777" w:rsidR="005530CC" w:rsidRPr="00AB5036" w:rsidRDefault="005530CC" w:rsidP="00001A3D">
            <w:pPr>
              <w:jc w:val="both"/>
              <w:rPr>
                <w:sz w:val="22"/>
                <w:szCs w:val="22"/>
              </w:rPr>
            </w:pPr>
            <w:r w:rsidRPr="00AB5036">
              <w:rPr>
                <w:sz w:val="22"/>
                <w:szCs w:val="22"/>
              </w:rPr>
              <w:t>Тел.: +7 (967) 532-86-43.</w:t>
            </w:r>
          </w:p>
          <w:p w14:paraId="1E167E0A" w14:textId="4B44A3B4" w:rsidR="00C8586A" w:rsidRPr="00E17B84" w:rsidRDefault="005530CC" w:rsidP="00001A3D">
            <w:pPr>
              <w:jc w:val="both"/>
              <w:rPr>
                <w:rFonts w:eastAsia="Calibri"/>
                <w:color w:val="000000" w:themeColor="text1"/>
                <w:lang w:val="de-DE" w:eastAsia="en-US"/>
              </w:rPr>
            </w:pPr>
            <w:r w:rsidRPr="00AB5036">
              <w:rPr>
                <w:sz w:val="22"/>
                <w:szCs w:val="22"/>
              </w:rPr>
              <w:t>Эл. почта: mv.</w:t>
            </w:r>
            <w:r w:rsidRPr="00AB5036">
              <w:rPr>
                <w:sz w:val="22"/>
                <w:szCs w:val="22"/>
                <w:lang w:val="en-US"/>
              </w:rPr>
              <w:t>otpuschennikova</w:t>
            </w:r>
            <w:r w:rsidRPr="00AB5036">
              <w:rPr>
                <w:sz w:val="22"/>
                <w:szCs w:val="22"/>
              </w:rPr>
              <w:t>@rpharm.ru</w:t>
            </w:r>
          </w:p>
        </w:tc>
      </w:tr>
      <w:tr w:rsidR="00284823" w:rsidRPr="00F6044E" w14:paraId="55669C8F" w14:textId="77777777" w:rsidTr="00816343">
        <w:trPr>
          <w:trHeight w:val="1833"/>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FC5D6A4" w14:textId="10EC5762" w:rsidR="00C8586A" w:rsidRPr="00E17B84" w:rsidRDefault="00C8586A" w:rsidP="00001A3D">
            <w:pPr>
              <w:jc w:val="center"/>
              <w:rPr>
                <w:rFonts w:eastAsia="Calibri"/>
                <w:color w:val="000000" w:themeColor="text1"/>
                <w:sz w:val="20"/>
                <w:szCs w:val="20"/>
              </w:rPr>
            </w:pPr>
            <w:r w:rsidRPr="00E17B84">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sidR="00FE28B3" w:rsidRPr="00E17B84">
              <w:rPr>
                <w:rFonts w:eastAsia="Calibri"/>
                <w:color w:val="000000" w:themeColor="text1"/>
                <w:sz w:val="20"/>
                <w:szCs w:val="20"/>
              </w:rPr>
              <w:t>АО «Р-Фарм»</w:t>
            </w:r>
            <w:r w:rsidRPr="00E17B84">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445B5C18" w14:textId="77777777" w:rsidR="00F334E8" w:rsidRPr="00F6044E" w:rsidRDefault="00F334E8" w:rsidP="00001A3D">
      <w:pPr>
        <w:pStyle w:val="12"/>
        <w:spacing w:before="0" w:after="0" w:line="240" w:lineRule="auto"/>
        <w:jc w:val="both"/>
        <w:rPr>
          <w:rFonts w:cs="Times New Roman"/>
          <w:color w:val="000000" w:themeColor="text1"/>
          <w:szCs w:val="24"/>
          <w:highlight w:val="lightGray"/>
        </w:rPr>
        <w:sectPr w:rsidR="00F334E8" w:rsidRPr="00F6044E" w:rsidSect="00AB01E2">
          <w:headerReference w:type="default" r:id="rId8"/>
          <w:footerReference w:type="default" r:id="rId9"/>
          <w:headerReference w:type="first" r:id="rId10"/>
          <w:pgSz w:w="11906" w:h="16838"/>
          <w:pgMar w:top="1134" w:right="849" w:bottom="1134" w:left="1701" w:header="708" w:footer="709" w:gutter="0"/>
          <w:cols w:space="708"/>
          <w:docGrid w:linePitch="360"/>
        </w:sectPr>
      </w:pPr>
      <w:bookmarkStart w:id="0" w:name="_Hlk484253716"/>
      <w:bookmarkEnd w:id="0"/>
    </w:p>
    <w:p w14:paraId="5C910971" w14:textId="4222992E" w:rsidR="00E30437" w:rsidRPr="00C557DD" w:rsidRDefault="00E30437" w:rsidP="00001A3D">
      <w:pPr>
        <w:pStyle w:val="12"/>
        <w:spacing w:before="0" w:after="0" w:line="240" w:lineRule="auto"/>
        <w:jc w:val="both"/>
        <w:rPr>
          <w:rFonts w:cs="Times New Roman"/>
          <w:b w:val="0"/>
          <w:color w:val="000000" w:themeColor="text1"/>
          <w:szCs w:val="24"/>
        </w:rPr>
      </w:pPr>
      <w:bookmarkStart w:id="1" w:name="_Toc136331977"/>
      <w:bookmarkStart w:id="2" w:name="_Toc136332429"/>
      <w:bookmarkStart w:id="3" w:name="_Toc137777453"/>
      <w:bookmarkStart w:id="4" w:name="_Toc138285748"/>
      <w:bookmarkStart w:id="5" w:name="_Toc141712327"/>
      <w:bookmarkStart w:id="6" w:name="_Toc151906040"/>
      <w:bookmarkStart w:id="7" w:name="_Toc154095178"/>
      <w:bookmarkStart w:id="8" w:name="_Toc185315909"/>
      <w:r w:rsidRPr="00C557DD">
        <w:rPr>
          <w:rFonts w:cs="Times New Roman"/>
          <w:color w:val="000000" w:themeColor="text1"/>
          <w:szCs w:val="24"/>
        </w:rPr>
        <w:lastRenderedPageBreak/>
        <w:t>СОДЕРЖАНИЕ</w:t>
      </w:r>
      <w:bookmarkEnd w:id="1"/>
      <w:bookmarkEnd w:id="2"/>
      <w:bookmarkEnd w:id="3"/>
      <w:bookmarkEnd w:id="4"/>
      <w:bookmarkEnd w:id="5"/>
      <w:bookmarkEnd w:id="6"/>
      <w:bookmarkEnd w:id="7"/>
      <w:bookmarkEnd w:id="8"/>
    </w:p>
    <w:p w14:paraId="06A0D15B" w14:textId="77777777" w:rsidR="0071363E" w:rsidRDefault="0071363E" w:rsidP="00001A3D">
      <w:pPr>
        <w:pStyle w:val="14"/>
        <w:rPr>
          <w:bCs/>
          <w:color w:val="000000" w:themeColor="text1"/>
        </w:rPr>
      </w:pPr>
    </w:p>
    <w:p w14:paraId="0D9D89EB" w14:textId="4412C8DF" w:rsidR="00441176" w:rsidRPr="00441176" w:rsidRDefault="005C3F89" w:rsidP="00441176">
      <w:pPr>
        <w:pStyle w:val="14"/>
        <w:jc w:val="both"/>
        <w:rPr>
          <w:rFonts w:eastAsiaTheme="minorEastAsia"/>
          <w:noProof/>
          <w:lang w:eastAsia="ru-RU"/>
        </w:rPr>
      </w:pPr>
      <w:r w:rsidRPr="0071363E">
        <w:rPr>
          <w:bCs/>
          <w:color w:val="000000" w:themeColor="text1"/>
        </w:rPr>
        <w:fldChar w:fldCharType="begin"/>
      </w:r>
      <w:r w:rsidR="00B30F15" w:rsidRPr="0071363E">
        <w:rPr>
          <w:bCs/>
          <w:color w:val="000000" w:themeColor="text1"/>
        </w:rPr>
        <w:instrText xml:space="preserve"> TOC \o "1-5" \h \z \u </w:instrText>
      </w:r>
      <w:r w:rsidRPr="0071363E">
        <w:rPr>
          <w:bCs/>
          <w:color w:val="000000" w:themeColor="text1"/>
        </w:rPr>
        <w:fldChar w:fldCharType="separate"/>
      </w:r>
      <w:hyperlink w:anchor="_Toc185315909" w:history="1">
        <w:r w:rsidR="00441176" w:rsidRPr="00441176">
          <w:rPr>
            <w:rStyle w:val="aa"/>
            <w:noProof/>
          </w:rPr>
          <w:t>СОДЕРЖАНИЕ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_Toc185315909 \h </w:instrText>
        </w:r>
        <w:r w:rsidR="00441176" w:rsidRPr="00441176">
          <w:rPr>
            <w:noProof/>
            <w:webHidden/>
          </w:rPr>
        </w:r>
        <w:r w:rsidR="00441176" w:rsidRPr="00441176">
          <w:rPr>
            <w:noProof/>
            <w:webHidden/>
          </w:rPr>
          <w:fldChar w:fldCharType="separate"/>
        </w:r>
        <w:r w:rsidR="00B66CB8">
          <w:rPr>
            <w:noProof/>
            <w:webHidden/>
          </w:rPr>
          <w:t>2</w:t>
        </w:r>
        <w:r w:rsidR="00441176" w:rsidRPr="00441176">
          <w:rPr>
            <w:noProof/>
            <w:webHidden/>
          </w:rPr>
          <w:fldChar w:fldCharType="end"/>
        </w:r>
      </w:hyperlink>
    </w:p>
    <w:p w14:paraId="6FC0B35E" w14:textId="630AC6E4" w:rsidR="00441176" w:rsidRPr="00441176" w:rsidRDefault="00FA59C1" w:rsidP="00441176">
      <w:pPr>
        <w:pStyle w:val="14"/>
        <w:jc w:val="both"/>
        <w:rPr>
          <w:rFonts w:eastAsiaTheme="minorEastAsia"/>
          <w:noProof/>
          <w:lang w:eastAsia="ru-RU"/>
        </w:rPr>
      </w:pPr>
      <w:hyperlink w:anchor="_Toc185315910" w:history="1">
        <w:r w:rsidR="00441176" w:rsidRPr="00441176">
          <w:rPr>
            <w:rStyle w:val="aa"/>
            <w:noProof/>
          </w:rPr>
          <w:t>ЛИСТ СОГЛАСОВАНИЯ</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_Toc185315910 \h </w:instrText>
        </w:r>
        <w:r w:rsidR="00441176" w:rsidRPr="00441176">
          <w:rPr>
            <w:noProof/>
            <w:webHidden/>
          </w:rPr>
        </w:r>
        <w:r w:rsidR="00441176" w:rsidRPr="00441176">
          <w:rPr>
            <w:noProof/>
            <w:webHidden/>
          </w:rPr>
          <w:fldChar w:fldCharType="separate"/>
        </w:r>
        <w:r w:rsidR="00B66CB8">
          <w:rPr>
            <w:noProof/>
            <w:webHidden/>
          </w:rPr>
          <w:t>5</w:t>
        </w:r>
        <w:r w:rsidR="00441176" w:rsidRPr="00441176">
          <w:rPr>
            <w:noProof/>
            <w:webHidden/>
          </w:rPr>
          <w:fldChar w:fldCharType="end"/>
        </w:r>
      </w:hyperlink>
    </w:p>
    <w:p w14:paraId="4EAE036D" w14:textId="67C9B80A" w:rsidR="00441176" w:rsidRPr="00441176" w:rsidRDefault="00FA59C1" w:rsidP="00441176">
      <w:pPr>
        <w:pStyle w:val="14"/>
        <w:jc w:val="both"/>
        <w:rPr>
          <w:rFonts w:eastAsiaTheme="minorEastAsia"/>
          <w:noProof/>
          <w:lang w:eastAsia="ru-RU"/>
        </w:rPr>
      </w:pPr>
      <w:hyperlink w:anchor="_Toc185315911" w:history="1">
        <w:r w:rsidR="00441176" w:rsidRPr="00441176">
          <w:rPr>
            <w:rStyle w:val="aa"/>
            <w:noProof/>
          </w:rPr>
          <w:t>СПИСОК СОКРАЩЕНИЙ</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_Toc185315911 \h </w:instrText>
        </w:r>
        <w:r w:rsidR="00441176" w:rsidRPr="00441176">
          <w:rPr>
            <w:noProof/>
            <w:webHidden/>
          </w:rPr>
        </w:r>
        <w:r w:rsidR="00441176" w:rsidRPr="00441176">
          <w:rPr>
            <w:noProof/>
            <w:webHidden/>
          </w:rPr>
          <w:fldChar w:fldCharType="separate"/>
        </w:r>
        <w:r w:rsidR="00B66CB8">
          <w:rPr>
            <w:noProof/>
            <w:webHidden/>
          </w:rPr>
          <w:t>6</w:t>
        </w:r>
        <w:r w:rsidR="00441176" w:rsidRPr="00441176">
          <w:rPr>
            <w:noProof/>
            <w:webHidden/>
          </w:rPr>
          <w:fldChar w:fldCharType="end"/>
        </w:r>
      </w:hyperlink>
    </w:p>
    <w:p w14:paraId="48D22217" w14:textId="47C9A6D2" w:rsidR="00441176" w:rsidRPr="00441176" w:rsidRDefault="00FA59C1" w:rsidP="00441176">
      <w:pPr>
        <w:pStyle w:val="14"/>
        <w:jc w:val="both"/>
        <w:rPr>
          <w:rFonts w:eastAsiaTheme="minorEastAsia"/>
          <w:noProof/>
          <w:lang w:eastAsia="ru-RU"/>
        </w:rPr>
      </w:pPr>
      <w:hyperlink w:anchor="_Toc185315912" w:history="1">
        <w:r w:rsidR="00441176" w:rsidRPr="00441176">
          <w:rPr>
            <w:rStyle w:val="aa"/>
            <w:noProof/>
          </w:rPr>
          <w:t>ИСТОРИЯ ДОКУМЕНТА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_Toc185315912 \h </w:instrText>
        </w:r>
        <w:r w:rsidR="00441176" w:rsidRPr="00441176">
          <w:rPr>
            <w:noProof/>
            <w:webHidden/>
          </w:rPr>
        </w:r>
        <w:r w:rsidR="00441176" w:rsidRPr="00441176">
          <w:rPr>
            <w:noProof/>
            <w:webHidden/>
          </w:rPr>
          <w:fldChar w:fldCharType="separate"/>
        </w:r>
        <w:r w:rsidR="00B66CB8">
          <w:rPr>
            <w:noProof/>
            <w:webHidden/>
          </w:rPr>
          <w:t>8</w:t>
        </w:r>
        <w:r w:rsidR="00441176" w:rsidRPr="00441176">
          <w:rPr>
            <w:noProof/>
            <w:webHidden/>
          </w:rPr>
          <w:fldChar w:fldCharType="end"/>
        </w:r>
      </w:hyperlink>
    </w:p>
    <w:p w14:paraId="4072B5B4" w14:textId="250DC59A" w:rsidR="00441176" w:rsidRPr="00441176" w:rsidRDefault="00FA59C1" w:rsidP="00441176">
      <w:pPr>
        <w:pStyle w:val="14"/>
        <w:jc w:val="both"/>
        <w:rPr>
          <w:rFonts w:eastAsiaTheme="minorEastAsia"/>
          <w:noProof/>
          <w:lang w:eastAsia="ru-RU"/>
        </w:rPr>
      </w:pPr>
      <w:hyperlink w:anchor="_Toc185315915" w:history="1">
        <w:r w:rsidR="00441176" w:rsidRPr="00441176">
          <w:rPr>
            <w:rStyle w:val="aa"/>
            <w:noProof/>
          </w:rPr>
          <w:t>РЕЗЮМЕ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_Toc185315915 \h </w:instrText>
        </w:r>
        <w:r w:rsidR="00441176" w:rsidRPr="00441176">
          <w:rPr>
            <w:noProof/>
            <w:webHidden/>
          </w:rPr>
        </w:r>
        <w:r w:rsidR="00441176" w:rsidRPr="00441176">
          <w:rPr>
            <w:noProof/>
            <w:webHidden/>
          </w:rPr>
          <w:fldChar w:fldCharType="separate"/>
        </w:r>
        <w:r w:rsidR="00B66CB8">
          <w:rPr>
            <w:noProof/>
            <w:webHidden/>
          </w:rPr>
          <w:t>9</w:t>
        </w:r>
        <w:r w:rsidR="00441176" w:rsidRPr="00441176">
          <w:rPr>
            <w:noProof/>
            <w:webHidden/>
          </w:rPr>
          <w:fldChar w:fldCharType="end"/>
        </w:r>
      </w:hyperlink>
    </w:p>
    <w:p w14:paraId="0BB1A312" w14:textId="07597135" w:rsidR="00441176" w:rsidRPr="00441176" w:rsidRDefault="00FA59C1" w:rsidP="00441176">
      <w:pPr>
        <w:pStyle w:val="14"/>
        <w:jc w:val="both"/>
        <w:rPr>
          <w:rFonts w:eastAsiaTheme="minorEastAsia"/>
          <w:noProof/>
          <w:lang w:eastAsia="ru-RU"/>
        </w:rPr>
      </w:pPr>
      <w:hyperlink w:anchor="_Toc185315916" w:history="1">
        <w:r w:rsidR="00441176" w:rsidRPr="00441176">
          <w:rPr>
            <w:rStyle w:val="aa"/>
            <w:noProof/>
          </w:rPr>
          <w:t>1. ВВЕДЕНИЕ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_Toc185315916 \h </w:instrText>
        </w:r>
        <w:r w:rsidR="00441176" w:rsidRPr="00441176">
          <w:rPr>
            <w:noProof/>
            <w:webHidden/>
          </w:rPr>
        </w:r>
        <w:r w:rsidR="00441176" w:rsidRPr="00441176">
          <w:rPr>
            <w:noProof/>
            <w:webHidden/>
          </w:rPr>
          <w:fldChar w:fldCharType="separate"/>
        </w:r>
        <w:r w:rsidR="00B66CB8">
          <w:rPr>
            <w:noProof/>
            <w:webHidden/>
          </w:rPr>
          <w:t>12</w:t>
        </w:r>
        <w:r w:rsidR="00441176" w:rsidRPr="00441176">
          <w:rPr>
            <w:noProof/>
            <w:webHidden/>
          </w:rPr>
          <w:fldChar w:fldCharType="end"/>
        </w:r>
      </w:hyperlink>
    </w:p>
    <w:p w14:paraId="38C99380" w14:textId="1EB583F6" w:rsidR="00441176" w:rsidRPr="00441176" w:rsidRDefault="00FA59C1" w:rsidP="00441176">
      <w:pPr>
        <w:pStyle w:val="21"/>
        <w:jc w:val="both"/>
        <w:rPr>
          <w:rFonts w:eastAsiaTheme="minorEastAsia"/>
          <w:noProof/>
          <w:lang w:eastAsia="ru-RU"/>
        </w:rPr>
      </w:pPr>
      <w:hyperlink w:anchor="_Toc185315917" w:history="1">
        <w:r w:rsidR="00441176" w:rsidRPr="00441176">
          <w:rPr>
            <w:rStyle w:val="aa"/>
            <w:noProof/>
          </w:rPr>
          <w:t>1.1. Химическое название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_Toc185315917 \h </w:instrText>
        </w:r>
        <w:r w:rsidR="00441176" w:rsidRPr="00441176">
          <w:rPr>
            <w:noProof/>
            <w:webHidden/>
          </w:rPr>
        </w:r>
        <w:r w:rsidR="00441176" w:rsidRPr="00441176">
          <w:rPr>
            <w:noProof/>
            <w:webHidden/>
          </w:rPr>
          <w:fldChar w:fldCharType="separate"/>
        </w:r>
        <w:r w:rsidR="00B66CB8">
          <w:rPr>
            <w:noProof/>
            <w:webHidden/>
          </w:rPr>
          <w:t>13</w:t>
        </w:r>
        <w:r w:rsidR="00441176" w:rsidRPr="00441176">
          <w:rPr>
            <w:noProof/>
            <w:webHidden/>
          </w:rPr>
          <w:fldChar w:fldCharType="end"/>
        </w:r>
      </w:hyperlink>
    </w:p>
    <w:p w14:paraId="282C648D" w14:textId="35615D44" w:rsidR="00441176" w:rsidRPr="00441176" w:rsidRDefault="00FA59C1" w:rsidP="00441176">
      <w:pPr>
        <w:pStyle w:val="21"/>
        <w:jc w:val="both"/>
        <w:rPr>
          <w:rFonts w:eastAsiaTheme="minorEastAsia"/>
          <w:noProof/>
          <w:lang w:eastAsia="ru-RU"/>
        </w:rPr>
      </w:pPr>
      <w:hyperlink w:anchor="_Toc185315918" w:history="1">
        <w:r w:rsidR="00441176" w:rsidRPr="00441176">
          <w:rPr>
            <w:rStyle w:val="aa"/>
            <w:noProof/>
          </w:rPr>
          <w:t>1.2. Международное непатентованное название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_Toc185315918 \h </w:instrText>
        </w:r>
        <w:r w:rsidR="00441176" w:rsidRPr="00441176">
          <w:rPr>
            <w:noProof/>
            <w:webHidden/>
          </w:rPr>
        </w:r>
        <w:r w:rsidR="00441176" w:rsidRPr="00441176">
          <w:rPr>
            <w:noProof/>
            <w:webHidden/>
          </w:rPr>
          <w:fldChar w:fldCharType="separate"/>
        </w:r>
        <w:r w:rsidR="00B66CB8">
          <w:rPr>
            <w:noProof/>
            <w:webHidden/>
          </w:rPr>
          <w:t>13</w:t>
        </w:r>
        <w:r w:rsidR="00441176" w:rsidRPr="00441176">
          <w:rPr>
            <w:noProof/>
            <w:webHidden/>
          </w:rPr>
          <w:fldChar w:fldCharType="end"/>
        </w:r>
      </w:hyperlink>
    </w:p>
    <w:p w14:paraId="4A1A40E6" w14:textId="0D1721A9" w:rsidR="00441176" w:rsidRPr="00441176" w:rsidRDefault="00FA59C1" w:rsidP="00441176">
      <w:pPr>
        <w:pStyle w:val="21"/>
        <w:jc w:val="both"/>
        <w:rPr>
          <w:rFonts w:eastAsiaTheme="minorEastAsia"/>
          <w:noProof/>
          <w:lang w:eastAsia="ru-RU"/>
        </w:rPr>
      </w:pPr>
      <w:hyperlink w:anchor="_Toc185315919" w:history="1">
        <w:r w:rsidR="00441176" w:rsidRPr="00441176">
          <w:rPr>
            <w:rStyle w:val="aa"/>
            <w:noProof/>
          </w:rPr>
          <w:t>1.3. Торговое название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_Toc185315919 \h </w:instrText>
        </w:r>
        <w:r w:rsidR="00441176" w:rsidRPr="00441176">
          <w:rPr>
            <w:noProof/>
            <w:webHidden/>
          </w:rPr>
        </w:r>
        <w:r w:rsidR="00441176" w:rsidRPr="00441176">
          <w:rPr>
            <w:noProof/>
            <w:webHidden/>
          </w:rPr>
          <w:fldChar w:fldCharType="separate"/>
        </w:r>
        <w:r w:rsidR="00B66CB8">
          <w:rPr>
            <w:noProof/>
            <w:webHidden/>
          </w:rPr>
          <w:t>13</w:t>
        </w:r>
        <w:r w:rsidR="00441176" w:rsidRPr="00441176">
          <w:rPr>
            <w:noProof/>
            <w:webHidden/>
          </w:rPr>
          <w:fldChar w:fldCharType="end"/>
        </w:r>
      </w:hyperlink>
    </w:p>
    <w:p w14:paraId="6C38A2ED" w14:textId="18E0B73C" w:rsidR="00441176" w:rsidRPr="00441176" w:rsidRDefault="00FA59C1" w:rsidP="00441176">
      <w:pPr>
        <w:pStyle w:val="21"/>
        <w:jc w:val="both"/>
        <w:rPr>
          <w:rFonts w:eastAsiaTheme="minorEastAsia"/>
          <w:noProof/>
          <w:lang w:eastAsia="ru-RU"/>
        </w:rPr>
      </w:pPr>
      <w:hyperlink w:anchor="_Toc185315920" w:history="1">
        <w:r w:rsidR="00441176" w:rsidRPr="00441176">
          <w:rPr>
            <w:rStyle w:val="aa"/>
            <w:noProof/>
          </w:rPr>
          <w:t>1.4. Активные ингредиенты</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_Toc185315920 \h </w:instrText>
        </w:r>
        <w:r w:rsidR="00441176" w:rsidRPr="00441176">
          <w:rPr>
            <w:noProof/>
            <w:webHidden/>
          </w:rPr>
        </w:r>
        <w:r w:rsidR="00441176" w:rsidRPr="00441176">
          <w:rPr>
            <w:noProof/>
            <w:webHidden/>
          </w:rPr>
          <w:fldChar w:fldCharType="separate"/>
        </w:r>
        <w:r w:rsidR="00B66CB8">
          <w:rPr>
            <w:noProof/>
            <w:webHidden/>
          </w:rPr>
          <w:t>13</w:t>
        </w:r>
        <w:r w:rsidR="00441176" w:rsidRPr="00441176">
          <w:rPr>
            <w:noProof/>
            <w:webHidden/>
          </w:rPr>
          <w:fldChar w:fldCharType="end"/>
        </w:r>
      </w:hyperlink>
    </w:p>
    <w:p w14:paraId="53CF431A" w14:textId="24D47391" w:rsidR="00441176" w:rsidRPr="00441176" w:rsidRDefault="00FA59C1" w:rsidP="00441176">
      <w:pPr>
        <w:pStyle w:val="21"/>
        <w:jc w:val="both"/>
        <w:rPr>
          <w:rFonts w:eastAsiaTheme="minorEastAsia"/>
          <w:noProof/>
          <w:lang w:eastAsia="ru-RU"/>
        </w:rPr>
      </w:pPr>
      <w:hyperlink w:anchor="_Toc185315921" w:history="1">
        <w:r w:rsidR="00441176" w:rsidRPr="00441176">
          <w:rPr>
            <w:rStyle w:val="aa"/>
            <w:noProof/>
          </w:rPr>
          <w:t>1.5. Фармакологическая группа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_Toc185315921 \h </w:instrText>
        </w:r>
        <w:r w:rsidR="00441176" w:rsidRPr="00441176">
          <w:rPr>
            <w:noProof/>
            <w:webHidden/>
          </w:rPr>
        </w:r>
        <w:r w:rsidR="00441176" w:rsidRPr="00441176">
          <w:rPr>
            <w:noProof/>
            <w:webHidden/>
          </w:rPr>
          <w:fldChar w:fldCharType="separate"/>
        </w:r>
        <w:r w:rsidR="00B66CB8">
          <w:rPr>
            <w:noProof/>
            <w:webHidden/>
          </w:rPr>
          <w:t>14</w:t>
        </w:r>
        <w:r w:rsidR="00441176" w:rsidRPr="00441176">
          <w:rPr>
            <w:noProof/>
            <w:webHidden/>
          </w:rPr>
          <w:fldChar w:fldCharType="end"/>
        </w:r>
      </w:hyperlink>
    </w:p>
    <w:p w14:paraId="514E1097" w14:textId="2621CDDF" w:rsidR="00441176" w:rsidRPr="00441176" w:rsidRDefault="00FA59C1" w:rsidP="00441176">
      <w:pPr>
        <w:pStyle w:val="21"/>
        <w:jc w:val="both"/>
        <w:rPr>
          <w:rFonts w:eastAsiaTheme="minorEastAsia"/>
          <w:noProof/>
          <w:lang w:eastAsia="ru-RU"/>
        </w:rPr>
      </w:pPr>
      <w:hyperlink w:anchor="_Toc185315922" w:history="1">
        <w:r w:rsidR="00441176" w:rsidRPr="00441176">
          <w:rPr>
            <w:rStyle w:val="aa"/>
            <w:noProof/>
          </w:rPr>
          <w:t>1.6. Код по АТХ</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_Toc185315922 \h </w:instrText>
        </w:r>
        <w:r w:rsidR="00441176" w:rsidRPr="00441176">
          <w:rPr>
            <w:noProof/>
            <w:webHidden/>
          </w:rPr>
        </w:r>
        <w:r w:rsidR="00441176" w:rsidRPr="00441176">
          <w:rPr>
            <w:noProof/>
            <w:webHidden/>
          </w:rPr>
          <w:fldChar w:fldCharType="separate"/>
        </w:r>
        <w:r w:rsidR="00B66CB8">
          <w:rPr>
            <w:noProof/>
            <w:webHidden/>
          </w:rPr>
          <w:t>14</w:t>
        </w:r>
        <w:r w:rsidR="00441176" w:rsidRPr="00441176">
          <w:rPr>
            <w:noProof/>
            <w:webHidden/>
          </w:rPr>
          <w:fldChar w:fldCharType="end"/>
        </w:r>
      </w:hyperlink>
    </w:p>
    <w:p w14:paraId="3ADF4A05" w14:textId="3089EAC8" w:rsidR="00441176" w:rsidRPr="00441176" w:rsidRDefault="00FA59C1" w:rsidP="00441176">
      <w:pPr>
        <w:pStyle w:val="21"/>
        <w:jc w:val="both"/>
        <w:rPr>
          <w:rFonts w:eastAsiaTheme="minorEastAsia"/>
          <w:noProof/>
          <w:lang w:eastAsia="ru-RU"/>
        </w:rPr>
      </w:pPr>
      <w:hyperlink w:anchor="_Toc185315923" w:history="1">
        <w:r w:rsidR="00441176" w:rsidRPr="00441176">
          <w:rPr>
            <w:rStyle w:val="aa"/>
            <w:noProof/>
          </w:rPr>
          <w:t>1.7. Обоснование для изучения исследуемого препарата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_Toc185315923 \h </w:instrText>
        </w:r>
        <w:r w:rsidR="00441176" w:rsidRPr="00441176">
          <w:rPr>
            <w:noProof/>
            <w:webHidden/>
          </w:rPr>
        </w:r>
        <w:r w:rsidR="00441176" w:rsidRPr="00441176">
          <w:rPr>
            <w:noProof/>
            <w:webHidden/>
          </w:rPr>
          <w:fldChar w:fldCharType="separate"/>
        </w:r>
        <w:r w:rsidR="00B66CB8">
          <w:rPr>
            <w:noProof/>
            <w:webHidden/>
          </w:rPr>
          <w:t>14</w:t>
        </w:r>
        <w:r w:rsidR="00441176" w:rsidRPr="00441176">
          <w:rPr>
            <w:noProof/>
            <w:webHidden/>
          </w:rPr>
          <w:fldChar w:fldCharType="end"/>
        </w:r>
      </w:hyperlink>
    </w:p>
    <w:p w14:paraId="23278180" w14:textId="594C5927" w:rsidR="00441176" w:rsidRPr="00441176" w:rsidRDefault="00FA59C1" w:rsidP="00441176">
      <w:pPr>
        <w:pStyle w:val="31"/>
        <w:ind w:left="0" w:firstLine="0"/>
        <w:jc w:val="both"/>
        <w:rPr>
          <w:rFonts w:eastAsiaTheme="minorEastAsia"/>
          <w:lang w:eastAsia="ru-RU"/>
        </w:rPr>
      </w:pPr>
      <w:hyperlink w:anchor="_Toc185315924" w:history="1">
        <w:r w:rsidR="00441176" w:rsidRPr="00441176">
          <w:rPr>
            <w:rStyle w:val="aa"/>
          </w:rPr>
          <w:t>1.7.1. Общие сведения о заболевании</w:t>
        </w:r>
        <w:r w:rsidR="00441176" w:rsidRPr="00441176">
          <w:rPr>
            <w:webHidden/>
          </w:rPr>
          <w:tab/>
        </w:r>
        <w:r w:rsidR="00441176" w:rsidRPr="00441176">
          <w:rPr>
            <w:webHidden/>
          </w:rPr>
          <w:fldChar w:fldCharType="begin"/>
        </w:r>
        <w:r w:rsidR="00441176" w:rsidRPr="00441176">
          <w:rPr>
            <w:webHidden/>
          </w:rPr>
          <w:instrText xml:space="preserve"> PAGEREF _Toc185315924 \h </w:instrText>
        </w:r>
        <w:r w:rsidR="00441176" w:rsidRPr="00441176">
          <w:rPr>
            <w:webHidden/>
          </w:rPr>
        </w:r>
        <w:r w:rsidR="00441176" w:rsidRPr="00441176">
          <w:rPr>
            <w:webHidden/>
          </w:rPr>
          <w:fldChar w:fldCharType="separate"/>
        </w:r>
        <w:r w:rsidR="00B66CB8">
          <w:rPr>
            <w:webHidden/>
          </w:rPr>
          <w:t>14</w:t>
        </w:r>
        <w:r w:rsidR="00441176" w:rsidRPr="00441176">
          <w:rPr>
            <w:webHidden/>
          </w:rPr>
          <w:fldChar w:fldCharType="end"/>
        </w:r>
      </w:hyperlink>
    </w:p>
    <w:p w14:paraId="3D9FE39E" w14:textId="199CE162" w:rsidR="00441176" w:rsidRPr="00441176" w:rsidRDefault="00FA59C1" w:rsidP="00441176">
      <w:pPr>
        <w:pStyle w:val="31"/>
        <w:ind w:left="0" w:firstLine="0"/>
        <w:jc w:val="both"/>
        <w:rPr>
          <w:rFonts w:eastAsiaTheme="minorEastAsia"/>
          <w:lang w:eastAsia="ru-RU"/>
        </w:rPr>
      </w:pPr>
      <w:hyperlink w:anchor="_Toc185315925" w:history="1">
        <w:r w:rsidR="00441176" w:rsidRPr="00441176">
          <w:rPr>
            <w:rStyle w:val="aa"/>
          </w:rPr>
          <w:t>1.7.2. Существующие варианты терапии</w:t>
        </w:r>
        <w:r w:rsidR="00441176" w:rsidRPr="00441176">
          <w:rPr>
            <w:webHidden/>
          </w:rPr>
          <w:tab/>
        </w:r>
        <w:r w:rsidR="00441176" w:rsidRPr="00441176">
          <w:rPr>
            <w:webHidden/>
          </w:rPr>
          <w:fldChar w:fldCharType="begin"/>
        </w:r>
        <w:r w:rsidR="00441176" w:rsidRPr="00441176">
          <w:rPr>
            <w:webHidden/>
          </w:rPr>
          <w:instrText xml:space="preserve"> PAGEREF _Toc185315925 \h </w:instrText>
        </w:r>
        <w:r w:rsidR="00441176" w:rsidRPr="00441176">
          <w:rPr>
            <w:webHidden/>
          </w:rPr>
        </w:r>
        <w:r w:rsidR="00441176" w:rsidRPr="00441176">
          <w:rPr>
            <w:webHidden/>
          </w:rPr>
          <w:fldChar w:fldCharType="separate"/>
        </w:r>
        <w:r w:rsidR="00B66CB8">
          <w:rPr>
            <w:webHidden/>
          </w:rPr>
          <w:t>16</w:t>
        </w:r>
        <w:r w:rsidR="00441176" w:rsidRPr="00441176">
          <w:rPr>
            <w:webHidden/>
          </w:rPr>
          <w:fldChar w:fldCharType="end"/>
        </w:r>
      </w:hyperlink>
    </w:p>
    <w:p w14:paraId="39EBEF41" w14:textId="53E15B36" w:rsidR="00441176" w:rsidRPr="00441176" w:rsidRDefault="00FA59C1" w:rsidP="00441176">
      <w:pPr>
        <w:pStyle w:val="31"/>
        <w:ind w:left="0" w:firstLine="0"/>
        <w:jc w:val="both"/>
        <w:rPr>
          <w:rFonts w:eastAsiaTheme="minorEastAsia"/>
          <w:lang w:eastAsia="ru-RU"/>
        </w:rPr>
      </w:pPr>
      <w:hyperlink w:anchor="_Toc185315926" w:history="1">
        <w:r w:rsidR="00441176" w:rsidRPr="00441176">
          <w:rPr>
            <w:rStyle w:val="aa"/>
          </w:rPr>
          <w:t>1.7.3. Вводная информация по исследуемой терапии</w:t>
        </w:r>
        <w:r w:rsidR="00441176" w:rsidRPr="00441176">
          <w:rPr>
            <w:webHidden/>
          </w:rPr>
          <w:tab/>
        </w:r>
        <w:r w:rsidR="00441176" w:rsidRPr="00441176">
          <w:rPr>
            <w:webHidden/>
          </w:rPr>
          <w:fldChar w:fldCharType="begin"/>
        </w:r>
        <w:r w:rsidR="00441176" w:rsidRPr="00441176">
          <w:rPr>
            <w:webHidden/>
          </w:rPr>
          <w:instrText xml:space="preserve"> PAGEREF _Toc185315926 \h </w:instrText>
        </w:r>
        <w:r w:rsidR="00441176" w:rsidRPr="00441176">
          <w:rPr>
            <w:webHidden/>
          </w:rPr>
        </w:r>
        <w:r w:rsidR="00441176" w:rsidRPr="00441176">
          <w:rPr>
            <w:webHidden/>
          </w:rPr>
          <w:fldChar w:fldCharType="separate"/>
        </w:r>
        <w:r w:rsidR="00B66CB8">
          <w:rPr>
            <w:webHidden/>
          </w:rPr>
          <w:t>21</w:t>
        </w:r>
        <w:r w:rsidR="00441176" w:rsidRPr="00441176">
          <w:rPr>
            <w:webHidden/>
          </w:rPr>
          <w:fldChar w:fldCharType="end"/>
        </w:r>
      </w:hyperlink>
    </w:p>
    <w:p w14:paraId="2B4655B3" w14:textId="2E491E0F" w:rsidR="00441176" w:rsidRPr="00441176" w:rsidRDefault="00FA59C1" w:rsidP="00441176">
      <w:pPr>
        <w:pStyle w:val="21"/>
        <w:jc w:val="both"/>
        <w:rPr>
          <w:rFonts w:eastAsiaTheme="minorEastAsia"/>
          <w:noProof/>
          <w:lang w:eastAsia="ru-RU"/>
        </w:rPr>
      </w:pPr>
      <w:hyperlink w:anchor="_Toc185315927" w:history="1">
        <w:r w:rsidR="00441176" w:rsidRPr="00441176">
          <w:rPr>
            <w:rStyle w:val="aa"/>
            <w:noProof/>
          </w:rPr>
          <w:t>1.8. Ожидаемые показания к применению</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_Toc185315927 \h </w:instrText>
        </w:r>
        <w:r w:rsidR="00441176" w:rsidRPr="00441176">
          <w:rPr>
            <w:noProof/>
            <w:webHidden/>
          </w:rPr>
        </w:r>
        <w:r w:rsidR="00441176" w:rsidRPr="00441176">
          <w:rPr>
            <w:noProof/>
            <w:webHidden/>
          </w:rPr>
          <w:fldChar w:fldCharType="separate"/>
        </w:r>
        <w:r w:rsidR="00B66CB8">
          <w:rPr>
            <w:noProof/>
            <w:webHidden/>
          </w:rPr>
          <w:t>24</w:t>
        </w:r>
        <w:r w:rsidR="00441176" w:rsidRPr="00441176">
          <w:rPr>
            <w:noProof/>
            <w:webHidden/>
          </w:rPr>
          <w:fldChar w:fldCharType="end"/>
        </w:r>
      </w:hyperlink>
    </w:p>
    <w:p w14:paraId="445279A3" w14:textId="5D4F3FCD" w:rsidR="00441176" w:rsidRPr="00441176" w:rsidRDefault="00FA59C1" w:rsidP="00441176">
      <w:pPr>
        <w:pStyle w:val="21"/>
        <w:jc w:val="both"/>
        <w:rPr>
          <w:rFonts w:eastAsiaTheme="minorEastAsia"/>
          <w:noProof/>
          <w:lang w:eastAsia="ru-RU"/>
        </w:rPr>
      </w:pPr>
      <w:hyperlink w:anchor="_Toc185315928" w:history="1">
        <w:r w:rsidR="00441176" w:rsidRPr="00441176">
          <w:rPr>
            <w:rStyle w:val="aa"/>
            <w:noProof/>
          </w:rPr>
          <w:t>Список</w:t>
        </w:r>
        <w:r w:rsidR="00441176" w:rsidRPr="00441176">
          <w:rPr>
            <w:rStyle w:val="aa"/>
            <w:noProof/>
            <w:lang w:val="en-US"/>
          </w:rPr>
          <w:t xml:space="preserve"> </w:t>
        </w:r>
        <w:r w:rsidR="00441176" w:rsidRPr="00441176">
          <w:rPr>
            <w:rStyle w:val="aa"/>
            <w:noProof/>
          </w:rPr>
          <w:t>литературы</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_Toc185315928 \h </w:instrText>
        </w:r>
        <w:r w:rsidR="00441176" w:rsidRPr="00441176">
          <w:rPr>
            <w:noProof/>
            <w:webHidden/>
          </w:rPr>
        </w:r>
        <w:r w:rsidR="00441176" w:rsidRPr="00441176">
          <w:rPr>
            <w:noProof/>
            <w:webHidden/>
          </w:rPr>
          <w:fldChar w:fldCharType="separate"/>
        </w:r>
        <w:r w:rsidR="00B66CB8">
          <w:rPr>
            <w:noProof/>
            <w:webHidden/>
          </w:rPr>
          <w:t>25</w:t>
        </w:r>
        <w:r w:rsidR="00441176" w:rsidRPr="00441176">
          <w:rPr>
            <w:noProof/>
            <w:webHidden/>
          </w:rPr>
          <w:fldChar w:fldCharType="end"/>
        </w:r>
      </w:hyperlink>
    </w:p>
    <w:p w14:paraId="2B11323D" w14:textId="398D7621" w:rsidR="00441176" w:rsidRPr="00441176" w:rsidRDefault="00FA59C1" w:rsidP="00441176">
      <w:pPr>
        <w:pStyle w:val="14"/>
        <w:jc w:val="both"/>
        <w:rPr>
          <w:rFonts w:eastAsiaTheme="minorEastAsia"/>
          <w:noProof/>
          <w:lang w:eastAsia="ru-RU"/>
        </w:rPr>
      </w:pPr>
      <w:hyperlink w:anchor="_Toc185315929" w:history="1">
        <w:r w:rsidR="00441176" w:rsidRPr="00441176">
          <w:rPr>
            <w:rStyle w:val="aa"/>
            <w:noProof/>
          </w:rPr>
          <w:t>2. ФИЗИЧЕСКИЕ, ХИМИЧЕСКИЕ И ФАРМАЦЕВТИЧЕСКИЕ СВОЙСТВА И ЛЕКАРСТВЕННАЯ ФОРМА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_Toc185315929 \h </w:instrText>
        </w:r>
        <w:r w:rsidR="00441176" w:rsidRPr="00441176">
          <w:rPr>
            <w:noProof/>
            <w:webHidden/>
          </w:rPr>
        </w:r>
        <w:r w:rsidR="00441176" w:rsidRPr="00441176">
          <w:rPr>
            <w:noProof/>
            <w:webHidden/>
          </w:rPr>
          <w:fldChar w:fldCharType="separate"/>
        </w:r>
        <w:r w:rsidR="00B66CB8">
          <w:rPr>
            <w:noProof/>
            <w:webHidden/>
          </w:rPr>
          <w:t>25</w:t>
        </w:r>
        <w:r w:rsidR="00441176" w:rsidRPr="00441176">
          <w:rPr>
            <w:noProof/>
            <w:webHidden/>
          </w:rPr>
          <w:fldChar w:fldCharType="end"/>
        </w:r>
      </w:hyperlink>
    </w:p>
    <w:p w14:paraId="4DC127B3" w14:textId="3D570E50" w:rsidR="00441176" w:rsidRPr="00441176" w:rsidRDefault="00FA59C1" w:rsidP="00441176">
      <w:pPr>
        <w:pStyle w:val="21"/>
        <w:jc w:val="both"/>
        <w:rPr>
          <w:rFonts w:eastAsiaTheme="minorEastAsia"/>
          <w:noProof/>
          <w:lang w:eastAsia="ru-RU"/>
        </w:rPr>
      </w:pPr>
      <w:hyperlink w:anchor="_Toc185315930" w:history="1">
        <w:r w:rsidR="00441176" w:rsidRPr="00441176">
          <w:rPr>
            <w:rStyle w:val="aa"/>
            <w:noProof/>
          </w:rPr>
          <w:t>Введение и резюме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_Toc185315930 \h </w:instrText>
        </w:r>
        <w:r w:rsidR="00441176" w:rsidRPr="00441176">
          <w:rPr>
            <w:noProof/>
            <w:webHidden/>
          </w:rPr>
        </w:r>
        <w:r w:rsidR="00441176" w:rsidRPr="00441176">
          <w:rPr>
            <w:noProof/>
            <w:webHidden/>
          </w:rPr>
          <w:fldChar w:fldCharType="separate"/>
        </w:r>
        <w:r w:rsidR="00B66CB8">
          <w:rPr>
            <w:noProof/>
            <w:webHidden/>
          </w:rPr>
          <w:t>25</w:t>
        </w:r>
        <w:r w:rsidR="00441176" w:rsidRPr="00441176">
          <w:rPr>
            <w:noProof/>
            <w:webHidden/>
          </w:rPr>
          <w:fldChar w:fldCharType="end"/>
        </w:r>
      </w:hyperlink>
    </w:p>
    <w:p w14:paraId="061CDA31" w14:textId="008A268D" w:rsidR="00441176" w:rsidRPr="00441176" w:rsidRDefault="00FA59C1" w:rsidP="00441176">
      <w:pPr>
        <w:pStyle w:val="21"/>
        <w:jc w:val="both"/>
        <w:rPr>
          <w:rFonts w:eastAsiaTheme="minorEastAsia"/>
          <w:noProof/>
          <w:lang w:eastAsia="ru-RU"/>
        </w:rPr>
      </w:pPr>
      <w:hyperlink w:anchor="_Toc185315931" w:history="1">
        <w:r w:rsidR="00441176" w:rsidRPr="00441176">
          <w:rPr>
            <w:rStyle w:val="aa"/>
            <w:noProof/>
          </w:rPr>
          <w:t>2.1. Описание свойств исследуемого препарата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_Toc185315931 \h </w:instrText>
        </w:r>
        <w:r w:rsidR="00441176" w:rsidRPr="00441176">
          <w:rPr>
            <w:noProof/>
            <w:webHidden/>
          </w:rPr>
        </w:r>
        <w:r w:rsidR="00441176" w:rsidRPr="00441176">
          <w:rPr>
            <w:noProof/>
            <w:webHidden/>
          </w:rPr>
          <w:fldChar w:fldCharType="separate"/>
        </w:r>
        <w:r w:rsidR="00B66CB8">
          <w:rPr>
            <w:noProof/>
            <w:webHidden/>
          </w:rPr>
          <w:t>27</w:t>
        </w:r>
        <w:r w:rsidR="00441176" w:rsidRPr="00441176">
          <w:rPr>
            <w:noProof/>
            <w:webHidden/>
          </w:rPr>
          <w:fldChar w:fldCharType="end"/>
        </w:r>
      </w:hyperlink>
    </w:p>
    <w:p w14:paraId="1BEB4D50" w14:textId="3E39382E" w:rsidR="00441176" w:rsidRPr="00441176" w:rsidRDefault="00FA59C1" w:rsidP="00441176">
      <w:pPr>
        <w:pStyle w:val="31"/>
        <w:ind w:left="0" w:firstLine="0"/>
        <w:jc w:val="both"/>
        <w:rPr>
          <w:rFonts w:eastAsiaTheme="minorEastAsia"/>
          <w:lang w:eastAsia="ru-RU"/>
        </w:rPr>
      </w:pPr>
      <w:hyperlink w:anchor="_Toc185315932" w:history="1">
        <w:r w:rsidR="00441176" w:rsidRPr="00441176">
          <w:rPr>
            <w:rStyle w:val="aa"/>
          </w:rPr>
          <w:t>2.1.1. Химическая формула</w:t>
        </w:r>
        <w:r w:rsidR="00441176" w:rsidRPr="00441176">
          <w:rPr>
            <w:webHidden/>
          </w:rPr>
          <w:tab/>
        </w:r>
        <w:r w:rsidR="00441176" w:rsidRPr="00441176">
          <w:rPr>
            <w:webHidden/>
          </w:rPr>
          <w:fldChar w:fldCharType="begin"/>
        </w:r>
        <w:r w:rsidR="00441176" w:rsidRPr="00441176">
          <w:rPr>
            <w:webHidden/>
          </w:rPr>
          <w:instrText xml:space="preserve"> PAGEREF _Toc185315932 \h </w:instrText>
        </w:r>
        <w:r w:rsidR="00441176" w:rsidRPr="00441176">
          <w:rPr>
            <w:webHidden/>
          </w:rPr>
        </w:r>
        <w:r w:rsidR="00441176" w:rsidRPr="00441176">
          <w:rPr>
            <w:webHidden/>
          </w:rPr>
          <w:fldChar w:fldCharType="separate"/>
        </w:r>
        <w:r w:rsidR="00B66CB8">
          <w:rPr>
            <w:webHidden/>
          </w:rPr>
          <w:t>27</w:t>
        </w:r>
        <w:r w:rsidR="00441176" w:rsidRPr="00441176">
          <w:rPr>
            <w:webHidden/>
          </w:rPr>
          <w:fldChar w:fldCharType="end"/>
        </w:r>
      </w:hyperlink>
    </w:p>
    <w:p w14:paraId="2D01C2CA" w14:textId="3D9C555D" w:rsidR="00441176" w:rsidRPr="00441176" w:rsidRDefault="00FA59C1" w:rsidP="00441176">
      <w:pPr>
        <w:pStyle w:val="31"/>
        <w:ind w:left="0" w:firstLine="0"/>
        <w:jc w:val="both"/>
        <w:rPr>
          <w:rFonts w:eastAsiaTheme="minorEastAsia"/>
          <w:lang w:eastAsia="ru-RU"/>
        </w:rPr>
      </w:pPr>
      <w:hyperlink w:anchor="_Toc185315933" w:history="1">
        <w:r w:rsidR="00441176" w:rsidRPr="00441176">
          <w:rPr>
            <w:rStyle w:val="aa"/>
          </w:rPr>
          <w:t>2.1.2. Структурная формула</w:t>
        </w:r>
        <w:r w:rsidR="00441176" w:rsidRPr="00441176">
          <w:rPr>
            <w:webHidden/>
          </w:rPr>
          <w:tab/>
        </w:r>
        <w:r w:rsidR="00441176" w:rsidRPr="00441176">
          <w:rPr>
            <w:webHidden/>
          </w:rPr>
          <w:fldChar w:fldCharType="begin"/>
        </w:r>
        <w:r w:rsidR="00441176" w:rsidRPr="00441176">
          <w:rPr>
            <w:webHidden/>
          </w:rPr>
          <w:instrText xml:space="preserve"> PAGEREF _Toc185315933 \h </w:instrText>
        </w:r>
        <w:r w:rsidR="00441176" w:rsidRPr="00441176">
          <w:rPr>
            <w:webHidden/>
          </w:rPr>
        </w:r>
        <w:r w:rsidR="00441176" w:rsidRPr="00441176">
          <w:rPr>
            <w:webHidden/>
          </w:rPr>
          <w:fldChar w:fldCharType="separate"/>
        </w:r>
        <w:r w:rsidR="00B66CB8">
          <w:rPr>
            <w:webHidden/>
          </w:rPr>
          <w:t>27</w:t>
        </w:r>
        <w:r w:rsidR="00441176" w:rsidRPr="00441176">
          <w:rPr>
            <w:webHidden/>
          </w:rPr>
          <w:fldChar w:fldCharType="end"/>
        </w:r>
      </w:hyperlink>
    </w:p>
    <w:p w14:paraId="379A9939" w14:textId="24D37B2D" w:rsidR="00441176" w:rsidRPr="00441176" w:rsidRDefault="00FA59C1" w:rsidP="00441176">
      <w:pPr>
        <w:pStyle w:val="31"/>
        <w:ind w:left="0" w:firstLine="0"/>
        <w:jc w:val="both"/>
        <w:rPr>
          <w:rFonts w:eastAsiaTheme="minorEastAsia"/>
          <w:lang w:eastAsia="ru-RU"/>
        </w:rPr>
      </w:pPr>
      <w:hyperlink w:anchor="_Toc185315934" w:history="1">
        <w:r w:rsidR="00441176" w:rsidRPr="00441176">
          <w:rPr>
            <w:rStyle w:val="aa"/>
          </w:rPr>
          <w:t>2.1.3. Физико-химические и фармацевтические свойства</w:t>
        </w:r>
        <w:r w:rsidR="00441176" w:rsidRPr="00441176">
          <w:rPr>
            <w:webHidden/>
          </w:rPr>
          <w:tab/>
        </w:r>
        <w:r w:rsidR="00441176" w:rsidRPr="00441176">
          <w:rPr>
            <w:webHidden/>
          </w:rPr>
          <w:fldChar w:fldCharType="begin"/>
        </w:r>
        <w:r w:rsidR="00441176" w:rsidRPr="00441176">
          <w:rPr>
            <w:webHidden/>
          </w:rPr>
          <w:instrText xml:space="preserve"> PAGEREF _Toc185315934 \h </w:instrText>
        </w:r>
        <w:r w:rsidR="00441176" w:rsidRPr="00441176">
          <w:rPr>
            <w:webHidden/>
          </w:rPr>
        </w:r>
        <w:r w:rsidR="00441176" w:rsidRPr="00441176">
          <w:rPr>
            <w:webHidden/>
          </w:rPr>
          <w:fldChar w:fldCharType="separate"/>
        </w:r>
        <w:r w:rsidR="00B66CB8">
          <w:rPr>
            <w:webHidden/>
          </w:rPr>
          <w:t>28</w:t>
        </w:r>
        <w:r w:rsidR="00441176" w:rsidRPr="00441176">
          <w:rPr>
            <w:webHidden/>
          </w:rPr>
          <w:fldChar w:fldCharType="end"/>
        </w:r>
      </w:hyperlink>
    </w:p>
    <w:p w14:paraId="40F4F161" w14:textId="27D9ADED" w:rsidR="00441176" w:rsidRPr="00441176" w:rsidRDefault="00FA59C1" w:rsidP="00441176">
      <w:pPr>
        <w:pStyle w:val="21"/>
        <w:jc w:val="both"/>
        <w:rPr>
          <w:rFonts w:eastAsiaTheme="minorEastAsia"/>
          <w:noProof/>
          <w:lang w:eastAsia="ru-RU"/>
        </w:rPr>
      </w:pPr>
      <w:hyperlink w:anchor="_Toc185315935" w:history="1">
        <w:r w:rsidR="00441176" w:rsidRPr="00441176">
          <w:rPr>
            <w:rStyle w:val="aa"/>
            <w:noProof/>
          </w:rPr>
          <w:t>2.2. Лекарственная форма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_Toc185315935 \h </w:instrText>
        </w:r>
        <w:r w:rsidR="00441176" w:rsidRPr="00441176">
          <w:rPr>
            <w:noProof/>
            <w:webHidden/>
          </w:rPr>
        </w:r>
        <w:r w:rsidR="00441176" w:rsidRPr="00441176">
          <w:rPr>
            <w:noProof/>
            <w:webHidden/>
          </w:rPr>
          <w:fldChar w:fldCharType="separate"/>
        </w:r>
        <w:r w:rsidR="00B66CB8">
          <w:rPr>
            <w:noProof/>
            <w:webHidden/>
          </w:rPr>
          <w:t>29</w:t>
        </w:r>
        <w:r w:rsidR="00441176" w:rsidRPr="00441176">
          <w:rPr>
            <w:noProof/>
            <w:webHidden/>
          </w:rPr>
          <w:fldChar w:fldCharType="end"/>
        </w:r>
      </w:hyperlink>
    </w:p>
    <w:p w14:paraId="0FDCEFA2" w14:textId="37D40DA8" w:rsidR="00441176" w:rsidRPr="00441176" w:rsidRDefault="00FA59C1" w:rsidP="00441176">
      <w:pPr>
        <w:pStyle w:val="31"/>
        <w:ind w:left="0" w:firstLine="0"/>
        <w:jc w:val="both"/>
        <w:rPr>
          <w:rFonts w:eastAsiaTheme="minorEastAsia"/>
          <w:lang w:eastAsia="ru-RU"/>
        </w:rPr>
      </w:pPr>
      <w:hyperlink w:anchor="_Toc185315936" w:history="1">
        <w:r w:rsidR="00441176" w:rsidRPr="00441176">
          <w:rPr>
            <w:rStyle w:val="aa"/>
          </w:rPr>
          <w:t>2.2.1. Название лекарственной формы</w:t>
        </w:r>
        <w:r w:rsidR="00441176" w:rsidRPr="00441176">
          <w:rPr>
            <w:webHidden/>
          </w:rPr>
          <w:tab/>
        </w:r>
        <w:r w:rsidR="00441176" w:rsidRPr="00441176">
          <w:rPr>
            <w:webHidden/>
          </w:rPr>
          <w:fldChar w:fldCharType="begin"/>
        </w:r>
        <w:r w:rsidR="00441176" w:rsidRPr="00441176">
          <w:rPr>
            <w:webHidden/>
          </w:rPr>
          <w:instrText xml:space="preserve"> PAGEREF _Toc185315936 \h </w:instrText>
        </w:r>
        <w:r w:rsidR="00441176" w:rsidRPr="00441176">
          <w:rPr>
            <w:webHidden/>
          </w:rPr>
        </w:r>
        <w:r w:rsidR="00441176" w:rsidRPr="00441176">
          <w:rPr>
            <w:webHidden/>
          </w:rPr>
          <w:fldChar w:fldCharType="separate"/>
        </w:r>
        <w:r w:rsidR="00B66CB8">
          <w:rPr>
            <w:webHidden/>
          </w:rPr>
          <w:t>29</w:t>
        </w:r>
        <w:r w:rsidR="00441176" w:rsidRPr="00441176">
          <w:rPr>
            <w:webHidden/>
          </w:rPr>
          <w:fldChar w:fldCharType="end"/>
        </w:r>
      </w:hyperlink>
    </w:p>
    <w:p w14:paraId="29E1C1B7" w14:textId="3435D175" w:rsidR="00441176" w:rsidRPr="00441176" w:rsidRDefault="00FA59C1" w:rsidP="00441176">
      <w:pPr>
        <w:pStyle w:val="31"/>
        <w:ind w:left="0" w:firstLine="0"/>
        <w:jc w:val="both"/>
        <w:rPr>
          <w:rFonts w:eastAsiaTheme="minorEastAsia"/>
          <w:lang w:eastAsia="ru-RU"/>
        </w:rPr>
      </w:pPr>
      <w:hyperlink w:anchor="_Toc185315937" w:history="1">
        <w:r w:rsidR="00441176" w:rsidRPr="00441176">
          <w:rPr>
            <w:rStyle w:val="aa"/>
          </w:rPr>
          <w:t>2.2.2. Описание лекарственной формы</w:t>
        </w:r>
        <w:r w:rsidR="00441176" w:rsidRPr="00441176">
          <w:rPr>
            <w:webHidden/>
          </w:rPr>
          <w:tab/>
        </w:r>
        <w:r w:rsidR="00441176" w:rsidRPr="00441176">
          <w:rPr>
            <w:webHidden/>
          </w:rPr>
          <w:fldChar w:fldCharType="begin"/>
        </w:r>
        <w:r w:rsidR="00441176" w:rsidRPr="00441176">
          <w:rPr>
            <w:webHidden/>
          </w:rPr>
          <w:instrText xml:space="preserve"> PAGEREF _Toc185315937 \h </w:instrText>
        </w:r>
        <w:r w:rsidR="00441176" w:rsidRPr="00441176">
          <w:rPr>
            <w:webHidden/>
          </w:rPr>
        </w:r>
        <w:r w:rsidR="00441176" w:rsidRPr="00441176">
          <w:rPr>
            <w:webHidden/>
          </w:rPr>
          <w:fldChar w:fldCharType="separate"/>
        </w:r>
        <w:r w:rsidR="00B66CB8">
          <w:rPr>
            <w:webHidden/>
          </w:rPr>
          <w:t>29</w:t>
        </w:r>
        <w:r w:rsidR="00441176" w:rsidRPr="00441176">
          <w:rPr>
            <w:webHidden/>
          </w:rPr>
          <w:fldChar w:fldCharType="end"/>
        </w:r>
      </w:hyperlink>
    </w:p>
    <w:p w14:paraId="54D1553B" w14:textId="213AA943" w:rsidR="00441176" w:rsidRPr="00441176" w:rsidRDefault="00FA59C1" w:rsidP="00441176">
      <w:pPr>
        <w:pStyle w:val="31"/>
        <w:ind w:left="0" w:firstLine="0"/>
        <w:jc w:val="both"/>
        <w:rPr>
          <w:rFonts w:eastAsiaTheme="minorEastAsia"/>
          <w:lang w:eastAsia="ru-RU"/>
        </w:rPr>
      </w:pPr>
      <w:hyperlink w:anchor="_Toc185315938" w:history="1">
        <w:r w:rsidR="00441176" w:rsidRPr="00441176">
          <w:rPr>
            <w:rStyle w:val="aa"/>
          </w:rPr>
          <w:t>2.2.3. Состав лекарственной формы</w:t>
        </w:r>
        <w:r w:rsidR="00441176" w:rsidRPr="00441176">
          <w:rPr>
            <w:webHidden/>
          </w:rPr>
          <w:tab/>
        </w:r>
        <w:r w:rsidR="00441176" w:rsidRPr="00441176">
          <w:rPr>
            <w:webHidden/>
          </w:rPr>
          <w:fldChar w:fldCharType="begin"/>
        </w:r>
        <w:r w:rsidR="00441176" w:rsidRPr="00441176">
          <w:rPr>
            <w:webHidden/>
          </w:rPr>
          <w:instrText xml:space="preserve"> PAGEREF _Toc185315938 \h </w:instrText>
        </w:r>
        <w:r w:rsidR="00441176" w:rsidRPr="00441176">
          <w:rPr>
            <w:webHidden/>
          </w:rPr>
        </w:r>
        <w:r w:rsidR="00441176" w:rsidRPr="00441176">
          <w:rPr>
            <w:webHidden/>
          </w:rPr>
          <w:fldChar w:fldCharType="separate"/>
        </w:r>
        <w:r w:rsidR="00B66CB8">
          <w:rPr>
            <w:webHidden/>
          </w:rPr>
          <w:t>29</w:t>
        </w:r>
        <w:r w:rsidR="00441176" w:rsidRPr="00441176">
          <w:rPr>
            <w:webHidden/>
          </w:rPr>
          <w:fldChar w:fldCharType="end"/>
        </w:r>
      </w:hyperlink>
    </w:p>
    <w:p w14:paraId="7DBFAAC5" w14:textId="52641A29" w:rsidR="00441176" w:rsidRPr="00441176" w:rsidRDefault="00FA59C1" w:rsidP="00441176">
      <w:pPr>
        <w:pStyle w:val="31"/>
        <w:ind w:left="0" w:firstLine="0"/>
        <w:jc w:val="both"/>
        <w:rPr>
          <w:rFonts w:eastAsiaTheme="minorEastAsia"/>
          <w:lang w:eastAsia="ru-RU"/>
        </w:rPr>
      </w:pPr>
      <w:hyperlink w:anchor="_Toc185315939" w:history="1">
        <w:r w:rsidR="00441176" w:rsidRPr="00441176">
          <w:rPr>
            <w:rStyle w:val="aa"/>
          </w:rPr>
          <w:t>2.2.4. Форма выпуска</w:t>
        </w:r>
        <w:r w:rsidR="00441176" w:rsidRPr="00441176">
          <w:rPr>
            <w:webHidden/>
          </w:rPr>
          <w:tab/>
        </w:r>
        <w:r w:rsidR="00441176" w:rsidRPr="00441176">
          <w:rPr>
            <w:webHidden/>
          </w:rPr>
          <w:fldChar w:fldCharType="begin"/>
        </w:r>
        <w:r w:rsidR="00441176" w:rsidRPr="00441176">
          <w:rPr>
            <w:webHidden/>
          </w:rPr>
          <w:instrText xml:space="preserve"> PAGEREF _Toc185315939 \h </w:instrText>
        </w:r>
        <w:r w:rsidR="00441176" w:rsidRPr="00441176">
          <w:rPr>
            <w:webHidden/>
          </w:rPr>
        </w:r>
        <w:r w:rsidR="00441176" w:rsidRPr="00441176">
          <w:rPr>
            <w:webHidden/>
          </w:rPr>
          <w:fldChar w:fldCharType="separate"/>
        </w:r>
        <w:r w:rsidR="00B66CB8">
          <w:rPr>
            <w:webHidden/>
          </w:rPr>
          <w:t>32</w:t>
        </w:r>
        <w:r w:rsidR="00441176" w:rsidRPr="00441176">
          <w:rPr>
            <w:webHidden/>
          </w:rPr>
          <w:fldChar w:fldCharType="end"/>
        </w:r>
      </w:hyperlink>
    </w:p>
    <w:p w14:paraId="3D074ED0" w14:textId="43BE093E" w:rsidR="00441176" w:rsidRPr="00441176" w:rsidRDefault="00FA59C1" w:rsidP="00441176">
      <w:pPr>
        <w:pStyle w:val="31"/>
        <w:ind w:left="0" w:firstLine="0"/>
        <w:jc w:val="both"/>
        <w:rPr>
          <w:rFonts w:eastAsiaTheme="minorEastAsia"/>
          <w:lang w:eastAsia="ru-RU"/>
        </w:rPr>
      </w:pPr>
      <w:hyperlink w:anchor="_Toc185315940" w:history="1">
        <w:r w:rsidR="00441176" w:rsidRPr="00441176">
          <w:rPr>
            <w:rStyle w:val="aa"/>
          </w:rPr>
          <w:t>2.2.5. Исследование аэродинамических свойств</w:t>
        </w:r>
        <w:r w:rsidR="00441176" w:rsidRPr="00441176">
          <w:rPr>
            <w:webHidden/>
          </w:rPr>
          <w:tab/>
        </w:r>
        <w:r w:rsidR="00441176" w:rsidRPr="00441176">
          <w:rPr>
            <w:webHidden/>
          </w:rPr>
          <w:fldChar w:fldCharType="begin"/>
        </w:r>
        <w:r w:rsidR="00441176" w:rsidRPr="00441176">
          <w:rPr>
            <w:webHidden/>
          </w:rPr>
          <w:instrText xml:space="preserve"> PAGEREF _Toc185315940 \h </w:instrText>
        </w:r>
        <w:r w:rsidR="00441176" w:rsidRPr="00441176">
          <w:rPr>
            <w:webHidden/>
          </w:rPr>
        </w:r>
        <w:r w:rsidR="00441176" w:rsidRPr="00441176">
          <w:rPr>
            <w:webHidden/>
          </w:rPr>
          <w:fldChar w:fldCharType="separate"/>
        </w:r>
        <w:r w:rsidR="00B66CB8">
          <w:rPr>
            <w:webHidden/>
          </w:rPr>
          <w:t>32</w:t>
        </w:r>
        <w:r w:rsidR="00441176" w:rsidRPr="00441176">
          <w:rPr>
            <w:webHidden/>
          </w:rPr>
          <w:fldChar w:fldCharType="end"/>
        </w:r>
      </w:hyperlink>
    </w:p>
    <w:p w14:paraId="5C675628" w14:textId="6C5B48DB" w:rsidR="00441176" w:rsidRPr="00441176" w:rsidRDefault="00FA59C1" w:rsidP="00441176">
      <w:pPr>
        <w:pStyle w:val="21"/>
        <w:jc w:val="both"/>
        <w:rPr>
          <w:rFonts w:eastAsiaTheme="minorEastAsia"/>
          <w:noProof/>
          <w:lang w:eastAsia="ru-RU"/>
        </w:rPr>
      </w:pPr>
      <w:hyperlink w:anchor="_Toc185315941" w:history="1">
        <w:r w:rsidR="00441176" w:rsidRPr="00441176">
          <w:rPr>
            <w:rStyle w:val="aa"/>
            <w:noProof/>
          </w:rPr>
          <w:t>2.3. Правила хранения и обращения</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_Toc185315941 \h </w:instrText>
        </w:r>
        <w:r w:rsidR="00441176" w:rsidRPr="00441176">
          <w:rPr>
            <w:noProof/>
            <w:webHidden/>
          </w:rPr>
        </w:r>
        <w:r w:rsidR="00441176" w:rsidRPr="00441176">
          <w:rPr>
            <w:noProof/>
            <w:webHidden/>
          </w:rPr>
          <w:fldChar w:fldCharType="separate"/>
        </w:r>
        <w:r w:rsidR="00B66CB8">
          <w:rPr>
            <w:noProof/>
            <w:webHidden/>
          </w:rPr>
          <w:t>41</w:t>
        </w:r>
        <w:r w:rsidR="00441176" w:rsidRPr="00441176">
          <w:rPr>
            <w:noProof/>
            <w:webHidden/>
          </w:rPr>
          <w:fldChar w:fldCharType="end"/>
        </w:r>
      </w:hyperlink>
    </w:p>
    <w:p w14:paraId="03611926" w14:textId="75249C8D" w:rsidR="00441176" w:rsidRPr="00441176" w:rsidRDefault="00FA59C1" w:rsidP="00441176">
      <w:pPr>
        <w:pStyle w:val="31"/>
        <w:ind w:left="0" w:firstLine="0"/>
        <w:jc w:val="both"/>
        <w:rPr>
          <w:rFonts w:eastAsiaTheme="minorEastAsia"/>
          <w:lang w:eastAsia="ru-RU"/>
        </w:rPr>
      </w:pPr>
      <w:hyperlink w:anchor="_Toc185315942" w:history="1">
        <w:r w:rsidR="00441176" w:rsidRPr="00441176">
          <w:rPr>
            <w:rStyle w:val="aa"/>
          </w:rPr>
          <w:t>2.3.1. Срок годности</w:t>
        </w:r>
        <w:r w:rsidR="00441176" w:rsidRPr="00441176">
          <w:rPr>
            <w:webHidden/>
          </w:rPr>
          <w:tab/>
        </w:r>
        <w:r w:rsidR="00441176" w:rsidRPr="00441176">
          <w:rPr>
            <w:webHidden/>
          </w:rPr>
          <w:fldChar w:fldCharType="begin"/>
        </w:r>
        <w:r w:rsidR="00441176" w:rsidRPr="00441176">
          <w:rPr>
            <w:webHidden/>
          </w:rPr>
          <w:instrText xml:space="preserve"> PAGEREF _Toc185315942 \h </w:instrText>
        </w:r>
        <w:r w:rsidR="00441176" w:rsidRPr="00441176">
          <w:rPr>
            <w:webHidden/>
          </w:rPr>
        </w:r>
        <w:r w:rsidR="00441176" w:rsidRPr="00441176">
          <w:rPr>
            <w:webHidden/>
          </w:rPr>
          <w:fldChar w:fldCharType="separate"/>
        </w:r>
        <w:r w:rsidR="00B66CB8">
          <w:rPr>
            <w:webHidden/>
          </w:rPr>
          <w:t>41</w:t>
        </w:r>
        <w:r w:rsidR="00441176" w:rsidRPr="00441176">
          <w:rPr>
            <w:webHidden/>
          </w:rPr>
          <w:fldChar w:fldCharType="end"/>
        </w:r>
      </w:hyperlink>
    </w:p>
    <w:p w14:paraId="3F0E6766" w14:textId="6DA9B107" w:rsidR="00441176" w:rsidRPr="00441176" w:rsidRDefault="00FA59C1" w:rsidP="00441176">
      <w:pPr>
        <w:pStyle w:val="31"/>
        <w:ind w:left="0" w:firstLine="0"/>
        <w:jc w:val="both"/>
        <w:rPr>
          <w:rFonts w:eastAsiaTheme="minorEastAsia"/>
          <w:lang w:eastAsia="ru-RU"/>
        </w:rPr>
      </w:pPr>
      <w:hyperlink w:anchor="_Toc185315943" w:history="1">
        <w:r w:rsidR="00441176" w:rsidRPr="00441176">
          <w:rPr>
            <w:rStyle w:val="aa"/>
          </w:rPr>
          <w:t>2.3.2. Условия хранения и транспортировки</w:t>
        </w:r>
        <w:r w:rsidR="00441176" w:rsidRPr="00441176">
          <w:rPr>
            <w:webHidden/>
          </w:rPr>
          <w:tab/>
        </w:r>
        <w:r w:rsidR="00441176" w:rsidRPr="00441176">
          <w:rPr>
            <w:webHidden/>
          </w:rPr>
          <w:fldChar w:fldCharType="begin"/>
        </w:r>
        <w:r w:rsidR="00441176" w:rsidRPr="00441176">
          <w:rPr>
            <w:webHidden/>
          </w:rPr>
          <w:instrText xml:space="preserve"> PAGEREF _Toc185315943 \h </w:instrText>
        </w:r>
        <w:r w:rsidR="00441176" w:rsidRPr="00441176">
          <w:rPr>
            <w:webHidden/>
          </w:rPr>
        </w:r>
        <w:r w:rsidR="00441176" w:rsidRPr="00441176">
          <w:rPr>
            <w:webHidden/>
          </w:rPr>
          <w:fldChar w:fldCharType="separate"/>
        </w:r>
        <w:r w:rsidR="00B66CB8">
          <w:rPr>
            <w:webHidden/>
          </w:rPr>
          <w:t>41</w:t>
        </w:r>
        <w:r w:rsidR="00441176" w:rsidRPr="00441176">
          <w:rPr>
            <w:webHidden/>
          </w:rPr>
          <w:fldChar w:fldCharType="end"/>
        </w:r>
      </w:hyperlink>
    </w:p>
    <w:p w14:paraId="26A18E6C" w14:textId="737982C9" w:rsidR="00441176" w:rsidRPr="00441176" w:rsidRDefault="00FA59C1" w:rsidP="00441176">
      <w:pPr>
        <w:pStyle w:val="31"/>
        <w:ind w:left="0" w:firstLine="0"/>
        <w:jc w:val="both"/>
        <w:rPr>
          <w:rFonts w:eastAsiaTheme="minorEastAsia"/>
          <w:lang w:eastAsia="ru-RU"/>
        </w:rPr>
      </w:pPr>
      <w:hyperlink w:anchor="_Toc185315944" w:history="1">
        <w:r w:rsidR="00441176" w:rsidRPr="00441176">
          <w:rPr>
            <w:rStyle w:val="aa"/>
          </w:rPr>
          <w:t>2.3.3. Правила по обращению с препаратом</w:t>
        </w:r>
        <w:r w:rsidR="00441176" w:rsidRPr="00441176">
          <w:rPr>
            <w:webHidden/>
          </w:rPr>
          <w:tab/>
        </w:r>
        <w:r w:rsidR="00441176" w:rsidRPr="00441176">
          <w:rPr>
            <w:webHidden/>
          </w:rPr>
          <w:fldChar w:fldCharType="begin"/>
        </w:r>
        <w:r w:rsidR="00441176" w:rsidRPr="00441176">
          <w:rPr>
            <w:webHidden/>
          </w:rPr>
          <w:instrText xml:space="preserve"> PAGEREF _Toc185315944 \h </w:instrText>
        </w:r>
        <w:r w:rsidR="00441176" w:rsidRPr="00441176">
          <w:rPr>
            <w:webHidden/>
          </w:rPr>
        </w:r>
        <w:r w:rsidR="00441176" w:rsidRPr="00441176">
          <w:rPr>
            <w:webHidden/>
          </w:rPr>
          <w:fldChar w:fldCharType="separate"/>
        </w:r>
        <w:r w:rsidR="00B66CB8">
          <w:rPr>
            <w:webHidden/>
          </w:rPr>
          <w:t>42</w:t>
        </w:r>
        <w:r w:rsidR="00441176" w:rsidRPr="00441176">
          <w:rPr>
            <w:webHidden/>
          </w:rPr>
          <w:fldChar w:fldCharType="end"/>
        </w:r>
      </w:hyperlink>
    </w:p>
    <w:p w14:paraId="1EE17AF6" w14:textId="3E41CB73" w:rsidR="00441176" w:rsidRPr="00441176" w:rsidRDefault="00FA59C1" w:rsidP="00441176">
      <w:pPr>
        <w:pStyle w:val="21"/>
        <w:jc w:val="both"/>
        <w:rPr>
          <w:rFonts w:eastAsiaTheme="minorEastAsia"/>
          <w:noProof/>
          <w:lang w:eastAsia="ru-RU"/>
        </w:rPr>
      </w:pPr>
      <w:hyperlink w:anchor="_Toc185315945" w:history="1">
        <w:r w:rsidR="00441176" w:rsidRPr="00441176">
          <w:rPr>
            <w:rStyle w:val="aa"/>
            <w:noProof/>
          </w:rPr>
          <w:t>Список литературы</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_Toc185315945 \h </w:instrText>
        </w:r>
        <w:r w:rsidR="00441176" w:rsidRPr="00441176">
          <w:rPr>
            <w:noProof/>
            <w:webHidden/>
          </w:rPr>
        </w:r>
        <w:r w:rsidR="00441176" w:rsidRPr="00441176">
          <w:rPr>
            <w:noProof/>
            <w:webHidden/>
          </w:rPr>
          <w:fldChar w:fldCharType="separate"/>
        </w:r>
        <w:r w:rsidR="00B66CB8">
          <w:rPr>
            <w:noProof/>
            <w:webHidden/>
          </w:rPr>
          <w:t>42</w:t>
        </w:r>
        <w:r w:rsidR="00441176" w:rsidRPr="00441176">
          <w:rPr>
            <w:noProof/>
            <w:webHidden/>
          </w:rPr>
          <w:fldChar w:fldCharType="end"/>
        </w:r>
      </w:hyperlink>
    </w:p>
    <w:p w14:paraId="4B36EBE9" w14:textId="57750F06" w:rsidR="00441176" w:rsidRPr="00441176" w:rsidRDefault="00FA59C1" w:rsidP="00441176">
      <w:pPr>
        <w:pStyle w:val="14"/>
        <w:jc w:val="both"/>
        <w:rPr>
          <w:rFonts w:eastAsiaTheme="minorEastAsia"/>
          <w:noProof/>
          <w:lang w:eastAsia="ru-RU"/>
        </w:rPr>
      </w:pPr>
      <w:hyperlink w:anchor="_Toc185315946" w:history="1">
        <w:r w:rsidR="00441176" w:rsidRPr="00441176">
          <w:rPr>
            <w:rStyle w:val="aa"/>
            <w:noProof/>
          </w:rPr>
          <w:t>3. РЕЗУЛЬТАТЫ ДОКЛИНИЧЕСКИХ ИССЛЕДОВАНИЙ</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_Toc185315946 \h </w:instrText>
        </w:r>
        <w:r w:rsidR="00441176" w:rsidRPr="00441176">
          <w:rPr>
            <w:noProof/>
            <w:webHidden/>
          </w:rPr>
        </w:r>
        <w:r w:rsidR="00441176" w:rsidRPr="00441176">
          <w:rPr>
            <w:noProof/>
            <w:webHidden/>
          </w:rPr>
          <w:fldChar w:fldCharType="separate"/>
        </w:r>
        <w:r w:rsidR="00B66CB8">
          <w:rPr>
            <w:noProof/>
            <w:webHidden/>
          </w:rPr>
          <w:t>42</w:t>
        </w:r>
        <w:r w:rsidR="00441176" w:rsidRPr="00441176">
          <w:rPr>
            <w:noProof/>
            <w:webHidden/>
          </w:rPr>
          <w:fldChar w:fldCharType="end"/>
        </w:r>
      </w:hyperlink>
    </w:p>
    <w:p w14:paraId="15051A7F" w14:textId="437C41FC" w:rsidR="00441176" w:rsidRPr="00441176" w:rsidRDefault="00FA59C1" w:rsidP="00441176">
      <w:pPr>
        <w:pStyle w:val="21"/>
        <w:jc w:val="both"/>
        <w:rPr>
          <w:rFonts w:eastAsiaTheme="minorEastAsia"/>
          <w:noProof/>
          <w:lang w:eastAsia="ru-RU"/>
        </w:rPr>
      </w:pPr>
      <w:hyperlink w:anchor="_Toc185315947" w:history="1">
        <w:r w:rsidR="00441176" w:rsidRPr="00441176">
          <w:rPr>
            <w:rStyle w:val="aa"/>
            <w:noProof/>
          </w:rPr>
          <w:t>Введение и резюме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_Toc185315947 \h </w:instrText>
        </w:r>
        <w:r w:rsidR="00441176" w:rsidRPr="00441176">
          <w:rPr>
            <w:noProof/>
            <w:webHidden/>
          </w:rPr>
        </w:r>
        <w:r w:rsidR="00441176" w:rsidRPr="00441176">
          <w:rPr>
            <w:noProof/>
            <w:webHidden/>
          </w:rPr>
          <w:fldChar w:fldCharType="separate"/>
        </w:r>
        <w:r w:rsidR="00B66CB8">
          <w:rPr>
            <w:noProof/>
            <w:webHidden/>
          </w:rPr>
          <w:t>42</w:t>
        </w:r>
        <w:r w:rsidR="00441176" w:rsidRPr="00441176">
          <w:rPr>
            <w:noProof/>
            <w:webHidden/>
          </w:rPr>
          <w:fldChar w:fldCharType="end"/>
        </w:r>
      </w:hyperlink>
    </w:p>
    <w:p w14:paraId="7FD62D3C" w14:textId="390DA5FB" w:rsidR="00441176" w:rsidRPr="00441176" w:rsidRDefault="00FA59C1" w:rsidP="00441176">
      <w:pPr>
        <w:pStyle w:val="21"/>
        <w:jc w:val="both"/>
        <w:rPr>
          <w:rFonts w:eastAsiaTheme="minorEastAsia"/>
          <w:noProof/>
          <w:lang w:eastAsia="ru-RU"/>
        </w:rPr>
      </w:pPr>
      <w:hyperlink w:anchor="_Toc185315948" w:history="1">
        <w:r w:rsidR="00441176" w:rsidRPr="00441176">
          <w:rPr>
            <w:rStyle w:val="aa"/>
            <w:noProof/>
          </w:rPr>
          <w:t>3.1. Литературные данные о доклинических исследованиях оригинального препарата Симбикорт</w:t>
        </w:r>
        <w:r w:rsidR="00441176" w:rsidRPr="00441176">
          <w:rPr>
            <w:rStyle w:val="aa"/>
            <w:noProof/>
            <w:vertAlign w:val="superscript"/>
          </w:rPr>
          <w:t>®</w:t>
        </w:r>
        <w:r w:rsidR="00441176" w:rsidRPr="00441176">
          <w:rPr>
            <w:rStyle w:val="aa"/>
            <w:noProof/>
          </w:rPr>
          <w:t xml:space="preserve"> Турбухалер</w:t>
        </w:r>
        <w:r w:rsidR="00441176" w:rsidRPr="00441176">
          <w:rPr>
            <w:rStyle w:val="aa"/>
            <w:noProof/>
            <w:vertAlign w:val="superscript"/>
          </w:rPr>
          <w:t>®</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_Toc185315948 \h </w:instrText>
        </w:r>
        <w:r w:rsidR="00441176" w:rsidRPr="00441176">
          <w:rPr>
            <w:noProof/>
            <w:webHidden/>
          </w:rPr>
        </w:r>
        <w:r w:rsidR="00441176" w:rsidRPr="00441176">
          <w:rPr>
            <w:noProof/>
            <w:webHidden/>
          </w:rPr>
          <w:fldChar w:fldCharType="separate"/>
        </w:r>
        <w:r w:rsidR="00B66CB8">
          <w:rPr>
            <w:noProof/>
            <w:webHidden/>
          </w:rPr>
          <w:t>44</w:t>
        </w:r>
        <w:r w:rsidR="00441176" w:rsidRPr="00441176">
          <w:rPr>
            <w:noProof/>
            <w:webHidden/>
          </w:rPr>
          <w:fldChar w:fldCharType="end"/>
        </w:r>
      </w:hyperlink>
    </w:p>
    <w:p w14:paraId="5692525A" w14:textId="71A0565A" w:rsidR="00441176" w:rsidRPr="00441176" w:rsidRDefault="00FA59C1" w:rsidP="00441176">
      <w:pPr>
        <w:pStyle w:val="31"/>
        <w:ind w:left="0" w:firstLine="0"/>
        <w:jc w:val="both"/>
        <w:rPr>
          <w:rFonts w:eastAsiaTheme="minorEastAsia"/>
          <w:lang w:eastAsia="ru-RU"/>
        </w:rPr>
      </w:pPr>
      <w:hyperlink w:anchor="_Toc185315949" w:history="1">
        <w:r w:rsidR="00441176" w:rsidRPr="00441176">
          <w:rPr>
            <w:rStyle w:val="aa"/>
          </w:rPr>
          <w:t>3.1.1. Доклиническая фармакология</w:t>
        </w:r>
        <w:r w:rsidR="00441176" w:rsidRPr="00441176">
          <w:rPr>
            <w:webHidden/>
          </w:rPr>
          <w:tab/>
        </w:r>
        <w:r w:rsidR="00441176" w:rsidRPr="00441176">
          <w:rPr>
            <w:webHidden/>
          </w:rPr>
          <w:fldChar w:fldCharType="begin"/>
        </w:r>
        <w:r w:rsidR="00441176" w:rsidRPr="00441176">
          <w:rPr>
            <w:webHidden/>
          </w:rPr>
          <w:instrText xml:space="preserve"> PAGEREF _Toc185315949 \h </w:instrText>
        </w:r>
        <w:r w:rsidR="00441176" w:rsidRPr="00441176">
          <w:rPr>
            <w:webHidden/>
          </w:rPr>
        </w:r>
        <w:r w:rsidR="00441176" w:rsidRPr="00441176">
          <w:rPr>
            <w:webHidden/>
          </w:rPr>
          <w:fldChar w:fldCharType="separate"/>
        </w:r>
        <w:r w:rsidR="00B66CB8">
          <w:rPr>
            <w:webHidden/>
          </w:rPr>
          <w:t>44</w:t>
        </w:r>
        <w:r w:rsidR="00441176" w:rsidRPr="00441176">
          <w:rPr>
            <w:webHidden/>
          </w:rPr>
          <w:fldChar w:fldCharType="end"/>
        </w:r>
      </w:hyperlink>
    </w:p>
    <w:p w14:paraId="466E34C4" w14:textId="20C07083" w:rsidR="00441176" w:rsidRPr="00441176" w:rsidRDefault="00FA59C1" w:rsidP="00441176">
      <w:pPr>
        <w:pStyle w:val="41"/>
        <w:ind w:left="0" w:firstLine="0"/>
        <w:jc w:val="both"/>
        <w:rPr>
          <w:rFonts w:eastAsiaTheme="minorEastAsia"/>
          <w:noProof/>
          <w:lang w:eastAsia="ru-RU"/>
        </w:rPr>
      </w:pPr>
      <w:hyperlink w:anchor="_Toc185315950" w:history="1">
        <w:r w:rsidR="00441176" w:rsidRPr="00441176">
          <w:rPr>
            <w:rStyle w:val="aa"/>
            <w:noProof/>
          </w:rPr>
          <w:t>3.1.1.1. Механизм действия</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_Toc185315950 \h </w:instrText>
        </w:r>
        <w:r w:rsidR="00441176" w:rsidRPr="00441176">
          <w:rPr>
            <w:noProof/>
            <w:webHidden/>
          </w:rPr>
        </w:r>
        <w:r w:rsidR="00441176" w:rsidRPr="00441176">
          <w:rPr>
            <w:noProof/>
            <w:webHidden/>
          </w:rPr>
          <w:fldChar w:fldCharType="separate"/>
        </w:r>
        <w:r w:rsidR="00B66CB8">
          <w:rPr>
            <w:noProof/>
            <w:webHidden/>
          </w:rPr>
          <w:t>44</w:t>
        </w:r>
        <w:r w:rsidR="00441176" w:rsidRPr="00441176">
          <w:rPr>
            <w:noProof/>
            <w:webHidden/>
          </w:rPr>
          <w:fldChar w:fldCharType="end"/>
        </w:r>
      </w:hyperlink>
    </w:p>
    <w:p w14:paraId="0CEB1687" w14:textId="20BA9ABB" w:rsidR="00441176" w:rsidRPr="00441176" w:rsidRDefault="00FA59C1" w:rsidP="00441176">
      <w:pPr>
        <w:pStyle w:val="41"/>
        <w:ind w:left="0" w:firstLine="0"/>
        <w:jc w:val="both"/>
        <w:rPr>
          <w:rFonts w:eastAsiaTheme="minorEastAsia"/>
          <w:noProof/>
          <w:lang w:eastAsia="ru-RU"/>
        </w:rPr>
      </w:pPr>
      <w:hyperlink w:anchor="_Toc185315951" w:history="1">
        <w:r w:rsidR="00441176" w:rsidRPr="00441176">
          <w:rPr>
            <w:rStyle w:val="aa"/>
            <w:rFonts w:eastAsia="Times New Roman"/>
            <w:bCs/>
            <w:iCs/>
            <w:noProof/>
            <w:lang w:eastAsia="en-US"/>
          </w:rPr>
          <w:t>3.1.1.2. Доклиническая фармакодинамика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_Toc185315951 \h </w:instrText>
        </w:r>
        <w:r w:rsidR="00441176" w:rsidRPr="00441176">
          <w:rPr>
            <w:noProof/>
            <w:webHidden/>
          </w:rPr>
        </w:r>
        <w:r w:rsidR="00441176" w:rsidRPr="00441176">
          <w:rPr>
            <w:noProof/>
            <w:webHidden/>
          </w:rPr>
          <w:fldChar w:fldCharType="separate"/>
        </w:r>
        <w:r w:rsidR="00B66CB8">
          <w:rPr>
            <w:noProof/>
            <w:webHidden/>
          </w:rPr>
          <w:t>44</w:t>
        </w:r>
        <w:r w:rsidR="00441176" w:rsidRPr="00441176">
          <w:rPr>
            <w:noProof/>
            <w:webHidden/>
          </w:rPr>
          <w:fldChar w:fldCharType="end"/>
        </w:r>
      </w:hyperlink>
    </w:p>
    <w:p w14:paraId="31CBEBEC" w14:textId="6494DEA5" w:rsidR="00441176" w:rsidRPr="00441176" w:rsidRDefault="00FA59C1" w:rsidP="00441176">
      <w:pPr>
        <w:pStyle w:val="51"/>
        <w:ind w:left="0" w:firstLine="0"/>
        <w:jc w:val="both"/>
        <w:rPr>
          <w:rFonts w:eastAsiaTheme="minorEastAsia"/>
          <w:noProof/>
          <w:lang w:eastAsia="ru-RU"/>
        </w:rPr>
      </w:pPr>
      <w:hyperlink w:anchor="_Toc185315952" w:history="1">
        <w:r w:rsidR="00441176" w:rsidRPr="00441176">
          <w:rPr>
            <w:rStyle w:val="aa"/>
            <w:noProof/>
          </w:rPr>
          <w:t>3.1.1.2.1. Первичная фармакодинамика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_Toc185315952 \h </w:instrText>
        </w:r>
        <w:r w:rsidR="00441176" w:rsidRPr="00441176">
          <w:rPr>
            <w:noProof/>
            <w:webHidden/>
          </w:rPr>
        </w:r>
        <w:r w:rsidR="00441176" w:rsidRPr="00441176">
          <w:rPr>
            <w:noProof/>
            <w:webHidden/>
          </w:rPr>
          <w:fldChar w:fldCharType="separate"/>
        </w:r>
        <w:r w:rsidR="00B66CB8">
          <w:rPr>
            <w:noProof/>
            <w:webHidden/>
          </w:rPr>
          <w:t>44</w:t>
        </w:r>
        <w:r w:rsidR="00441176" w:rsidRPr="00441176">
          <w:rPr>
            <w:noProof/>
            <w:webHidden/>
          </w:rPr>
          <w:fldChar w:fldCharType="end"/>
        </w:r>
      </w:hyperlink>
    </w:p>
    <w:p w14:paraId="77267D05" w14:textId="1217750B" w:rsidR="00441176" w:rsidRPr="00441176" w:rsidRDefault="00FA59C1" w:rsidP="00441176">
      <w:pPr>
        <w:pStyle w:val="51"/>
        <w:ind w:left="0" w:firstLine="0"/>
        <w:jc w:val="both"/>
        <w:rPr>
          <w:rFonts w:eastAsiaTheme="minorEastAsia"/>
          <w:noProof/>
          <w:lang w:eastAsia="ru-RU"/>
        </w:rPr>
      </w:pPr>
      <w:hyperlink w:anchor="_Toc185315953" w:history="1">
        <w:r w:rsidR="00441176" w:rsidRPr="00441176">
          <w:rPr>
            <w:rStyle w:val="aa"/>
            <w:noProof/>
          </w:rPr>
          <w:t>3.1.1.2.2. Вторичная фармакодинамика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_Toc185315953 \h </w:instrText>
        </w:r>
        <w:r w:rsidR="00441176" w:rsidRPr="00441176">
          <w:rPr>
            <w:noProof/>
            <w:webHidden/>
          </w:rPr>
        </w:r>
        <w:r w:rsidR="00441176" w:rsidRPr="00441176">
          <w:rPr>
            <w:noProof/>
            <w:webHidden/>
          </w:rPr>
          <w:fldChar w:fldCharType="separate"/>
        </w:r>
        <w:r w:rsidR="00B66CB8">
          <w:rPr>
            <w:noProof/>
            <w:webHidden/>
          </w:rPr>
          <w:t>49</w:t>
        </w:r>
        <w:r w:rsidR="00441176" w:rsidRPr="00441176">
          <w:rPr>
            <w:noProof/>
            <w:webHidden/>
          </w:rPr>
          <w:fldChar w:fldCharType="end"/>
        </w:r>
      </w:hyperlink>
    </w:p>
    <w:p w14:paraId="1A97232D" w14:textId="608B0ECF" w:rsidR="00441176" w:rsidRPr="00441176" w:rsidRDefault="00FA59C1" w:rsidP="00441176">
      <w:pPr>
        <w:pStyle w:val="41"/>
        <w:ind w:left="0" w:firstLine="0"/>
        <w:jc w:val="both"/>
        <w:rPr>
          <w:rFonts w:eastAsiaTheme="minorEastAsia"/>
          <w:noProof/>
          <w:lang w:eastAsia="ru-RU"/>
        </w:rPr>
      </w:pPr>
      <w:hyperlink w:anchor="_Toc185315954" w:history="1">
        <w:r w:rsidR="00441176" w:rsidRPr="00441176">
          <w:rPr>
            <w:rStyle w:val="aa"/>
            <w:noProof/>
            <w:lang w:eastAsia="en-US"/>
          </w:rPr>
          <w:t xml:space="preserve">3.1.1.3. </w:t>
        </w:r>
        <w:r w:rsidR="00441176" w:rsidRPr="00441176">
          <w:rPr>
            <w:rStyle w:val="aa"/>
            <w:rFonts w:eastAsia="Times New Roman"/>
            <w:bCs/>
            <w:iCs/>
            <w:noProof/>
            <w:lang w:eastAsia="en-US"/>
          </w:rPr>
          <w:t>Взаимодействие</w:t>
        </w:r>
        <w:r w:rsidR="00441176" w:rsidRPr="00441176">
          <w:rPr>
            <w:rStyle w:val="aa"/>
            <w:noProof/>
            <w:lang w:eastAsia="en-US"/>
          </w:rPr>
          <w:t xml:space="preserve"> с другими лекарственными средствами</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_Toc185315954 \h </w:instrText>
        </w:r>
        <w:r w:rsidR="00441176" w:rsidRPr="00441176">
          <w:rPr>
            <w:noProof/>
            <w:webHidden/>
          </w:rPr>
        </w:r>
        <w:r w:rsidR="00441176" w:rsidRPr="00441176">
          <w:rPr>
            <w:noProof/>
            <w:webHidden/>
          </w:rPr>
          <w:fldChar w:fldCharType="separate"/>
        </w:r>
        <w:r w:rsidR="00B66CB8">
          <w:rPr>
            <w:noProof/>
            <w:webHidden/>
          </w:rPr>
          <w:t>50</w:t>
        </w:r>
        <w:r w:rsidR="00441176" w:rsidRPr="00441176">
          <w:rPr>
            <w:noProof/>
            <w:webHidden/>
          </w:rPr>
          <w:fldChar w:fldCharType="end"/>
        </w:r>
      </w:hyperlink>
    </w:p>
    <w:p w14:paraId="332D40A7" w14:textId="6925C991" w:rsidR="00441176" w:rsidRPr="00441176" w:rsidRDefault="00FA59C1" w:rsidP="00441176">
      <w:pPr>
        <w:pStyle w:val="31"/>
        <w:ind w:left="0" w:firstLine="0"/>
        <w:jc w:val="both"/>
        <w:rPr>
          <w:rFonts w:eastAsiaTheme="minorEastAsia"/>
          <w:lang w:eastAsia="ru-RU"/>
        </w:rPr>
      </w:pPr>
      <w:hyperlink w:anchor="_Toc185315955" w:history="1">
        <w:r w:rsidR="00441176" w:rsidRPr="00441176">
          <w:rPr>
            <w:rStyle w:val="aa"/>
          </w:rPr>
          <w:t>3.1.2. Доклиническая фармакокинетика</w:t>
        </w:r>
        <w:r w:rsidR="00441176" w:rsidRPr="00441176">
          <w:rPr>
            <w:webHidden/>
          </w:rPr>
          <w:tab/>
        </w:r>
        <w:r w:rsidR="00441176" w:rsidRPr="00441176">
          <w:rPr>
            <w:webHidden/>
          </w:rPr>
          <w:fldChar w:fldCharType="begin"/>
        </w:r>
        <w:r w:rsidR="00441176" w:rsidRPr="00441176">
          <w:rPr>
            <w:webHidden/>
          </w:rPr>
          <w:instrText xml:space="preserve"> PAGEREF _Toc185315955 \h </w:instrText>
        </w:r>
        <w:r w:rsidR="00441176" w:rsidRPr="00441176">
          <w:rPr>
            <w:webHidden/>
          </w:rPr>
        </w:r>
        <w:r w:rsidR="00441176" w:rsidRPr="00441176">
          <w:rPr>
            <w:webHidden/>
          </w:rPr>
          <w:fldChar w:fldCharType="separate"/>
        </w:r>
        <w:r w:rsidR="00B66CB8">
          <w:rPr>
            <w:webHidden/>
          </w:rPr>
          <w:t>50</w:t>
        </w:r>
        <w:r w:rsidR="00441176" w:rsidRPr="00441176">
          <w:rPr>
            <w:webHidden/>
          </w:rPr>
          <w:fldChar w:fldCharType="end"/>
        </w:r>
      </w:hyperlink>
    </w:p>
    <w:p w14:paraId="6A160F32" w14:textId="049584AC" w:rsidR="00441176" w:rsidRPr="00441176" w:rsidRDefault="00FA59C1" w:rsidP="00441176">
      <w:pPr>
        <w:pStyle w:val="31"/>
        <w:ind w:left="0" w:firstLine="0"/>
        <w:jc w:val="both"/>
        <w:rPr>
          <w:rFonts w:eastAsiaTheme="minorEastAsia"/>
          <w:lang w:eastAsia="ru-RU"/>
        </w:rPr>
      </w:pPr>
      <w:hyperlink w:anchor="_Toc185315956" w:history="1">
        <w:r w:rsidR="00441176" w:rsidRPr="00441176">
          <w:rPr>
            <w:rStyle w:val="aa"/>
          </w:rPr>
          <w:t>3.1.3. Токсикологические исследования</w:t>
        </w:r>
        <w:r w:rsidR="00441176" w:rsidRPr="00441176">
          <w:rPr>
            <w:webHidden/>
          </w:rPr>
          <w:tab/>
        </w:r>
        <w:r w:rsidR="00441176" w:rsidRPr="00441176">
          <w:rPr>
            <w:webHidden/>
          </w:rPr>
          <w:fldChar w:fldCharType="begin"/>
        </w:r>
        <w:r w:rsidR="00441176" w:rsidRPr="00441176">
          <w:rPr>
            <w:webHidden/>
          </w:rPr>
          <w:instrText xml:space="preserve"> PAGEREF _Toc185315956 \h </w:instrText>
        </w:r>
        <w:r w:rsidR="00441176" w:rsidRPr="00441176">
          <w:rPr>
            <w:webHidden/>
          </w:rPr>
        </w:r>
        <w:r w:rsidR="00441176" w:rsidRPr="00441176">
          <w:rPr>
            <w:webHidden/>
          </w:rPr>
          <w:fldChar w:fldCharType="separate"/>
        </w:r>
        <w:r w:rsidR="00B66CB8">
          <w:rPr>
            <w:webHidden/>
          </w:rPr>
          <w:t>53</w:t>
        </w:r>
        <w:r w:rsidR="00441176" w:rsidRPr="00441176">
          <w:rPr>
            <w:webHidden/>
          </w:rPr>
          <w:fldChar w:fldCharType="end"/>
        </w:r>
      </w:hyperlink>
    </w:p>
    <w:p w14:paraId="6B51EAC5" w14:textId="24597ACB" w:rsidR="00441176" w:rsidRPr="00441176" w:rsidRDefault="00FA59C1" w:rsidP="00441176">
      <w:pPr>
        <w:pStyle w:val="41"/>
        <w:ind w:left="0" w:firstLine="0"/>
        <w:jc w:val="both"/>
        <w:rPr>
          <w:rFonts w:eastAsiaTheme="minorEastAsia"/>
          <w:noProof/>
          <w:lang w:eastAsia="ru-RU"/>
        </w:rPr>
      </w:pPr>
      <w:hyperlink w:anchor="_Toc185315957" w:history="1">
        <w:r w:rsidR="00441176" w:rsidRPr="00441176">
          <w:rPr>
            <w:rStyle w:val="aa"/>
            <w:rFonts w:eastAsia="Times New Roman"/>
            <w:noProof/>
            <w:lang w:eastAsia="en-US"/>
          </w:rPr>
          <w:t>3.1.3.1. Токсичность при однократном введении</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_Toc185315957 \h </w:instrText>
        </w:r>
        <w:r w:rsidR="00441176" w:rsidRPr="00441176">
          <w:rPr>
            <w:noProof/>
            <w:webHidden/>
          </w:rPr>
        </w:r>
        <w:r w:rsidR="00441176" w:rsidRPr="00441176">
          <w:rPr>
            <w:noProof/>
            <w:webHidden/>
          </w:rPr>
          <w:fldChar w:fldCharType="separate"/>
        </w:r>
        <w:r w:rsidR="00B66CB8">
          <w:rPr>
            <w:noProof/>
            <w:webHidden/>
          </w:rPr>
          <w:t>53</w:t>
        </w:r>
        <w:r w:rsidR="00441176" w:rsidRPr="00441176">
          <w:rPr>
            <w:noProof/>
            <w:webHidden/>
          </w:rPr>
          <w:fldChar w:fldCharType="end"/>
        </w:r>
      </w:hyperlink>
    </w:p>
    <w:p w14:paraId="40A88034" w14:textId="02EE03E1" w:rsidR="00441176" w:rsidRPr="00441176" w:rsidRDefault="00FA59C1" w:rsidP="00441176">
      <w:pPr>
        <w:pStyle w:val="41"/>
        <w:ind w:left="0" w:firstLine="0"/>
        <w:jc w:val="both"/>
        <w:rPr>
          <w:rFonts w:eastAsiaTheme="minorEastAsia"/>
          <w:noProof/>
          <w:lang w:eastAsia="ru-RU"/>
        </w:rPr>
      </w:pPr>
      <w:hyperlink w:anchor="_Toc185315958" w:history="1">
        <w:r w:rsidR="00441176" w:rsidRPr="00441176">
          <w:rPr>
            <w:rStyle w:val="aa"/>
            <w:rFonts w:eastAsia="Times New Roman"/>
            <w:noProof/>
            <w:lang w:eastAsia="en-US"/>
          </w:rPr>
          <w:t>3.1.3.2. Токсичность при многократном введении</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_Toc185315958 \h </w:instrText>
        </w:r>
        <w:r w:rsidR="00441176" w:rsidRPr="00441176">
          <w:rPr>
            <w:noProof/>
            <w:webHidden/>
          </w:rPr>
        </w:r>
        <w:r w:rsidR="00441176" w:rsidRPr="00441176">
          <w:rPr>
            <w:noProof/>
            <w:webHidden/>
          </w:rPr>
          <w:fldChar w:fldCharType="separate"/>
        </w:r>
        <w:r w:rsidR="00B66CB8">
          <w:rPr>
            <w:noProof/>
            <w:webHidden/>
          </w:rPr>
          <w:t>55</w:t>
        </w:r>
        <w:r w:rsidR="00441176" w:rsidRPr="00441176">
          <w:rPr>
            <w:noProof/>
            <w:webHidden/>
          </w:rPr>
          <w:fldChar w:fldCharType="end"/>
        </w:r>
      </w:hyperlink>
    </w:p>
    <w:p w14:paraId="1B4B0F74" w14:textId="1FF9D485" w:rsidR="00441176" w:rsidRPr="00441176" w:rsidRDefault="00FA59C1" w:rsidP="00441176">
      <w:pPr>
        <w:pStyle w:val="41"/>
        <w:ind w:left="0" w:firstLine="0"/>
        <w:jc w:val="both"/>
        <w:rPr>
          <w:rFonts w:eastAsiaTheme="minorEastAsia"/>
          <w:noProof/>
          <w:lang w:eastAsia="ru-RU"/>
        </w:rPr>
      </w:pPr>
      <w:hyperlink w:anchor="_Toc185315959" w:history="1">
        <w:r w:rsidR="00441176" w:rsidRPr="00441176">
          <w:rPr>
            <w:rStyle w:val="aa"/>
            <w:rFonts w:eastAsia="Times New Roman"/>
            <w:noProof/>
            <w:lang w:eastAsia="en-US"/>
          </w:rPr>
          <w:t>3.1.3.3. Иммуногенность</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_Toc185315959 \h </w:instrText>
        </w:r>
        <w:r w:rsidR="00441176" w:rsidRPr="00441176">
          <w:rPr>
            <w:noProof/>
            <w:webHidden/>
          </w:rPr>
        </w:r>
        <w:r w:rsidR="00441176" w:rsidRPr="00441176">
          <w:rPr>
            <w:noProof/>
            <w:webHidden/>
          </w:rPr>
          <w:fldChar w:fldCharType="separate"/>
        </w:r>
        <w:r w:rsidR="00B66CB8">
          <w:rPr>
            <w:noProof/>
            <w:webHidden/>
          </w:rPr>
          <w:t>64</w:t>
        </w:r>
        <w:r w:rsidR="00441176" w:rsidRPr="00441176">
          <w:rPr>
            <w:noProof/>
            <w:webHidden/>
          </w:rPr>
          <w:fldChar w:fldCharType="end"/>
        </w:r>
      </w:hyperlink>
    </w:p>
    <w:p w14:paraId="299C9056" w14:textId="0A1AAE9C" w:rsidR="00441176" w:rsidRPr="00441176" w:rsidRDefault="00FA59C1" w:rsidP="00441176">
      <w:pPr>
        <w:pStyle w:val="41"/>
        <w:ind w:left="0" w:firstLine="0"/>
        <w:jc w:val="both"/>
        <w:rPr>
          <w:rFonts w:eastAsiaTheme="minorEastAsia"/>
          <w:noProof/>
          <w:lang w:eastAsia="ru-RU"/>
        </w:rPr>
      </w:pPr>
      <w:hyperlink w:anchor="_Toc185315960" w:history="1">
        <w:r w:rsidR="00441176" w:rsidRPr="00441176">
          <w:rPr>
            <w:rStyle w:val="aa"/>
            <w:rFonts w:eastAsia="Times New Roman"/>
            <w:noProof/>
            <w:lang w:eastAsia="en-US"/>
          </w:rPr>
          <w:t>3.1.3.4. Канцерогенность</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_Toc185315960 \h </w:instrText>
        </w:r>
        <w:r w:rsidR="00441176" w:rsidRPr="00441176">
          <w:rPr>
            <w:noProof/>
            <w:webHidden/>
          </w:rPr>
        </w:r>
        <w:r w:rsidR="00441176" w:rsidRPr="00441176">
          <w:rPr>
            <w:noProof/>
            <w:webHidden/>
          </w:rPr>
          <w:fldChar w:fldCharType="separate"/>
        </w:r>
        <w:r w:rsidR="00B66CB8">
          <w:rPr>
            <w:noProof/>
            <w:webHidden/>
          </w:rPr>
          <w:t>64</w:t>
        </w:r>
        <w:r w:rsidR="00441176" w:rsidRPr="00441176">
          <w:rPr>
            <w:noProof/>
            <w:webHidden/>
          </w:rPr>
          <w:fldChar w:fldCharType="end"/>
        </w:r>
      </w:hyperlink>
    </w:p>
    <w:p w14:paraId="7659F9BF" w14:textId="43F917B6" w:rsidR="00441176" w:rsidRPr="00441176" w:rsidRDefault="00FA59C1" w:rsidP="00441176">
      <w:pPr>
        <w:pStyle w:val="41"/>
        <w:ind w:left="0" w:firstLine="0"/>
        <w:jc w:val="both"/>
        <w:rPr>
          <w:rFonts w:eastAsiaTheme="minorEastAsia"/>
          <w:noProof/>
          <w:lang w:eastAsia="ru-RU"/>
        </w:rPr>
      </w:pPr>
      <w:hyperlink w:anchor="_Toc185315961" w:history="1">
        <w:r w:rsidR="00441176" w:rsidRPr="00441176">
          <w:rPr>
            <w:rStyle w:val="aa"/>
            <w:rFonts w:eastAsia="Times New Roman"/>
            <w:noProof/>
            <w:lang w:eastAsia="en-US"/>
          </w:rPr>
          <w:t>3.1.3.5. Генотоксичность</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_Toc185315961 \h </w:instrText>
        </w:r>
        <w:r w:rsidR="00441176" w:rsidRPr="00441176">
          <w:rPr>
            <w:noProof/>
            <w:webHidden/>
          </w:rPr>
        </w:r>
        <w:r w:rsidR="00441176" w:rsidRPr="00441176">
          <w:rPr>
            <w:noProof/>
            <w:webHidden/>
          </w:rPr>
          <w:fldChar w:fldCharType="separate"/>
        </w:r>
        <w:r w:rsidR="00B66CB8">
          <w:rPr>
            <w:noProof/>
            <w:webHidden/>
          </w:rPr>
          <w:t>65</w:t>
        </w:r>
        <w:r w:rsidR="00441176" w:rsidRPr="00441176">
          <w:rPr>
            <w:noProof/>
            <w:webHidden/>
          </w:rPr>
          <w:fldChar w:fldCharType="end"/>
        </w:r>
      </w:hyperlink>
    </w:p>
    <w:p w14:paraId="74CF11AA" w14:textId="5BB331C0" w:rsidR="00441176" w:rsidRPr="00441176" w:rsidRDefault="00FA59C1" w:rsidP="00441176">
      <w:pPr>
        <w:pStyle w:val="41"/>
        <w:ind w:left="0" w:firstLine="0"/>
        <w:jc w:val="both"/>
        <w:rPr>
          <w:rFonts w:eastAsiaTheme="minorEastAsia"/>
          <w:noProof/>
          <w:lang w:eastAsia="ru-RU"/>
        </w:rPr>
      </w:pPr>
      <w:hyperlink w:anchor="_Toc185315962" w:history="1">
        <w:r w:rsidR="00441176" w:rsidRPr="00441176">
          <w:rPr>
            <w:rStyle w:val="aa"/>
            <w:rFonts w:eastAsia="Times New Roman"/>
            <w:noProof/>
            <w:lang w:eastAsia="en-US"/>
          </w:rPr>
          <w:t>3.1.3.6. Репродуктивная и онтогенетическая токсичность</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_Toc185315962 \h </w:instrText>
        </w:r>
        <w:r w:rsidR="00441176" w:rsidRPr="00441176">
          <w:rPr>
            <w:noProof/>
            <w:webHidden/>
          </w:rPr>
        </w:r>
        <w:r w:rsidR="00441176" w:rsidRPr="00441176">
          <w:rPr>
            <w:noProof/>
            <w:webHidden/>
          </w:rPr>
          <w:fldChar w:fldCharType="separate"/>
        </w:r>
        <w:r w:rsidR="00B66CB8">
          <w:rPr>
            <w:noProof/>
            <w:webHidden/>
          </w:rPr>
          <w:t>66</w:t>
        </w:r>
        <w:r w:rsidR="00441176" w:rsidRPr="00441176">
          <w:rPr>
            <w:noProof/>
            <w:webHidden/>
          </w:rPr>
          <w:fldChar w:fldCharType="end"/>
        </w:r>
      </w:hyperlink>
    </w:p>
    <w:p w14:paraId="46E59B92" w14:textId="040AA861" w:rsidR="00441176" w:rsidRPr="00441176" w:rsidRDefault="00FA59C1" w:rsidP="00441176">
      <w:pPr>
        <w:pStyle w:val="41"/>
        <w:ind w:left="0" w:firstLine="0"/>
        <w:jc w:val="both"/>
        <w:rPr>
          <w:rFonts w:eastAsiaTheme="minorEastAsia"/>
          <w:noProof/>
          <w:lang w:eastAsia="ru-RU"/>
        </w:rPr>
      </w:pPr>
      <w:hyperlink w:anchor="_Toc185315963" w:history="1">
        <w:r w:rsidR="00441176" w:rsidRPr="00441176">
          <w:rPr>
            <w:rStyle w:val="aa"/>
            <w:rFonts w:eastAsia="Times New Roman"/>
            <w:noProof/>
            <w:lang w:eastAsia="en-US"/>
          </w:rPr>
          <w:t>3.1.3.7. Местно-раздражающее действие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_Toc185315963 \h </w:instrText>
        </w:r>
        <w:r w:rsidR="00441176" w:rsidRPr="00441176">
          <w:rPr>
            <w:noProof/>
            <w:webHidden/>
          </w:rPr>
        </w:r>
        <w:r w:rsidR="00441176" w:rsidRPr="00441176">
          <w:rPr>
            <w:noProof/>
            <w:webHidden/>
          </w:rPr>
          <w:fldChar w:fldCharType="separate"/>
        </w:r>
        <w:r w:rsidR="00B66CB8">
          <w:rPr>
            <w:noProof/>
            <w:webHidden/>
          </w:rPr>
          <w:t>68</w:t>
        </w:r>
        <w:r w:rsidR="00441176" w:rsidRPr="00441176">
          <w:rPr>
            <w:noProof/>
            <w:webHidden/>
          </w:rPr>
          <w:fldChar w:fldCharType="end"/>
        </w:r>
      </w:hyperlink>
    </w:p>
    <w:p w14:paraId="718E10C5" w14:textId="6312BE5D" w:rsidR="00441176" w:rsidRPr="00441176" w:rsidRDefault="00FA59C1" w:rsidP="00441176">
      <w:pPr>
        <w:pStyle w:val="41"/>
        <w:ind w:left="0" w:firstLine="0"/>
        <w:jc w:val="both"/>
        <w:rPr>
          <w:rFonts w:eastAsiaTheme="minorEastAsia"/>
          <w:noProof/>
          <w:lang w:eastAsia="ru-RU"/>
        </w:rPr>
      </w:pPr>
      <w:hyperlink w:anchor="_Toc185315964" w:history="1">
        <w:r w:rsidR="00441176" w:rsidRPr="00441176">
          <w:rPr>
            <w:rStyle w:val="aa"/>
            <w:noProof/>
          </w:rPr>
          <w:t>3.1.3.8. Другие виды токсичности</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_Toc185315964 \h </w:instrText>
        </w:r>
        <w:r w:rsidR="00441176" w:rsidRPr="00441176">
          <w:rPr>
            <w:noProof/>
            <w:webHidden/>
          </w:rPr>
        </w:r>
        <w:r w:rsidR="00441176" w:rsidRPr="00441176">
          <w:rPr>
            <w:noProof/>
            <w:webHidden/>
          </w:rPr>
          <w:fldChar w:fldCharType="separate"/>
        </w:r>
        <w:r w:rsidR="00B66CB8">
          <w:rPr>
            <w:noProof/>
            <w:webHidden/>
          </w:rPr>
          <w:t>69</w:t>
        </w:r>
        <w:r w:rsidR="00441176" w:rsidRPr="00441176">
          <w:rPr>
            <w:noProof/>
            <w:webHidden/>
          </w:rPr>
          <w:fldChar w:fldCharType="end"/>
        </w:r>
      </w:hyperlink>
    </w:p>
    <w:p w14:paraId="72264282" w14:textId="52E07A32" w:rsidR="00441176" w:rsidRPr="00441176" w:rsidRDefault="00FA59C1" w:rsidP="00441176">
      <w:pPr>
        <w:pStyle w:val="21"/>
        <w:jc w:val="both"/>
        <w:rPr>
          <w:rFonts w:eastAsiaTheme="minorEastAsia"/>
          <w:noProof/>
          <w:lang w:eastAsia="ru-RU"/>
        </w:rPr>
      </w:pPr>
      <w:hyperlink w:anchor="_Toc185315965" w:history="1">
        <w:r w:rsidR="00441176" w:rsidRPr="00441176">
          <w:rPr>
            <w:rStyle w:val="aa"/>
            <w:noProof/>
            <w:lang w:eastAsia="en-US"/>
          </w:rPr>
          <w:t xml:space="preserve">3.2. </w:t>
        </w:r>
        <w:r w:rsidR="00441176" w:rsidRPr="00441176">
          <w:rPr>
            <w:rStyle w:val="aa"/>
            <w:noProof/>
          </w:rPr>
          <w:t>Собственные сравнительные доклинические исследования исследуемого препарата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_Toc185315965 \h </w:instrText>
        </w:r>
        <w:r w:rsidR="00441176" w:rsidRPr="00441176">
          <w:rPr>
            <w:noProof/>
            <w:webHidden/>
          </w:rPr>
        </w:r>
        <w:r w:rsidR="00441176" w:rsidRPr="00441176">
          <w:rPr>
            <w:noProof/>
            <w:webHidden/>
          </w:rPr>
          <w:fldChar w:fldCharType="separate"/>
        </w:r>
        <w:r w:rsidR="00B66CB8">
          <w:rPr>
            <w:noProof/>
            <w:webHidden/>
          </w:rPr>
          <w:t>69</w:t>
        </w:r>
        <w:r w:rsidR="00441176" w:rsidRPr="00441176">
          <w:rPr>
            <w:noProof/>
            <w:webHidden/>
          </w:rPr>
          <w:fldChar w:fldCharType="end"/>
        </w:r>
      </w:hyperlink>
    </w:p>
    <w:p w14:paraId="40D279A0" w14:textId="4C33F31C" w:rsidR="00441176" w:rsidRPr="00441176" w:rsidRDefault="00FA59C1" w:rsidP="00441176">
      <w:pPr>
        <w:pStyle w:val="21"/>
        <w:jc w:val="both"/>
        <w:rPr>
          <w:rFonts w:eastAsiaTheme="minorEastAsia"/>
          <w:noProof/>
          <w:lang w:eastAsia="ru-RU"/>
        </w:rPr>
      </w:pPr>
      <w:hyperlink w:anchor="_Toc185315966" w:history="1">
        <w:r w:rsidR="00441176" w:rsidRPr="00441176">
          <w:rPr>
            <w:rStyle w:val="aa"/>
            <w:noProof/>
          </w:rPr>
          <w:t>Список литературы</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_Toc185315966 \h </w:instrText>
        </w:r>
        <w:r w:rsidR="00441176" w:rsidRPr="00441176">
          <w:rPr>
            <w:noProof/>
            <w:webHidden/>
          </w:rPr>
        </w:r>
        <w:r w:rsidR="00441176" w:rsidRPr="00441176">
          <w:rPr>
            <w:noProof/>
            <w:webHidden/>
          </w:rPr>
          <w:fldChar w:fldCharType="separate"/>
        </w:r>
        <w:r w:rsidR="00B66CB8">
          <w:rPr>
            <w:noProof/>
            <w:webHidden/>
          </w:rPr>
          <w:t>69</w:t>
        </w:r>
        <w:r w:rsidR="00441176" w:rsidRPr="00441176">
          <w:rPr>
            <w:noProof/>
            <w:webHidden/>
          </w:rPr>
          <w:fldChar w:fldCharType="end"/>
        </w:r>
      </w:hyperlink>
    </w:p>
    <w:p w14:paraId="6590C777" w14:textId="723AA2A6" w:rsidR="00441176" w:rsidRPr="00441176" w:rsidRDefault="00FA59C1" w:rsidP="00441176">
      <w:pPr>
        <w:pStyle w:val="14"/>
        <w:jc w:val="both"/>
        <w:rPr>
          <w:rFonts w:eastAsiaTheme="minorEastAsia"/>
          <w:noProof/>
          <w:lang w:eastAsia="ru-RU"/>
        </w:rPr>
      </w:pPr>
      <w:hyperlink w:anchor="_Toc185315967" w:history="1">
        <w:r w:rsidR="00441176" w:rsidRPr="00441176">
          <w:rPr>
            <w:rStyle w:val="aa"/>
            <w:noProof/>
          </w:rPr>
          <w:t>4. ДЕЙСТВИЕ У ЧЕЛОВЕКА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_Toc185315967 \h </w:instrText>
        </w:r>
        <w:r w:rsidR="00441176" w:rsidRPr="00441176">
          <w:rPr>
            <w:noProof/>
            <w:webHidden/>
          </w:rPr>
        </w:r>
        <w:r w:rsidR="00441176" w:rsidRPr="00441176">
          <w:rPr>
            <w:noProof/>
            <w:webHidden/>
          </w:rPr>
          <w:fldChar w:fldCharType="separate"/>
        </w:r>
        <w:r w:rsidR="00B66CB8">
          <w:rPr>
            <w:noProof/>
            <w:webHidden/>
          </w:rPr>
          <w:t>69</w:t>
        </w:r>
        <w:r w:rsidR="00441176" w:rsidRPr="00441176">
          <w:rPr>
            <w:noProof/>
            <w:webHidden/>
          </w:rPr>
          <w:fldChar w:fldCharType="end"/>
        </w:r>
      </w:hyperlink>
    </w:p>
    <w:p w14:paraId="7E40FFFC" w14:textId="6EC8CCB4" w:rsidR="00441176" w:rsidRPr="00441176" w:rsidRDefault="00FA59C1" w:rsidP="00441176">
      <w:pPr>
        <w:pStyle w:val="21"/>
        <w:jc w:val="both"/>
        <w:rPr>
          <w:rFonts w:eastAsiaTheme="minorEastAsia"/>
          <w:noProof/>
          <w:lang w:eastAsia="ru-RU"/>
        </w:rPr>
      </w:pPr>
      <w:hyperlink w:anchor="_Toc185315968" w:history="1">
        <w:r w:rsidR="00441176" w:rsidRPr="00441176">
          <w:rPr>
            <w:rStyle w:val="aa"/>
            <w:noProof/>
          </w:rPr>
          <w:t>Введение и резюме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_Toc185315968 \h </w:instrText>
        </w:r>
        <w:r w:rsidR="00441176" w:rsidRPr="00441176">
          <w:rPr>
            <w:noProof/>
            <w:webHidden/>
          </w:rPr>
        </w:r>
        <w:r w:rsidR="00441176" w:rsidRPr="00441176">
          <w:rPr>
            <w:noProof/>
            <w:webHidden/>
          </w:rPr>
          <w:fldChar w:fldCharType="separate"/>
        </w:r>
        <w:r w:rsidR="00B66CB8">
          <w:rPr>
            <w:noProof/>
            <w:webHidden/>
          </w:rPr>
          <w:t>69</w:t>
        </w:r>
        <w:r w:rsidR="00441176" w:rsidRPr="00441176">
          <w:rPr>
            <w:noProof/>
            <w:webHidden/>
          </w:rPr>
          <w:fldChar w:fldCharType="end"/>
        </w:r>
      </w:hyperlink>
    </w:p>
    <w:p w14:paraId="1EA96BFF" w14:textId="53F7B001" w:rsidR="00441176" w:rsidRPr="00441176" w:rsidRDefault="00FA59C1" w:rsidP="00441176">
      <w:pPr>
        <w:pStyle w:val="21"/>
        <w:jc w:val="both"/>
        <w:rPr>
          <w:rFonts w:eastAsiaTheme="minorEastAsia"/>
          <w:noProof/>
          <w:lang w:eastAsia="ru-RU"/>
        </w:rPr>
      </w:pPr>
      <w:hyperlink w:anchor="_Toc185315969" w:history="1">
        <w:r w:rsidR="00441176" w:rsidRPr="00441176">
          <w:rPr>
            <w:rStyle w:val="aa"/>
            <w:noProof/>
          </w:rPr>
          <w:t>4.1. Литературные данные о клинических исследованиях оригинального препарата Симбикорт</w:t>
        </w:r>
        <w:r w:rsidR="00441176" w:rsidRPr="00441176">
          <w:rPr>
            <w:rStyle w:val="aa"/>
            <w:noProof/>
            <w:vertAlign w:val="superscript"/>
          </w:rPr>
          <w:t>®</w:t>
        </w:r>
        <w:r w:rsidR="00441176" w:rsidRPr="00441176">
          <w:rPr>
            <w:rStyle w:val="aa"/>
            <w:noProof/>
          </w:rPr>
          <w:t xml:space="preserve"> Турбухалер</w:t>
        </w:r>
        <w:r w:rsidR="00441176" w:rsidRPr="00441176">
          <w:rPr>
            <w:rStyle w:val="aa"/>
            <w:noProof/>
            <w:vertAlign w:val="superscript"/>
          </w:rPr>
          <w:t>®</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_Toc185315969 \h </w:instrText>
        </w:r>
        <w:r w:rsidR="00441176" w:rsidRPr="00441176">
          <w:rPr>
            <w:noProof/>
            <w:webHidden/>
          </w:rPr>
        </w:r>
        <w:r w:rsidR="00441176" w:rsidRPr="00441176">
          <w:rPr>
            <w:noProof/>
            <w:webHidden/>
          </w:rPr>
          <w:fldChar w:fldCharType="separate"/>
        </w:r>
        <w:r w:rsidR="00B66CB8">
          <w:rPr>
            <w:noProof/>
            <w:webHidden/>
          </w:rPr>
          <w:t>72</w:t>
        </w:r>
        <w:r w:rsidR="00441176" w:rsidRPr="00441176">
          <w:rPr>
            <w:noProof/>
            <w:webHidden/>
          </w:rPr>
          <w:fldChar w:fldCharType="end"/>
        </w:r>
      </w:hyperlink>
    </w:p>
    <w:p w14:paraId="64A0DC71" w14:textId="7944D4E5" w:rsidR="00441176" w:rsidRPr="00441176" w:rsidRDefault="00FA59C1" w:rsidP="00441176">
      <w:pPr>
        <w:pStyle w:val="31"/>
        <w:ind w:left="0" w:firstLine="0"/>
        <w:jc w:val="both"/>
        <w:rPr>
          <w:rFonts w:eastAsiaTheme="minorEastAsia"/>
          <w:lang w:eastAsia="ru-RU"/>
        </w:rPr>
      </w:pPr>
      <w:hyperlink w:anchor="_Toc185315970" w:history="1">
        <w:r w:rsidR="00441176" w:rsidRPr="00441176">
          <w:rPr>
            <w:rStyle w:val="aa"/>
          </w:rPr>
          <w:t>4.1.1. Фармакокинетика у человека</w:t>
        </w:r>
        <w:r w:rsidR="00441176" w:rsidRPr="00441176">
          <w:rPr>
            <w:webHidden/>
          </w:rPr>
          <w:tab/>
        </w:r>
        <w:r w:rsidR="00441176" w:rsidRPr="00441176">
          <w:rPr>
            <w:webHidden/>
          </w:rPr>
          <w:fldChar w:fldCharType="begin"/>
        </w:r>
        <w:r w:rsidR="00441176" w:rsidRPr="00441176">
          <w:rPr>
            <w:webHidden/>
          </w:rPr>
          <w:instrText xml:space="preserve"> PAGEREF _Toc185315970 \h </w:instrText>
        </w:r>
        <w:r w:rsidR="00441176" w:rsidRPr="00441176">
          <w:rPr>
            <w:webHidden/>
          </w:rPr>
        </w:r>
        <w:r w:rsidR="00441176" w:rsidRPr="00441176">
          <w:rPr>
            <w:webHidden/>
          </w:rPr>
          <w:fldChar w:fldCharType="separate"/>
        </w:r>
        <w:r w:rsidR="00B66CB8">
          <w:rPr>
            <w:webHidden/>
          </w:rPr>
          <w:t>72</w:t>
        </w:r>
        <w:r w:rsidR="00441176" w:rsidRPr="00441176">
          <w:rPr>
            <w:webHidden/>
          </w:rPr>
          <w:fldChar w:fldCharType="end"/>
        </w:r>
      </w:hyperlink>
    </w:p>
    <w:p w14:paraId="0A35CDD8" w14:textId="3106E1B9" w:rsidR="00441176" w:rsidRPr="00441176" w:rsidRDefault="00FA59C1" w:rsidP="00441176">
      <w:pPr>
        <w:pStyle w:val="41"/>
        <w:ind w:left="0" w:firstLine="0"/>
        <w:jc w:val="both"/>
        <w:rPr>
          <w:rFonts w:eastAsiaTheme="minorEastAsia"/>
          <w:noProof/>
          <w:lang w:eastAsia="ru-RU"/>
        </w:rPr>
      </w:pPr>
      <w:hyperlink w:anchor="_Toc185315971" w:history="1">
        <w:r w:rsidR="00441176" w:rsidRPr="00441176">
          <w:rPr>
            <w:rStyle w:val="aa"/>
            <w:noProof/>
          </w:rPr>
          <w:t>4.1.1.1. Фармакокинетика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_Toc185315971 \h </w:instrText>
        </w:r>
        <w:r w:rsidR="00441176" w:rsidRPr="00441176">
          <w:rPr>
            <w:noProof/>
            <w:webHidden/>
          </w:rPr>
        </w:r>
        <w:r w:rsidR="00441176" w:rsidRPr="00441176">
          <w:rPr>
            <w:noProof/>
            <w:webHidden/>
          </w:rPr>
          <w:fldChar w:fldCharType="separate"/>
        </w:r>
        <w:r w:rsidR="00B66CB8">
          <w:rPr>
            <w:noProof/>
            <w:webHidden/>
          </w:rPr>
          <w:t>72</w:t>
        </w:r>
        <w:r w:rsidR="00441176" w:rsidRPr="00441176">
          <w:rPr>
            <w:noProof/>
            <w:webHidden/>
          </w:rPr>
          <w:fldChar w:fldCharType="end"/>
        </w:r>
      </w:hyperlink>
    </w:p>
    <w:p w14:paraId="4D26956F" w14:textId="6F2D5905" w:rsidR="00441176" w:rsidRPr="00441176" w:rsidRDefault="00FA59C1" w:rsidP="00441176">
      <w:pPr>
        <w:pStyle w:val="41"/>
        <w:ind w:left="0" w:firstLine="0"/>
        <w:jc w:val="both"/>
        <w:rPr>
          <w:rFonts w:eastAsiaTheme="minorEastAsia"/>
          <w:noProof/>
          <w:lang w:eastAsia="ru-RU"/>
        </w:rPr>
      </w:pPr>
      <w:hyperlink w:anchor="_Toc185315972" w:history="1">
        <w:r w:rsidR="00441176" w:rsidRPr="00441176">
          <w:rPr>
            <w:rStyle w:val="aa"/>
            <w:noProof/>
          </w:rPr>
          <w:t>4.1.1.2. Фармакокинетика у особых групп пациентов</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_Toc185315972 \h </w:instrText>
        </w:r>
        <w:r w:rsidR="00441176" w:rsidRPr="00441176">
          <w:rPr>
            <w:noProof/>
            <w:webHidden/>
          </w:rPr>
        </w:r>
        <w:r w:rsidR="00441176" w:rsidRPr="00441176">
          <w:rPr>
            <w:noProof/>
            <w:webHidden/>
          </w:rPr>
          <w:fldChar w:fldCharType="separate"/>
        </w:r>
        <w:r w:rsidR="00B66CB8">
          <w:rPr>
            <w:noProof/>
            <w:webHidden/>
          </w:rPr>
          <w:t>76</w:t>
        </w:r>
        <w:r w:rsidR="00441176" w:rsidRPr="00441176">
          <w:rPr>
            <w:noProof/>
            <w:webHidden/>
          </w:rPr>
          <w:fldChar w:fldCharType="end"/>
        </w:r>
      </w:hyperlink>
    </w:p>
    <w:p w14:paraId="5C3FA57B" w14:textId="268E6A8C" w:rsidR="00441176" w:rsidRPr="00441176" w:rsidRDefault="00FA59C1" w:rsidP="00441176">
      <w:pPr>
        <w:pStyle w:val="41"/>
        <w:ind w:left="0" w:firstLine="0"/>
        <w:jc w:val="both"/>
        <w:rPr>
          <w:rFonts w:eastAsiaTheme="minorEastAsia"/>
          <w:noProof/>
          <w:lang w:eastAsia="ru-RU"/>
        </w:rPr>
      </w:pPr>
      <w:hyperlink w:anchor="_Toc185315973" w:history="1">
        <w:r w:rsidR="00441176" w:rsidRPr="00441176">
          <w:rPr>
            <w:rStyle w:val="aa"/>
            <w:noProof/>
          </w:rPr>
          <w:t>4.1.1.3. Фармакокине</w:t>
        </w:r>
        <w:r w:rsidR="00441176" w:rsidRPr="00441176">
          <w:rPr>
            <w:rStyle w:val="aa"/>
            <w:bCs/>
            <w:noProof/>
          </w:rPr>
          <w:t>тические лекарственные взаимодействия</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_Toc185315973 \h </w:instrText>
        </w:r>
        <w:r w:rsidR="00441176" w:rsidRPr="00441176">
          <w:rPr>
            <w:noProof/>
            <w:webHidden/>
          </w:rPr>
        </w:r>
        <w:r w:rsidR="00441176" w:rsidRPr="00441176">
          <w:rPr>
            <w:noProof/>
            <w:webHidden/>
          </w:rPr>
          <w:fldChar w:fldCharType="separate"/>
        </w:r>
        <w:r w:rsidR="00B66CB8">
          <w:rPr>
            <w:noProof/>
            <w:webHidden/>
          </w:rPr>
          <w:t>78</w:t>
        </w:r>
        <w:r w:rsidR="00441176" w:rsidRPr="00441176">
          <w:rPr>
            <w:noProof/>
            <w:webHidden/>
          </w:rPr>
          <w:fldChar w:fldCharType="end"/>
        </w:r>
      </w:hyperlink>
    </w:p>
    <w:p w14:paraId="10BC3794" w14:textId="792B6328" w:rsidR="00441176" w:rsidRPr="00441176" w:rsidRDefault="00FA59C1" w:rsidP="00441176">
      <w:pPr>
        <w:pStyle w:val="31"/>
        <w:ind w:left="0" w:firstLine="0"/>
        <w:jc w:val="both"/>
        <w:rPr>
          <w:rFonts w:eastAsiaTheme="minorEastAsia"/>
          <w:lang w:eastAsia="ru-RU"/>
        </w:rPr>
      </w:pPr>
      <w:hyperlink w:anchor="_Toc185315974" w:history="1">
        <w:r w:rsidR="00441176" w:rsidRPr="00441176">
          <w:rPr>
            <w:rStyle w:val="aa"/>
          </w:rPr>
          <w:t>4.1.2. Фармакодинамика у человека</w:t>
        </w:r>
        <w:r w:rsidR="00441176" w:rsidRPr="00441176">
          <w:rPr>
            <w:webHidden/>
          </w:rPr>
          <w:tab/>
        </w:r>
        <w:r w:rsidR="00441176" w:rsidRPr="00441176">
          <w:rPr>
            <w:webHidden/>
          </w:rPr>
          <w:fldChar w:fldCharType="begin"/>
        </w:r>
        <w:r w:rsidR="00441176" w:rsidRPr="00441176">
          <w:rPr>
            <w:webHidden/>
          </w:rPr>
          <w:instrText xml:space="preserve"> PAGEREF _Toc185315974 \h </w:instrText>
        </w:r>
        <w:r w:rsidR="00441176" w:rsidRPr="00441176">
          <w:rPr>
            <w:webHidden/>
          </w:rPr>
        </w:r>
        <w:r w:rsidR="00441176" w:rsidRPr="00441176">
          <w:rPr>
            <w:webHidden/>
          </w:rPr>
          <w:fldChar w:fldCharType="separate"/>
        </w:r>
        <w:r w:rsidR="00B66CB8">
          <w:rPr>
            <w:webHidden/>
          </w:rPr>
          <w:t>78</w:t>
        </w:r>
        <w:r w:rsidR="00441176" w:rsidRPr="00441176">
          <w:rPr>
            <w:webHidden/>
          </w:rPr>
          <w:fldChar w:fldCharType="end"/>
        </w:r>
      </w:hyperlink>
    </w:p>
    <w:p w14:paraId="1FACDEB7" w14:textId="4AA3225A" w:rsidR="00441176" w:rsidRPr="00441176" w:rsidRDefault="00FA59C1" w:rsidP="00441176">
      <w:pPr>
        <w:pStyle w:val="41"/>
        <w:ind w:left="0" w:firstLine="0"/>
        <w:jc w:val="both"/>
        <w:rPr>
          <w:rFonts w:eastAsiaTheme="minorEastAsia"/>
          <w:noProof/>
          <w:lang w:eastAsia="ru-RU"/>
        </w:rPr>
      </w:pPr>
      <w:hyperlink w:anchor="_Toc185315975" w:history="1">
        <w:r w:rsidR="00441176" w:rsidRPr="00441176">
          <w:rPr>
            <w:rStyle w:val="aa"/>
            <w:noProof/>
          </w:rPr>
          <w:t>4.1.2.1 Анализ зависимости «экспозиция-ответ»</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_Toc185315975 \h </w:instrText>
        </w:r>
        <w:r w:rsidR="00441176" w:rsidRPr="00441176">
          <w:rPr>
            <w:noProof/>
            <w:webHidden/>
          </w:rPr>
        </w:r>
        <w:r w:rsidR="00441176" w:rsidRPr="00441176">
          <w:rPr>
            <w:noProof/>
            <w:webHidden/>
          </w:rPr>
          <w:fldChar w:fldCharType="separate"/>
        </w:r>
        <w:r w:rsidR="00B66CB8">
          <w:rPr>
            <w:noProof/>
            <w:webHidden/>
          </w:rPr>
          <w:t>82</w:t>
        </w:r>
        <w:r w:rsidR="00441176" w:rsidRPr="00441176">
          <w:rPr>
            <w:noProof/>
            <w:webHidden/>
          </w:rPr>
          <w:fldChar w:fldCharType="end"/>
        </w:r>
      </w:hyperlink>
    </w:p>
    <w:p w14:paraId="45E8E3ED" w14:textId="44DCE6FC" w:rsidR="00441176" w:rsidRPr="00441176" w:rsidRDefault="00FA59C1" w:rsidP="00441176">
      <w:pPr>
        <w:pStyle w:val="41"/>
        <w:ind w:left="0" w:firstLine="0"/>
        <w:jc w:val="both"/>
        <w:rPr>
          <w:rFonts w:eastAsiaTheme="minorEastAsia"/>
          <w:noProof/>
          <w:lang w:eastAsia="ru-RU"/>
        </w:rPr>
      </w:pPr>
      <w:hyperlink w:anchor="_Toc185315976" w:history="1">
        <w:r w:rsidR="00441176" w:rsidRPr="00441176">
          <w:rPr>
            <w:rStyle w:val="aa"/>
            <w:bCs/>
            <w:noProof/>
          </w:rPr>
          <w:t xml:space="preserve">4.1.2.2. </w:t>
        </w:r>
        <w:r w:rsidR="00441176" w:rsidRPr="00441176">
          <w:rPr>
            <w:rStyle w:val="aa"/>
            <w:noProof/>
          </w:rPr>
          <w:t xml:space="preserve">Фармакодинамические </w:t>
        </w:r>
        <w:r w:rsidR="00441176" w:rsidRPr="00441176">
          <w:rPr>
            <w:rStyle w:val="aa"/>
            <w:bCs/>
            <w:noProof/>
          </w:rPr>
          <w:t>лекарственные взаимодействия</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_Toc185315976 \h </w:instrText>
        </w:r>
        <w:r w:rsidR="00441176" w:rsidRPr="00441176">
          <w:rPr>
            <w:noProof/>
            <w:webHidden/>
          </w:rPr>
        </w:r>
        <w:r w:rsidR="00441176" w:rsidRPr="00441176">
          <w:rPr>
            <w:noProof/>
            <w:webHidden/>
          </w:rPr>
          <w:fldChar w:fldCharType="separate"/>
        </w:r>
        <w:r w:rsidR="00B66CB8">
          <w:rPr>
            <w:noProof/>
            <w:webHidden/>
          </w:rPr>
          <w:t>85</w:t>
        </w:r>
        <w:r w:rsidR="00441176" w:rsidRPr="00441176">
          <w:rPr>
            <w:noProof/>
            <w:webHidden/>
          </w:rPr>
          <w:fldChar w:fldCharType="end"/>
        </w:r>
      </w:hyperlink>
    </w:p>
    <w:p w14:paraId="127CE5F3" w14:textId="40C08A00" w:rsidR="00441176" w:rsidRPr="00441176" w:rsidRDefault="00FA59C1" w:rsidP="00441176">
      <w:pPr>
        <w:pStyle w:val="21"/>
        <w:jc w:val="both"/>
        <w:rPr>
          <w:rFonts w:eastAsiaTheme="minorEastAsia"/>
          <w:noProof/>
          <w:lang w:eastAsia="ru-RU"/>
        </w:rPr>
      </w:pPr>
      <w:hyperlink w:anchor="_Toc185315977" w:history="1">
        <w:r w:rsidR="00441176" w:rsidRPr="00441176">
          <w:rPr>
            <w:rStyle w:val="aa"/>
            <w:noProof/>
          </w:rPr>
          <w:t>4.2. Безопасность и эффективность</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_Toc185315977 \h </w:instrText>
        </w:r>
        <w:r w:rsidR="00441176" w:rsidRPr="00441176">
          <w:rPr>
            <w:noProof/>
            <w:webHidden/>
          </w:rPr>
        </w:r>
        <w:r w:rsidR="00441176" w:rsidRPr="00441176">
          <w:rPr>
            <w:noProof/>
            <w:webHidden/>
          </w:rPr>
          <w:fldChar w:fldCharType="separate"/>
        </w:r>
        <w:r w:rsidR="00B66CB8">
          <w:rPr>
            <w:noProof/>
            <w:webHidden/>
          </w:rPr>
          <w:t>86</w:t>
        </w:r>
        <w:r w:rsidR="00441176" w:rsidRPr="00441176">
          <w:rPr>
            <w:noProof/>
            <w:webHidden/>
          </w:rPr>
          <w:fldChar w:fldCharType="end"/>
        </w:r>
      </w:hyperlink>
    </w:p>
    <w:p w14:paraId="5C8E4F80" w14:textId="48DA4743" w:rsidR="00441176" w:rsidRPr="00441176" w:rsidRDefault="00FA59C1" w:rsidP="00441176">
      <w:pPr>
        <w:pStyle w:val="31"/>
        <w:ind w:left="0" w:firstLine="0"/>
        <w:jc w:val="both"/>
        <w:rPr>
          <w:rFonts w:eastAsiaTheme="minorEastAsia"/>
          <w:lang w:eastAsia="ru-RU"/>
        </w:rPr>
      </w:pPr>
      <w:hyperlink w:anchor="_Toc185315978" w:history="1">
        <w:r w:rsidR="00441176" w:rsidRPr="00441176">
          <w:rPr>
            <w:rStyle w:val="aa"/>
          </w:rPr>
          <w:t>4.2.1. Клиническая эффективность</w:t>
        </w:r>
        <w:r w:rsidR="00441176" w:rsidRPr="00441176">
          <w:rPr>
            <w:webHidden/>
          </w:rPr>
          <w:tab/>
        </w:r>
        <w:r w:rsidR="00441176" w:rsidRPr="00441176">
          <w:rPr>
            <w:webHidden/>
          </w:rPr>
          <w:fldChar w:fldCharType="begin"/>
        </w:r>
        <w:r w:rsidR="00441176" w:rsidRPr="00441176">
          <w:rPr>
            <w:webHidden/>
          </w:rPr>
          <w:instrText xml:space="preserve"> PAGEREF _Toc185315978 \h </w:instrText>
        </w:r>
        <w:r w:rsidR="00441176" w:rsidRPr="00441176">
          <w:rPr>
            <w:webHidden/>
          </w:rPr>
        </w:r>
        <w:r w:rsidR="00441176" w:rsidRPr="00441176">
          <w:rPr>
            <w:webHidden/>
          </w:rPr>
          <w:fldChar w:fldCharType="separate"/>
        </w:r>
        <w:r w:rsidR="00B66CB8">
          <w:rPr>
            <w:webHidden/>
          </w:rPr>
          <w:t>86</w:t>
        </w:r>
        <w:r w:rsidR="00441176" w:rsidRPr="00441176">
          <w:rPr>
            <w:webHidden/>
          </w:rPr>
          <w:fldChar w:fldCharType="end"/>
        </w:r>
      </w:hyperlink>
    </w:p>
    <w:p w14:paraId="5A8CD27E" w14:textId="2B260817" w:rsidR="00441176" w:rsidRPr="00441176" w:rsidRDefault="00FA59C1" w:rsidP="00441176">
      <w:pPr>
        <w:pStyle w:val="41"/>
        <w:ind w:left="0" w:firstLine="0"/>
        <w:jc w:val="both"/>
        <w:rPr>
          <w:rFonts w:eastAsiaTheme="minorEastAsia"/>
          <w:noProof/>
          <w:lang w:eastAsia="ru-RU"/>
        </w:rPr>
      </w:pPr>
      <w:hyperlink w:anchor="_Toc185315979" w:history="1">
        <w:r w:rsidR="00441176" w:rsidRPr="00441176">
          <w:rPr>
            <w:rStyle w:val="aa"/>
            <w:noProof/>
          </w:rPr>
          <w:t>4.2.1.1. Исследования в показании бронхиальная астма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_Toc185315979 \h </w:instrText>
        </w:r>
        <w:r w:rsidR="00441176" w:rsidRPr="00441176">
          <w:rPr>
            <w:noProof/>
            <w:webHidden/>
          </w:rPr>
        </w:r>
        <w:r w:rsidR="00441176" w:rsidRPr="00441176">
          <w:rPr>
            <w:noProof/>
            <w:webHidden/>
          </w:rPr>
          <w:fldChar w:fldCharType="separate"/>
        </w:r>
        <w:r w:rsidR="00B66CB8">
          <w:rPr>
            <w:noProof/>
            <w:webHidden/>
          </w:rPr>
          <w:t>86</w:t>
        </w:r>
        <w:r w:rsidR="00441176" w:rsidRPr="00441176">
          <w:rPr>
            <w:noProof/>
            <w:webHidden/>
          </w:rPr>
          <w:fldChar w:fldCharType="end"/>
        </w:r>
      </w:hyperlink>
    </w:p>
    <w:p w14:paraId="67740250" w14:textId="478DB987" w:rsidR="00441176" w:rsidRPr="00441176" w:rsidRDefault="00FA59C1" w:rsidP="00441176">
      <w:pPr>
        <w:pStyle w:val="51"/>
        <w:ind w:left="0" w:firstLine="0"/>
        <w:jc w:val="both"/>
        <w:rPr>
          <w:rFonts w:eastAsiaTheme="minorEastAsia"/>
          <w:noProof/>
          <w:lang w:eastAsia="ru-RU"/>
        </w:rPr>
      </w:pPr>
      <w:hyperlink w:anchor="_Toc185315980" w:history="1">
        <w:r w:rsidR="00441176" w:rsidRPr="00441176">
          <w:rPr>
            <w:rStyle w:val="aa"/>
            <w:noProof/>
          </w:rPr>
          <w:t>4.2.1.1.1. Исследования применения будесонида + формотерола для купирования симптомов астмы (режим «по требованию»)</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_Toc185315980 \h </w:instrText>
        </w:r>
        <w:r w:rsidR="00441176" w:rsidRPr="00441176">
          <w:rPr>
            <w:noProof/>
            <w:webHidden/>
          </w:rPr>
        </w:r>
        <w:r w:rsidR="00441176" w:rsidRPr="00441176">
          <w:rPr>
            <w:noProof/>
            <w:webHidden/>
          </w:rPr>
          <w:fldChar w:fldCharType="separate"/>
        </w:r>
        <w:r w:rsidR="00B66CB8">
          <w:rPr>
            <w:noProof/>
            <w:webHidden/>
          </w:rPr>
          <w:t>87</w:t>
        </w:r>
        <w:r w:rsidR="00441176" w:rsidRPr="00441176">
          <w:rPr>
            <w:noProof/>
            <w:webHidden/>
          </w:rPr>
          <w:fldChar w:fldCharType="end"/>
        </w:r>
      </w:hyperlink>
    </w:p>
    <w:p w14:paraId="6889AF65" w14:textId="34684766" w:rsidR="00441176" w:rsidRPr="00441176" w:rsidRDefault="00FA59C1" w:rsidP="00441176">
      <w:pPr>
        <w:pStyle w:val="51"/>
        <w:ind w:left="0" w:firstLine="0"/>
        <w:jc w:val="both"/>
        <w:rPr>
          <w:rFonts w:eastAsiaTheme="minorEastAsia"/>
          <w:noProof/>
          <w:lang w:eastAsia="ru-RU"/>
        </w:rPr>
      </w:pPr>
      <w:hyperlink w:anchor="_Toc185315981" w:history="1">
        <w:r w:rsidR="00441176" w:rsidRPr="00441176">
          <w:rPr>
            <w:rStyle w:val="aa"/>
            <w:noProof/>
          </w:rPr>
          <w:t>4.2.1.1.2. Исследования применения будесонида + формотерола для купирования симптомов астмы и поддерживающей терапии (</w:t>
        </w:r>
        <w:r w:rsidR="00441176" w:rsidRPr="00441176">
          <w:rPr>
            <w:rStyle w:val="aa"/>
            <w:noProof/>
            <w:lang w:val="en-US"/>
          </w:rPr>
          <w:t>SMART</w:t>
        </w:r>
        <w:r w:rsidR="00441176" w:rsidRPr="00441176">
          <w:rPr>
            <w:rStyle w:val="aa"/>
            <w:noProof/>
          </w:rPr>
          <w:t xml:space="preserve"> режим, режим «единого ингалятора»)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_Toc185315981 \h </w:instrText>
        </w:r>
        <w:r w:rsidR="00441176" w:rsidRPr="00441176">
          <w:rPr>
            <w:noProof/>
            <w:webHidden/>
          </w:rPr>
        </w:r>
        <w:r w:rsidR="00441176" w:rsidRPr="00441176">
          <w:rPr>
            <w:noProof/>
            <w:webHidden/>
          </w:rPr>
          <w:fldChar w:fldCharType="separate"/>
        </w:r>
        <w:r w:rsidR="00B66CB8">
          <w:rPr>
            <w:noProof/>
            <w:webHidden/>
          </w:rPr>
          <w:t>92</w:t>
        </w:r>
        <w:r w:rsidR="00441176" w:rsidRPr="00441176">
          <w:rPr>
            <w:noProof/>
            <w:webHidden/>
          </w:rPr>
          <w:fldChar w:fldCharType="end"/>
        </w:r>
      </w:hyperlink>
    </w:p>
    <w:p w14:paraId="051AAAF5" w14:textId="399F1FD1" w:rsidR="00441176" w:rsidRPr="00441176" w:rsidRDefault="00FA59C1" w:rsidP="00441176">
      <w:pPr>
        <w:pStyle w:val="51"/>
        <w:ind w:left="0" w:firstLine="0"/>
        <w:jc w:val="both"/>
        <w:rPr>
          <w:rFonts w:eastAsiaTheme="minorEastAsia"/>
          <w:noProof/>
          <w:lang w:eastAsia="ru-RU"/>
        </w:rPr>
      </w:pPr>
      <w:hyperlink w:anchor="_Toc185315982" w:history="1">
        <w:r w:rsidR="00441176" w:rsidRPr="00441176">
          <w:rPr>
            <w:rStyle w:val="aa"/>
            <w:noProof/>
          </w:rPr>
          <w:t xml:space="preserve">4.2.1.1.3. Исследования применения будесонида + формотерола для поддерживающей терапии </w:t>
        </w:r>
        <w:r w:rsidR="00441176" w:rsidRPr="00441176">
          <w:rPr>
            <w:rStyle w:val="aa"/>
            <w:rFonts w:eastAsia="Times New Roman"/>
            <w:noProof/>
            <w:kern w:val="2"/>
            <w:lang w:eastAsia="en-US"/>
          </w:rPr>
          <w:t>бронхиальной астмы</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_Toc185315982 \h </w:instrText>
        </w:r>
        <w:r w:rsidR="00441176" w:rsidRPr="00441176">
          <w:rPr>
            <w:noProof/>
            <w:webHidden/>
          </w:rPr>
        </w:r>
        <w:r w:rsidR="00441176" w:rsidRPr="00441176">
          <w:rPr>
            <w:noProof/>
            <w:webHidden/>
          </w:rPr>
          <w:fldChar w:fldCharType="separate"/>
        </w:r>
        <w:r w:rsidR="00B66CB8">
          <w:rPr>
            <w:noProof/>
            <w:webHidden/>
          </w:rPr>
          <w:t>99</w:t>
        </w:r>
        <w:r w:rsidR="00441176" w:rsidRPr="00441176">
          <w:rPr>
            <w:noProof/>
            <w:webHidden/>
          </w:rPr>
          <w:fldChar w:fldCharType="end"/>
        </w:r>
      </w:hyperlink>
    </w:p>
    <w:p w14:paraId="6B1D36BE" w14:textId="608FB0B4" w:rsidR="00441176" w:rsidRPr="00441176" w:rsidRDefault="00FA59C1" w:rsidP="00441176">
      <w:pPr>
        <w:pStyle w:val="51"/>
        <w:ind w:left="0" w:firstLine="0"/>
        <w:jc w:val="both"/>
        <w:rPr>
          <w:rFonts w:eastAsiaTheme="minorEastAsia"/>
          <w:noProof/>
          <w:lang w:eastAsia="ru-RU"/>
        </w:rPr>
      </w:pPr>
      <w:hyperlink w:anchor="_Toc185315983" w:history="1">
        <w:r w:rsidR="00441176" w:rsidRPr="00441176">
          <w:rPr>
            <w:rStyle w:val="aa"/>
            <w:rFonts w:eastAsia="Times New Roman"/>
            <w:bCs/>
            <w:noProof/>
            <w:kern w:val="2"/>
            <w:lang w:eastAsia="en-US"/>
          </w:rPr>
          <w:t>4.2.1.1.4. Исследования у детей</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_Toc185315983 \h </w:instrText>
        </w:r>
        <w:r w:rsidR="00441176" w:rsidRPr="00441176">
          <w:rPr>
            <w:noProof/>
            <w:webHidden/>
          </w:rPr>
        </w:r>
        <w:r w:rsidR="00441176" w:rsidRPr="00441176">
          <w:rPr>
            <w:noProof/>
            <w:webHidden/>
          </w:rPr>
          <w:fldChar w:fldCharType="separate"/>
        </w:r>
        <w:r w:rsidR="00B66CB8">
          <w:rPr>
            <w:noProof/>
            <w:webHidden/>
          </w:rPr>
          <w:t>109</w:t>
        </w:r>
        <w:r w:rsidR="00441176" w:rsidRPr="00441176">
          <w:rPr>
            <w:noProof/>
            <w:webHidden/>
          </w:rPr>
          <w:fldChar w:fldCharType="end"/>
        </w:r>
      </w:hyperlink>
    </w:p>
    <w:p w14:paraId="5ACA0AA3" w14:textId="1880B605" w:rsidR="00441176" w:rsidRPr="00441176" w:rsidRDefault="00FA59C1" w:rsidP="00441176">
      <w:pPr>
        <w:pStyle w:val="41"/>
        <w:ind w:left="0" w:firstLine="0"/>
        <w:jc w:val="both"/>
        <w:rPr>
          <w:rFonts w:eastAsiaTheme="minorEastAsia"/>
          <w:noProof/>
          <w:lang w:eastAsia="ru-RU"/>
        </w:rPr>
      </w:pPr>
      <w:hyperlink w:anchor="_Toc185315984" w:history="1">
        <w:r w:rsidR="00441176" w:rsidRPr="00441176">
          <w:rPr>
            <w:rStyle w:val="aa"/>
            <w:rFonts w:eastAsia="Times New Roman"/>
            <w:noProof/>
            <w:kern w:val="2"/>
            <w:lang w:eastAsia="en-US"/>
          </w:rPr>
          <w:t>4.2.1.2. Исследования, проведенные для показания ХОБЛ</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_Toc185315984 \h </w:instrText>
        </w:r>
        <w:r w:rsidR="00441176" w:rsidRPr="00441176">
          <w:rPr>
            <w:noProof/>
            <w:webHidden/>
          </w:rPr>
        </w:r>
        <w:r w:rsidR="00441176" w:rsidRPr="00441176">
          <w:rPr>
            <w:noProof/>
            <w:webHidden/>
          </w:rPr>
          <w:fldChar w:fldCharType="separate"/>
        </w:r>
        <w:r w:rsidR="00B66CB8">
          <w:rPr>
            <w:noProof/>
            <w:webHidden/>
          </w:rPr>
          <w:t>112</w:t>
        </w:r>
        <w:r w:rsidR="00441176" w:rsidRPr="00441176">
          <w:rPr>
            <w:noProof/>
            <w:webHidden/>
          </w:rPr>
          <w:fldChar w:fldCharType="end"/>
        </w:r>
      </w:hyperlink>
    </w:p>
    <w:p w14:paraId="1406F38C" w14:textId="7EFA9391" w:rsidR="00441176" w:rsidRPr="00441176" w:rsidRDefault="00FA59C1" w:rsidP="00441176">
      <w:pPr>
        <w:pStyle w:val="31"/>
        <w:ind w:left="0" w:firstLine="0"/>
        <w:jc w:val="both"/>
        <w:rPr>
          <w:rFonts w:eastAsiaTheme="minorEastAsia"/>
          <w:lang w:eastAsia="ru-RU"/>
        </w:rPr>
      </w:pPr>
      <w:hyperlink w:anchor="_Toc185315985" w:history="1">
        <w:r w:rsidR="00441176" w:rsidRPr="00441176">
          <w:rPr>
            <w:rStyle w:val="aa"/>
          </w:rPr>
          <w:t>4.2.2. Клиническая безопасность</w:t>
        </w:r>
        <w:r w:rsidR="00441176" w:rsidRPr="00441176">
          <w:rPr>
            <w:webHidden/>
          </w:rPr>
          <w:tab/>
        </w:r>
        <w:r w:rsidR="00441176" w:rsidRPr="00441176">
          <w:rPr>
            <w:webHidden/>
          </w:rPr>
          <w:fldChar w:fldCharType="begin"/>
        </w:r>
        <w:r w:rsidR="00441176" w:rsidRPr="00441176">
          <w:rPr>
            <w:webHidden/>
          </w:rPr>
          <w:instrText xml:space="preserve"> PAGEREF _Toc185315985 \h </w:instrText>
        </w:r>
        <w:r w:rsidR="00441176" w:rsidRPr="00441176">
          <w:rPr>
            <w:webHidden/>
          </w:rPr>
        </w:r>
        <w:r w:rsidR="00441176" w:rsidRPr="00441176">
          <w:rPr>
            <w:webHidden/>
          </w:rPr>
          <w:fldChar w:fldCharType="separate"/>
        </w:r>
        <w:r w:rsidR="00B66CB8">
          <w:rPr>
            <w:webHidden/>
          </w:rPr>
          <w:t>114</w:t>
        </w:r>
        <w:r w:rsidR="00441176" w:rsidRPr="00441176">
          <w:rPr>
            <w:webHidden/>
          </w:rPr>
          <w:fldChar w:fldCharType="end"/>
        </w:r>
      </w:hyperlink>
    </w:p>
    <w:p w14:paraId="69B9FDA6" w14:textId="79A46966" w:rsidR="00441176" w:rsidRPr="00441176" w:rsidRDefault="00FA59C1" w:rsidP="00441176">
      <w:pPr>
        <w:pStyle w:val="41"/>
        <w:ind w:left="0" w:firstLine="0"/>
        <w:jc w:val="both"/>
        <w:rPr>
          <w:rFonts w:eastAsiaTheme="minorEastAsia"/>
          <w:noProof/>
          <w:lang w:eastAsia="ru-RU"/>
        </w:rPr>
      </w:pPr>
      <w:hyperlink w:anchor="_Toc185315986" w:history="1">
        <w:r w:rsidR="00441176" w:rsidRPr="00441176">
          <w:rPr>
            <w:rStyle w:val="aa"/>
            <w:rFonts w:eastAsia="Times New Roman"/>
            <w:noProof/>
            <w:kern w:val="2"/>
            <w:lang w:eastAsia="en-US"/>
          </w:rPr>
          <w:t>4.2.2.1. Безопасность у пациентов с бронхиальной астмой</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_Toc185315986 \h </w:instrText>
        </w:r>
        <w:r w:rsidR="00441176" w:rsidRPr="00441176">
          <w:rPr>
            <w:noProof/>
            <w:webHidden/>
          </w:rPr>
        </w:r>
        <w:r w:rsidR="00441176" w:rsidRPr="00441176">
          <w:rPr>
            <w:noProof/>
            <w:webHidden/>
          </w:rPr>
          <w:fldChar w:fldCharType="separate"/>
        </w:r>
        <w:r w:rsidR="00B66CB8">
          <w:rPr>
            <w:noProof/>
            <w:webHidden/>
          </w:rPr>
          <w:t>115</w:t>
        </w:r>
        <w:r w:rsidR="00441176" w:rsidRPr="00441176">
          <w:rPr>
            <w:noProof/>
            <w:webHidden/>
          </w:rPr>
          <w:fldChar w:fldCharType="end"/>
        </w:r>
      </w:hyperlink>
    </w:p>
    <w:p w14:paraId="1F44C790" w14:textId="62D16015" w:rsidR="00441176" w:rsidRPr="00441176" w:rsidRDefault="00FA59C1" w:rsidP="00441176">
      <w:pPr>
        <w:pStyle w:val="41"/>
        <w:ind w:left="0" w:firstLine="0"/>
        <w:jc w:val="both"/>
        <w:rPr>
          <w:rFonts w:eastAsiaTheme="minorEastAsia"/>
          <w:noProof/>
          <w:lang w:eastAsia="ru-RU"/>
        </w:rPr>
      </w:pPr>
      <w:hyperlink w:anchor="_Toc185315987" w:history="1">
        <w:r w:rsidR="00441176" w:rsidRPr="00441176">
          <w:rPr>
            <w:rStyle w:val="aa"/>
            <w:noProof/>
          </w:rPr>
          <w:t>4.2.2.2. Безопасность у пациентов с ХОБЛ</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_Toc185315987 \h </w:instrText>
        </w:r>
        <w:r w:rsidR="00441176" w:rsidRPr="00441176">
          <w:rPr>
            <w:noProof/>
            <w:webHidden/>
          </w:rPr>
        </w:r>
        <w:r w:rsidR="00441176" w:rsidRPr="00441176">
          <w:rPr>
            <w:noProof/>
            <w:webHidden/>
          </w:rPr>
          <w:fldChar w:fldCharType="separate"/>
        </w:r>
        <w:r w:rsidR="00B66CB8">
          <w:rPr>
            <w:noProof/>
            <w:webHidden/>
          </w:rPr>
          <w:t>120</w:t>
        </w:r>
        <w:r w:rsidR="00441176" w:rsidRPr="00441176">
          <w:rPr>
            <w:noProof/>
            <w:webHidden/>
          </w:rPr>
          <w:fldChar w:fldCharType="end"/>
        </w:r>
      </w:hyperlink>
    </w:p>
    <w:p w14:paraId="2CA89543" w14:textId="1CEF8F08" w:rsidR="00441176" w:rsidRPr="00441176" w:rsidRDefault="00FA59C1" w:rsidP="00441176">
      <w:pPr>
        <w:pStyle w:val="41"/>
        <w:ind w:left="0" w:firstLine="0"/>
        <w:jc w:val="both"/>
        <w:rPr>
          <w:rFonts w:eastAsiaTheme="minorEastAsia"/>
          <w:noProof/>
          <w:lang w:eastAsia="ru-RU"/>
        </w:rPr>
      </w:pPr>
      <w:hyperlink w:anchor="_Toc185315988" w:history="1">
        <w:r w:rsidR="00441176" w:rsidRPr="00441176">
          <w:rPr>
            <w:rStyle w:val="aa"/>
            <w:noProof/>
          </w:rPr>
          <w:t>4.2.2.3. Резюме нежелательных явлений в виде таблицы</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_Toc185315988 \h </w:instrText>
        </w:r>
        <w:r w:rsidR="00441176" w:rsidRPr="00441176">
          <w:rPr>
            <w:noProof/>
            <w:webHidden/>
          </w:rPr>
        </w:r>
        <w:r w:rsidR="00441176" w:rsidRPr="00441176">
          <w:rPr>
            <w:noProof/>
            <w:webHidden/>
          </w:rPr>
          <w:fldChar w:fldCharType="separate"/>
        </w:r>
        <w:r w:rsidR="00B66CB8">
          <w:rPr>
            <w:noProof/>
            <w:webHidden/>
          </w:rPr>
          <w:t>122</w:t>
        </w:r>
        <w:r w:rsidR="00441176" w:rsidRPr="00441176">
          <w:rPr>
            <w:noProof/>
            <w:webHidden/>
          </w:rPr>
          <w:fldChar w:fldCharType="end"/>
        </w:r>
      </w:hyperlink>
    </w:p>
    <w:p w14:paraId="5A72FCC9" w14:textId="4726DD0E" w:rsidR="00441176" w:rsidRPr="00441176" w:rsidRDefault="00FA59C1" w:rsidP="00441176">
      <w:pPr>
        <w:pStyle w:val="41"/>
        <w:ind w:left="0" w:firstLine="0"/>
        <w:jc w:val="both"/>
        <w:rPr>
          <w:rFonts w:eastAsiaTheme="minorEastAsia"/>
          <w:noProof/>
          <w:lang w:eastAsia="ru-RU"/>
        </w:rPr>
      </w:pPr>
      <w:hyperlink w:anchor="_Toc185315989" w:history="1">
        <w:r w:rsidR="00441176" w:rsidRPr="00441176">
          <w:rPr>
            <w:rStyle w:val="aa"/>
            <w:rFonts w:eastAsia="Times New Roman"/>
            <w:noProof/>
          </w:rPr>
          <w:t>4.2.2.4. Описание отдельных нежелательных реакций</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_Toc185315989 \h </w:instrText>
        </w:r>
        <w:r w:rsidR="00441176" w:rsidRPr="00441176">
          <w:rPr>
            <w:noProof/>
            <w:webHidden/>
          </w:rPr>
        </w:r>
        <w:r w:rsidR="00441176" w:rsidRPr="00441176">
          <w:rPr>
            <w:noProof/>
            <w:webHidden/>
          </w:rPr>
          <w:fldChar w:fldCharType="separate"/>
        </w:r>
        <w:r w:rsidR="00B66CB8">
          <w:rPr>
            <w:noProof/>
            <w:webHidden/>
          </w:rPr>
          <w:t>124</w:t>
        </w:r>
        <w:r w:rsidR="00441176" w:rsidRPr="00441176">
          <w:rPr>
            <w:noProof/>
            <w:webHidden/>
          </w:rPr>
          <w:fldChar w:fldCharType="end"/>
        </w:r>
      </w:hyperlink>
    </w:p>
    <w:p w14:paraId="085895DF" w14:textId="1973220E" w:rsidR="00441176" w:rsidRPr="00441176" w:rsidRDefault="00FA59C1" w:rsidP="00441176">
      <w:pPr>
        <w:pStyle w:val="41"/>
        <w:ind w:left="0" w:firstLine="0"/>
        <w:jc w:val="both"/>
        <w:rPr>
          <w:rFonts w:eastAsiaTheme="minorEastAsia"/>
          <w:noProof/>
          <w:lang w:eastAsia="ru-RU"/>
        </w:rPr>
      </w:pPr>
      <w:hyperlink w:anchor="_Toc185315990" w:history="1">
        <w:r w:rsidR="00441176" w:rsidRPr="00441176">
          <w:rPr>
            <w:rStyle w:val="aa"/>
            <w:noProof/>
          </w:rPr>
          <w:t>4.2.2.5. Детская популяция</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_Toc185315990 \h </w:instrText>
        </w:r>
        <w:r w:rsidR="00441176" w:rsidRPr="00441176">
          <w:rPr>
            <w:noProof/>
            <w:webHidden/>
          </w:rPr>
        </w:r>
        <w:r w:rsidR="00441176" w:rsidRPr="00441176">
          <w:rPr>
            <w:noProof/>
            <w:webHidden/>
          </w:rPr>
          <w:fldChar w:fldCharType="separate"/>
        </w:r>
        <w:r w:rsidR="00B66CB8">
          <w:rPr>
            <w:noProof/>
            <w:webHidden/>
          </w:rPr>
          <w:t>126</w:t>
        </w:r>
        <w:r w:rsidR="00441176" w:rsidRPr="00441176">
          <w:rPr>
            <w:noProof/>
            <w:webHidden/>
          </w:rPr>
          <w:fldChar w:fldCharType="end"/>
        </w:r>
      </w:hyperlink>
    </w:p>
    <w:p w14:paraId="497A403D" w14:textId="7F80237C" w:rsidR="00441176" w:rsidRPr="00441176" w:rsidRDefault="00FA59C1" w:rsidP="00441176">
      <w:pPr>
        <w:pStyle w:val="41"/>
        <w:ind w:left="0" w:firstLine="0"/>
        <w:jc w:val="both"/>
        <w:rPr>
          <w:rFonts w:eastAsiaTheme="minorEastAsia"/>
          <w:noProof/>
          <w:lang w:eastAsia="ru-RU"/>
        </w:rPr>
      </w:pPr>
      <w:hyperlink w:anchor="_Toc185315991" w:history="1">
        <w:r w:rsidR="00441176" w:rsidRPr="00441176">
          <w:rPr>
            <w:rStyle w:val="aa"/>
            <w:noProof/>
          </w:rPr>
          <w:t>4.2.2.6. Обсуждение клинической безопасности и пострегистрационного опыта применения</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_Toc185315991 \h </w:instrText>
        </w:r>
        <w:r w:rsidR="00441176" w:rsidRPr="00441176">
          <w:rPr>
            <w:noProof/>
            <w:webHidden/>
          </w:rPr>
        </w:r>
        <w:r w:rsidR="00441176" w:rsidRPr="00441176">
          <w:rPr>
            <w:noProof/>
            <w:webHidden/>
          </w:rPr>
          <w:fldChar w:fldCharType="separate"/>
        </w:r>
        <w:r w:rsidR="00B66CB8">
          <w:rPr>
            <w:noProof/>
            <w:webHidden/>
          </w:rPr>
          <w:t>127</w:t>
        </w:r>
        <w:r w:rsidR="00441176" w:rsidRPr="00441176">
          <w:rPr>
            <w:noProof/>
            <w:webHidden/>
          </w:rPr>
          <w:fldChar w:fldCharType="end"/>
        </w:r>
      </w:hyperlink>
    </w:p>
    <w:p w14:paraId="71FF2EC9" w14:textId="7670D865" w:rsidR="00441176" w:rsidRPr="00441176" w:rsidRDefault="00FA59C1" w:rsidP="00441176">
      <w:pPr>
        <w:pStyle w:val="21"/>
        <w:jc w:val="both"/>
        <w:rPr>
          <w:rFonts w:eastAsiaTheme="minorEastAsia"/>
          <w:noProof/>
          <w:lang w:eastAsia="ru-RU"/>
        </w:rPr>
      </w:pPr>
      <w:hyperlink w:anchor="_Toc185315992" w:history="1">
        <w:r w:rsidR="00441176" w:rsidRPr="00441176">
          <w:rPr>
            <w:rStyle w:val="aa"/>
            <w:noProof/>
          </w:rPr>
          <w:t>4.3. Собственные клинические исследования исследуемого препарата</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_Toc185315992 \h </w:instrText>
        </w:r>
        <w:r w:rsidR="00441176" w:rsidRPr="00441176">
          <w:rPr>
            <w:noProof/>
            <w:webHidden/>
          </w:rPr>
        </w:r>
        <w:r w:rsidR="00441176" w:rsidRPr="00441176">
          <w:rPr>
            <w:noProof/>
            <w:webHidden/>
          </w:rPr>
          <w:fldChar w:fldCharType="separate"/>
        </w:r>
        <w:r w:rsidR="00B66CB8">
          <w:rPr>
            <w:noProof/>
            <w:webHidden/>
          </w:rPr>
          <w:t>129</w:t>
        </w:r>
        <w:r w:rsidR="00441176" w:rsidRPr="00441176">
          <w:rPr>
            <w:noProof/>
            <w:webHidden/>
          </w:rPr>
          <w:fldChar w:fldCharType="end"/>
        </w:r>
      </w:hyperlink>
    </w:p>
    <w:p w14:paraId="65B2D1EC" w14:textId="13690446" w:rsidR="00441176" w:rsidRPr="00441176" w:rsidRDefault="00FA59C1" w:rsidP="00441176">
      <w:pPr>
        <w:pStyle w:val="21"/>
        <w:jc w:val="both"/>
        <w:rPr>
          <w:rFonts w:eastAsiaTheme="minorEastAsia"/>
          <w:noProof/>
          <w:lang w:eastAsia="ru-RU"/>
        </w:rPr>
      </w:pPr>
      <w:hyperlink w:anchor="_Toc185315993" w:history="1">
        <w:r w:rsidR="00441176" w:rsidRPr="00441176">
          <w:rPr>
            <w:rStyle w:val="aa"/>
            <w:noProof/>
          </w:rPr>
          <w:t>Список литературы</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_Toc185315993 \h </w:instrText>
        </w:r>
        <w:r w:rsidR="00441176" w:rsidRPr="00441176">
          <w:rPr>
            <w:noProof/>
            <w:webHidden/>
          </w:rPr>
        </w:r>
        <w:r w:rsidR="00441176" w:rsidRPr="00441176">
          <w:rPr>
            <w:noProof/>
            <w:webHidden/>
          </w:rPr>
          <w:fldChar w:fldCharType="separate"/>
        </w:r>
        <w:r w:rsidR="00B66CB8">
          <w:rPr>
            <w:noProof/>
            <w:webHidden/>
          </w:rPr>
          <w:t>129</w:t>
        </w:r>
        <w:r w:rsidR="00441176" w:rsidRPr="00441176">
          <w:rPr>
            <w:noProof/>
            <w:webHidden/>
          </w:rPr>
          <w:fldChar w:fldCharType="end"/>
        </w:r>
      </w:hyperlink>
    </w:p>
    <w:p w14:paraId="182C4326" w14:textId="27EFE9C1" w:rsidR="00441176" w:rsidRPr="00441176" w:rsidRDefault="00FA59C1" w:rsidP="00441176">
      <w:pPr>
        <w:pStyle w:val="14"/>
        <w:jc w:val="both"/>
        <w:rPr>
          <w:rFonts w:eastAsiaTheme="minorEastAsia"/>
          <w:noProof/>
          <w:lang w:eastAsia="ru-RU"/>
        </w:rPr>
      </w:pPr>
      <w:hyperlink w:anchor="_Toc185315994" w:history="1">
        <w:r w:rsidR="00441176" w:rsidRPr="00441176">
          <w:rPr>
            <w:rStyle w:val="aa"/>
            <w:noProof/>
          </w:rPr>
          <w:t>5. ОБСУЖДЕНИЕ ДАННЫХ И ИНСТРУКЦИИ ДЛЯ ИССЛЕДОВАТЕЛЯ</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_Toc185315994 \h </w:instrText>
        </w:r>
        <w:r w:rsidR="00441176" w:rsidRPr="00441176">
          <w:rPr>
            <w:noProof/>
            <w:webHidden/>
          </w:rPr>
        </w:r>
        <w:r w:rsidR="00441176" w:rsidRPr="00441176">
          <w:rPr>
            <w:noProof/>
            <w:webHidden/>
          </w:rPr>
          <w:fldChar w:fldCharType="separate"/>
        </w:r>
        <w:r w:rsidR="00B66CB8">
          <w:rPr>
            <w:noProof/>
            <w:webHidden/>
          </w:rPr>
          <w:t>132</w:t>
        </w:r>
        <w:r w:rsidR="00441176" w:rsidRPr="00441176">
          <w:rPr>
            <w:noProof/>
            <w:webHidden/>
          </w:rPr>
          <w:fldChar w:fldCharType="end"/>
        </w:r>
      </w:hyperlink>
    </w:p>
    <w:p w14:paraId="7518B84E" w14:textId="79A0B69E" w:rsidR="00441176" w:rsidRPr="00441176" w:rsidRDefault="00FA59C1" w:rsidP="00441176">
      <w:pPr>
        <w:pStyle w:val="21"/>
        <w:jc w:val="both"/>
        <w:rPr>
          <w:rFonts w:eastAsiaTheme="minorEastAsia"/>
          <w:noProof/>
          <w:lang w:eastAsia="ru-RU"/>
        </w:rPr>
      </w:pPr>
      <w:hyperlink w:anchor="_Toc185315995" w:history="1">
        <w:r w:rsidR="00441176" w:rsidRPr="00441176">
          <w:rPr>
            <w:rStyle w:val="aa"/>
            <w:noProof/>
          </w:rPr>
          <w:t>5.1. Обсуждение данных доклинических исследований</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_Toc185315995 \h </w:instrText>
        </w:r>
        <w:r w:rsidR="00441176" w:rsidRPr="00441176">
          <w:rPr>
            <w:noProof/>
            <w:webHidden/>
          </w:rPr>
        </w:r>
        <w:r w:rsidR="00441176" w:rsidRPr="00441176">
          <w:rPr>
            <w:noProof/>
            <w:webHidden/>
          </w:rPr>
          <w:fldChar w:fldCharType="separate"/>
        </w:r>
        <w:r w:rsidR="00B66CB8">
          <w:rPr>
            <w:noProof/>
            <w:webHidden/>
          </w:rPr>
          <w:t>132</w:t>
        </w:r>
        <w:r w:rsidR="00441176" w:rsidRPr="00441176">
          <w:rPr>
            <w:noProof/>
            <w:webHidden/>
          </w:rPr>
          <w:fldChar w:fldCharType="end"/>
        </w:r>
      </w:hyperlink>
    </w:p>
    <w:p w14:paraId="50638EAF" w14:textId="5767137D" w:rsidR="00441176" w:rsidRPr="00441176" w:rsidRDefault="00FA59C1" w:rsidP="00441176">
      <w:pPr>
        <w:pStyle w:val="21"/>
        <w:jc w:val="both"/>
        <w:rPr>
          <w:rFonts w:eastAsiaTheme="minorEastAsia"/>
          <w:noProof/>
          <w:lang w:eastAsia="ru-RU"/>
        </w:rPr>
      </w:pPr>
      <w:hyperlink w:anchor="_Toc185315996" w:history="1">
        <w:r w:rsidR="00441176" w:rsidRPr="00441176">
          <w:rPr>
            <w:rStyle w:val="aa"/>
            <w:noProof/>
          </w:rPr>
          <w:t>5.2. Обсуждение данных клинических исследований</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_Toc185315996 \h </w:instrText>
        </w:r>
        <w:r w:rsidR="00441176" w:rsidRPr="00441176">
          <w:rPr>
            <w:noProof/>
            <w:webHidden/>
          </w:rPr>
        </w:r>
        <w:r w:rsidR="00441176" w:rsidRPr="00441176">
          <w:rPr>
            <w:noProof/>
            <w:webHidden/>
          </w:rPr>
          <w:fldChar w:fldCharType="separate"/>
        </w:r>
        <w:r w:rsidR="00B66CB8">
          <w:rPr>
            <w:noProof/>
            <w:webHidden/>
          </w:rPr>
          <w:t>134</w:t>
        </w:r>
        <w:r w:rsidR="00441176" w:rsidRPr="00441176">
          <w:rPr>
            <w:noProof/>
            <w:webHidden/>
          </w:rPr>
          <w:fldChar w:fldCharType="end"/>
        </w:r>
      </w:hyperlink>
    </w:p>
    <w:p w14:paraId="16659D47" w14:textId="0D997E4B" w:rsidR="00441176" w:rsidRPr="00441176" w:rsidRDefault="00FA59C1" w:rsidP="00441176">
      <w:pPr>
        <w:pStyle w:val="21"/>
        <w:jc w:val="both"/>
        <w:rPr>
          <w:rFonts w:eastAsiaTheme="minorEastAsia"/>
          <w:noProof/>
          <w:lang w:eastAsia="ru-RU"/>
        </w:rPr>
      </w:pPr>
      <w:hyperlink w:anchor="_Toc185315997" w:history="1">
        <w:r w:rsidR="00441176" w:rsidRPr="00441176">
          <w:rPr>
            <w:rStyle w:val="aa"/>
            <w:noProof/>
          </w:rPr>
          <w:t>5.3. Инструкции для исследователя</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_Toc185315997 \h </w:instrText>
        </w:r>
        <w:r w:rsidR="00441176" w:rsidRPr="00441176">
          <w:rPr>
            <w:noProof/>
            <w:webHidden/>
          </w:rPr>
        </w:r>
        <w:r w:rsidR="00441176" w:rsidRPr="00441176">
          <w:rPr>
            <w:noProof/>
            <w:webHidden/>
          </w:rPr>
          <w:fldChar w:fldCharType="separate"/>
        </w:r>
        <w:r w:rsidR="00B66CB8">
          <w:rPr>
            <w:noProof/>
            <w:webHidden/>
          </w:rPr>
          <w:t>142</w:t>
        </w:r>
        <w:r w:rsidR="00441176" w:rsidRPr="00441176">
          <w:rPr>
            <w:noProof/>
            <w:webHidden/>
          </w:rPr>
          <w:fldChar w:fldCharType="end"/>
        </w:r>
      </w:hyperlink>
    </w:p>
    <w:p w14:paraId="534F6E21" w14:textId="031B7C57" w:rsidR="00441176" w:rsidRPr="00441176" w:rsidRDefault="00FA59C1" w:rsidP="00441176">
      <w:pPr>
        <w:pStyle w:val="31"/>
        <w:ind w:left="0" w:firstLine="0"/>
        <w:jc w:val="both"/>
        <w:rPr>
          <w:rFonts w:eastAsiaTheme="minorEastAsia"/>
          <w:lang w:eastAsia="ru-RU"/>
        </w:rPr>
      </w:pPr>
      <w:hyperlink w:anchor="_Toc185315998" w:history="1">
        <w:r w:rsidR="00441176" w:rsidRPr="00441176">
          <w:rPr>
            <w:rStyle w:val="aa"/>
          </w:rPr>
          <w:t>5.3.1. Показания к применению</w:t>
        </w:r>
        <w:r w:rsidR="00441176" w:rsidRPr="00441176">
          <w:rPr>
            <w:webHidden/>
          </w:rPr>
          <w:tab/>
        </w:r>
        <w:r w:rsidR="00441176" w:rsidRPr="00441176">
          <w:rPr>
            <w:webHidden/>
          </w:rPr>
          <w:fldChar w:fldCharType="begin"/>
        </w:r>
        <w:r w:rsidR="00441176" w:rsidRPr="00441176">
          <w:rPr>
            <w:webHidden/>
          </w:rPr>
          <w:instrText xml:space="preserve"> PAGEREF _Toc185315998 \h </w:instrText>
        </w:r>
        <w:r w:rsidR="00441176" w:rsidRPr="00441176">
          <w:rPr>
            <w:webHidden/>
          </w:rPr>
        </w:r>
        <w:r w:rsidR="00441176" w:rsidRPr="00441176">
          <w:rPr>
            <w:webHidden/>
          </w:rPr>
          <w:fldChar w:fldCharType="separate"/>
        </w:r>
        <w:r w:rsidR="00B66CB8">
          <w:rPr>
            <w:webHidden/>
          </w:rPr>
          <w:t>142</w:t>
        </w:r>
        <w:r w:rsidR="00441176" w:rsidRPr="00441176">
          <w:rPr>
            <w:webHidden/>
          </w:rPr>
          <w:fldChar w:fldCharType="end"/>
        </w:r>
      </w:hyperlink>
    </w:p>
    <w:p w14:paraId="2940D0D1" w14:textId="021CB8E3" w:rsidR="00441176" w:rsidRPr="00441176" w:rsidRDefault="00FA59C1" w:rsidP="00441176">
      <w:pPr>
        <w:pStyle w:val="31"/>
        <w:ind w:left="0" w:firstLine="0"/>
        <w:jc w:val="both"/>
        <w:rPr>
          <w:rFonts w:eastAsiaTheme="minorEastAsia"/>
          <w:lang w:eastAsia="ru-RU"/>
        </w:rPr>
      </w:pPr>
      <w:hyperlink w:anchor="_Toc185315999" w:history="1">
        <w:r w:rsidR="00441176" w:rsidRPr="00441176">
          <w:rPr>
            <w:rStyle w:val="aa"/>
          </w:rPr>
          <w:t>5.3.2. Противопоказания</w:t>
        </w:r>
        <w:r w:rsidR="00441176" w:rsidRPr="00441176">
          <w:rPr>
            <w:webHidden/>
          </w:rPr>
          <w:tab/>
        </w:r>
        <w:r w:rsidR="00441176" w:rsidRPr="00441176">
          <w:rPr>
            <w:webHidden/>
          </w:rPr>
          <w:fldChar w:fldCharType="begin"/>
        </w:r>
        <w:r w:rsidR="00441176" w:rsidRPr="00441176">
          <w:rPr>
            <w:webHidden/>
          </w:rPr>
          <w:instrText xml:space="preserve"> PAGEREF _Toc185315999 \h </w:instrText>
        </w:r>
        <w:r w:rsidR="00441176" w:rsidRPr="00441176">
          <w:rPr>
            <w:webHidden/>
          </w:rPr>
        </w:r>
        <w:r w:rsidR="00441176" w:rsidRPr="00441176">
          <w:rPr>
            <w:webHidden/>
          </w:rPr>
          <w:fldChar w:fldCharType="separate"/>
        </w:r>
        <w:r w:rsidR="00B66CB8">
          <w:rPr>
            <w:webHidden/>
          </w:rPr>
          <w:t>143</w:t>
        </w:r>
        <w:r w:rsidR="00441176" w:rsidRPr="00441176">
          <w:rPr>
            <w:webHidden/>
          </w:rPr>
          <w:fldChar w:fldCharType="end"/>
        </w:r>
      </w:hyperlink>
    </w:p>
    <w:p w14:paraId="369799D3" w14:textId="109ACC80" w:rsidR="00441176" w:rsidRPr="00441176" w:rsidRDefault="00FA59C1" w:rsidP="00441176">
      <w:pPr>
        <w:pStyle w:val="31"/>
        <w:ind w:left="0" w:firstLine="0"/>
        <w:jc w:val="both"/>
        <w:rPr>
          <w:rFonts w:eastAsiaTheme="minorEastAsia"/>
          <w:lang w:eastAsia="ru-RU"/>
        </w:rPr>
      </w:pPr>
      <w:hyperlink w:anchor="_Toc185316000" w:history="1">
        <w:r w:rsidR="00441176" w:rsidRPr="00441176">
          <w:rPr>
            <w:rStyle w:val="aa"/>
            <w:rFonts w:eastAsia="Times New Roman"/>
            <w:lang w:eastAsia="ru-RU"/>
          </w:rPr>
          <w:t>5.3.3. Применение с осторожностью</w:t>
        </w:r>
        <w:r w:rsidR="00441176" w:rsidRPr="00441176">
          <w:rPr>
            <w:webHidden/>
          </w:rPr>
          <w:tab/>
        </w:r>
        <w:r w:rsidR="00441176" w:rsidRPr="00441176">
          <w:rPr>
            <w:webHidden/>
          </w:rPr>
          <w:fldChar w:fldCharType="begin"/>
        </w:r>
        <w:r w:rsidR="00441176" w:rsidRPr="00441176">
          <w:rPr>
            <w:webHidden/>
          </w:rPr>
          <w:instrText xml:space="preserve"> PAGEREF _Toc185316000 \h </w:instrText>
        </w:r>
        <w:r w:rsidR="00441176" w:rsidRPr="00441176">
          <w:rPr>
            <w:webHidden/>
          </w:rPr>
        </w:r>
        <w:r w:rsidR="00441176" w:rsidRPr="00441176">
          <w:rPr>
            <w:webHidden/>
          </w:rPr>
          <w:fldChar w:fldCharType="separate"/>
        </w:r>
        <w:r w:rsidR="00B66CB8">
          <w:rPr>
            <w:webHidden/>
          </w:rPr>
          <w:t>143</w:t>
        </w:r>
        <w:r w:rsidR="00441176" w:rsidRPr="00441176">
          <w:rPr>
            <w:webHidden/>
          </w:rPr>
          <w:fldChar w:fldCharType="end"/>
        </w:r>
      </w:hyperlink>
    </w:p>
    <w:p w14:paraId="70F4FA75" w14:textId="3A6F6DAB" w:rsidR="00441176" w:rsidRPr="00441176" w:rsidRDefault="00FA59C1" w:rsidP="00441176">
      <w:pPr>
        <w:pStyle w:val="31"/>
        <w:ind w:left="0" w:firstLine="0"/>
        <w:jc w:val="both"/>
        <w:rPr>
          <w:rFonts w:eastAsiaTheme="minorEastAsia"/>
          <w:lang w:eastAsia="ru-RU"/>
        </w:rPr>
      </w:pPr>
      <w:hyperlink w:anchor="_Toc185316001" w:history="1">
        <w:r w:rsidR="00441176" w:rsidRPr="00441176">
          <w:rPr>
            <w:rStyle w:val="aa"/>
          </w:rPr>
          <w:t>5.3.4. Применение при беременности и в период грудного вскармливания</w:t>
        </w:r>
        <w:r w:rsidR="00441176" w:rsidRPr="00441176">
          <w:rPr>
            <w:webHidden/>
          </w:rPr>
          <w:tab/>
        </w:r>
        <w:r w:rsidR="00441176" w:rsidRPr="00441176">
          <w:rPr>
            <w:webHidden/>
          </w:rPr>
          <w:fldChar w:fldCharType="begin"/>
        </w:r>
        <w:r w:rsidR="00441176" w:rsidRPr="00441176">
          <w:rPr>
            <w:webHidden/>
          </w:rPr>
          <w:instrText xml:space="preserve"> PAGEREF _Toc185316001 \h </w:instrText>
        </w:r>
        <w:r w:rsidR="00441176" w:rsidRPr="00441176">
          <w:rPr>
            <w:webHidden/>
          </w:rPr>
        </w:r>
        <w:r w:rsidR="00441176" w:rsidRPr="00441176">
          <w:rPr>
            <w:webHidden/>
          </w:rPr>
          <w:fldChar w:fldCharType="separate"/>
        </w:r>
        <w:r w:rsidR="00B66CB8">
          <w:rPr>
            <w:webHidden/>
          </w:rPr>
          <w:t>144</w:t>
        </w:r>
        <w:r w:rsidR="00441176" w:rsidRPr="00441176">
          <w:rPr>
            <w:webHidden/>
          </w:rPr>
          <w:fldChar w:fldCharType="end"/>
        </w:r>
      </w:hyperlink>
    </w:p>
    <w:p w14:paraId="01394D4C" w14:textId="276D49A7" w:rsidR="00441176" w:rsidRPr="00441176" w:rsidRDefault="00FA59C1" w:rsidP="00441176">
      <w:pPr>
        <w:pStyle w:val="31"/>
        <w:ind w:left="0" w:firstLine="0"/>
        <w:jc w:val="both"/>
        <w:rPr>
          <w:rFonts w:eastAsiaTheme="minorEastAsia"/>
          <w:lang w:eastAsia="ru-RU"/>
        </w:rPr>
      </w:pPr>
      <w:hyperlink w:anchor="_Toc185316002" w:history="1">
        <w:r w:rsidR="00441176" w:rsidRPr="00441176">
          <w:rPr>
            <w:rStyle w:val="aa"/>
          </w:rPr>
          <w:t>5.3.5. Способ применения и дозы</w:t>
        </w:r>
        <w:r w:rsidR="00441176" w:rsidRPr="00441176">
          <w:rPr>
            <w:webHidden/>
          </w:rPr>
          <w:tab/>
        </w:r>
        <w:r w:rsidR="00441176" w:rsidRPr="00441176">
          <w:rPr>
            <w:webHidden/>
          </w:rPr>
          <w:fldChar w:fldCharType="begin"/>
        </w:r>
        <w:r w:rsidR="00441176" w:rsidRPr="00441176">
          <w:rPr>
            <w:webHidden/>
          </w:rPr>
          <w:instrText xml:space="preserve"> PAGEREF _Toc185316002 \h </w:instrText>
        </w:r>
        <w:r w:rsidR="00441176" w:rsidRPr="00441176">
          <w:rPr>
            <w:webHidden/>
          </w:rPr>
        </w:r>
        <w:r w:rsidR="00441176" w:rsidRPr="00441176">
          <w:rPr>
            <w:webHidden/>
          </w:rPr>
          <w:fldChar w:fldCharType="separate"/>
        </w:r>
        <w:r w:rsidR="00B66CB8">
          <w:rPr>
            <w:webHidden/>
          </w:rPr>
          <w:t>144</w:t>
        </w:r>
        <w:r w:rsidR="00441176" w:rsidRPr="00441176">
          <w:rPr>
            <w:webHidden/>
          </w:rPr>
          <w:fldChar w:fldCharType="end"/>
        </w:r>
      </w:hyperlink>
    </w:p>
    <w:p w14:paraId="0E571A94" w14:textId="2D441289" w:rsidR="00441176" w:rsidRPr="00441176" w:rsidRDefault="00FA59C1" w:rsidP="00441176">
      <w:pPr>
        <w:pStyle w:val="31"/>
        <w:ind w:left="0" w:firstLine="0"/>
        <w:jc w:val="both"/>
        <w:rPr>
          <w:rFonts w:eastAsiaTheme="minorEastAsia"/>
          <w:lang w:eastAsia="ru-RU"/>
        </w:rPr>
      </w:pPr>
      <w:hyperlink w:anchor="_Toc185316003" w:history="1">
        <w:r w:rsidR="00441176" w:rsidRPr="00441176">
          <w:rPr>
            <w:rStyle w:val="aa"/>
            <w:bCs/>
          </w:rPr>
          <w:t>5.3.6. Побочное действие</w:t>
        </w:r>
        <w:r w:rsidR="00441176" w:rsidRPr="00441176">
          <w:rPr>
            <w:webHidden/>
          </w:rPr>
          <w:tab/>
        </w:r>
        <w:r w:rsidR="00441176" w:rsidRPr="00441176">
          <w:rPr>
            <w:webHidden/>
          </w:rPr>
          <w:fldChar w:fldCharType="begin"/>
        </w:r>
        <w:r w:rsidR="00441176" w:rsidRPr="00441176">
          <w:rPr>
            <w:webHidden/>
          </w:rPr>
          <w:instrText xml:space="preserve"> PAGEREF _Toc185316003 \h </w:instrText>
        </w:r>
        <w:r w:rsidR="00441176" w:rsidRPr="00441176">
          <w:rPr>
            <w:webHidden/>
          </w:rPr>
        </w:r>
        <w:r w:rsidR="00441176" w:rsidRPr="00441176">
          <w:rPr>
            <w:webHidden/>
          </w:rPr>
          <w:fldChar w:fldCharType="separate"/>
        </w:r>
        <w:r w:rsidR="00B66CB8">
          <w:rPr>
            <w:webHidden/>
          </w:rPr>
          <w:t>153</w:t>
        </w:r>
        <w:r w:rsidR="00441176" w:rsidRPr="00441176">
          <w:rPr>
            <w:webHidden/>
          </w:rPr>
          <w:fldChar w:fldCharType="end"/>
        </w:r>
      </w:hyperlink>
    </w:p>
    <w:p w14:paraId="3EA35B8F" w14:textId="22BA449E" w:rsidR="00441176" w:rsidRPr="00441176" w:rsidRDefault="00FA59C1" w:rsidP="00441176">
      <w:pPr>
        <w:pStyle w:val="31"/>
        <w:ind w:left="0" w:firstLine="0"/>
        <w:jc w:val="both"/>
        <w:rPr>
          <w:rFonts w:eastAsiaTheme="minorEastAsia"/>
          <w:lang w:eastAsia="ru-RU"/>
        </w:rPr>
      </w:pPr>
      <w:hyperlink w:anchor="_Toc185316004" w:history="1">
        <w:r w:rsidR="00441176" w:rsidRPr="00441176">
          <w:rPr>
            <w:rStyle w:val="aa"/>
          </w:rPr>
          <w:t>5.3.7. Передозировка</w:t>
        </w:r>
        <w:r w:rsidR="00441176" w:rsidRPr="00441176">
          <w:rPr>
            <w:webHidden/>
          </w:rPr>
          <w:tab/>
        </w:r>
        <w:r w:rsidR="00441176" w:rsidRPr="00441176">
          <w:rPr>
            <w:webHidden/>
          </w:rPr>
          <w:fldChar w:fldCharType="begin"/>
        </w:r>
        <w:r w:rsidR="00441176" w:rsidRPr="00441176">
          <w:rPr>
            <w:webHidden/>
          </w:rPr>
          <w:instrText xml:space="preserve"> PAGEREF _Toc185316004 \h </w:instrText>
        </w:r>
        <w:r w:rsidR="00441176" w:rsidRPr="00441176">
          <w:rPr>
            <w:webHidden/>
          </w:rPr>
        </w:r>
        <w:r w:rsidR="00441176" w:rsidRPr="00441176">
          <w:rPr>
            <w:webHidden/>
          </w:rPr>
          <w:fldChar w:fldCharType="separate"/>
        </w:r>
        <w:r w:rsidR="00B66CB8">
          <w:rPr>
            <w:webHidden/>
          </w:rPr>
          <w:t>157</w:t>
        </w:r>
        <w:r w:rsidR="00441176" w:rsidRPr="00441176">
          <w:rPr>
            <w:webHidden/>
          </w:rPr>
          <w:fldChar w:fldCharType="end"/>
        </w:r>
      </w:hyperlink>
    </w:p>
    <w:p w14:paraId="1BFC6058" w14:textId="6210076F" w:rsidR="00441176" w:rsidRPr="00441176" w:rsidRDefault="00FA59C1" w:rsidP="00441176">
      <w:pPr>
        <w:pStyle w:val="31"/>
        <w:ind w:left="0" w:firstLine="0"/>
        <w:jc w:val="both"/>
        <w:rPr>
          <w:rFonts w:eastAsiaTheme="minorEastAsia"/>
          <w:lang w:eastAsia="ru-RU"/>
        </w:rPr>
      </w:pPr>
      <w:hyperlink w:anchor="_Toc185316005" w:history="1">
        <w:r w:rsidR="00441176" w:rsidRPr="00441176">
          <w:rPr>
            <w:rStyle w:val="aa"/>
          </w:rPr>
          <w:t>5.3.8. Взаимодействие с другими лекарственными средствами</w:t>
        </w:r>
        <w:r w:rsidR="00441176" w:rsidRPr="00441176">
          <w:rPr>
            <w:webHidden/>
          </w:rPr>
          <w:tab/>
        </w:r>
        <w:r w:rsidR="00441176" w:rsidRPr="00441176">
          <w:rPr>
            <w:webHidden/>
          </w:rPr>
          <w:fldChar w:fldCharType="begin"/>
        </w:r>
        <w:r w:rsidR="00441176" w:rsidRPr="00441176">
          <w:rPr>
            <w:webHidden/>
          </w:rPr>
          <w:instrText xml:space="preserve"> PAGEREF _Toc185316005 \h </w:instrText>
        </w:r>
        <w:r w:rsidR="00441176" w:rsidRPr="00441176">
          <w:rPr>
            <w:webHidden/>
          </w:rPr>
        </w:r>
        <w:r w:rsidR="00441176" w:rsidRPr="00441176">
          <w:rPr>
            <w:webHidden/>
          </w:rPr>
          <w:fldChar w:fldCharType="separate"/>
        </w:r>
        <w:r w:rsidR="00B66CB8">
          <w:rPr>
            <w:webHidden/>
          </w:rPr>
          <w:t>157</w:t>
        </w:r>
        <w:r w:rsidR="00441176" w:rsidRPr="00441176">
          <w:rPr>
            <w:webHidden/>
          </w:rPr>
          <w:fldChar w:fldCharType="end"/>
        </w:r>
      </w:hyperlink>
    </w:p>
    <w:p w14:paraId="3C08D49B" w14:textId="63BAB35D" w:rsidR="00441176" w:rsidRPr="00441176" w:rsidRDefault="00FA59C1" w:rsidP="00441176">
      <w:pPr>
        <w:pStyle w:val="31"/>
        <w:ind w:left="0" w:firstLine="0"/>
        <w:jc w:val="both"/>
        <w:rPr>
          <w:rFonts w:eastAsiaTheme="minorEastAsia"/>
          <w:lang w:eastAsia="ru-RU"/>
        </w:rPr>
      </w:pPr>
      <w:hyperlink w:anchor="_Toc185316006" w:history="1">
        <w:r w:rsidR="00441176" w:rsidRPr="00441176">
          <w:rPr>
            <w:rStyle w:val="aa"/>
          </w:rPr>
          <w:t>5.3.9. Особые указания</w:t>
        </w:r>
        <w:r w:rsidR="00441176" w:rsidRPr="00441176">
          <w:rPr>
            <w:webHidden/>
          </w:rPr>
          <w:tab/>
        </w:r>
        <w:r w:rsidR="00441176" w:rsidRPr="00441176">
          <w:rPr>
            <w:webHidden/>
          </w:rPr>
          <w:fldChar w:fldCharType="begin"/>
        </w:r>
        <w:r w:rsidR="00441176" w:rsidRPr="00441176">
          <w:rPr>
            <w:webHidden/>
          </w:rPr>
          <w:instrText xml:space="preserve"> PAGEREF _Toc185316006 \h </w:instrText>
        </w:r>
        <w:r w:rsidR="00441176" w:rsidRPr="00441176">
          <w:rPr>
            <w:webHidden/>
          </w:rPr>
        </w:r>
        <w:r w:rsidR="00441176" w:rsidRPr="00441176">
          <w:rPr>
            <w:webHidden/>
          </w:rPr>
          <w:fldChar w:fldCharType="separate"/>
        </w:r>
        <w:r w:rsidR="00B66CB8">
          <w:rPr>
            <w:webHidden/>
          </w:rPr>
          <w:t>158</w:t>
        </w:r>
        <w:r w:rsidR="00441176" w:rsidRPr="00441176">
          <w:rPr>
            <w:webHidden/>
          </w:rPr>
          <w:fldChar w:fldCharType="end"/>
        </w:r>
      </w:hyperlink>
    </w:p>
    <w:p w14:paraId="39D10079" w14:textId="23ABFFAA" w:rsidR="00441176" w:rsidRPr="00441176" w:rsidRDefault="00FA59C1" w:rsidP="00441176">
      <w:pPr>
        <w:pStyle w:val="31"/>
        <w:ind w:left="0" w:firstLine="0"/>
        <w:jc w:val="both"/>
        <w:rPr>
          <w:rFonts w:eastAsiaTheme="minorEastAsia"/>
          <w:lang w:eastAsia="ru-RU"/>
        </w:rPr>
      </w:pPr>
      <w:hyperlink w:anchor="_Toc185316007" w:history="1">
        <w:r w:rsidR="00441176" w:rsidRPr="00441176">
          <w:rPr>
            <w:rStyle w:val="aa"/>
          </w:rPr>
          <w:t>5.3.10. Влияние на способность управлять транспортными средствами и механизмами</w:t>
        </w:r>
        <w:r w:rsidR="00441176" w:rsidRPr="00441176">
          <w:rPr>
            <w:webHidden/>
          </w:rPr>
          <w:tab/>
        </w:r>
        <w:r w:rsidR="00441176" w:rsidRPr="00441176">
          <w:rPr>
            <w:webHidden/>
          </w:rPr>
          <w:fldChar w:fldCharType="begin"/>
        </w:r>
        <w:r w:rsidR="00441176" w:rsidRPr="00441176">
          <w:rPr>
            <w:webHidden/>
          </w:rPr>
          <w:instrText xml:space="preserve"> PAGEREF _Toc185316007 \h </w:instrText>
        </w:r>
        <w:r w:rsidR="00441176" w:rsidRPr="00441176">
          <w:rPr>
            <w:webHidden/>
          </w:rPr>
        </w:r>
        <w:r w:rsidR="00441176" w:rsidRPr="00441176">
          <w:rPr>
            <w:webHidden/>
          </w:rPr>
          <w:fldChar w:fldCharType="separate"/>
        </w:r>
        <w:r w:rsidR="00B66CB8">
          <w:rPr>
            <w:webHidden/>
          </w:rPr>
          <w:t>160</w:t>
        </w:r>
        <w:r w:rsidR="00441176" w:rsidRPr="00441176">
          <w:rPr>
            <w:webHidden/>
          </w:rPr>
          <w:fldChar w:fldCharType="end"/>
        </w:r>
      </w:hyperlink>
    </w:p>
    <w:p w14:paraId="220BE458" w14:textId="6126FD03" w:rsidR="00441176" w:rsidRPr="00441176" w:rsidRDefault="00FA59C1" w:rsidP="00441176">
      <w:pPr>
        <w:pStyle w:val="21"/>
        <w:jc w:val="both"/>
        <w:rPr>
          <w:rFonts w:eastAsiaTheme="minorEastAsia"/>
          <w:noProof/>
          <w:lang w:eastAsia="ru-RU"/>
        </w:rPr>
      </w:pPr>
      <w:hyperlink w:anchor="_Toc185316008" w:history="1">
        <w:r w:rsidR="00441176" w:rsidRPr="00441176">
          <w:rPr>
            <w:rStyle w:val="aa"/>
            <w:noProof/>
          </w:rPr>
          <w:t>Список литературы</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_Toc185316008 \h </w:instrText>
        </w:r>
        <w:r w:rsidR="00441176" w:rsidRPr="00441176">
          <w:rPr>
            <w:noProof/>
            <w:webHidden/>
          </w:rPr>
        </w:r>
        <w:r w:rsidR="00441176" w:rsidRPr="00441176">
          <w:rPr>
            <w:noProof/>
            <w:webHidden/>
          </w:rPr>
          <w:fldChar w:fldCharType="separate"/>
        </w:r>
        <w:r w:rsidR="00B66CB8">
          <w:rPr>
            <w:noProof/>
            <w:webHidden/>
          </w:rPr>
          <w:t>161</w:t>
        </w:r>
        <w:r w:rsidR="00441176" w:rsidRPr="00441176">
          <w:rPr>
            <w:noProof/>
            <w:webHidden/>
          </w:rPr>
          <w:fldChar w:fldCharType="end"/>
        </w:r>
      </w:hyperlink>
    </w:p>
    <w:p w14:paraId="3D43DB43" w14:textId="3B6520A0" w:rsidR="00441176" w:rsidRDefault="00FA59C1" w:rsidP="00441176">
      <w:pPr>
        <w:pStyle w:val="14"/>
        <w:jc w:val="both"/>
        <w:rPr>
          <w:rFonts w:asciiTheme="minorHAnsi" w:eastAsiaTheme="minorEastAsia" w:hAnsiTheme="minorHAnsi" w:cstheme="minorBidi"/>
          <w:noProof/>
          <w:sz w:val="22"/>
          <w:szCs w:val="22"/>
          <w:lang w:eastAsia="ru-RU"/>
        </w:rPr>
      </w:pPr>
      <w:hyperlink w:anchor="_Toc185316009" w:history="1">
        <w:r w:rsidR="00441176" w:rsidRPr="00441176">
          <w:rPr>
            <w:rStyle w:val="aa"/>
            <w:noProof/>
          </w:rPr>
          <w:t>6. ЗАКЛЮЧЕНИЕ</w:t>
        </w:r>
        <w:r w:rsidR="00441176" w:rsidRPr="00441176">
          <w:rPr>
            <w:noProof/>
            <w:webHidden/>
          </w:rPr>
          <w:tab/>
        </w:r>
        <w:r w:rsidR="00441176" w:rsidRPr="00441176">
          <w:rPr>
            <w:noProof/>
            <w:webHidden/>
          </w:rPr>
          <w:fldChar w:fldCharType="begin"/>
        </w:r>
        <w:r w:rsidR="00441176" w:rsidRPr="00441176">
          <w:rPr>
            <w:noProof/>
            <w:webHidden/>
          </w:rPr>
          <w:instrText xml:space="preserve"> PAGEREF _Toc185316009 \h </w:instrText>
        </w:r>
        <w:r w:rsidR="00441176" w:rsidRPr="00441176">
          <w:rPr>
            <w:noProof/>
            <w:webHidden/>
          </w:rPr>
        </w:r>
        <w:r w:rsidR="00441176" w:rsidRPr="00441176">
          <w:rPr>
            <w:noProof/>
            <w:webHidden/>
          </w:rPr>
          <w:fldChar w:fldCharType="separate"/>
        </w:r>
        <w:r w:rsidR="00B66CB8">
          <w:rPr>
            <w:noProof/>
            <w:webHidden/>
          </w:rPr>
          <w:t>161</w:t>
        </w:r>
        <w:r w:rsidR="00441176" w:rsidRPr="00441176">
          <w:rPr>
            <w:noProof/>
            <w:webHidden/>
          </w:rPr>
          <w:fldChar w:fldCharType="end"/>
        </w:r>
      </w:hyperlink>
    </w:p>
    <w:p w14:paraId="5B331A24" w14:textId="63BABACF" w:rsidR="00856CA4" w:rsidRPr="0071363E" w:rsidRDefault="005C3F89" w:rsidP="00001A3D">
      <w:pPr>
        <w:jc w:val="both"/>
        <w:rPr>
          <w:color w:val="000000" w:themeColor="text1"/>
          <w:highlight w:val="lightGray"/>
        </w:rPr>
        <w:sectPr w:rsidR="00856CA4" w:rsidRPr="0071363E" w:rsidSect="00AB01E2">
          <w:pgSz w:w="11906" w:h="16838"/>
          <w:pgMar w:top="1134" w:right="849" w:bottom="1134" w:left="1701" w:header="708" w:footer="709" w:gutter="0"/>
          <w:cols w:space="708"/>
          <w:docGrid w:linePitch="360"/>
        </w:sectPr>
      </w:pPr>
      <w:r w:rsidRPr="0071363E">
        <w:rPr>
          <w:bCs/>
          <w:color w:val="000000" w:themeColor="text1"/>
        </w:rPr>
        <w:fldChar w:fldCharType="end"/>
      </w:r>
    </w:p>
    <w:p w14:paraId="4F5AB4E0" w14:textId="1CAA212E" w:rsidR="00A26EEC" w:rsidRDefault="00B16F11" w:rsidP="00001A3D">
      <w:pPr>
        <w:jc w:val="both"/>
        <w:outlineLvl w:val="0"/>
        <w:rPr>
          <w:b/>
        </w:rPr>
      </w:pPr>
      <w:bookmarkStart w:id="9" w:name="_Toc185315910"/>
      <w:r w:rsidRPr="00F6044E">
        <w:rPr>
          <w:b/>
        </w:rPr>
        <w:lastRenderedPageBreak/>
        <w:t>ЛИСТ СОГЛАСОВАНИЯ</w:t>
      </w:r>
      <w:bookmarkEnd w:id="9"/>
    </w:p>
    <w:p w14:paraId="45C7B1F6" w14:textId="77777777" w:rsidR="00001A3D" w:rsidRPr="00F6044E" w:rsidRDefault="00001A3D" w:rsidP="00001A3D">
      <w:pPr>
        <w:jc w:val="both"/>
        <w:rPr>
          <w:b/>
        </w:rPr>
      </w:pPr>
    </w:p>
    <w:p w14:paraId="720C7614" w14:textId="76D83C5E" w:rsidR="00B66CB8" w:rsidRPr="00B66CB8" w:rsidRDefault="00A26EEC" w:rsidP="00001A3D">
      <w:pPr>
        <w:jc w:val="both"/>
      </w:pPr>
      <w:r w:rsidRPr="00E65C36">
        <w:t xml:space="preserve">к версии № </w:t>
      </w:r>
      <w:r w:rsidR="006C4A54">
        <w:t>2</w:t>
      </w:r>
      <w:r w:rsidRPr="00001A3D">
        <w:t xml:space="preserve">.0 от </w:t>
      </w:r>
      <w:r w:rsidR="00451F2C">
        <w:t>23</w:t>
      </w:r>
      <w:r w:rsidR="00B66CB8">
        <w:t xml:space="preserve"> декабря </w:t>
      </w:r>
      <w:r w:rsidR="00B7607D" w:rsidRPr="00001A3D">
        <w:t xml:space="preserve">2024 </w:t>
      </w:r>
      <w:r w:rsidRPr="00001A3D">
        <w:t xml:space="preserve">г. </w:t>
      </w:r>
      <w:r w:rsidR="007D5382" w:rsidRPr="00001A3D">
        <w:t>Брошюры</w:t>
      </w:r>
      <w:r w:rsidR="007D5382" w:rsidRPr="00E65C36">
        <w:t xml:space="preserve"> исследователя по препарату </w:t>
      </w:r>
      <w:r w:rsidR="004704C9" w:rsidRPr="00E65C36">
        <w:rPr>
          <w:lang w:val="en-US"/>
        </w:rPr>
        <w:t>DT</w:t>
      </w:r>
      <w:r w:rsidR="004704C9" w:rsidRPr="00E65C36">
        <w:t>-</w:t>
      </w:r>
      <w:r w:rsidR="004704C9" w:rsidRPr="00E65C36">
        <w:rPr>
          <w:lang w:val="en-US"/>
        </w:rPr>
        <w:t>BUFO</w:t>
      </w:r>
      <w:r w:rsidR="00FB480B" w:rsidRPr="00E65C36">
        <w:rPr>
          <w:rFonts w:eastAsia="Calibri"/>
          <w:b/>
          <w:lang w:eastAsia="ru-RU"/>
        </w:rPr>
        <w:t xml:space="preserve"> </w:t>
      </w:r>
      <w:r w:rsidR="007D5382" w:rsidRPr="00E65C36">
        <w:rPr>
          <w:b/>
        </w:rPr>
        <w:t>(</w:t>
      </w:r>
      <w:r w:rsidR="007D5382" w:rsidRPr="00AB5036">
        <w:t xml:space="preserve">МНН: </w:t>
      </w:r>
      <w:r w:rsidR="00FE0E0F" w:rsidRPr="00AB5036">
        <w:t>будесонид + </w:t>
      </w:r>
      <w:r w:rsidR="00BA5333" w:rsidRPr="00AB5036">
        <w:t>формотерол</w:t>
      </w:r>
      <w:r w:rsidR="007D5382" w:rsidRPr="00AB5036">
        <w:t xml:space="preserve">), </w:t>
      </w:r>
      <w:r w:rsidR="00B7607D" w:rsidRPr="000C6F6E">
        <w:t>капсулы с порошком для ингаляций</w:t>
      </w:r>
      <w:r w:rsidR="006955DE" w:rsidRPr="00AB5036">
        <w:t xml:space="preserve">, </w:t>
      </w:r>
      <w:r w:rsidR="00FE0E0F" w:rsidRPr="00AB5036">
        <w:t>80 мкг </w:t>
      </w:r>
      <w:r w:rsidR="00A11F98" w:rsidRPr="00AB5036">
        <w:t>+ 4,</w:t>
      </w:r>
      <w:r w:rsidR="00FE0E0F" w:rsidRPr="00AB5036">
        <w:t xml:space="preserve">5 мкг, 160 мкг + 4,5 мкг, </w:t>
      </w:r>
      <w:r w:rsidR="00BA5333" w:rsidRPr="00AB5036">
        <w:t>32</w:t>
      </w:r>
      <w:r w:rsidR="00B47EB9" w:rsidRPr="00AB5036">
        <w:t>0</w:t>
      </w:r>
      <w:r w:rsidR="00A11F98" w:rsidRPr="00AB5036">
        <w:t xml:space="preserve"> мкг + </w:t>
      </w:r>
      <w:r w:rsidR="00BA5333" w:rsidRPr="00AB5036">
        <w:t>9</w:t>
      </w:r>
      <w:r w:rsidR="007A46CC" w:rsidRPr="00AB5036">
        <w:t xml:space="preserve"> м</w:t>
      </w:r>
      <w:r w:rsidR="00BA5333" w:rsidRPr="00AB5036">
        <w:t>к</w:t>
      </w:r>
      <w:r w:rsidR="007A46CC" w:rsidRPr="00AB5036">
        <w:t>г</w:t>
      </w:r>
      <w:r w:rsidR="00BC7E97" w:rsidRPr="00E65C36">
        <w:t xml:space="preserve"> (</w:t>
      </w:r>
      <w:r w:rsidR="00B7607D">
        <w:t>получатель</w:t>
      </w:r>
      <w:r w:rsidR="00B7607D" w:rsidRPr="00E65C36">
        <w:t xml:space="preserve"> </w:t>
      </w:r>
      <w:r w:rsidR="005A48D8" w:rsidRPr="00E65C36">
        <w:t xml:space="preserve">РУ: АО «Р-Фарм», Россия; </w:t>
      </w:r>
      <w:r w:rsidR="00BC7E97" w:rsidRPr="00E65C36">
        <w:t xml:space="preserve">производитель: </w:t>
      </w:r>
      <w:r w:rsidR="00B7607D" w:rsidRPr="000C6F6E">
        <w:t>ООО «Р-Опра», Россия</w:t>
      </w:r>
      <w:r w:rsidR="00BC7E97" w:rsidRPr="00E65C36">
        <w:t>)</w:t>
      </w:r>
      <w:r w:rsidR="00A66A77" w:rsidRPr="00E65C36">
        <w:t xml:space="preserve">, являющегося </w:t>
      </w:r>
      <w:r w:rsidR="00E65C36">
        <w:t>воспроизведенным</w:t>
      </w:r>
      <w:r w:rsidR="003711A7" w:rsidRPr="00E65C36">
        <w:t xml:space="preserve"> </w:t>
      </w:r>
      <w:r w:rsidR="00A66A77" w:rsidRPr="00E65C36">
        <w:t>препаратом</w:t>
      </w:r>
      <w:r w:rsidR="00F334E8" w:rsidRPr="00E65C36">
        <w:t xml:space="preserve"> </w:t>
      </w:r>
      <w:r w:rsidR="00A66A77" w:rsidRPr="00E65C36">
        <w:t xml:space="preserve">по отношению к оригинальному препарату </w:t>
      </w:r>
      <w:r w:rsidR="009E71C6" w:rsidRPr="00E65C36">
        <w:t>Симбикорт</w:t>
      </w:r>
      <w:r w:rsidR="00E65C36" w:rsidRPr="00E65C36">
        <w:rPr>
          <w:vertAlign w:val="superscript"/>
        </w:rPr>
        <w:t>®</w:t>
      </w:r>
      <w:r w:rsidR="009E71C6" w:rsidRPr="00E65C36">
        <w:t xml:space="preserve"> Турбухалер</w:t>
      </w:r>
      <w:r w:rsidR="00E65C36" w:rsidRPr="00E65C36">
        <w:rPr>
          <w:vertAlign w:val="superscript"/>
        </w:rPr>
        <w:t>®</w:t>
      </w:r>
      <w:r w:rsidR="00A66A77" w:rsidRPr="00E65C36">
        <w:t xml:space="preserve"> (МНН: </w:t>
      </w:r>
      <w:r w:rsidR="005A48D8" w:rsidRPr="00E65C36">
        <w:t>будесонид + </w:t>
      </w:r>
      <w:r w:rsidR="008774E0" w:rsidRPr="00E65C36">
        <w:t>формотерол</w:t>
      </w:r>
      <w:r w:rsidR="00BC7E97" w:rsidRPr="00E65C36">
        <w:t>)</w:t>
      </w:r>
      <w:r w:rsidR="00A66A77" w:rsidRPr="00E65C36">
        <w:t xml:space="preserve">, </w:t>
      </w:r>
      <w:r w:rsidR="008774E0" w:rsidRPr="00E65C36">
        <w:t>порошок для ингаляций дозированный</w:t>
      </w:r>
      <w:r w:rsidR="00E94F44" w:rsidRPr="00E65C36">
        <w:t xml:space="preserve">, </w:t>
      </w:r>
      <w:r w:rsidR="004704C9" w:rsidRPr="00E65C36">
        <w:t xml:space="preserve">80 мкг + 4,5 мкг, 160 мкг + 4,5 мкг, </w:t>
      </w:r>
      <w:r w:rsidR="008774E0" w:rsidRPr="00E65C36">
        <w:t>32</w:t>
      </w:r>
      <w:r w:rsidR="00E94F44" w:rsidRPr="00E65C36">
        <w:t>0</w:t>
      </w:r>
      <w:r w:rsidR="005A48D8" w:rsidRPr="00E65C36">
        <w:t> + </w:t>
      </w:r>
      <w:r w:rsidR="008774E0" w:rsidRPr="00E65C36">
        <w:t>9</w:t>
      </w:r>
      <w:r w:rsidR="00E94F44" w:rsidRPr="00E65C36">
        <w:t xml:space="preserve"> м</w:t>
      </w:r>
      <w:r w:rsidR="008774E0" w:rsidRPr="00E65C36">
        <w:t>к</w:t>
      </w:r>
      <w:r w:rsidR="00E94F44" w:rsidRPr="00E65C36">
        <w:t xml:space="preserve">г </w:t>
      </w:r>
      <w:r w:rsidR="00BC7E97" w:rsidRPr="00E65C36">
        <w:t>(</w:t>
      </w:r>
      <w:r w:rsidR="00B7607D">
        <w:t xml:space="preserve">владелец РУ: </w:t>
      </w:r>
      <w:r w:rsidR="008774E0" w:rsidRPr="00E65C36">
        <w:t>АстраЗенека АБ</w:t>
      </w:r>
      <w:r w:rsidR="00993ED9" w:rsidRPr="00E65C36">
        <w:t>, Шве</w:t>
      </w:r>
      <w:r w:rsidR="008774E0" w:rsidRPr="00E65C36">
        <w:t>ция</w:t>
      </w:r>
      <w:r w:rsidR="00B7607D">
        <w:t xml:space="preserve">, производитель: </w:t>
      </w:r>
      <w:r w:rsidR="00B7607D" w:rsidRPr="000C6F6E">
        <w:t>АстраЗенека АБ, Швеция</w:t>
      </w:r>
      <w:r w:rsidR="00BC7E97" w:rsidRPr="00E65C36">
        <w:t>)</w:t>
      </w:r>
      <w:r w:rsidR="00A66A77" w:rsidRPr="00E65C36">
        <w:t>.</w:t>
      </w:r>
    </w:p>
    <w:p w14:paraId="6EFDB869" w14:textId="65791AF8" w:rsidR="00A8599A" w:rsidRPr="00816343" w:rsidRDefault="007D5382" w:rsidP="00001A3D">
      <w:pPr>
        <w:jc w:val="both"/>
      </w:pPr>
      <w:r w:rsidRPr="00816343">
        <w:rPr>
          <w:b/>
        </w:rPr>
        <w:t>Заявляемые показания:</w:t>
      </w:r>
      <w:r w:rsidRPr="00816343">
        <w:t xml:space="preserve"> </w:t>
      </w:r>
    </w:p>
    <w:p w14:paraId="7F358D36" w14:textId="3348CD4F" w:rsidR="005D366C" w:rsidRPr="00816343" w:rsidRDefault="005D366C" w:rsidP="00001A3D">
      <w:pPr>
        <w:jc w:val="both"/>
        <w:rPr>
          <w:b/>
          <w:i/>
        </w:rPr>
      </w:pPr>
      <w:r w:rsidRPr="00816343">
        <w:rPr>
          <w:b/>
          <w:i/>
        </w:rPr>
        <w:t>Для дозировки 80 мкг + 4,5 мкг</w:t>
      </w:r>
    </w:p>
    <w:p w14:paraId="0AF92F29" w14:textId="7EFD553D" w:rsidR="00A8599A" w:rsidRPr="00816343" w:rsidRDefault="00A8599A" w:rsidP="00001A3D">
      <w:pPr>
        <w:pStyle w:val="af3"/>
        <w:numPr>
          <w:ilvl w:val="0"/>
          <w:numId w:val="10"/>
        </w:numPr>
        <w:contextualSpacing w:val="0"/>
        <w:jc w:val="both"/>
        <w:rPr>
          <w:bCs/>
        </w:rPr>
      </w:pPr>
      <w:r w:rsidRPr="00816343">
        <w:rPr>
          <w:bCs/>
        </w:rPr>
        <w:t xml:space="preserve">Бронхиальная астма, для достижения общего контроля заболевания, включая профилактику и облегчение симптомов, и снижение риска обострений. </w:t>
      </w:r>
    </w:p>
    <w:p w14:paraId="6CE0BACD" w14:textId="6454C0CE" w:rsidR="005D366C" w:rsidRPr="00816343" w:rsidRDefault="005D366C" w:rsidP="00001A3D">
      <w:pPr>
        <w:jc w:val="both"/>
        <w:rPr>
          <w:b/>
          <w:i/>
        </w:rPr>
      </w:pPr>
      <w:r w:rsidRPr="00816343">
        <w:rPr>
          <w:b/>
          <w:i/>
        </w:rPr>
        <w:t>Для дозировки 160 мкг + 4,5 мкг</w:t>
      </w:r>
    </w:p>
    <w:p w14:paraId="4F63A581" w14:textId="2B3BD14B" w:rsidR="00A8599A" w:rsidRPr="00816343" w:rsidRDefault="00A8599A" w:rsidP="00001A3D">
      <w:pPr>
        <w:pStyle w:val="af3"/>
        <w:numPr>
          <w:ilvl w:val="0"/>
          <w:numId w:val="10"/>
        </w:numPr>
        <w:contextualSpacing w:val="0"/>
        <w:jc w:val="both"/>
        <w:rPr>
          <w:bCs/>
        </w:rPr>
      </w:pPr>
      <w:r w:rsidRPr="00816343">
        <w:rPr>
          <w:bCs/>
        </w:rPr>
        <w:t>Бронхиальная астма (для достижения общего контроля заболевания, включая профилактику и облегчение симптомов, и снижение риска обострений.</w:t>
      </w:r>
    </w:p>
    <w:p w14:paraId="367937D2" w14:textId="30D8F2A1" w:rsidR="00A8599A" w:rsidRPr="00816343" w:rsidRDefault="00A8599A" w:rsidP="00001A3D">
      <w:pPr>
        <w:pStyle w:val="af3"/>
        <w:contextualSpacing w:val="0"/>
        <w:jc w:val="both"/>
        <w:rPr>
          <w:bCs/>
        </w:rPr>
      </w:pPr>
      <w:r w:rsidRPr="00816343">
        <w:rPr>
          <w:bCs/>
        </w:rPr>
        <w:t>Препарат подходит для терапии бронхиальной астмы любой степени тяжести, при целесообразности применения ингаляционных глюкокортикостероидов.</w:t>
      </w:r>
    </w:p>
    <w:p w14:paraId="6860632F" w14:textId="6D26002B" w:rsidR="005D366C" w:rsidRPr="00816343" w:rsidRDefault="00A8599A" w:rsidP="00001A3D">
      <w:pPr>
        <w:pStyle w:val="af3"/>
        <w:numPr>
          <w:ilvl w:val="0"/>
          <w:numId w:val="10"/>
        </w:numPr>
        <w:contextualSpacing w:val="0"/>
        <w:jc w:val="both"/>
        <w:rPr>
          <w:bCs/>
        </w:rPr>
      </w:pPr>
      <w:r w:rsidRPr="00816343">
        <w:rPr>
          <w:bCs/>
        </w:rPr>
        <w:t>Хроническая обструктивная болезнь легких (ХОБЛ), в качестве симптоматической терапии у пациентов с ХОБЛ с постбронходилатационным ОФВ1</w:t>
      </w:r>
      <w:r w:rsidRPr="00816343">
        <w:rPr>
          <w:bCs/>
          <w:lang w:val="en-US"/>
        </w:rPr>
        <w:t> </w:t>
      </w:r>
      <w:r w:rsidRPr="00816343">
        <w:rPr>
          <w:bCs/>
        </w:rPr>
        <w:t>&lt;</w:t>
      </w:r>
      <w:r w:rsidRPr="00816343">
        <w:rPr>
          <w:bCs/>
          <w:lang w:val="en-US"/>
        </w:rPr>
        <w:t> </w:t>
      </w:r>
      <w:r w:rsidRPr="00816343">
        <w:rPr>
          <w:bCs/>
        </w:rPr>
        <w:t>70% от должного и с обострениями в анамнезе, несмотря на регулярную терапию бронходилататорами.</w:t>
      </w:r>
    </w:p>
    <w:p w14:paraId="4F987B04" w14:textId="2BE1FBC0" w:rsidR="005D366C" w:rsidRPr="00816343" w:rsidRDefault="005D366C" w:rsidP="00001A3D">
      <w:pPr>
        <w:jc w:val="both"/>
        <w:rPr>
          <w:b/>
          <w:i/>
        </w:rPr>
      </w:pPr>
      <w:r w:rsidRPr="00816343">
        <w:rPr>
          <w:b/>
          <w:i/>
        </w:rPr>
        <w:t>Для дозировки 320 мкг + 9 мкг</w:t>
      </w:r>
    </w:p>
    <w:p w14:paraId="1FA08B9D" w14:textId="77777777" w:rsidR="00A8599A" w:rsidRPr="00816343" w:rsidRDefault="00A8599A" w:rsidP="00001A3D">
      <w:pPr>
        <w:pStyle w:val="af3"/>
        <w:numPr>
          <w:ilvl w:val="0"/>
          <w:numId w:val="10"/>
        </w:numPr>
        <w:contextualSpacing w:val="0"/>
        <w:jc w:val="both"/>
        <w:rPr>
          <w:bCs/>
        </w:rPr>
      </w:pPr>
      <w:r w:rsidRPr="00816343">
        <w:rPr>
          <w:bCs/>
        </w:rPr>
        <w:t>Бронхиальная астма (недостаточно контролируемая приемом ингаляционных глюкокортикостероидов и β</w:t>
      </w:r>
      <w:r w:rsidRPr="00816343">
        <w:rPr>
          <w:bCs/>
          <w:vertAlign w:val="subscript"/>
        </w:rPr>
        <w:t>2</w:t>
      </w:r>
      <w:r w:rsidRPr="00816343">
        <w:rPr>
          <w:bCs/>
        </w:rPr>
        <w:t>-адреностимуляторов короткого действия, или адекватно контролируемая ингаляционными глюкокортикостероидами и β</w:t>
      </w:r>
      <w:r w:rsidRPr="00816343">
        <w:rPr>
          <w:bCs/>
          <w:vertAlign w:val="subscript"/>
        </w:rPr>
        <w:t>2</w:t>
      </w:r>
      <w:r w:rsidRPr="00816343">
        <w:rPr>
          <w:bCs/>
        </w:rPr>
        <w:t xml:space="preserve">-адреностимуляторами длительного действия); </w:t>
      </w:r>
    </w:p>
    <w:p w14:paraId="2B9DCA51" w14:textId="4D17F2E4" w:rsidR="005D366C" w:rsidRPr="00816343" w:rsidRDefault="00544DA9" w:rsidP="00001A3D">
      <w:pPr>
        <w:pStyle w:val="af3"/>
        <w:numPr>
          <w:ilvl w:val="0"/>
          <w:numId w:val="10"/>
        </w:numPr>
        <w:contextualSpacing w:val="0"/>
        <w:jc w:val="both"/>
        <w:rPr>
          <w:bCs/>
        </w:rPr>
      </w:pPr>
      <w:r w:rsidRPr="00816343">
        <w:rPr>
          <w:bCs/>
        </w:rPr>
        <w:t xml:space="preserve">ХОБЛ </w:t>
      </w:r>
      <w:r w:rsidR="00A8599A" w:rsidRPr="00816343">
        <w:rPr>
          <w:bCs/>
        </w:rPr>
        <w:t>(симптоматическая терапия у пациентов с ХОБЛ с постбронходилатационным ОФВ1</w:t>
      </w:r>
      <w:r w:rsidR="00A8599A" w:rsidRPr="00816343">
        <w:rPr>
          <w:bCs/>
          <w:lang w:val="en-US"/>
        </w:rPr>
        <w:t> </w:t>
      </w:r>
      <w:r w:rsidR="00A8599A" w:rsidRPr="00816343">
        <w:rPr>
          <w:bCs/>
        </w:rPr>
        <w:t>&lt;</w:t>
      </w:r>
      <w:r w:rsidR="00A8599A" w:rsidRPr="00816343">
        <w:rPr>
          <w:bCs/>
          <w:lang w:val="en-US"/>
        </w:rPr>
        <w:t> </w:t>
      </w:r>
      <w:r w:rsidR="00A8599A" w:rsidRPr="00816343">
        <w:rPr>
          <w:bCs/>
        </w:rPr>
        <w:t>70% от должного и с обострениями в анамнезе, несмотря на регулярную терапию бронходилататорами).</w:t>
      </w:r>
    </w:p>
    <w:p w14:paraId="59B7325C" w14:textId="413E7A32" w:rsidR="00520493" w:rsidRPr="003C1598" w:rsidRDefault="00A26EEC" w:rsidP="00001A3D">
      <w:pPr>
        <w:ind w:firstLine="709"/>
        <w:jc w:val="both"/>
        <w:rPr>
          <w:lang w:eastAsia="ru-RU"/>
        </w:rPr>
      </w:pPr>
      <w:r w:rsidRPr="003C1598">
        <w:rPr>
          <w:lang w:eastAsia="ru-RU"/>
        </w:rPr>
        <w:t xml:space="preserve">Я, нижеподписавшийся, одобряю </w:t>
      </w:r>
      <w:r w:rsidR="00520493" w:rsidRPr="003C1598">
        <w:rPr>
          <w:lang w:eastAsia="ru-RU"/>
        </w:rPr>
        <w:t>Брошюру</w:t>
      </w:r>
      <w:r w:rsidRPr="003C1598">
        <w:rPr>
          <w:lang w:eastAsia="ru-RU"/>
        </w:rPr>
        <w:t xml:space="preserve"> исследова</w:t>
      </w:r>
      <w:r w:rsidR="00520493" w:rsidRPr="003C1598">
        <w:rPr>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3C1598">
        <w:rPr>
          <w:lang w:eastAsia="ru-RU"/>
        </w:rPr>
        <w:t xml:space="preserve"> сравнения</w:t>
      </w:r>
      <w:r w:rsidR="00520493" w:rsidRPr="003C1598">
        <w:rPr>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3C1598">
        <w:rPr>
          <w:lang w:eastAsia="ru-RU"/>
        </w:rPr>
        <w:t xml:space="preserve"> а также об актуальных рекомендациях по применению оригинального препарата и связанных рисках</w:t>
      </w:r>
      <w:r w:rsidR="00520493" w:rsidRPr="003C1598">
        <w:rPr>
          <w:lang w:eastAsia="ru-RU"/>
        </w:rPr>
        <w:t>.</w:t>
      </w:r>
      <w:r w:rsidRPr="003C1598">
        <w:rPr>
          <w:lang w:eastAsia="ru-RU"/>
        </w:rPr>
        <w:t xml:space="preserve"> </w:t>
      </w:r>
    </w:p>
    <w:p w14:paraId="02F7A2F6" w14:textId="5BAE4E0D" w:rsidR="00A26EEC" w:rsidRDefault="00A26EEC" w:rsidP="00001A3D">
      <w:pPr>
        <w:ind w:firstLine="709"/>
        <w:jc w:val="both"/>
        <w:rPr>
          <w:lang w:eastAsia="ru-RU"/>
        </w:rPr>
      </w:pPr>
      <w:r w:rsidRPr="003C1598">
        <w:rPr>
          <w:lang w:eastAsia="ru-RU"/>
        </w:rPr>
        <w:t>Информация, содержащаяся в данно</w:t>
      </w:r>
      <w:r w:rsidR="00520493" w:rsidRPr="003C1598">
        <w:rPr>
          <w:lang w:eastAsia="ru-RU"/>
        </w:rPr>
        <w:t>й</w:t>
      </w:r>
      <w:r w:rsidRPr="003C1598">
        <w:rPr>
          <w:lang w:eastAsia="ru-RU"/>
        </w:rPr>
        <w:t xml:space="preserve"> </w:t>
      </w:r>
      <w:r w:rsidR="00520493" w:rsidRPr="003C1598">
        <w:rPr>
          <w:lang w:eastAsia="ru-RU"/>
        </w:rPr>
        <w:t>Брошюре исследователя</w:t>
      </w:r>
      <w:r w:rsidRPr="003C1598">
        <w:rPr>
          <w:lang w:eastAsia="ru-RU"/>
        </w:rPr>
        <w:t xml:space="preserve">, соответствует текущей оценке риска и пользы исследуемого(ых) препарата(ов). </w:t>
      </w:r>
      <w:r w:rsidR="00520493" w:rsidRPr="003C1598">
        <w:rPr>
          <w:lang w:eastAsia="ru-RU"/>
        </w:rPr>
        <w:t>Брошюра</w:t>
      </w:r>
      <w:r w:rsidRPr="003C1598">
        <w:rPr>
          <w:lang w:eastAsia="ru-RU"/>
        </w:rPr>
        <w:t xml:space="preserve"> был</w:t>
      </w:r>
      <w:r w:rsidR="00520493" w:rsidRPr="003C1598">
        <w:rPr>
          <w:lang w:eastAsia="ru-RU"/>
        </w:rPr>
        <w:t>а</w:t>
      </w:r>
      <w:r w:rsidRPr="003C1598">
        <w:rPr>
          <w:lang w:eastAsia="ru-RU"/>
        </w:rPr>
        <w:t xml:space="preserve"> подвергнут</w:t>
      </w:r>
      <w:r w:rsidR="00520493" w:rsidRPr="003C1598">
        <w:rPr>
          <w:lang w:eastAsia="ru-RU"/>
        </w:rPr>
        <w:t>а</w:t>
      </w:r>
      <w:r w:rsidRPr="003C1598">
        <w:rPr>
          <w:lang w:eastAsia="ru-RU"/>
        </w:rPr>
        <w:t xml:space="preserve"> критической проверке и был</w:t>
      </w:r>
      <w:r w:rsidR="00520493" w:rsidRPr="003C1598">
        <w:rPr>
          <w:lang w:eastAsia="ru-RU"/>
        </w:rPr>
        <w:t>а</w:t>
      </w:r>
      <w:r w:rsidRPr="003C1598">
        <w:rPr>
          <w:lang w:eastAsia="ru-RU"/>
        </w:rPr>
        <w:t xml:space="preserve"> одобрен</w:t>
      </w:r>
      <w:r w:rsidR="00520493" w:rsidRPr="003C1598">
        <w:rPr>
          <w:lang w:eastAsia="ru-RU"/>
        </w:rPr>
        <w:t>а</w:t>
      </w:r>
      <w:r w:rsidRPr="003C1598">
        <w:rPr>
          <w:lang w:eastAsia="ru-RU"/>
        </w:rPr>
        <w:t xml:space="preserve"> уполномоченными сотрудниками компании-Спонсо</w:t>
      </w:r>
      <w:r w:rsidR="007C052E" w:rsidRPr="003C1598">
        <w:rPr>
          <w:lang w:eastAsia="ru-RU"/>
        </w:rPr>
        <w:t>ра.</w:t>
      </w:r>
    </w:p>
    <w:p w14:paraId="48F536F1" w14:textId="1B6C2EB1" w:rsidR="00816343" w:rsidRDefault="00816343" w:rsidP="00001A3D">
      <w:pPr>
        <w:jc w:val="both"/>
        <w:rPr>
          <w:lang w:eastAsia="ru-RU"/>
        </w:rPr>
      </w:pPr>
    </w:p>
    <w:tbl>
      <w:tblPr>
        <w:tblW w:w="9640" w:type="dxa"/>
        <w:tblInd w:w="-142" w:type="dxa"/>
        <w:tblLook w:val="04A0" w:firstRow="1" w:lastRow="0" w:firstColumn="1" w:lastColumn="0" w:noHBand="0" w:noVBand="1"/>
      </w:tblPr>
      <w:tblGrid>
        <w:gridCol w:w="5103"/>
        <w:gridCol w:w="4537"/>
      </w:tblGrid>
      <w:tr w:rsidR="00816343" w:rsidRPr="00707D60" w14:paraId="704BD5A6" w14:textId="77777777" w:rsidTr="0038739A">
        <w:tc>
          <w:tcPr>
            <w:tcW w:w="5103" w:type="dxa"/>
          </w:tcPr>
          <w:p w14:paraId="737956F6" w14:textId="77777777" w:rsidR="00704B86" w:rsidRDefault="00704B86" w:rsidP="00001A3D">
            <w:pPr>
              <w:widowControl w:val="0"/>
              <w:rPr>
                <w:rFonts w:eastAsia="Calibri"/>
                <w:b/>
              </w:rPr>
            </w:pPr>
            <w:r w:rsidRPr="00422534">
              <w:rPr>
                <w:rFonts w:eastAsia="Calibri"/>
                <w:b/>
              </w:rPr>
              <w:t>Представитель Спонсора:</w:t>
            </w:r>
          </w:p>
          <w:p w14:paraId="1109FEF3" w14:textId="77777777" w:rsidR="00704B86" w:rsidRPr="00422534" w:rsidRDefault="00704B86" w:rsidP="00001A3D">
            <w:pPr>
              <w:widowControl w:val="0"/>
              <w:rPr>
                <w:rFonts w:eastAsia="Calibri"/>
                <w:bCs/>
              </w:rPr>
            </w:pPr>
            <w:r w:rsidRPr="00422534">
              <w:rPr>
                <w:rFonts w:eastAsia="Calibri"/>
                <w:bCs/>
              </w:rPr>
              <w:t>Филон Ольга Владимировна</w:t>
            </w:r>
          </w:p>
          <w:p w14:paraId="47867330" w14:textId="77777777" w:rsidR="00704B86" w:rsidRPr="00AC7369" w:rsidRDefault="00704B86" w:rsidP="00001A3D">
            <w:pPr>
              <w:widowControl w:val="0"/>
              <w:rPr>
                <w:rFonts w:eastAsia="Calibri"/>
              </w:rPr>
            </w:pPr>
            <w:r w:rsidRPr="0033306B">
              <w:rPr>
                <w:rFonts w:eastAsia="Calibri"/>
              </w:rPr>
              <w:t>Директор по науке и исследованиям</w:t>
            </w:r>
            <w:r w:rsidRPr="00AC7369">
              <w:rPr>
                <w:rFonts w:eastAsia="Calibri"/>
              </w:rPr>
              <w:t xml:space="preserve"> Медицинской дирекции АО «Р-Фарм» </w:t>
            </w:r>
          </w:p>
          <w:p w14:paraId="26B23CFA" w14:textId="372ADA2D" w:rsidR="00816343" w:rsidRDefault="00816343" w:rsidP="00001A3D"/>
          <w:p w14:paraId="1EDA1578" w14:textId="77777777" w:rsidR="00816343" w:rsidRPr="00707D60" w:rsidRDefault="00816343" w:rsidP="00001A3D">
            <w:pPr>
              <w:ind w:left="-108"/>
              <w:rPr>
                <w:b/>
                <w:vertAlign w:val="superscript"/>
              </w:rPr>
            </w:pPr>
          </w:p>
        </w:tc>
        <w:tc>
          <w:tcPr>
            <w:tcW w:w="4537" w:type="dxa"/>
          </w:tcPr>
          <w:p w14:paraId="2F765D7C" w14:textId="77777777" w:rsidR="00816343" w:rsidRDefault="00816343" w:rsidP="00001A3D"/>
          <w:p w14:paraId="6AED1D0F" w14:textId="77777777" w:rsidR="00816343" w:rsidRDefault="00816343" w:rsidP="00001A3D">
            <w:pPr>
              <w:jc w:val="center"/>
            </w:pPr>
          </w:p>
          <w:p w14:paraId="2580BF70" w14:textId="77777777" w:rsidR="00816343" w:rsidRDefault="00816343" w:rsidP="00001A3D">
            <w:pPr>
              <w:jc w:val="center"/>
            </w:pPr>
            <w:r>
              <w:t>______________________________</w:t>
            </w:r>
          </w:p>
          <w:p w14:paraId="573CF03F" w14:textId="77777777" w:rsidR="00816343" w:rsidRDefault="00816343" w:rsidP="00001A3D">
            <w:pPr>
              <w:jc w:val="center"/>
              <w:rPr>
                <w:vertAlign w:val="superscript"/>
              </w:rPr>
            </w:pPr>
            <w:r>
              <w:rPr>
                <w:vertAlign w:val="superscript"/>
              </w:rPr>
              <w:t>Подпись</w:t>
            </w:r>
          </w:p>
          <w:p w14:paraId="57D98271" w14:textId="77777777" w:rsidR="00816343" w:rsidRDefault="00816343" w:rsidP="00001A3D">
            <w:pPr>
              <w:jc w:val="center"/>
            </w:pPr>
            <w:r>
              <w:t>______________________________</w:t>
            </w:r>
          </w:p>
          <w:p w14:paraId="4E6E15EC" w14:textId="77777777" w:rsidR="00816343" w:rsidRPr="00707D60" w:rsidRDefault="00816343" w:rsidP="00001A3D">
            <w:pPr>
              <w:jc w:val="center"/>
              <w:rPr>
                <w:sz w:val="20"/>
                <w:szCs w:val="20"/>
              </w:rPr>
            </w:pPr>
            <w:r>
              <w:rPr>
                <w:vertAlign w:val="superscript"/>
              </w:rPr>
              <w:t>Дата</w:t>
            </w:r>
          </w:p>
        </w:tc>
      </w:tr>
    </w:tbl>
    <w:p w14:paraId="527ECB97" w14:textId="50E607E2" w:rsidR="00BF29B1" w:rsidRDefault="00E30437" w:rsidP="00001A3D">
      <w:pPr>
        <w:pStyle w:val="12"/>
        <w:pageBreakBefore/>
        <w:spacing w:before="0" w:after="0" w:line="240" w:lineRule="auto"/>
        <w:jc w:val="both"/>
        <w:rPr>
          <w:rFonts w:cs="Times New Roman"/>
          <w:color w:val="000000" w:themeColor="text1"/>
        </w:rPr>
      </w:pPr>
      <w:bookmarkStart w:id="10" w:name="_Toc185315911"/>
      <w:r w:rsidRPr="0031261F">
        <w:rPr>
          <w:rFonts w:cs="Times New Roman"/>
          <w:color w:val="000000" w:themeColor="text1"/>
        </w:rPr>
        <w:lastRenderedPageBreak/>
        <w:t>СПИСОК СОКРАЩЕНИЙ</w:t>
      </w:r>
      <w:bookmarkEnd w:id="10"/>
    </w:p>
    <w:p w14:paraId="23C94351" w14:textId="77777777" w:rsidR="00001A3D" w:rsidRPr="00001A3D" w:rsidRDefault="00001A3D" w:rsidP="00001A3D"/>
    <w:tbl>
      <w:tblPr>
        <w:tblStyle w:val="a8"/>
        <w:tblW w:w="0" w:type="auto"/>
        <w:tblLook w:val="04A0" w:firstRow="1" w:lastRow="0" w:firstColumn="1" w:lastColumn="0" w:noHBand="0" w:noVBand="1"/>
      </w:tblPr>
      <w:tblGrid>
        <w:gridCol w:w="1413"/>
        <w:gridCol w:w="7932"/>
      </w:tblGrid>
      <w:tr w:rsidR="00797FFB" w:rsidRPr="00F6044E" w14:paraId="6B493526" w14:textId="77777777" w:rsidTr="004D2230">
        <w:tc>
          <w:tcPr>
            <w:tcW w:w="1413" w:type="dxa"/>
          </w:tcPr>
          <w:p w14:paraId="00C3310F" w14:textId="530BA230" w:rsidR="00797FFB" w:rsidRPr="0031261F" w:rsidRDefault="00797FFB" w:rsidP="00001A3D">
            <w:pPr>
              <w:rPr>
                <w:bCs/>
              </w:rPr>
            </w:pPr>
            <w:r w:rsidRPr="006A1D36">
              <w:t xml:space="preserve">АКТГ </w:t>
            </w:r>
          </w:p>
        </w:tc>
        <w:tc>
          <w:tcPr>
            <w:tcW w:w="7932" w:type="dxa"/>
          </w:tcPr>
          <w:p w14:paraId="5B3DC206" w14:textId="11DDB0C7" w:rsidR="00797FFB" w:rsidRPr="0031261F" w:rsidRDefault="00797FFB" w:rsidP="00001A3D">
            <w:pPr>
              <w:jc w:val="both"/>
              <w:rPr>
                <w:bCs/>
              </w:rPr>
            </w:pPr>
            <w:r w:rsidRPr="006A1D36">
              <w:t>Адрен</w:t>
            </w:r>
            <w:r>
              <w:t>окортикотропный гормон</w:t>
            </w:r>
            <w:r w:rsidRPr="006A1D36">
              <w:t xml:space="preserve"> </w:t>
            </w:r>
          </w:p>
        </w:tc>
      </w:tr>
      <w:tr w:rsidR="00022974" w:rsidRPr="00F6044E" w14:paraId="72DC3621" w14:textId="77777777" w:rsidTr="004D2230">
        <w:tc>
          <w:tcPr>
            <w:tcW w:w="1413" w:type="dxa"/>
          </w:tcPr>
          <w:p w14:paraId="3606279E" w14:textId="68B31238" w:rsidR="00022974" w:rsidRPr="0031261F" w:rsidRDefault="00022974" w:rsidP="00001A3D">
            <w:pPr>
              <w:rPr>
                <w:bCs/>
              </w:rPr>
            </w:pPr>
            <w:r w:rsidRPr="0031261F">
              <w:rPr>
                <w:bCs/>
              </w:rPr>
              <w:t>АЛТ</w:t>
            </w:r>
          </w:p>
        </w:tc>
        <w:tc>
          <w:tcPr>
            <w:tcW w:w="7932" w:type="dxa"/>
          </w:tcPr>
          <w:p w14:paraId="252AB7DC" w14:textId="32AB1824" w:rsidR="00022974" w:rsidRPr="0031261F" w:rsidRDefault="00F42C17" w:rsidP="00001A3D">
            <w:pPr>
              <w:jc w:val="both"/>
              <w:rPr>
                <w:bCs/>
              </w:rPr>
            </w:pPr>
            <w:r w:rsidRPr="0031261F">
              <w:rPr>
                <w:bCs/>
              </w:rPr>
              <w:t>Аланинаминотрасфераза</w:t>
            </w:r>
          </w:p>
        </w:tc>
      </w:tr>
      <w:tr w:rsidR="00381059" w:rsidRPr="00F6044E" w14:paraId="4010BCE9" w14:textId="77777777" w:rsidTr="004D2230">
        <w:tc>
          <w:tcPr>
            <w:tcW w:w="1413" w:type="dxa"/>
          </w:tcPr>
          <w:p w14:paraId="1A08128A" w14:textId="439C4A69" w:rsidR="00381059" w:rsidRPr="0031261F" w:rsidRDefault="00381059" w:rsidP="00001A3D">
            <w:pPr>
              <w:rPr>
                <w:bCs/>
              </w:rPr>
            </w:pPr>
            <w:r w:rsidRPr="0031261F">
              <w:rPr>
                <w:bCs/>
              </w:rPr>
              <w:t>АЛТР</w:t>
            </w:r>
          </w:p>
        </w:tc>
        <w:tc>
          <w:tcPr>
            <w:tcW w:w="7932" w:type="dxa"/>
          </w:tcPr>
          <w:p w14:paraId="42BBF773" w14:textId="5DDF7D14" w:rsidR="00381059" w:rsidRPr="0031261F" w:rsidRDefault="00381059" w:rsidP="00001A3D">
            <w:pPr>
              <w:jc w:val="both"/>
              <w:rPr>
                <w:bCs/>
              </w:rPr>
            </w:pPr>
            <w:r w:rsidRPr="0031261F">
              <w:rPr>
                <w:bCs/>
              </w:rPr>
              <w:t>Антагонисты лейкотриеновых рецепторов</w:t>
            </w:r>
          </w:p>
        </w:tc>
      </w:tr>
      <w:tr w:rsidR="00022974" w:rsidRPr="00F6044E" w14:paraId="5EA9475C" w14:textId="77777777" w:rsidTr="004D2230">
        <w:tc>
          <w:tcPr>
            <w:tcW w:w="1413" w:type="dxa"/>
          </w:tcPr>
          <w:p w14:paraId="443826A3" w14:textId="74570B9D" w:rsidR="00022974" w:rsidRPr="0031261F" w:rsidRDefault="00022974" w:rsidP="00001A3D">
            <w:pPr>
              <w:rPr>
                <w:bCs/>
              </w:rPr>
            </w:pPr>
            <w:r w:rsidRPr="0031261F">
              <w:rPr>
                <w:bCs/>
              </w:rPr>
              <w:t>АСТ</w:t>
            </w:r>
          </w:p>
        </w:tc>
        <w:tc>
          <w:tcPr>
            <w:tcW w:w="7932" w:type="dxa"/>
          </w:tcPr>
          <w:p w14:paraId="392F179A" w14:textId="2BAAE575" w:rsidR="00022974" w:rsidRPr="0031261F" w:rsidRDefault="00F42C17" w:rsidP="00001A3D">
            <w:pPr>
              <w:jc w:val="both"/>
              <w:rPr>
                <w:bCs/>
              </w:rPr>
            </w:pPr>
            <w:r w:rsidRPr="0031261F">
              <w:rPr>
                <w:bCs/>
              </w:rPr>
              <w:t>Аспартатаминотрансфераза</w:t>
            </w:r>
          </w:p>
        </w:tc>
      </w:tr>
      <w:tr w:rsidR="00381059" w:rsidRPr="00F6044E" w14:paraId="3C7601E1" w14:textId="77777777" w:rsidTr="004D2230">
        <w:tc>
          <w:tcPr>
            <w:tcW w:w="1413" w:type="dxa"/>
          </w:tcPr>
          <w:p w14:paraId="2D55ACE9" w14:textId="24A64B70" w:rsidR="00381059" w:rsidRPr="0031261F" w:rsidRDefault="00381059" w:rsidP="00001A3D">
            <w:pPr>
              <w:rPr>
                <w:bCs/>
              </w:rPr>
            </w:pPr>
            <w:r w:rsidRPr="0031261F">
              <w:rPr>
                <w:bCs/>
              </w:rPr>
              <w:t>АФС</w:t>
            </w:r>
          </w:p>
        </w:tc>
        <w:tc>
          <w:tcPr>
            <w:tcW w:w="7932" w:type="dxa"/>
          </w:tcPr>
          <w:p w14:paraId="4AD730C0" w14:textId="1AA8CB93" w:rsidR="00381059" w:rsidRPr="0031261F" w:rsidRDefault="00381059" w:rsidP="00001A3D">
            <w:pPr>
              <w:jc w:val="both"/>
              <w:rPr>
                <w:bCs/>
              </w:rPr>
            </w:pPr>
            <w:r w:rsidRPr="0031261F">
              <w:rPr>
                <w:bCs/>
              </w:rPr>
              <w:t>Активная фармацевтическая субстанция</w:t>
            </w:r>
          </w:p>
        </w:tc>
      </w:tr>
      <w:tr w:rsidR="00721C52" w:rsidRPr="00F6044E" w14:paraId="55BBC7CA" w14:textId="77777777" w:rsidTr="004D2230">
        <w:tc>
          <w:tcPr>
            <w:tcW w:w="1413" w:type="dxa"/>
          </w:tcPr>
          <w:p w14:paraId="64C10C55" w14:textId="77777777" w:rsidR="00721C52" w:rsidRPr="0031261F" w:rsidRDefault="00721C52" w:rsidP="00001A3D">
            <w:pPr>
              <w:rPr>
                <w:bCs/>
              </w:rPr>
            </w:pPr>
            <w:r w:rsidRPr="0031261F">
              <w:rPr>
                <w:bCs/>
              </w:rPr>
              <w:t>БА</w:t>
            </w:r>
          </w:p>
        </w:tc>
        <w:tc>
          <w:tcPr>
            <w:tcW w:w="7932" w:type="dxa"/>
          </w:tcPr>
          <w:p w14:paraId="5D02F69D" w14:textId="77777777" w:rsidR="00721C52" w:rsidRPr="0031261F" w:rsidRDefault="00721C52" w:rsidP="00001A3D">
            <w:pPr>
              <w:jc w:val="both"/>
              <w:rPr>
                <w:bCs/>
              </w:rPr>
            </w:pPr>
            <w:r w:rsidRPr="0031261F">
              <w:rPr>
                <w:bCs/>
              </w:rPr>
              <w:t>Бронхиальная астма</w:t>
            </w:r>
          </w:p>
        </w:tc>
      </w:tr>
      <w:tr w:rsidR="00D87770" w:rsidRPr="00F6044E" w14:paraId="2891284A" w14:textId="77777777" w:rsidTr="006D26F3">
        <w:tc>
          <w:tcPr>
            <w:tcW w:w="1413" w:type="dxa"/>
            <w:vAlign w:val="center"/>
          </w:tcPr>
          <w:p w14:paraId="663D5C1A" w14:textId="00733DB8" w:rsidR="00D87770" w:rsidRPr="0031261F" w:rsidRDefault="00D87770" w:rsidP="00001A3D">
            <w:pPr>
              <w:rPr>
                <w:rFonts w:eastAsia="SimSun"/>
                <w:kern w:val="2"/>
                <w:lang w:eastAsia="zh-CN" w:bidi="hi-IN"/>
              </w:rPr>
            </w:pPr>
            <w:r w:rsidRPr="0031261F">
              <w:rPr>
                <w:rFonts w:eastAsia="Calibri"/>
                <w:lang w:eastAsia="ru-RU"/>
              </w:rPr>
              <w:t>ВЭЖХ</w:t>
            </w:r>
          </w:p>
        </w:tc>
        <w:tc>
          <w:tcPr>
            <w:tcW w:w="7932" w:type="dxa"/>
            <w:vAlign w:val="center"/>
          </w:tcPr>
          <w:p w14:paraId="5B034C40" w14:textId="60135CA9" w:rsidR="00D87770" w:rsidRPr="0031261F" w:rsidRDefault="00D87770" w:rsidP="00001A3D">
            <w:pPr>
              <w:jc w:val="both"/>
              <w:rPr>
                <w:rFonts w:eastAsia="Calibri"/>
                <w:lang w:eastAsia="ru-RU"/>
              </w:rPr>
            </w:pPr>
            <w:r w:rsidRPr="0031261F">
              <w:rPr>
                <w:rFonts w:eastAsia="Calibri"/>
                <w:lang w:eastAsia="ru-RU"/>
              </w:rPr>
              <w:t>Метод высокоэффективной жидкостной хроматографии</w:t>
            </w:r>
          </w:p>
        </w:tc>
      </w:tr>
      <w:tr w:rsidR="008C25F6" w:rsidRPr="00F6044E" w14:paraId="45DD2AE7" w14:textId="77777777" w:rsidTr="006D26F3">
        <w:tc>
          <w:tcPr>
            <w:tcW w:w="1413" w:type="dxa"/>
            <w:vAlign w:val="center"/>
          </w:tcPr>
          <w:p w14:paraId="35AEEAF8" w14:textId="089FD95C" w:rsidR="008C25F6" w:rsidRPr="0031261F" w:rsidRDefault="008C25F6" w:rsidP="00001A3D">
            <w:pPr>
              <w:rPr>
                <w:rFonts w:eastAsia="Calibri"/>
                <w:lang w:eastAsia="ru-RU"/>
              </w:rPr>
            </w:pPr>
            <w:r>
              <w:t>ГГН</w:t>
            </w:r>
          </w:p>
        </w:tc>
        <w:tc>
          <w:tcPr>
            <w:tcW w:w="7932" w:type="dxa"/>
            <w:vAlign w:val="center"/>
          </w:tcPr>
          <w:p w14:paraId="1278F860" w14:textId="1A32FB22" w:rsidR="008C25F6" w:rsidRPr="0031261F" w:rsidRDefault="008C25F6" w:rsidP="00001A3D">
            <w:pPr>
              <w:jc w:val="both"/>
              <w:rPr>
                <w:rFonts w:eastAsia="Calibri"/>
                <w:lang w:eastAsia="ru-RU"/>
              </w:rPr>
            </w:pPr>
            <w:r>
              <w:t xml:space="preserve">Гипоталамо-гипофизарно-надпочечниковая система </w:t>
            </w:r>
          </w:p>
        </w:tc>
      </w:tr>
      <w:tr w:rsidR="00721C52" w:rsidRPr="00F6044E" w14:paraId="0B103E1C" w14:textId="77777777" w:rsidTr="004D2230">
        <w:tc>
          <w:tcPr>
            <w:tcW w:w="1413" w:type="dxa"/>
          </w:tcPr>
          <w:p w14:paraId="1FEC79A9" w14:textId="77777777" w:rsidR="00721C52" w:rsidRPr="0031261F" w:rsidRDefault="00721C52" w:rsidP="00001A3D">
            <w:pPr>
              <w:rPr>
                <w:bCs/>
              </w:rPr>
            </w:pPr>
            <w:r w:rsidRPr="0031261F">
              <w:rPr>
                <w:bCs/>
              </w:rPr>
              <w:t>ГКС</w:t>
            </w:r>
          </w:p>
        </w:tc>
        <w:tc>
          <w:tcPr>
            <w:tcW w:w="7932" w:type="dxa"/>
          </w:tcPr>
          <w:p w14:paraId="4E0403BD" w14:textId="77777777" w:rsidR="00721C52" w:rsidRPr="0031261F" w:rsidRDefault="00721C52" w:rsidP="00001A3D">
            <w:pPr>
              <w:jc w:val="both"/>
              <w:rPr>
                <w:bCs/>
              </w:rPr>
            </w:pPr>
            <w:r w:rsidRPr="0031261F">
              <w:rPr>
                <w:bCs/>
              </w:rPr>
              <w:t>Глюкокортикостероиды</w:t>
            </w:r>
          </w:p>
        </w:tc>
      </w:tr>
      <w:tr w:rsidR="00721C52" w:rsidRPr="00F6044E" w14:paraId="7743FE7F" w14:textId="77777777" w:rsidTr="004D2230">
        <w:tc>
          <w:tcPr>
            <w:tcW w:w="1413" w:type="dxa"/>
          </w:tcPr>
          <w:p w14:paraId="092B607D" w14:textId="77777777" w:rsidR="00721C52" w:rsidRPr="0031261F" w:rsidRDefault="00721C52" w:rsidP="00001A3D">
            <w:pPr>
              <w:rPr>
                <w:bCs/>
              </w:rPr>
            </w:pPr>
            <w:r w:rsidRPr="0031261F">
              <w:rPr>
                <w:bCs/>
              </w:rPr>
              <w:t>ГЛФ</w:t>
            </w:r>
          </w:p>
        </w:tc>
        <w:tc>
          <w:tcPr>
            <w:tcW w:w="7932" w:type="dxa"/>
          </w:tcPr>
          <w:p w14:paraId="6021443F" w14:textId="77777777" w:rsidR="00721C52" w:rsidRPr="0031261F" w:rsidRDefault="00721C52" w:rsidP="00001A3D">
            <w:pPr>
              <w:jc w:val="both"/>
              <w:rPr>
                <w:bCs/>
              </w:rPr>
            </w:pPr>
            <w:r w:rsidRPr="0031261F">
              <w:rPr>
                <w:bCs/>
              </w:rPr>
              <w:t>Готовая лекарственная форма</w:t>
            </w:r>
          </w:p>
        </w:tc>
      </w:tr>
      <w:tr w:rsidR="000A0435" w:rsidRPr="00F6044E" w14:paraId="63B15514" w14:textId="77777777" w:rsidTr="004D2230">
        <w:tc>
          <w:tcPr>
            <w:tcW w:w="1413" w:type="dxa"/>
          </w:tcPr>
          <w:p w14:paraId="6CDBF754" w14:textId="13FF9962" w:rsidR="000A0435" w:rsidRPr="0031261F" w:rsidRDefault="000A0435" w:rsidP="00001A3D">
            <w:pPr>
              <w:rPr>
                <w:bCs/>
              </w:rPr>
            </w:pPr>
            <w:r w:rsidRPr="000A0435">
              <w:rPr>
                <w:bCs/>
              </w:rPr>
              <w:t>ГМ-КСФ</w:t>
            </w:r>
          </w:p>
        </w:tc>
        <w:tc>
          <w:tcPr>
            <w:tcW w:w="7932" w:type="dxa"/>
          </w:tcPr>
          <w:p w14:paraId="4DAC3D1D" w14:textId="4A587A89" w:rsidR="000A0435" w:rsidRPr="0031261F" w:rsidRDefault="000A0435" w:rsidP="00001A3D">
            <w:pPr>
              <w:jc w:val="both"/>
              <w:rPr>
                <w:bCs/>
              </w:rPr>
            </w:pPr>
            <w:r>
              <w:rPr>
                <w:bCs/>
              </w:rPr>
              <w:t>Г</w:t>
            </w:r>
            <w:r w:rsidRPr="000A0435">
              <w:rPr>
                <w:bCs/>
              </w:rPr>
              <w:t>ранулоцитарно-макрофагальн</w:t>
            </w:r>
            <w:r>
              <w:rPr>
                <w:bCs/>
              </w:rPr>
              <w:t>ый</w:t>
            </w:r>
            <w:r w:rsidRPr="000A0435">
              <w:rPr>
                <w:bCs/>
              </w:rPr>
              <w:t xml:space="preserve"> колониестимулирующ</w:t>
            </w:r>
            <w:r>
              <w:rPr>
                <w:bCs/>
              </w:rPr>
              <w:t>ий</w:t>
            </w:r>
            <w:r w:rsidRPr="000A0435">
              <w:rPr>
                <w:bCs/>
              </w:rPr>
              <w:t xml:space="preserve"> фактор </w:t>
            </w:r>
          </w:p>
        </w:tc>
      </w:tr>
      <w:tr w:rsidR="00DC2C9D" w:rsidRPr="00F6044E" w14:paraId="6EAD33C3" w14:textId="77777777" w:rsidTr="004D2230">
        <w:tc>
          <w:tcPr>
            <w:tcW w:w="1413" w:type="dxa"/>
          </w:tcPr>
          <w:p w14:paraId="263ED6E0" w14:textId="23BEB2A2" w:rsidR="00DC2C9D" w:rsidRPr="0031261F" w:rsidRDefault="00DC2C9D" w:rsidP="00001A3D">
            <w:pPr>
              <w:rPr>
                <w:bCs/>
              </w:rPr>
            </w:pPr>
            <w:r w:rsidRPr="0031261F">
              <w:rPr>
                <w:bCs/>
              </w:rPr>
              <w:t>ДДБА</w:t>
            </w:r>
          </w:p>
        </w:tc>
        <w:tc>
          <w:tcPr>
            <w:tcW w:w="7932" w:type="dxa"/>
          </w:tcPr>
          <w:p w14:paraId="53C604A6" w14:textId="7575975D" w:rsidR="00DC2C9D" w:rsidRPr="0031261F" w:rsidRDefault="00DC2C9D" w:rsidP="00001A3D">
            <w:pPr>
              <w:jc w:val="both"/>
              <w:rPr>
                <w:bCs/>
              </w:rPr>
            </w:pPr>
            <w:r w:rsidRPr="0031261F">
              <w:rPr>
                <w:bCs/>
              </w:rPr>
              <w:t>Длительнодействующие β</w:t>
            </w:r>
            <w:r w:rsidRPr="0061548F">
              <w:rPr>
                <w:bCs/>
                <w:vertAlign w:val="subscript"/>
              </w:rPr>
              <w:t>2</w:t>
            </w:r>
            <w:r w:rsidRPr="0031261F">
              <w:rPr>
                <w:bCs/>
              </w:rPr>
              <w:t>–агонисты</w:t>
            </w:r>
          </w:p>
        </w:tc>
      </w:tr>
      <w:tr w:rsidR="00721C52" w:rsidRPr="00F6044E" w14:paraId="6AEE747E" w14:textId="77777777" w:rsidTr="004D2230">
        <w:tc>
          <w:tcPr>
            <w:tcW w:w="1413" w:type="dxa"/>
          </w:tcPr>
          <w:p w14:paraId="068757A2" w14:textId="77777777" w:rsidR="00721C52" w:rsidRPr="0031261F" w:rsidRDefault="00721C52" w:rsidP="00001A3D">
            <w:pPr>
              <w:rPr>
                <w:bCs/>
              </w:rPr>
            </w:pPr>
            <w:r w:rsidRPr="0031261F">
              <w:rPr>
                <w:bCs/>
              </w:rPr>
              <w:t>ДДКР</w:t>
            </w:r>
          </w:p>
        </w:tc>
        <w:tc>
          <w:tcPr>
            <w:tcW w:w="7932" w:type="dxa"/>
          </w:tcPr>
          <w:p w14:paraId="1139A152" w14:textId="77777777" w:rsidR="00721C52" w:rsidRPr="0031261F" w:rsidRDefault="00721C52" w:rsidP="00001A3D">
            <w:pPr>
              <w:jc w:val="both"/>
              <w:rPr>
                <w:bCs/>
              </w:rPr>
            </w:pPr>
            <w:r w:rsidRPr="0031261F">
              <w:rPr>
                <w:bCs/>
              </w:rPr>
              <w:t xml:space="preserve">Департамент Доклинической и Клинической Разработки </w:t>
            </w:r>
          </w:p>
        </w:tc>
      </w:tr>
      <w:tr w:rsidR="00721C52" w:rsidRPr="00F6044E" w14:paraId="34757F30" w14:textId="77777777" w:rsidTr="004D2230">
        <w:tc>
          <w:tcPr>
            <w:tcW w:w="1413" w:type="dxa"/>
          </w:tcPr>
          <w:p w14:paraId="58F7FE55" w14:textId="77777777" w:rsidR="00721C52" w:rsidRPr="0031261F" w:rsidRDefault="00721C52" w:rsidP="00001A3D">
            <w:pPr>
              <w:rPr>
                <w:bCs/>
              </w:rPr>
            </w:pPr>
            <w:r w:rsidRPr="0031261F">
              <w:rPr>
                <w:bCs/>
              </w:rPr>
              <w:t>ДИ</w:t>
            </w:r>
          </w:p>
        </w:tc>
        <w:tc>
          <w:tcPr>
            <w:tcW w:w="7932" w:type="dxa"/>
          </w:tcPr>
          <w:p w14:paraId="3CE4E6C2" w14:textId="77777777" w:rsidR="00721C52" w:rsidRPr="0031261F" w:rsidRDefault="00721C52" w:rsidP="00001A3D">
            <w:pPr>
              <w:jc w:val="both"/>
              <w:rPr>
                <w:bCs/>
              </w:rPr>
            </w:pPr>
            <w:r w:rsidRPr="0031261F">
              <w:rPr>
                <w:bCs/>
              </w:rPr>
              <w:t>Доверительный интервал</w:t>
            </w:r>
          </w:p>
        </w:tc>
      </w:tr>
      <w:tr w:rsidR="00721C52" w:rsidRPr="00F6044E" w14:paraId="172B445D" w14:textId="77777777" w:rsidTr="004D2230">
        <w:tc>
          <w:tcPr>
            <w:tcW w:w="1413" w:type="dxa"/>
          </w:tcPr>
          <w:p w14:paraId="1A9D1EB2" w14:textId="77777777" w:rsidR="00721C52" w:rsidRPr="0031261F" w:rsidRDefault="00721C52" w:rsidP="00001A3D">
            <w:pPr>
              <w:rPr>
                <w:bCs/>
              </w:rPr>
            </w:pPr>
            <w:r w:rsidRPr="0031261F">
              <w:rPr>
                <w:lang w:eastAsia="ru-RU"/>
              </w:rPr>
              <w:t>ЕАЭС</w:t>
            </w:r>
          </w:p>
        </w:tc>
        <w:tc>
          <w:tcPr>
            <w:tcW w:w="7932" w:type="dxa"/>
          </w:tcPr>
          <w:p w14:paraId="18AF465E" w14:textId="77777777" w:rsidR="00721C52" w:rsidRPr="0031261F" w:rsidRDefault="00721C52" w:rsidP="00001A3D">
            <w:pPr>
              <w:jc w:val="both"/>
              <w:rPr>
                <w:bCs/>
              </w:rPr>
            </w:pPr>
            <w:r w:rsidRPr="0031261F">
              <w:rPr>
                <w:lang w:eastAsia="ru-RU"/>
              </w:rPr>
              <w:t>Евразийский Экономический Союз</w:t>
            </w:r>
          </w:p>
        </w:tc>
      </w:tr>
      <w:tr w:rsidR="0041601C" w:rsidRPr="00F6044E" w14:paraId="1D55C7FE" w14:textId="77777777" w:rsidTr="004D2230">
        <w:tc>
          <w:tcPr>
            <w:tcW w:w="1413" w:type="dxa"/>
          </w:tcPr>
          <w:p w14:paraId="0ACB4191" w14:textId="0821572B" w:rsidR="0041601C" w:rsidRPr="0031261F" w:rsidRDefault="0041601C" w:rsidP="00001A3D">
            <w:pPr>
              <w:rPr>
                <w:lang w:eastAsia="ru-RU"/>
              </w:rPr>
            </w:pPr>
            <w:r w:rsidRPr="0031261F">
              <w:rPr>
                <w:lang w:eastAsia="ru-RU"/>
              </w:rPr>
              <w:t>ЖКТ</w:t>
            </w:r>
          </w:p>
        </w:tc>
        <w:tc>
          <w:tcPr>
            <w:tcW w:w="7932" w:type="dxa"/>
          </w:tcPr>
          <w:p w14:paraId="329F1E2F" w14:textId="1BE3EA03" w:rsidR="0041601C" w:rsidRPr="0031261F" w:rsidRDefault="0041601C" w:rsidP="00001A3D">
            <w:pPr>
              <w:jc w:val="both"/>
              <w:rPr>
                <w:lang w:eastAsia="ru-RU"/>
              </w:rPr>
            </w:pPr>
            <w:r w:rsidRPr="0031261F">
              <w:rPr>
                <w:lang w:eastAsia="ru-RU"/>
              </w:rPr>
              <w:t>Желудочно-кишечный тракт</w:t>
            </w:r>
          </w:p>
        </w:tc>
      </w:tr>
      <w:tr w:rsidR="000A0435" w:rsidRPr="00F6044E" w14:paraId="4A5280FA" w14:textId="77777777" w:rsidTr="004D2230">
        <w:tc>
          <w:tcPr>
            <w:tcW w:w="1413" w:type="dxa"/>
          </w:tcPr>
          <w:p w14:paraId="2A24FC2F" w14:textId="35E9DBC3" w:rsidR="000A0435" w:rsidRPr="0031261F" w:rsidRDefault="000A0435" w:rsidP="00001A3D">
            <w:pPr>
              <w:rPr>
                <w:lang w:eastAsia="ru-RU"/>
              </w:rPr>
            </w:pPr>
            <w:r>
              <w:rPr>
                <w:lang w:eastAsia="ru-RU"/>
              </w:rPr>
              <w:t>ИЛ</w:t>
            </w:r>
          </w:p>
        </w:tc>
        <w:tc>
          <w:tcPr>
            <w:tcW w:w="7932" w:type="dxa"/>
          </w:tcPr>
          <w:p w14:paraId="67EB5616" w14:textId="0E55A4BA" w:rsidR="000A0435" w:rsidRPr="0031261F" w:rsidRDefault="000A0435" w:rsidP="00001A3D">
            <w:pPr>
              <w:jc w:val="both"/>
              <w:rPr>
                <w:lang w:eastAsia="ru-RU"/>
              </w:rPr>
            </w:pPr>
            <w:r>
              <w:rPr>
                <w:lang w:eastAsia="ru-RU"/>
              </w:rPr>
              <w:t>Интерлейкин</w:t>
            </w:r>
          </w:p>
        </w:tc>
      </w:tr>
      <w:tr w:rsidR="008458D2" w:rsidRPr="00F6044E" w14:paraId="69E0C358" w14:textId="77777777" w:rsidTr="004D2230">
        <w:tc>
          <w:tcPr>
            <w:tcW w:w="1413" w:type="dxa"/>
          </w:tcPr>
          <w:p w14:paraId="6C5683C3" w14:textId="1C68041A" w:rsidR="008458D2" w:rsidRDefault="00D06238" w:rsidP="00001A3D">
            <w:pPr>
              <w:rPr>
                <w:lang w:eastAsia="ru-RU"/>
              </w:rPr>
            </w:pPr>
            <w:r w:rsidRPr="008458D2">
              <w:rPr>
                <w:lang w:eastAsia="ru-RU"/>
              </w:rPr>
              <w:t>Ингал.</w:t>
            </w:r>
          </w:p>
        </w:tc>
        <w:tc>
          <w:tcPr>
            <w:tcW w:w="7932" w:type="dxa"/>
          </w:tcPr>
          <w:p w14:paraId="4E09D297" w14:textId="559EBC5A" w:rsidR="008458D2" w:rsidRDefault="00D06238" w:rsidP="00001A3D">
            <w:pPr>
              <w:jc w:val="both"/>
              <w:rPr>
                <w:lang w:eastAsia="ru-RU"/>
              </w:rPr>
            </w:pPr>
            <w:r>
              <w:rPr>
                <w:lang w:eastAsia="ru-RU"/>
              </w:rPr>
              <w:t>И</w:t>
            </w:r>
            <w:r w:rsidR="008458D2" w:rsidRPr="008458D2">
              <w:rPr>
                <w:lang w:eastAsia="ru-RU"/>
              </w:rPr>
              <w:t xml:space="preserve">нгаляционный путь введения; в/в – внутривенный путь введения; п/о – пероральный путь введения; п/к – подкожный путь введения; </w:t>
            </w:r>
          </w:p>
        </w:tc>
      </w:tr>
      <w:tr w:rsidR="00721C52" w:rsidRPr="00F6044E" w14:paraId="17079446" w14:textId="77777777" w:rsidTr="004D2230">
        <w:tc>
          <w:tcPr>
            <w:tcW w:w="1413" w:type="dxa"/>
          </w:tcPr>
          <w:p w14:paraId="71EA70CF" w14:textId="77777777" w:rsidR="00721C52" w:rsidRPr="0031261F" w:rsidRDefault="00721C52" w:rsidP="00001A3D">
            <w:pPr>
              <w:rPr>
                <w:bCs/>
              </w:rPr>
            </w:pPr>
            <w:r w:rsidRPr="0031261F">
              <w:rPr>
                <w:bCs/>
              </w:rPr>
              <w:t>КИ</w:t>
            </w:r>
          </w:p>
        </w:tc>
        <w:tc>
          <w:tcPr>
            <w:tcW w:w="7932" w:type="dxa"/>
          </w:tcPr>
          <w:p w14:paraId="49F6AAE9" w14:textId="77777777" w:rsidR="00721C52" w:rsidRPr="0031261F" w:rsidRDefault="00721C52" w:rsidP="00001A3D">
            <w:pPr>
              <w:jc w:val="both"/>
              <w:rPr>
                <w:bCs/>
              </w:rPr>
            </w:pPr>
            <w:r w:rsidRPr="0031261F">
              <w:rPr>
                <w:bCs/>
              </w:rPr>
              <w:t>Клинические исследования</w:t>
            </w:r>
          </w:p>
        </w:tc>
      </w:tr>
      <w:tr w:rsidR="00C024C0" w:rsidRPr="00F6044E" w14:paraId="21FF9152" w14:textId="77777777" w:rsidTr="004D2230">
        <w:tc>
          <w:tcPr>
            <w:tcW w:w="1413" w:type="dxa"/>
          </w:tcPr>
          <w:p w14:paraId="3B01D214" w14:textId="663DD013" w:rsidR="00C024C0" w:rsidRPr="0031261F" w:rsidRDefault="00C024C0" w:rsidP="00001A3D">
            <w:pPr>
              <w:rPr>
                <w:bCs/>
              </w:rPr>
            </w:pPr>
            <w:r>
              <w:rPr>
                <w:bCs/>
              </w:rPr>
              <w:t>ЛД</w:t>
            </w:r>
            <w:r w:rsidRPr="00AB5036">
              <w:rPr>
                <w:bCs/>
                <w:vertAlign w:val="subscript"/>
              </w:rPr>
              <w:t>50</w:t>
            </w:r>
          </w:p>
        </w:tc>
        <w:tc>
          <w:tcPr>
            <w:tcW w:w="7932" w:type="dxa"/>
          </w:tcPr>
          <w:p w14:paraId="4FE51265" w14:textId="00AE0A9B" w:rsidR="00C024C0" w:rsidRPr="0031261F" w:rsidRDefault="00C024C0" w:rsidP="00001A3D">
            <w:pPr>
              <w:jc w:val="both"/>
              <w:rPr>
                <w:bCs/>
              </w:rPr>
            </w:pPr>
            <w:r>
              <w:rPr>
                <w:bCs/>
              </w:rPr>
              <w:t>Полулетальная доза (доза вещества, при введении которой наблюдается гибель 50% испытуемых особей за определенный период времени эксперимента)</w:t>
            </w:r>
          </w:p>
        </w:tc>
      </w:tr>
      <w:tr w:rsidR="00721C52" w:rsidRPr="00F6044E" w14:paraId="31716155" w14:textId="77777777" w:rsidTr="004D2230">
        <w:tc>
          <w:tcPr>
            <w:tcW w:w="1413" w:type="dxa"/>
          </w:tcPr>
          <w:p w14:paraId="18CFFCED" w14:textId="77777777" w:rsidR="00721C52" w:rsidRPr="0031261F" w:rsidRDefault="00721C52" w:rsidP="00001A3D">
            <w:pPr>
              <w:rPr>
                <w:bCs/>
              </w:rPr>
            </w:pPr>
            <w:r w:rsidRPr="0031261F">
              <w:rPr>
                <w:bCs/>
              </w:rPr>
              <w:t>МД</w:t>
            </w:r>
          </w:p>
        </w:tc>
        <w:tc>
          <w:tcPr>
            <w:tcW w:w="7932" w:type="dxa"/>
          </w:tcPr>
          <w:p w14:paraId="7E26CC1D" w14:textId="77777777" w:rsidR="00721C52" w:rsidRPr="0031261F" w:rsidRDefault="00721C52" w:rsidP="00001A3D">
            <w:pPr>
              <w:jc w:val="both"/>
              <w:rPr>
                <w:bCs/>
              </w:rPr>
            </w:pPr>
            <w:r w:rsidRPr="0031261F">
              <w:rPr>
                <w:bCs/>
              </w:rPr>
              <w:t>Медицинская дирекция</w:t>
            </w:r>
          </w:p>
        </w:tc>
      </w:tr>
      <w:tr w:rsidR="00721C52" w:rsidRPr="00F6044E" w14:paraId="2E2A06C7" w14:textId="77777777" w:rsidTr="004D2230">
        <w:tc>
          <w:tcPr>
            <w:tcW w:w="1413" w:type="dxa"/>
          </w:tcPr>
          <w:p w14:paraId="65AFC9D3" w14:textId="77777777" w:rsidR="00721C52" w:rsidRPr="0031261F" w:rsidRDefault="00721C52" w:rsidP="00001A3D">
            <w:pPr>
              <w:rPr>
                <w:bCs/>
              </w:rPr>
            </w:pPr>
            <w:r w:rsidRPr="0031261F">
              <w:rPr>
                <w:lang w:eastAsia="ru-RU"/>
              </w:rPr>
              <w:t>МкАТ</w:t>
            </w:r>
          </w:p>
        </w:tc>
        <w:tc>
          <w:tcPr>
            <w:tcW w:w="7932" w:type="dxa"/>
          </w:tcPr>
          <w:p w14:paraId="23DE9C97" w14:textId="77777777" w:rsidR="00721C52" w:rsidRPr="0031261F" w:rsidRDefault="00721C52" w:rsidP="00001A3D">
            <w:pPr>
              <w:jc w:val="both"/>
              <w:rPr>
                <w:bCs/>
                <w:lang w:val="en-US"/>
              </w:rPr>
            </w:pPr>
            <w:r w:rsidRPr="0031261F">
              <w:rPr>
                <w:bCs/>
              </w:rPr>
              <w:t>Моноклональные антитела</w:t>
            </w:r>
          </w:p>
        </w:tc>
      </w:tr>
      <w:tr w:rsidR="00721C52" w:rsidRPr="00F6044E" w14:paraId="6AF396B2" w14:textId="77777777" w:rsidTr="004D2230">
        <w:tc>
          <w:tcPr>
            <w:tcW w:w="1413" w:type="dxa"/>
          </w:tcPr>
          <w:p w14:paraId="1D52C36E" w14:textId="77777777" w:rsidR="00721C52" w:rsidRPr="0031261F" w:rsidRDefault="00721C52" w:rsidP="00001A3D">
            <w:pPr>
              <w:rPr>
                <w:bCs/>
              </w:rPr>
            </w:pPr>
            <w:r w:rsidRPr="0031261F">
              <w:rPr>
                <w:bCs/>
              </w:rPr>
              <w:t>МНН</w:t>
            </w:r>
          </w:p>
        </w:tc>
        <w:tc>
          <w:tcPr>
            <w:tcW w:w="7932" w:type="dxa"/>
          </w:tcPr>
          <w:p w14:paraId="0B202336" w14:textId="77777777" w:rsidR="00721C52" w:rsidRPr="0031261F" w:rsidRDefault="00721C52" w:rsidP="00001A3D">
            <w:pPr>
              <w:jc w:val="both"/>
              <w:rPr>
                <w:bCs/>
              </w:rPr>
            </w:pPr>
            <w:r w:rsidRPr="0031261F">
              <w:rPr>
                <w:bCs/>
              </w:rPr>
              <w:t>Международное непатентованное наименование</w:t>
            </w:r>
          </w:p>
        </w:tc>
      </w:tr>
      <w:tr w:rsidR="005B4B1F" w:rsidRPr="00F6044E" w14:paraId="786491F9" w14:textId="77777777" w:rsidTr="004D2230">
        <w:tc>
          <w:tcPr>
            <w:tcW w:w="1413" w:type="dxa"/>
          </w:tcPr>
          <w:p w14:paraId="085B574E" w14:textId="7393A10A" w:rsidR="005B4B1F" w:rsidRPr="0031261F" w:rsidRDefault="005B4B1F" w:rsidP="00001A3D">
            <w:pPr>
              <w:rPr>
                <w:bCs/>
              </w:rPr>
            </w:pPr>
            <w:r w:rsidRPr="0031261F">
              <w:rPr>
                <w:bCs/>
              </w:rPr>
              <w:t>НД</w:t>
            </w:r>
          </w:p>
        </w:tc>
        <w:tc>
          <w:tcPr>
            <w:tcW w:w="7932" w:type="dxa"/>
          </w:tcPr>
          <w:p w14:paraId="3330F645" w14:textId="40E7F9D4" w:rsidR="005B4B1F" w:rsidRPr="0031261F" w:rsidRDefault="005B4B1F" w:rsidP="00001A3D">
            <w:pPr>
              <w:jc w:val="both"/>
              <w:rPr>
                <w:lang w:eastAsia="ru-RU"/>
              </w:rPr>
            </w:pPr>
            <w:r w:rsidRPr="0031261F">
              <w:rPr>
                <w:lang w:eastAsia="ru-RU"/>
              </w:rPr>
              <w:t>Нет данных</w:t>
            </w:r>
          </w:p>
        </w:tc>
      </w:tr>
      <w:tr w:rsidR="00D21B41" w:rsidRPr="00F6044E" w14:paraId="49D71D95" w14:textId="77777777" w:rsidTr="004D2230">
        <w:tc>
          <w:tcPr>
            <w:tcW w:w="1413" w:type="dxa"/>
          </w:tcPr>
          <w:p w14:paraId="711CCA07" w14:textId="10931679" w:rsidR="00D21B41" w:rsidRPr="0031261F" w:rsidRDefault="00D21B41" w:rsidP="00001A3D">
            <w:pPr>
              <w:rPr>
                <w:bCs/>
              </w:rPr>
            </w:pPr>
            <w:r>
              <w:rPr>
                <w:bCs/>
              </w:rPr>
              <w:t>НД</w:t>
            </w:r>
          </w:p>
        </w:tc>
        <w:tc>
          <w:tcPr>
            <w:tcW w:w="7932" w:type="dxa"/>
          </w:tcPr>
          <w:p w14:paraId="787F61C8" w14:textId="5FA7AD5E" w:rsidR="00D21B41" w:rsidRPr="0031261F" w:rsidRDefault="00D21B41" w:rsidP="00001A3D">
            <w:pPr>
              <w:jc w:val="both"/>
              <w:rPr>
                <w:lang w:eastAsia="ru-RU"/>
              </w:rPr>
            </w:pPr>
            <w:r>
              <w:rPr>
                <w:lang w:eastAsia="ru-RU"/>
              </w:rPr>
              <w:t>Нормативная документация</w:t>
            </w:r>
          </w:p>
        </w:tc>
      </w:tr>
      <w:tr w:rsidR="00721C52" w:rsidRPr="00F6044E" w14:paraId="6BB17E6F" w14:textId="77777777" w:rsidTr="004D2230">
        <w:tc>
          <w:tcPr>
            <w:tcW w:w="1413" w:type="dxa"/>
          </w:tcPr>
          <w:p w14:paraId="0686F0A9" w14:textId="77777777" w:rsidR="00721C52" w:rsidRPr="0031261F" w:rsidRDefault="00721C52" w:rsidP="00001A3D">
            <w:pPr>
              <w:rPr>
                <w:bCs/>
              </w:rPr>
            </w:pPr>
            <w:r w:rsidRPr="0031261F">
              <w:rPr>
                <w:bCs/>
              </w:rPr>
              <w:t>НР</w:t>
            </w:r>
          </w:p>
        </w:tc>
        <w:tc>
          <w:tcPr>
            <w:tcW w:w="7932" w:type="dxa"/>
          </w:tcPr>
          <w:p w14:paraId="01CB34B4" w14:textId="77777777" w:rsidR="00721C52" w:rsidRPr="0031261F" w:rsidRDefault="00721C52" w:rsidP="00001A3D">
            <w:pPr>
              <w:jc w:val="both"/>
              <w:rPr>
                <w:lang w:eastAsia="ru-RU"/>
              </w:rPr>
            </w:pPr>
            <w:r w:rsidRPr="0031261F">
              <w:rPr>
                <w:lang w:eastAsia="ru-RU"/>
              </w:rPr>
              <w:t>Нежелательная реакция</w:t>
            </w:r>
          </w:p>
        </w:tc>
      </w:tr>
      <w:tr w:rsidR="00721C52" w:rsidRPr="00F6044E" w14:paraId="50ECC639" w14:textId="77777777" w:rsidTr="004D2230">
        <w:tc>
          <w:tcPr>
            <w:tcW w:w="1413" w:type="dxa"/>
          </w:tcPr>
          <w:p w14:paraId="134C4624" w14:textId="77777777" w:rsidR="00721C52" w:rsidRPr="0031261F" w:rsidRDefault="00721C52" w:rsidP="00001A3D">
            <w:pPr>
              <w:rPr>
                <w:bCs/>
              </w:rPr>
            </w:pPr>
            <w:r w:rsidRPr="0031261F">
              <w:rPr>
                <w:bCs/>
              </w:rPr>
              <w:t>НЯ</w:t>
            </w:r>
          </w:p>
        </w:tc>
        <w:tc>
          <w:tcPr>
            <w:tcW w:w="7932" w:type="dxa"/>
          </w:tcPr>
          <w:p w14:paraId="702B8727" w14:textId="77777777" w:rsidR="00721C52" w:rsidRPr="0031261F" w:rsidRDefault="00721C52" w:rsidP="00001A3D">
            <w:pPr>
              <w:jc w:val="both"/>
              <w:rPr>
                <w:lang w:eastAsia="ru-RU"/>
              </w:rPr>
            </w:pPr>
            <w:r w:rsidRPr="0031261F">
              <w:rPr>
                <w:lang w:eastAsia="ru-RU"/>
              </w:rPr>
              <w:t>Нежелательное явление</w:t>
            </w:r>
          </w:p>
        </w:tc>
      </w:tr>
      <w:tr w:rsidR="00B537FA" w:rsidRPr="00F6044E" w14:paraId="5CA0B90C" w14:textId="77777777" w:rsidTr="004D2230">
        <w:tc>
          <w:tcPr>
            <w:tcW w:w="1413" w:type="dxa"/>
          </w:tcPr>
          <w:p w14:paraId="32DBC710" w14:textId="58B568BA" w:rsidR="00B537FA" w:rsidRPr="0031261F" w:rsidRDefault="00B537FA" w:rsidP="00001A3D">
            <w:pPr>
              <w:rPr>
                <w:bCs/>
              </w:rPr>
            </w:pPr>
            <w:r w:rsidRPr="0031261F">
              <w:rPr>
                <w:bCs/>
              </w:rPr>
              <w:t>ОМД</w:t>
            </w:r>
          </w:p>
        </w:tc>
        <w:tc>
          <w:tcPr>
            <w:tcW w:w="7932" w:type="dxa"/>
          </w:tcPr>
          <w:p w14:paraId="34708B67" w14:textId="427F950A" w:rsidR="00B537FA" w:rsidRPr="0031261F" w:rsidRDefault="00B537FA" w:rsidP="00001A3D">
            <w:pPr>
              <w:jc w:val="both"/>
              <w:rPr>
                <w:lang w:eastAsia="ru-RU"/>
              </w:rPr>
            </w:pPr>
            <w:r w:rsidRPr="0031261F">
              <w:rPr>
                <w:bCs/>
              </w:rPr>
              <w:t>Отдел медицинской документации</w:t>
            </w:r>
          </w:p>
        </w:tc>
      </w:tr>
      <w:tr w:rsidR="00E20CE9" w:rsidRPr="00F6044E" w14:paraId="22DC5379" w14:textId="77777777" w:rsidTr="004D2230">
        <w:tc>
          <w:tcPr>
            <w:tcW w:w="1413" w:type="dxa"/>
          </w:tcPr>
          <w:p w14:paraId="4CE84F2B" w14:textId="751355B0" w:rsidR="00E20CE9" w:rsidRPr="0031261F" w:rsidRDefault="00E20CE9" w:rsidP="00001A3D">
            <w:pPr>
              <w:rPr>
                <w:bCs/>
              </w:rPr>
            </w:pPr>
            <w:r w:rsidRPr="0031261F">
              <w:t xml:space="preserve">ОФВ1 </w:t>
            </w:r>
          </w:p>
        </w:tc>
        <w:tc>
          <w:tcPr>
            <w:tcW w:w="7932" w:type="dxa"/>
          </w:tcPr>
          <w:p w14:paraId="0731F6F9" w14:textId="76C32EC0" w:rsidR="00E20CE9" w:rsidRPr="0031261F" w:rsidRDefault="00E20CE9" w:rsidP="00001A3D">
            <w:pPr>
              <w:jc w:val="both"/>
              <w:rPr>
                <w:lang w:eastAsia="ru-RU"/>
              </w:rPr>
            </w:pPr>
            <w:r w:rsidRPr="0031261F">
              <w:t xml:space="preserve">Объем форсированного выдоха за одну секунду </w:t>
            </w:r>
          </w:p>
        </w:tc>
      </w:tr>
      <w:tr w:rsidR="00CF7486" w:rsidRPr="00F6044E" w14:paraId="56077EA4" w14:textId="77777777" w:rsidTr="004D2230">
        <w:tc>
          <w:tcPr>
            <w:tcW w:w="1413" w:type="dxa"/>
          </w:tcPr>
          <w:p w14:paraId="67B1DFC3" w14:textId="4BFFF59B" w:rsidR="00CF7486" w:rsidRPr="0031261F" w:rsidRDefault="00CF7486" w:rsidP="00001A3D">
            <w:r w:rsidRPr="0031261F">
              <w:t>ПСВ</w:t>
            </w:r>
          </w:p>
        </w:tc>
        <w:tc>
          <w:tcPr>
            <w:tcW w:w="7932" w:type="dxa"/>
          </w:tcPr>
          <w:p w14:paraId="2DE219E0" w14:textId="283C6AEA" w:rsidR="00CF7486" w:rsidRPr="0031261F" w:rsidRDefault="00CF7486" w:rsidP="00001A3D">
            <w:pPr>
              <w:jc w:val="both"/>
            </w:pPr>
            <w:r w:rsidRPr="0031261F">
              <w:t>Пиковая скорость выдоха</w:t>
            </w:r>
          </w:p>
        </w:tc>
      </w:tr>
      <w:tr w:rsidR="00721C52" w:rsidRPr="00F6044E" w14:paraId="3153D95D" w14:textId="77777777" w:rsidTr="004D2230">
        <w:tc>
          <w:tcPr>
            <w:tcW w:w="1413" w:type="dxa"/>
          </w:tcPr>
          <w:p w14:paraId="267D57A5" w14:textId="77777777" w:rsidR="00721C52" w:rsidRPr="0031261F" w:rsidRDefault="00721C52" w:rsidP="00001A3D">
            <w:pPr>
              <w:rPr>
                <w:bCs/>
              </w:rPr>
            </w:pPr>
            <w:r w:rsidRPr="0031261F">
              <w:rPr>
                <w:bCs/>
              </w:rPr>
              <w:t>СНЯ</w:t>
            </w:r>
          </w:p>
        </w:tc>
        <w:tc>
          <w:tcPr>
            <w:tcW w:w="7932" w:type="dxa"/>
          </w:tcPr>
          <w:p w14:paraId="31980DBD" w14:textId="5C8ED0B0" w:rsidR="00721C52" w:rsidRPr="0031261F" w:rsidRDefault="0031261F" w:rsidP="00001A3D">
            <w:pPr>
              <w:jc w:val="both"/>
              <w:rPr>
                <w:lang w:eastAsia="ru-RU"/>
              </w:rPr>
            </w:pPr>
            <w:r w:rsidRPr="0031261F">
              <w:rPr>
                <w:lang w:eastAsia="ru-RU"/>
              </w:rPr>
              <w:t>Серье</w:t>
            </w:r>
            <w:r w:rsidR="00721C52" w:rsidRPr="0031261F">
              <w:rPr>
                <w:lang w:eastAsia="ru-RU"/>
              </w:rPr>
              <w:t xml:space="preserve">зное нежелательное явление </w:t>
            </w:r>
          </w:p>
        </w:tc>
      </w:tr>
      <w:tr w:rsidR="00721C52" w:rsidRPr="00F6044E" w14:paraId="6A51F653" w14:textId="77777777" w:rsidTr="004D2230">
        <w:tc>
          <w:tcPr>
            <w:tcW w:w="1413" w:type="dxa"/>
          </w:tcPr>
          <w:p w14:paraId="78C6861F" w14:textId="77777777" w:rsidR="00721C52" w:rsidRPr="0031261F" w:rsidRDefault="00721C52" w:rsidP="00001A3D">
            <w:pPr>
              <w:rPr>
                <w:bCs/>
              </w:rPr>
            </w:pPr>
            <w:r w:rsidRPr="0031261F">
              <w:rPr>
                <w:bCs/>
              </w:rPr>
              <w:t>СНР</w:t>
            </w:r>
          </w:p>
        </w:tc>
        <w:tc>
          <w:tcPr>
            <w:tcW w:w="7932" w:type="dxa"/>
          </w:tcPr>
          <w:p w14:paraId="73143C15" w14:textId="0C60D919" w:rsidR="00721C52" w:rsidRPr="0031261F" w:rsidRDefault="0031261F" w:rsidP="00001A3D">
            <w:pPr>
              <w:jc w:val="both"/>
              <w:rPr>
                <w:lang w:eastAsia="ru-RU"/>
              </w:rPr>
            </w:pPr>
            <w:r w:rsidRPr="0031261F">
              <w:rPr>
                <w:lang w:eastAsia="ru-RU"/>
              </w:rPr>
              <w:t>Серье</w:t>
            </w:r>
            <w:r w:rsidR="00721C52" w:rsidRPr="0031261F">
              <w:rPr>
                <w:lang w:eastAsia="ru-RU"/>
              </w:rPr>
              <w:t>зная нежелательная реакция</w:t>
            </w:r>
          </w:p>
        </w:tc>
      </w:tr>
      <w:tr w:rsidR="006C4D9E" w:rsidRPr="00F6044E" w14:paraId="65E7BCFD" w14:textId="77777777" w:rsidTr="004D2230">
        <w:tc>
          <w:tcPr>
            <w:tcW w:w="1413" w:type="dxa"/>
          </w:tcPr>
          <w:p w14:paraId="64C1031F" w14:textId="3DC6EDF7" w:rsidR="006C4D9E" w:rsidRPr="0031261F" w:rsidRDefault="006C4D9E" w:rsidP="00001A3D">
            <w:pPr>
              <w:rPr>
                <w:bCs/>
              </w:rPr>
            </w:pPr>
            <w:r w:rsidRPr="0031261F">
              <w:rPr>
                <w:bCs/>
              </w:rPr>
              <w:t>СО</w:t>
            </w:r>
          </w:p>
        </w:tc>
        <w:tc>
          <w:tcPr>
            <w:tcW w:w="7932" w:type="dxa"/>
          </w:tcPr>
          <w:p w14:paraId="5BA1B69E" w14:textId="4AEFBCBB" w:rsidR="006C4D9E" w:rsidRPr="0031261F" w:rsidRDefault="006C4D9E" w:rsidP="00001A3D">
            <w:pPr>
              <w:jc w:val="both"/>
              <w:rPr>
                <w:lang w:eastAsia="ru-RU"/>
              </w:rPr>
            </w:pPr>
            <w:r w:rsidRPr="0031261F">
              <w:rPr>
                <w:lang w:eastAsia="ru-RU"/>
              </w:rPr>
              <w:t>Стандартное отклонение</w:t>
            </w:r>
          </w:p>
        </w:tc>
      </w:tr>
      <w:tr w:rsidR="00E20CE9" w:rsidRPr="00F6044E" w14:paraId="4FEE6E55" w14:textId="77777777" w:rsidTr="004D2230">
        <w:tc>
          <w:tcPr>
            <w:tcW w:w="1413" w:type="dxa"/>
          </w:tcPr>
          <w:p w14:paraId="553B8A06" w14:textId="3AA10028" w:rsidR="00E20CE9" w:rsidRPr="0031261F" w:rsidRDefault="00E20CE9" w:rsidP="00001A3D">
            <w:pPr>
              <w:rPr>
                <w:bCs/>
              </w:rPr>
            </w:pPr>
            <w:r w:rsidRPr="0031261F">
              <w:rPr>
                <w:bCs/>
              </w:rPr>
              <w:t>ФЖЕЛ</w:t>
            </w:r>
          </w:p>
        </w:tc>
        <w:tc>
          <w:tcPr>
            <w:tcW w:w="7932" w:type="dxa"/>
          </w:tcPr>
          <w:p w14:paraId="682AE05E" w14:textId="108714F2" w:rsidR="00E20CE9" w:rsidRPr="0031261F" w:rsidRDefault="00E20CE9" w:rsidP="00001A3D">
            <w:pPr>
              <w:jc w:val="both"/>
              <w:rPr>
                <w:bCs/>
              </w:rPr>
            </w:pPr>
            <w:r w:rsidRPr="0031261F">
              <w:rPr>
                <w:bCs/>
              </w:rPr>
              <w:t>Функциональная жизненная емкость легких</w:t>
            </w:r>
          </w:p>
        </w:tc>
      </w:tr>
      <w:tr w:rsidR="00721C52" w:rsidRPr="00F6044E" w14:paraId="233D0239" w14:textId="77777777" w:rsidTr="004D2230">
        <w:tc>
          <w:tcPr>
            <w:tcW w:w="1413" w:type="dxa"/>
          </w:tcPr>
          <w:p w14:paraId="13A63AF0" w14:textId="77777777" w:rsidR="00721C52" w:rsidRPr="0031261F" w:rsidRDefault="00721C52" w:rsidP="00001A3D">
            <w:pPr>
              <w:rPr>
                <w:bCs/>
              </w:rPr>
            </w:pPr>
            <w:r w:rsidRPr="0031261F">
              <w:rPr>
                <w:bCs/>
              </w:rPr>
              <w:t>ФК</w:t>
            </w:r>
          </w:p>
        </w:tc>
        <w:tc>
          <w:tcPr>
            <w:tcW w:w="7932" w:type="dxa"/>
          </w:tcPr>
          <w:p w14:paraId="6B2FC8F3" w14:textId="77777777" w:rsidR="00721C52" w:rsidRPr="0031261F" w:rsidRDefault="00721C52" w:rsidP="00001A3D">
            <w:pPr>
              <w:jc w:val="both"/>
              <w:rPr>
                <w:bCs/>
              </w:rPr>
            </w:pPr>
            <w:r w:rsidRPr="0031261F">
              <w:rPr>
                <w:bCs/>
              </w:rPr>
              <w:t>Фармакокинетика</w:t>
            </w:r>
          </w:p>
        </w:tc>
      </w:tr>
      <w:tr w:rsidR="00C11E2A" w:rsidRPr="00F6044E" w14:paraId="2DC029E1" w14:textId="77777777" w:rsidTr="004D2230">
        <w:tc>
          <w:tcPr>
            <w:tcW w:w="1413" w:type="dxa"/>
          </w:tcPr>
          <w:p w14:paraId="4FD1383F" w14:textId="4FFA1F77" w:rsidR="00C11E2A" w:rsidRPr="0031261F" w:rsidRDefault="00C11E2A" w:rsidP="00001A3D">
            <w:pPr>
              <w:rPr>
                <w:bCs/>
              </w:rPr>
            </w:pPr>
            <w:r>
              <w:rPr>
                <w:bCs/>
              </w:rPr>
              <w:t>ФМА</w:t>
            </w:r>
          </w:p>
        </w:tc>
        <w:tc>
          <w:tcPr>
            <w:tcW w:w="7932" w:type="dxa"/>
          </w:tcPr>
          <w:p w14:paraId="2867B60F" w14:textId="0AFB2859" w:rsidR="00C11E2A" w:rsidRPr="0031261F" w:rsidRDefault="00C11E2A" w:rsidP="00001A3D">
            <w:pPr>
              <w:jc w:val="both"/>
              <w:rPr>
                <w:bCs/>
              </w:rPr>
            </w:pPr>
            <w:r>
              <w:rPr>
                <w:bCs/>
              </w:rPr>
              <w:t>Форболмиристатацетат</w:t>
            </w:r>
          </w:p>
        </w:tc>
      </w:tr>
      <w:tr w:rsidR="00F80059" w:rsidRPr="00F6044E" w14:paraId="0A0A19D8" w14:textId="77777777" w:rsidTr="004D2230">
        <w:tc>
          <w:tcPr>
            <w:tcW w:w="1413" w:type="dxa"/>
          </w:tcPr>
          <w:p w14:paraId="6FAEA584" w14:textId="131798D5" w:rsidR="00F80059" w:rsidRPr="0027153B" w:rsidRDefault="00F80059" w:rsidP="00001A3D">
            <w:r>
              <w:t>цАМФ</w:t>
            </w:r>
          </w:p>
        </w:tc>
        <w:tc>
          <w:tcPr>
            <w:tcW w:w="7932" w:type="dxa"/>
          </w:tcPr>
          <w:p w14:paraId="1A109AAA" w14:textId="328C5756" w:rsidR="00F80059" w:rsidRDefault="00F80059" w:rsidP="00001A3D">
            <w:pPr>
              <w:jc w:val="both"/>
            </w:pPr>
            <w:r>
              <w:t>Циклический аденозинмонофосфат</w:t>
            </w:r>
          </w:p>
        </w:tc>
      </w:tr>
      <w:tr w:rsidR="00F80059" w:rsidRPr="00F6044E" w14:paraId="3EBB51D1" w14:textId="77777777" w:rsidTr="004D2230">
        <w:tc>
          <w:tcPr>
            <w:tcW w:w="1413" w:type="dxa"/>
          </w:tcPr>
          <w:p w14:paraId="4FF01E58" w14:textId="1642B604" w:rsidR="00F80059" w:rsidRPr="0031261F" w:rsidRDefault="00F80059" w:rsidP="00001A3D">
            <w:pPr>
              <w:rPr>
                <w:bCs/>
              </w:rPr>
            </w:pPr>
            <w:r w:rsidRPr="0027153B">
              <w:t>ЦОГ</w:t>
            </w:r>
          </w:p>
        </w:tc>
        <w:tc>
          <w:tcPr>
            <w:tcW w:w="7932" w:type="dxa"/>
          </w:tcPr>
          <w:p w14:paraId="49C8FDBF" w14:textId="50E33B1C" w:rsidR="00F80059" w:rsidRPr="0031261F" w:rsidRDefault="00F80059" w:rsidP="00001A3D">
            <w:pPr>
              <w:jc w:val="both"/>
              <w:rPr>
                <w:bCs/>
              </w:rPr>
            </w:pPr>
            <w:r>
              <w:t>Ц</w:t>
            </w:r>
            <w:r w:rsidRPr="0027153B">
              <w:t>иклооксигеназ</w:t>
            </w:r>
            <w:r>
              <w:t>а</w:t>
            </w:r>
          </w:p>
        </w:tc>
      </w:tr>
      <w:tr w:rsidR="00797FFB" w:rsidRPr="00F6044E" w14:paraId="3409A25C" w14:textId="77777777" w:rsidTr="004D2230">
        <w:tc>
          <w:tcPr>
            <w:tcW w:w="1413" w:type="dxa"/>
          </w:tcPr>
          <w:p w14:paraId="269A6C2C" w14:textId="50B16A20" w:rsidR="00797FFB" w:rsidRPr="0027153B" w:rsidRDefault="00797FFB" w:rsidP="00001A3D">
            <w:r>
              <w:t>ЩФ</w:t>
            </w:r>
          </w:p>
        </w:tc>
        <w:tc>
          <w:tcPr>
            <w:tcW w:w="7932" w:type="dxa"/>
          </w:tcPr>
          <w:p w14:paraId="0D348CC9" w14:textId="1589C1AD" w:rsidR="00797FFB" w:rsidRDefault="00797FFB" w:rsidP="00001A3D">
            <w:pPr>
              <w:jc w:val="both"/>
            </w:pPr>
            <w:r>
              <w:t>Щелочнаяфосфатаза</w:t>
            </w:r>
          </w:p>
        </w:tc>
      </w:tr>
      <w:tr w:rsidR="00B537FA" w:rsidRPr="00F6044E" w14:paraId="13B03228" w14:textId="77777777" w:rsidTr="004D2230">
        <w:tc>
          <w:tcPr>
            <w:tcW w:w="1413" w:type="dxa"/>
          </w:tcPr>
          <w:p w14:paraId="52D5FCE7" w14:textId="5EFEEC8B" w:rsidR="00B537FA" w:rsidRPr="0031261F" w:rsidRDefault="00B15160" w:rsidP="00001A3D">
            <w:pPr>
              <w:rPr>
                <w:lang w:val="en-US"/>
              </w:rPr>
            </w:pPr>
            <w:r w:rsidRPr="0031261F">
              <w:rPr>
                <w:lang w:val="en-US"/>
              </w:rPr>
              <w:t>ACQ</w:t>
            </w:r>
          </w:p>
        </w:tc>
        <w:tc>
          <w:tcPr>
            <w:tcW w:w="7932" w:type="dxa"/>
          </w:tcPr>
          <w:p w14:paraId="76541B82" w14:textId="1EC889D9" w:rsidR="00B537FA" w:rsidRPr="0031261F" w:rsidRDefault="00FE5D05" w:rsidP="00001A3D">
            <w:pPr>
              <w:jc w:val="both"/>
            </w:pPr>
            <w:r w:rsidRPr="0031261F">
              <w:t xml:space="preserve">Опросник по контролю </w:t>
            </w:r>
            <w:r w:rsidR="004C5F16" w:rsidRPr="0031261F">
              <w:t xml:space="preserve">над </w:t>
            </w:r>
            <w:r w:rsidRPr="0031261F">
              <w:t>астм</w:t>
            </w:r>
            <w:r w:rsidR="004C5F16" w:rsidRPr="0031261F">
              <w:t>ой</w:t>
            </w:r>
            <w:r w:rsidR="003D2A69" w:rsidRPr="0031261F">
              <w:t xml:space="preserve"> (Asthma Control Questionnaire)</w:t>
            </w:r>
          </w:p>
        </w:tc>
      </w:tr>
      <w:tr w:rsidR="00B15160" w:rsidRPr="00F6044E" w14:paraId="6C0E8870" w14:textId="77777777" w:rsidTr="004D2230">
        <w:tc>
          <w:tcPr>
            <w:tcW w:w="1413" w:type="dxa"/>
          </w:tcPr>
          <w:p w14:paraId="62EF6C45" w14:textId="6C108839" w:rsidR="00B15160" w:rsidRPr="0031261F" w:rsidRDefault="00B15160" w:rsidP="00001A3D">
            <w:pPr>
              <w:rPr>
                <w:lang w:val="en-US"/>
              </w:rPr>
            </w:pPr>
            <w:r w:rsidRPr="0031261F">
              <w:rPr>
                <w:lang w:val="en-US"/>
              </w:rPr>
              <w:t>ACT</w:t>
            </w:r>
          </w:p>
        </w:tc>
        <w:tc>
          <w:tcPr>
            <w:tcW w:w="7932" w:type="dxa"/>
          </w:tcPr>
          <w:p w14:paraId="161984F6" w14:textId="05906217" w:rsidR="00B15160" w:rsidRPr="0031261F" w:rsidRDefault="003D2A69" w:rsidP="00001A3D">
            <w:pPr>
              <w:jc w:val="both"/>
            </w:pPr>
            <w:r w:rsidRPr="0031261F">
              <w:t>Тест по контролю над астмой (Asthma Control Тest)</w:t>
            </w:r>
          </w:p>
        </w:tc>
      </w:tr>
      <w:tr w:rsidR="00721C52" w:rsidRPr="00F6044E" w14:paraId="1C830B09" w14:textId="77777777" w:rsidTr="004D2230">
        <w:tc>
          <w:tcPr>
            <w:tcW w:w="1413" w:type="dxa"/>
          </w:tcPr>
          <w:p w14:paraId="74C7B330" w14:textId="77777777" w:rsidR="00721C52" w:rsidRPr="0031261F" w:rsidRDefault="00721C52" w:rsidP="00001A3D">
            <w:pPr>
              <w:rPr>
                <w:bCs/>
                <w:lang w:val="en-US"/>
              </w:rPr>
            </w:pPr>
            <w:r w:rsidRPr="0031261F">
              <w:rPr>
                <w:lang w:val="en-US"/>
              </w:rPr>
              <w:lastRenderedPageBreak/>
              <w:t>AQLQ</w:t>
            </w:r>
          </w:p>
        </w:tc>
        <w:tc>
          <w:tcPr>
            <w:tcW w:w="7932" w:type="dxa"/>
          </w:tcPr>
          <w:p w14:paraId="2C3230B3" w14:textId="77777777" w:rsidR="00721C52" w:rsidRPr="0031261F" w:rsidRDefault="00721C52" w:rsidP="00001A3D">
            <w:pPr>
              <w:jc w:val="both"/>
              <w:rPr>
                <w:bCs/>
              </w:rPr>
            </w:pPr>
            <w:r w:rsidRPr="0031261F">
              <w:t>Опросник оценки качества жизни у больных бронхиальной астмой (</w:t>
            </w:r>
            <w:r w:rsidRPr="0031261F">
              <w:rPr>
                <w:lang w:val="en-US"/>
              </w:rPr>
              <w:t>Asthma</w:t>
            </w:r>
            <w:r w:rsidRPr="0031261F">
              <w:t xml:space="preserve"> </w:t>
            </w:r>
            <w:r w:rsidRPr="0031261F">
              <w:rPr>
                <w:lang w:val="en-US"/>
              </w:rPr>
              <w:t>Quality</w:t>
            </w:r>
            <w:r w:rsidRPr="0031261F">
              <w:t xml:space="preserve"> </w:t>
            </w:r>
            <w:r w:rsidRPr="0031261F">
              <w:rPr>
                <w:lang w:val="en-US"/>
              </w:rPr>
              <w:t>of</w:t>
            </w:r>
            <w:r w:rsidRPr="0031261F">
              <w:t xml:space="preserve"> </w:t>
            </w:r>
            <w:r w:rsidRPr="0031261F">
              <w:rPr>
                <w:lang w:val="en-US"/>
              </w:rPr>
              <w:t>Life</w:t>
            </w:r>
            <w:r w:rsidRPr="0031261F">
              <w:t xml:space="preserve"> </w:t>
            </w:r>
            <w:r w:rsidRPr="0031261F">
              <w:rPr>
                <w:lang w:val="en-US"/>
              </w:rPr>
              <w:t>Questionnaire</w:t>
            </w:r>
            <w:r w:rsidRPr="0031261F">
              <w:t>)</w:t>
            </w:r>
          </w:p>
        </w:tc>
      </w:tr>
      <w:tr w:rsidR="00721C52" w:rsidRPr="00F6044E" w14:paraId="7551ABAD" w14:textId="77777777" w:rsidTr="004D2230">
        <w:tc>
          <w:tcPr>
            <w:tcW w:w="1413" w:type="dxa"/>
          </w:tcPr>
          <w:p w14:paraId="6A4B2119" w14:textId="77777777" w:rsidR="00721C52" w:rsidRPr="0031261F" w:rsidRDefault="00721C52" w:rsidP="00001A3D">
            <w:pPr>
              <w:rPr>
                <w:lang w:val="en-US" w:eastAsia="ru-RU"/>
              </w:rPr>
            </w:pPr>
            <w:r w:rsidRPr="0031261F">
              <w:rPr>
                <w:bCs/>
                <w:lang w:val="en-US"/>
              </w:rPr>
              <w:t>AUC</w:t>
            </w:r>
            <w:r w:rsidRPr="0031261F">
              <w:rPr>
                <w:bCs/>
                <w:vertAlign w:val="subscript"/>
                <w:lang w:val="en-US"/>
              </w:rPr>
              <w:t>(0-t)</w:t>
            </w:r>
          </w:p>
        </w:tc>
        <w:tc>
          <w:tcPr>
            <w:tcW w:w="7932" w:type="dxa"/>
          </w:tcPr>
          <w:p w14:paraId="5F41AB33" w14:textId="5E2145FF" w:rsidR="00721C52" w:rsidRPr="0031261F" w:rsidRDefault="00721C52" w:rsidP="00001A3D">
            <w:pPr>
              <w:jc w:val="both"/>
              <w:rPr>
                <w:bCs/>
              </w:rPr>
            </w:pPr>
            <w:r w:rsidRPr="0031261F">
              <w:rPr>
                <w:bCs/>
              </w:rPr>
              <w:t>Площадь под фармакокинетической кривой «концентрация-время» от нуля до последнего отбора крови, при котором концентрация препарата равна или выше нижнего предела количественного определения</w:t>
            </w:r>
            <w:r w:rsidR="008D583E" w:rsidRPr="0031261F">
              <w:rPr>
                <w:bCs/>
              </w:rPr>
              <w:t xml:space="preserve"> </w:t>
            </w:r>
          </w:p>
        </w:tc>
      </w:tr>
      <w:tr w:rsidR="00721C52" w:rsidRPr="00F6044E" w14:paraId="76237508" w14:textId="77777777" w:rsidTr="004D2230">
        <w:tc>
          <w:tcPr>
            <w:tcW w:w="1413" w:type="dxa"/>
          </w:tcPr>
          <w:p w14:paraId="5933F81E" w14:textId="77777777" w:rsidR="00721C52" w:rsidRPr="0031261F" w:rsidRDefault="00721C52" w:rsidP="00001A3D">
            <w:pPr>
              <w:rPr>
                <w:lang w:val="en-US" w:eastAsia="ru-RU"/>
              </w:rPr>
            </w:pPr>
            <w:r w:rsidRPr="0031261F">
              <w:rPr>
                <w:lang w:val="en-US"/>
              </w:rPr>
              <w:t>AUC</w:t>
            </w:r>
            <w:r w:rsidRPr="0031261F">
              <w:rPr>
                <w:vertAlign w:val="subscript"/>
                <w:lang w:val="en-US"/>
              </w:rPr>
              <w:t>(0-∞)</w:t>
            </w:r>
          </w:p>
        </w:tc>
        <w:tc>
          <w:tcPr>
            <w:tcW w:w="7932" w:type="dxa"/>
          </w:tcPr>
          <w:p w14:paraId="39C282DF" w14:textId="77777777" w:rsidR="00721C52" w:rsidRPr="0031261F" w:rsidRDefault="00721C52" w:rsidP="00001A3D">
            <w:pPr>
              <w:jc w:val="both"/>
              <w:rPr>
                <w:bCs/>
              </w:rPr>
            </w:pPr>
            <w:r w:rsidRPr="0031261F">
              <w:rPr>
                <w:bCs/>
              </w:rPr>
              <w:t>Площадь под фармакокинетической кривой «концентрация-время», рассчитанная от нуля до бесконечности</w:t>
            </w:r>
          </w:p>
        </w:tc>
      </w:tr>
      <w:tr w:rsidR="00721C52" w:rsidRPr="00F6044E" w14:paraId="36A2EE8B" w14:textId="77777777" w:rsidTr="004D2230">
        <w:tc>
          <w:tcPr>
            <w:tcW w:w="1413" w:type="dxa"/>
          </w:tcPr>
          <w:p w14:paraId="1D90C93B" w14:textId="77777777" w:rsidR="00721C52" w:rsidRPr="0031261F" w:rsidRDefault="00721C52" w:rsidP="00001A3D">
            <w:pPr>
              <w:rPr>
                <w:bCs/>
                <w:lang w:val="en-US"/>
              </w:rPr>
            </w:pPr>
            <w:r w:rsidRPr="0031261F">
              <w:rPr>
                <w:lang w:val="en-US"/>
              </w:rPr>
              <w:t>C</w:t>
            </w:r>
            <w:r w:rsidRPr="0031261F">
              <w:rPr>
                <w:vertAlign w:val="subscript"/>
                <w:lang w:val="en-US"/>
              </w:rPr>
              <w:t>max</w:t>
            </w:r>
          </w:p>
        </w:tc>
        <w:tc>
          <w:tcPr>
            <w:tcW w:w="7932" w:type="dxa"/>
          </w:tcPr>
          <w:p w14:paraId="5684905C" w14:textId="77777777" w:rsidR="00721C52" w:rsidRPr="0031261F" w:rsidRDefault="00721C52" w:rsidP="00001A3D">
            <w:pPr>
              <w:jc w:val="both"/>
              <w:rPr>
                <w:bCs/>
              </w:rPr>
            </w:pPr>
            <w:r w:rsidRPr="0031261F">
              <w:rPr>
                <w:bCs/>
              </w:rPr>
              <w:t>Максимальная концентрация препарата в сыворотке или плазме крови</w:t>
            </w:r>
          </w:p>
        </w:tc>
      </w:tr>
      <w:tr w:rsidR="00721C52" w:rsidRPr="00F6044E" w14:paraId="1D74E2A6" w14:textId="77777777" w:rsidTr="004D2230">
        <w:tc>
          <w:tcPr>
            <w:tcW w:w="1413" w:type="dxa"/>
          </w:tcPr>
          <w:p w14:paraId="0207209F" w14:textId="77777777" w:rsidR="00721C52" w:rsidRPr="0031261F" w:rsidRDefault="00721C52" w:rsidP="00001A3D">
            <w:pPr>
              <w:rPr>
                <w:bCs/>
              </w:rPr>
            </w:pPr>
            <w:r w:rsidRPr="0031261F">
              <w:rPr>
                <w:lang w:val="en-US" w:eastAsia="ru-RU"/>
              </w:rPr>
              <w:t>EMA</w:t>
            </w:r>
          </w:p>
        </w:tc>
        <w:tc>
          <w:tcPr>
            <w:tcW w:w="7932" w:type="dxa"/>
          </w:tcPr>
          <w:p w14:paraId="667B2630" w14:textId="2214DFF7" w:rsidR="00721C52" w:rsidRPr="0031261F" w:rsidRDefault="008D583E" w:rsidP="00001A3D">
            <w:pPr>
              <w:jc w:val="both"/>
              <w:rPr>
                <w:bCs/>
              </w:rPr>
            </w:pPr>
            <w:r w:rsidRPr="0031261F">
              <w:rPr>
                <w:bCs/>
              </w:rPr>
              <w:t>Европейское Медицинское Агентство (</w:t>
            </w:r>
            <w:r w:rsidR="00721C52" w:rsidRPr="0031261F">
              <w:rPr>
                <w:bCs/>
              </w:rPr>
              <w:t>European Medicines Agency</w:t>
            </w:r>
            <w:r w:rsidRPr="0031261F">
              <w:rPr>
                <w:bCs/>
              </w:rPr>
              <w:t>)</w:t>
            </w:r>
          </w:p>
        </w:tc>
      </w:tr>
      <w:tr w:rsidR="00C12B2B" w:rsidRPr="00D94791" w14:paraId="5708DFD3" w14:textId="77777777" w:rsidTr="004D2230">
        <w:tc>
          <w:tcPr>
            <w:tcW w:w="1413" w:type="dxa"/>
          </w:tcPr>
          <w:p w14:paraId="537C99A9" w14:textId="2E3CC49F" w:rsidR="00C12B2B" w:rsidRPr="0031261F" w:rsidRDefault="00C12B2B" w:rsidP="00001A3D">
            <w:pPr>
              <w:rPr>
                <w:lang w:val="en-US" w:eastAsia="ru-RU"/>
              </w:rPr>
            </w:pPr>
            <w:r w:rsidRPr="00C12B2B">
              <w:rPr>
                <w:bCs/>
                <w:lang w:val="en-US"/>
              </w:rPr>
              <w:t>FPD</w:t>
            </w:r>
          </w:p>
        </w:tc>
        <w:tc>
          <w:tcPr>
            <w:tcW w:w="7932" w:type="dxa"/>
          </w:tcPr>
          <w:p w14:paraId="6E1FDA5C" w14:textId="1E933460" w:rsidR="00C12B2B" w:rsidRPr="00C12B2B" w:rsidRDefault="00C12B2B" w:rsidP="00001A3D">
            <w:pPr>
              <w:jc w:val="both"/>
              <w:rPr>
                <w:bCs/>
                <w:lang w:val="en-US"/>
              </w:rPr>
            </w:pPr>
            <w:r>
              <w:rPr>
                <w:bCs/>
              </w:rPr>
              <w:t>Д</w:t>
            </w:r>
            <w:r w:rsidRPr="00C12B2B">
              <w:rPr>
                <w:bCs/>
                <w:lang w:val="en-US"/>
              </w:rPr>
              <w:t>иаметр</w:t>
            </w:r>
            <w:r>
              <w:rPr>
                <w:bCs/>
                <w:lang w:val="en-US"/>
              </w:rPr>
              <w:t xml:space="preserve"> мелкодисперсных частиц (F</w:t>
            </w:r>
            <w:r w:rsidRPr="00C12B2B">
              <w:rPr>
                <w:bCs/>
                <w:lang w:val="en-US"/>
              </w:rPr>
              <w:t>ine particle diameter)</w:t>
            </w:r>
          </w:p>
        </w:tc>
      </w:tr>
      <w:tr w:rsidR="00634043" w:rsidRPr="00E43BDE" w14:paraId="730AFE6F" w14:textId="77777777" w:rsidTr="004D2230">
        <w:tc>
          <w:tcPr>
            <w:tcW w:w="1413" w:type="dxa"/>
          </w:tcPr>
          <w:p w14:paraId="02A97628" w14:textId="62BE1F92" w:rsidR="00634043" w:rsidRPr="00E43BDE" w:rsidRDefault="0075448A" w:rsidP="00001A3D">
            <w:pPr>
              <w:rPr>
                <w:highlight w:val="lightGray"/>
                <w:lang w:val="en-US" w:eastAsia="ru-RU"/>
              </w:rPr>
            </w:pPr>
            <w:r w:rsidRPr="0076788A">
              <w:rPr>
                <w:lang w:val="en-US"/>
              </w:rPr>
              <w:t>Fe</w:t>
            </w:r>
            <w:r w:rsidRPr="0076788A">
              <w:t xml:space="preserve"> </w:t>
            </w:r>
            <w:r w:rsidRPr="0076788A">
              <w:rPr>
                <w:vertAlign w:val="subscript"/>
              </w:rPr>
              <w:t>(0-t)</w:t>
            </w:r>
          </w:p>
        </w:tc>
        <w:tc>
          <w:tcPr>
            <w:tcW w:w="7932" w:type="dxa"/>
          </w:tcPr>
          <w:p w14:paraId="3A2686B7" w14:textId="0D5062F5" w:rsidR="00634043" w:rsidRPr="00E43BDE" w:rsidRDefault="0075448A" w:rsidP="00001A3D">
            <w:pPr>
              <w:jc w:val="both"/>
              <w:rPr>
                <w:bCs/>
                <w:highlight w:val="lightGray"/>
              </w:rPr>
            </w:pPr>
            <w:r w:rsidRPr="0076788A">
              <w:t>Доля от введенной дозы вещества</w:t>
            </w:r>
            <w:r w:rsidR="00104301" w:rsidRPr="0076788A">
              <w:t xml:space="preserve"> (%)</w:t>
            </w:r>
            <w:r w:rsidRPr="0076788A">
              <w:t xml:space="preserve">, экскретируемой с мочой в течение </w:t>
            </w:r>
            <w:r w:rsidR="00104301" w:rsidRPr="0076788A">
              <w:rPr>
                <w:lang w:val="en-US"/>
              </w:rPr>
              <w:t>t</w:t>
            </w:r>
            <w:r w:rsidR="00104301" w:rsidRPr="0076788A">
              <w:t xml:space="preserve"> </w:t>
            </w:r>
            <w:r w:rsidRPr="0076788A">
              <w:t>количества</w:t>
            </w:r>
            <w:r w:rsidR="00104301" w:rsidRPr="0076788A">
              <w:t xml:space="preserve"> часов после ведения</w:t>
            </w:r>
          </w:p>
        </w:tc>
      </w:tr>
      <w:tr w:rsidR="00721C52" w:rsidRPr="00F6044E" w14:paraId="5E6FDFA2" w14:textId="77777777" w:rsidTr="004D2230">
        <w:tc>
          <w:tcPr>
            <w:tcW w:w="1413" w:type="dxa"/>
          </w:tcPr>
          <w:p w14:paraId="55929A09" w14:textId="77777777" w:rsidR="00721C52" w:rsidRPr="00410F14" w:rsidRDefault="00721C52" w:rsidP="00001A3D">
            <w:pPr>
              <w:rPr>
                <w:bCs/>
              </w:rPr>
            </w:pPr>
            <w:r w:rsidRPr="00410F14">
              <w:rPr>
                <w:lang w:val="en-US" w:eastAsia="ru-RU"/>
              </w:rPr>
              <w:t>FDA</w:t>
            </w:r>
          </w:p>
        </w:tc>
        <w:tc>
          <w:tcPr>
            <w:tcW w:w="7932" w:type="dxa"/>
          </w:tcPr>
          <w:p w14:paraId="742C3165" w14:textId="35785D27" w:rsidR="00721C52" w:rsidRPr="00410F14" w:rsidRDefault="008D583E" w:rsidP="00001A3D">
            <w:pPr>
              <w:jc w:val="both"/>
              <w:rPr>
                <w:bCs/>
              </w:rPr>
            </w:pPr>
            <w:r w:rsidRPr="00410F14">
              <w:rPr>
                <w:color w:val="000000"/>
                <w:shd w:val="clear" w:color="auto" w:fill="FFFFFF"/>
              </w:rPr>
              <w:t>Управление по санитарному надзору за качеством пищевых продуктов и медикаментов</w:t>
            </w:r>
            <w:r w:rsidRPr="00410F14">
              <w:rPr>
                <w:bCs/>
              </w:rPr>
              <w:t xml:space="preserve"> (</w:t>
            </w:r>
            <w:r w:rsidR="00721C52" w:rsidRPr="00410F14">
              <w:rPr>
                <w:bCs/>
                <w:lang w:val="en-US"/>
              </w:rPr>
              <w:t>U</w:t>
            </w:r>
            <w:r w:rsidR="00721C52" w:rsidRPr="00410F14">
              <w:rPr>
                <w:bCs/>
              </w:rPr>
              <w:t>.</w:t>
            </w:r>
            <w:r w:rsidR="00721C52" w:rsidRPr="00410F14">
              <w:rPr>
                <w:bCs/>
                <w:lang w:val="en-US"/>
              </w:rPr>
              <w:t>S</w:t>
            </w:r>
            <w:r w:rsidR="00721C52" w:rsidRPr="00410F14">
              <w:rPr>
                <w:bCs/>
              </w:rPr>
              <w:t xml:space="preserve">. </w:t>
            </w:r>
            <w:r w:rsidR="00721C52" w:rsidRPr="00410F14">
              <w:rPr>
                <w:bCs/>
                <w:lang w:val="en-US"/>
              </w:rPr>
              <w:t>Food</w:t>
            </w:r>
            <w:r w:rsidR="00721C52" w:rsidRPr="00410F14">
              <w:rPr>
                <w:bCs/>
              </w:rPr>
              <w:t xml:space="preserve"> </w:t>
            </w:r>
            <w:r w:rsidR="00721C52" w:rsidRPr="00410F14">
              <w:rPr>
                <w:bCs/>
                <w:lang w:val="en-US"/>
              </w:rPr>
              <w:t>and</w:t>
            </w:r>
            <w:r w:rsidR="00721C52" w:rsidRPr="00410F14">
              <w:rPr>
                <w:bCs/>
              </w:rPr>
              <w:t xml:space="preserve"> </w:t>
            </w:r>
            <w:r w:rsidR="00721C52" w:rsidRPr="00410F14">
              <w:rPr>
                <w:bCs/>
                <w:lang w:val="en-US"/>
              </w:rPr>
              <w:t>Drug</w:t>
            </w:r>
            <w:r w:rsidR="00721C52" w:rsidRPr="00410F14">
              <w:rPr>
                <w:bCs/>
              </w:rPr>
              <w:t xml:space="preserve"> </w:t>
            </w:r>
            <w:r w:rsidR="00721C52" w:rsidRPr="00410F14">
              <w:rPr>
                <w:bCs/>
                <w:lang w:val="en-US"/>
              </w:rPr>
              <w:t>Administration</w:t>
            </w:r>
            <w:r w:rsidRPr="00410F14">
              <w:rPr>
                <w:bCs/>
              </w:rPr>
              <w:t>)</w:t>
            </w:r>
          </w:p>
        </w:tc>
      </w:tr>
      <w:tr w:rsidR="00721C52" w:rsidRPr="00F6044E" w14:paraId="31DA29E8" w14:textId="77777777" w:rsidTr="004D2230">
        <w:tc>
          <w:tcPr>
            <w:tcW w:w="1413" w:type="dxa"/>
          </w:tcPr>
          <w:p w14:paraId="129E5CFE" w14:textId="77777777" w:rsidR="00721C52" w:rsidRPr="0031261F" w:rsidRDefault="00721C52" w:rsidP="00001A3D">
            <w:pPr>
              <w:rPr>
                <w:lang w:val="en-US" w:eastAsia="ru-RU"/>
              </w:rPr>
            </w:pPr>
            <w:r w:rsidRPr="0031261F">
              <w:rPr>
                <w:lang w:val="en-US"/>
              </w:rPr>
              <w:t>GINA</w:t>
            </w:r>
          </w:p>
        </w:tc>
        <w:tc>
          <w:tcPr>
            <w:tcW w:w="7932" w:type="dxa"/>
          </w:tcPr>
          <w:p w14:paraId="6062300C" w14:textId="77777777" w:rsidR="00721C52" w:rsidRPr="0031261F" w:rsidRDefault="00721C52" w:rsidP="00001A3D">
            <w:pPr>
              <w:jc w:val="both"/>
              <w:rPr>
                <w:bCs/>
              </w:rPr>
            </w:pPr>
            <w:r w:rsidRPr="0031261F">
              <w:rPr>
                <w:bCs/>
              </w:rPr>
              <w:t>Глобальная инициатива по бронхиальной астме (</w:t>
            </w:r>
            <w:r w:rsidRPr="0031261F">
              <w:rPr>
                <w:bCs/>
                <w:lang w:val="en-US"/>
              </w:rPr>
              <w:t>Global</w:t>
            </w:r>
            <w:r w:rsidRPr="0031261F">
              <w:rPr>
                <w:bCs/>
              </w:rPr>
              <w:t xml:space="preserve"> </w:t>
            </w:r>
            <w:r w:rsidRPr="0031261F">
              <w:rPr>
                <w:bCs/>
                <w:lang w:val="en-US"/>
              </w:rPr>
              <w:t>Initiative</w:t>
            </w:r>
            <w:r w:rsidRPr="0031261F">
              <w:rPr>
                <w:bCs/>
              </w:rPr>
              <w:t xml:space="preserve"> </w:t>
            </w:r>
            <w:r w:rsidRPr="0031261F">
              <w:rPr>
                <w:bCs/>
                <w:lang w:val="en-US"/>
              </w:rPr>
              <w:t>For</w:t>
            </w:r>
            <w:r w:rsidRPr="0031261F">
              <w:rPr>
                <w:bCs/>
              </w:rPr>
              <w:t xml:space="preserve"> </w:t>
            </w:r>
            <w:r w:rsidRPr="0031261F">
              <w:rPr>
                <w:bCs/>
                <w:lang w:val="en-US"/>
              </w:rPr>
              <w:t>Asthma</w:t>
            </w:r>
            <w:r w:rsidRPr="0031261F">
              <w:rPr>
                <w:bCs/>
              </w:rPr>
              <w:t>)</w:t>
            </w:r>
          </w:p>
        </w:tc>
      </w:tr>
      <w:tr w:rsidR="0075448A" w:rsidRPr="00E43BDE" w14:paraId="5842C10D" w14:textId="77777777" w:rsidTr="004D2230">
        <w:tc>
          <w:tcPr>
            <w:tcW w:w="1413" w:type="dxa"/>
          </w:tcPr>
          <w:p w14:paraId="5096D8A5" w14:textId="29AB248C" w:rsidR="0075448A" w:rsidRPr="00E43BDE" w:rsidRDefault="0075448A" w:rsidP="00001A3D">
            <w:pPr>
              <w:rPr>
                <w:lang w:val="en-US"/>
              </w:rPr>
            </w:pPr>
            <w:r w:rsidRPr="0076788A">
              <w:rPr>
                <w:lang w:val="en-US"/>
              </w:rPr>
              <w:t>GM</w:t>
            </w:r>
          </w:p>
        </w:tc>
        <w:tc>
          <w:tcPr>
            <w:tcW w:w="7932" w:type="dxa"/>
          </w:tcPr>
          <w:p w14:paraId="46021093" w14:textId="28E8DAD5" w:rsidR="0075448A" w:rsidRPr="0076788A" w:rsidRDefault="0075448A" w:rsidP="00001A3D">
            <w:pPr>
              <w:jc w:val="both"/>
            </w:pPr>
            <w:r w:rsidRPr="0076788A">
              <w:t>Геометрическое среднее (</w:t>
            </w:r>
            <w:r w:rsidRPr="0076788A">
              <w:rPr>
                <w:lang w:val="en-US"/>
              </w:rPr>
              <w:t>Geometric</w:t>
            </w:r>
            <w:r w:rsidRPr="0076788A">
              <w:t xml:space="preserve"> </w:t>
            </w:r>
            <w:r w:rsidRPr="0076788A">
              <w:rPr>
                <w:lang w:val="en-US"/>
              </w:rPr>
              <w:t>mean</w:t>
            </w:r>
            <w:r w:rsidRPr="0076788A">
              <w:t>)</w:t>
            </w:r>
          </w:p>
        </w:tc>
      </w:tr>
      <w:tr w:rsidR="00D06238" w:rsidRPr="00D06238" w14:paraId="4A405CD4" w14:textId="77777777" w:rsidTr="004D2230">
        <w:tc>
          <w:tcPr>
            <w:tcW w:w="1413" w:type="dxa"/>
          </w:tcPr>
          <w:p w14:paraId="02814452" w14:textId="7CF37EF4" w:rsidR="00D06238" w:rsidRPr="0031261F" w:rsidRDefault="00D06238" w:rsidP="00001A3D">
            <w:pPr>
              <w:rPr>
                <w:lang w:val="en-US"/>
              </w:rPr>
            </w:pPr>
            <w:r w:rsidRPr="00D06238">
              <w:rPr>
                <w:lang w:val="en-US" w:eastAsia="ru-RU"/>
              </w:rPr>
              <w:t>Hb</w:t>
            </w:r>
          </w:p>
        </w:tc>
        <w:tc>
          <w:tcPr>
            <w:tcW w:w="7932" w:type="dxa"/>
          </w:tcPr>
          <w:p w14:paraId="3426A979" w14:textId="73DEF16F" w:rsidR="00D06238" w:rsidRPr="00D06238" w:rsidRDefault="00D06238" w:rsidP="00001A3D">
            <w:pPr>
              <w:jc w:val="both"/>
              <w:rPr>
                <w:lang w:val="en-US" w:eastAsia="ru-RU"/>
              </w:rPr>
            </w:pPr>
            <w:r>
              <w:rPr>
                <w:lang w:eastAsia="ru-RU"/>
              </w:rPr>
              <w:t>Г</w:t>
            </w:r>
            <w:r w:rsidRPr="008458D2">
              <w:rPr>
                <w:lang w:eastAsia="ru-RU"/>
              </w:rPr>
              <w:t>емоглобин</w:t>
            </w:r>
          </w:p>
        </w:tc>
      </w:tr>
      <w:tr w:rsidR="00D06238" w:rsidRPr="00D06238" w14:paraId="02A130AC" w14:textId="77777777" w:rsidTr="004D2230">
        <w:tc>
          <w:tcPr>
            <w:tcW w:w="1413" w:type="dxa"/>
          </w:tcPr>
          <w:p w14:paraId="49BA0109" w14:textId="551D0A33" w:rsidR="00D06238" w:rsidRPr="0031261F" w:rsidRDefault="00D06238" w:rsidP="00001A3D">
            <w:pPr>
              <w:rPr>
                <w:lang w:val="en-US"/>
              </w:rPr>
            </w:pPr>
            <w:r w:rsidRPr="00D06238">
              <w:rPr>
                <w:lang w:val="en-US" w:eastAsia="ru-RU"/>
              </w:rPr>
              <w:t>Ht</w:t>
            </w:r>
          </w:p>
        </w:tc>
        <w:tc>
          <w:tcPr>
            <w:tcW w:w="7932" w:type="dxa"/>
          </w:tcPr>
          <w:p w14:paraId="7FC6A47C" w14:textId="1E309936" w:rsidR="00D06238" w:rsidRPr="00D06238" w:rsidRDefault="00D06238" w:rsidP="00001A3D">
            <w:pPr>
              <w:jc w:val="both"/>
              <w:rPr>
                <w:bCs/>
              </w:rPr>
            </w:pPr>
            <w:r>
              <w:rPr>
                <w:lang w:eastAsia="ru-RU"/>
              </w:rPr>
              <w:t>Г</w:t>
            </w:r>
            <w:r w:rsidRPr="008458D2">
              <w:rPr>
                <w:lang w:eastAsia="ru-RU"/>
              </w:rPr>
              <w:t>ематокрит</w:t>
            </w:r>
          </w:p>
        </w:tc>
      </w:tr>
      <w:tr w:rsidR="00B446A4" w:rsidRPr="00F6044E" w14:paraId="2C798E40" w14:textId="77777777" w:rsidTr="004D2230">
        <w:tc>
          <w:tcPr>
            <w:tcW w:w="1413" w:type="dxa"/>
          </w:tcPr>
          <w:p w14:paraId="7D035E87" w14:textId="18C4C8A6" w:rsidR="00B446A4" w:rsidRPr="0031261F" w:rsidRDefault="00B446A4" w:rsidP="00001A3D">
            <w:pPr>
              <w:rPr>
                <w:lang w:val="en-US"/>
              </w:rPr>
            </w:pPr>
            <w:r w:rsidRPr="0031261F">
              <w:rPr>
                <w:lang w:val="en-US"/>
              </w:rPr>
              <w:t>HR</w:t>
            </w:r>
          </w:p>
        </w:tc>
        <w:tc>
          <w:tcPr>
            <w:tcW w:w="7932" w:type="dxa"/>
          </w:tcPr>
          <w:p w14:paraId="054E6B5D" w14:textId="647FE01B" w:rsidR="00B446A4" w:rsidRPr="0031261F" w:rsidRDefault="00B446A4" w:rsidP="00001A3D">
            <w:pPr>
              <w:jc w:val="both"/>
              <w:rPr>
                <w:bCs/>
              </w:rPr>
            </w:pPr>
            <w:r w:rsidRPr="0031261F">
              <w:rPr>
                <w:bCs/>
              </w:rPr>
              <w:t>Отношение риска события в определенный момент времени</w:t>
            </w:r>
            <w:r w:rsidR="008D583E" w:rsidRPr="0031261F">
              <w:rPr>
                <w:bCs/>
              </w:rPr>
              <w:t xml:space="preserve"> (</w:t>
            </w:r>
            <w:r w:rsidR="008D583E" w:rsidRPr="0031261F">
              <w:rPr>
                <w:bCs/>
                <w:lang w:val="en-US"/>
              </w:rPr>
              <w:t>Hazard</w:t>
            </w:r>
            <w:r w:rsidR="008D583E" w:rsidRPr="0031261F">
              <w:rPr>
                <w:bCs/>
              </w:rPr>
              <w:t xml:space="preserve"> </w:t>
            </w:r>
            <w:r w:rsidR="008D583E" w:rsidRPr="0031261F">
              <w:rPr>
                <w:bCs/>
                <w:lang w:val="en-US"/>
              </w:rPr>
              <w:t>ratio</w:t>
            </w:r>
            <w:r w:rsidRPr="0031261F">
              <w:rPr>
                <w:bCs/>
              </w:rPr>
              <w:t>)</w:t>
            </w:r>
          </w:p>
        </w:tc>
      </w:tr>
      <w:tr w:rsidR="000A0435" w:rsidRPr="00F6044E" w14:paraId="51FDDA2B" w14:textId="77777777" w:rsidTr="004D2230">
        <w:tc>
          <w:tcPr>
            <w:tcW w:w="1413" w:type="dxa"/>
          </w:tcPr>
          <w:p w14:paraId="2F7FF8BA" w14:textId="0576121B" w:rsidR="000A0435" w:rsidRPr="0031261F" w:rsidRDefault="000A0435" w:rsidP="00001A3D">
            <w:pPr>
              <w:rPr>
                <w:lang w:val="en-US"/>
              </w:rPr>
            </w:pPr>
            <w:r>
              <w:rPr>
                <w:bCs/>
              </w:rPr>
              <w:t>ICAM-1</w:t>
            </w:r>
          </w:p>
        </w:tc>
        <w:tc>
          <w:tcPr>
            <w:tcW w:w="7932" w:type="dxa"/>
          </w:tcPr>
          <w:p w14:paraId="5B75D1C8" w14:textId="18BFF005" w:rsidR="000A0435" w:rsidRPr="0031261F" w:rsidRDefault="000A0435" w:rsidP="00001A3D">
            <w:pPr>
              <w:jc w:val="both"/>
              <w:rPr>
                <w:bCs/>
              </w:rPr>
            </w:pPr>
            <w:r>
              <w:rPr>
                <w:bCs/>
              </w:rPr>
              <w:t>М</w:t>
            </w:r>
            <w:r w:rsidRPr="000A0435">
              <w:rPr>
                <w:bCs/>
              </w:rPr>
              <w:t>олекул</w:t>
            </w:r>
            <w:r>
              <w:rPr>
                <w:bCs/>
              </w:rPr>
              <w:t>а</w:t>
            </w:r>
            <w:r w:rsidRPr="000A0435">
              <w:rPr>
                <w:bCs/>
              </w:rPr>
              <w:t xml:space="preserve"> межклеточной адге</w:t>
            </w:r>
            <w:r>
              <w:rPr>
                <w:bCs/>
              </w:rPr>
              <w:t>зии-1</w:t>
            </w:r>
          </w:p>
        </w:tc>
      </w:tr>
      <w:tr w:rsidR="009F51D8" w:rsidRPr="00D94791" w14:paraId="2F4CA50A" w14:textId="77777777" w:rsidTr="004D2230">
        <w:tc>
          <w:tcPr>
            <w:tcW w:w="1413" w:type="dxa"/>
          </w:tcPr>
          <w:p w14:paraId="69DC3E53" w14:textId="6DBFB612" w:rsidR="009F51D8" w:rsidRPr="009F51D8" w:rsidRDefault="009F51D8" w:rsidP="00001A3D">
            <w:pPr>
              <w:rPr>
                <w:lang w:val="en-US"/>
              </w:rPr>
            </w:pPr>
            <w:r w:rsidRPr="009F51D8">
              <w:rPr>
                <w:lang w:val="en-US"/>
              </w:rPr>
              <w:t>MMAD</w:t>
            </w:r>
          </w:p>
        </w:tc>
        <w:tc>
          <w:tcPr>
            <w:tcW w:w="7932" w:type="dxa"/>
          </w:tcPr>
          <w:p w14:paraId="414FD935" w14:textId="56E1F060" w:rsidR="009F51D8" w:rsidRPr="009F51D8" w:rsidRDefault="009F51D8" w:rsidP="00001A3D">
            <w:pPr>
              <w:jc w:val="both"/>
              <w:rPr>
                <w:bCs/>
                <w:lang w:val="en-US"/>
              </w:rPr>
            </w:pPr>
            <w:r w:rsidRPr="009F51D8">
              <w:t>Масс</w:t>
            </w:r>
            <w:r w:rsidRPr="009F51D8">
              <w:rPr>
                <w:lang w:val="en-US"/>
              </w:rPr>
              <w:t>-</w:t>
            </w:r>
            <w:r w:rsidRPr="009F51D8">
              <w:t>медианный</w:t>
            </w:r>
            <w:r w:rsidRPr="009F51D8">
              <w:rPr>
                <w:lang w:val="en-US"/>
              </w:rPr>
              <w:t xml:space="preserve"> </w:t>
            </w:r>
            <w:r w:rsidRPr="009F51D8">
              <w:t>аэродинамический</w:t>
            </w:r>
            <w:r w:rsidRPr="009F51D8">
              <w:rPr>
                <w:lang w:val="en-US"/>
              </w:rPr>
              <w:t xml:space="preserve"> </w:t>
            </w:r>
            <w:r w:rsidRPr="009F51D8">
              <w:t>диаметр</w:t>
            </w:r>
            <w:r w:rsidRPr="009F51D8">
              <w:rPr>
                <w:lang w:val="en-US"/>
              </w:rPr>
              <w:t xml:space="preserve"> (Mass-median aerodynamic diameter)</w:t>
            </w:r>
          </w:p>
        </w:tc>
      </w:tr>
      <w:tr w:rsidR="00D06238" w:rsidRPr="00F6044E" w14:paraId="1AE49C63" w14:textId="77777777" w:rsidTr="004D2230">
        <w:tc>
          <w:tcPr>
            <w:tcW w:w="1413" w:type="dxa"/>
          </w:tcPr>
          <w:p w14:paraId="54F94187" w14:textId="60D655E7" w:rsidR="00D06238" w:rsidRDefault="00D06238" w:rsidP="00001A3D">
            <w:pPr>
              <w:rPr>
                <w:lang w:eastAsia="en-US"/>
              </w:rPr>
            </w:pPr>
            <w:r w:rsidRPr="00D06238">
              <w:rPr>
                <w:lang w:eastAsia="en-US"/>
              </w:rPr>
              <w:t>N.c.</w:t>
            </w:r>
          </w:p>
        </w:tc>
        <w:tc>
          <w:tcPr>
            <w:tcW w:w="7932" w:type="dxa"/>
          </w:tcPr>
          <w:p w14:paraId="7953B21B" w14:textId="69018A4F" w:rsidR="00D06238" w:rsidRDefault="00D06238" w:rsidP="00001A3D">
            <w:pPr>
              <w:jc w:val="both"/>
              <w:rPr>
                <w:lang w:eastAsia="en-US"/>
              </w:rPr>
            </w:pPr>
            <w:r w:rsidRPr="00D06238">
              <w:rPr>
                <w:lang w:eastAsia="en-US"/>
              </w:rPr>
              <w:t>Не рассчитано</w:t>
            </w:r>
            <w:r>
              <w:rPr>
                <w:lang w:eastAsia="en-US"/>
              </w:rPr>
              <w:t xml:space="preserve"> (</w:t>
            </w:r>
            <w:r>
              <w:rPr>
                <w:lang w:val="en-US" w:eastAsia="en-US"/>
              </w:rPr>
              <w:t>N</w:t>
            </w:r>
            <w:r>
              <w:rPr>
                <w:lang w:eastAsia="en-US"/>
              </w:rPr>
              <w:t>ot calculated)</w:t>
            </w:r>
          </w:p>
        </w:tc>
      </w:tr>
      <w:tr w:rsidR="00BE1F31" w:rsidRPr="00F6044E" w14:paraId="537D75CC" w14:textId="77777777" w:rsidTr="004D2230">
        <w:tc>
          <w:tcPr>
            <w:tcW w:w="1413" w:type="dxa"/>
          </w:tcPr>
          <w:p w14:paraId="5E86BEE0" w14:textId="1604012C" w:rsidR="00BE1F31" w:rsidRPr="0031261F" w:rsidRDefault="00BE1F31" w:rsidP="00001A3D">
            <w:pPr>
              <w:rPr>
                <w:bCs/>
                <w:lang w:val="en-US"/>
              </w:rPr>
            </w:pPr>
            <w:r>
              <w:rPr>
                <w:lang w:eastAsia="en-US"/>
              </w:rPr>
              <w:t>NOEL</w:t>
            </w:r>
          </w:p>
        </w:tc>
        <w:tc>
          <w:tcPr>
            <w:tcW w:w="7932" w:type="dxa"/>
          </w:tcPr>
          <w:p w14:paraId="7255752F" w14:textId="470A9A9C" w:rsidR="00BE1F31" w:rsidRPr="0031261F" w:rsidRDefault="00BE1F31" w:rsidP="00001A3D">
            <w:pPr>
              <w:jc w:val="both"/>
              <w:rPr>
                <w:bCs/>
              </w:rPr>
            </w:pPr>
            <w:r>
              <w:rPr>
                <w:lang w:eastAsia="en-US"/>
              </w:rPr>
              <w:t>М</w:t>
            </w:r>
            <w:r w:rsidRPr="00195909">
              <w:rPr>
                <w:lang w:eastAsia="en-US"/>
              </w:rPr>
              <w:t xml:space="preserve">аксимальная недействующая доза </w:t>
            </w:r>
            <w:r>
              <w:rPr>
                <w:lang w:eastAsia="en-US"/>
              </w:rPr>
              <w:t>(</w:t>
            </w:r>
            <w:r w:rsidRPr="00BE1F31">
              <w:rPr>
                <w:lang w:eastAsia="en-US"/>
              </w:rPr>
              <w:t>No Observed Effect Level</w:t>
            </w:r>
            <w:r>
              <w:rPr>
                <w:lang w:eastAsia="en-US"/>
              </w:rPr>
              <w:t>)</w:t>
            </w:r>
          </w:p>
        </w:tc>
      </w:tr>
      <w:tr w:rsidR="006D0884" w:rsidRPr="00F6044E" w14:paraId="6D256494" w14:textId="77777777" w:rsidTr="004D2230">
        <w:tc>
          <w:tcPr>
            <w:tcW w:w="1413" w:type="dxa"/>
          </w:tcPr>
          <w:p w14:paraId="4C9D4230" w14:textId="3DEA6A2F" w:rsidR="006D0884" w:rsidRDefault="006D0884" w:rsidP="00001A3D">
            <w:pPr>
              <w:rPr>
                <w:lang w:eastAsia="en-US"/>
              </w:rPr>
            </w:pPr>
            <w:r w:rsidRPr="0031261F">
              <w:rPr>
                <w:bCs/>
                <w:lang w:val="en-US"/>
              </w:rPr>
              <w:t>OR</w:t>
            </w:r>
          </w:p>
        </w:tc>
        <w:tc>
          <w:tcPr>
            <w:tcW w:w="7932" w:type="dxa"/>
          </w:tcPr>
          <w:p w14:paraId="480118E8" w14:textId="64F85694" w:rsidR="006D0884" w:rsidRDefault="006D0884" w:rsidP="00001A3D">
            <w:pPr>
              <w:jc w:val="both"/>
              <w:rPr>
                <w:lang w:eastAsia="en-US"/>
              </w:rPr>
            </w:pPr>
            <w:r w:rsidRPr="0031261F">
              <w:rPr>
                <w:bCs/>
              </w:rPr>
              <w:t>Отношение шансов</w:t>
            </w:r>
            <w:r w:rsidRPr="0031261F">
              <w:rPr>
                <w:bCs/>
                <w:lang w:val="en-US"/>
              </w:rPr>
              <w:t xml:space="preserve"> </w:t>
            </w:r>
            <w:r w:rsidRPr="0031261F">
              <w:rPr>
                <w:bCs/>
              </w:rPr>
              <w:t>(</w:t>
            </w:r>
            <w:r w:rsidRPr="0031261F">
              <w:rPr>
                <w:bCs/>
                <w:lang w:val="en-US"/>
              </w:rPr>
              <w:t>Odds ratio</w:t>
            </w:r>
            <w:r w:rsidRPr="0031261F">
              <w:rPr>
                <w:bCs/>
              </w:rPr>
              <w:t>)</w:t>
            </w:r>
          </w:p>
        </w:tc>
      </w:tr>
      <w:tr w:rsidR="006D0884" w:rsidRPr="00F6044E" w14:paraId="32091E4B" w14:textId="77777777" w:rsidTr="004D2230">
        <w:tc>
          <w:tcPr>
            <w:tcW w:w="1413" w:type="dxa"/>
          </w:tcPr>
          <w:p w14:paraId="5162168B" w14:textId="120329B9" w:rsidR="006D0884" w:rsidRDefault="006D0884" w:rsidP="00001A3D">
            <w:pPr>
              <w:rPr>
                <w:lang w:eastAsia="en-US"/>
              </w:rPr>
            </w:pPr>
            <w:r w:rsidRPr="00C06FE8">
              <w:rPr>
                <w:bCs/>
                <w:lang w:val="en-US"/>
              </w:rPr>
              <w:t>PAQLQ</w:t>
            </w:r>
          </w:p>
        </w:tc>
        <w:tc>
          <w:tcPr>
            <w:tcW w:w="7932" w:type="dxa"/>
          </w:tcPr>
          <w:p w14:paraId="3B07B720" w14:textId="1E645B80" w:rsidR="006D0884" w:rsidRDefault="006D0884" w:rsidP="00001A3D">
            <w:pPr>
              <w:jc w:val="both"/>
              <w:rPr>
                <w:lang w:eastAsia="en-US"/>
              </w:rPr>
            </w:pPr>
            <w:r w:rsidRPr="00C06FE8">
              <w:rPr>
                <w:bCs/>
              </w:rPr>
              <w:t xml:space="preserve">Опросник оценки качества жизни - детская версия опросника </w:t>
            </w:r>
            <w:r w:rsidRPr="00C06FE8">
              <w:rPr>
                <w:bCs/>
                <w:lang w:val="en-US"/>
              </w:rPr>
              <w:t>AQLQ</w:t>
            </w:r>
            <w:r w:rsidRPr="00C06FE8">
              <w:rPr>
                <w:bCs/>
              </w:rPr>
              <w:t xml:space="preserve"> </w:t>
            </w:r>
          </w:p>
        </w:tc>
      </w:tr>
      <w:tr w:rsidR="006D0884" w:rsidRPr="0061548F" w14:paraId="50B98070" w14:textId="77777777" w:rsidTr="004D2230">
        <w:tc>
          <w:tcPr>
            <w:tcW w:w="1413" w:type="dxa"/>
          </w:tcPr>
          <w:p w14:paraId="1317B941" w14:textId="2375E765" w:rsidR="006D0884" w:rsidRPr="006D0884" w:rsidRDefault="006D0884" w:rsidP="00001A3D">
            <w:pPr>
              <w:rPr>
                <w:lang w:val="en-US" w:eastAsia="en-US"/>
              </w:rPr>
            </w:pPr>
            <w:r>
              <w:rPr>
                <w:lang w:val="en-US" w:eastAsia="en-US"/>
              </w:rPr>
              <w:t>QTcB</w:t>
            </w:r>
          </w:p>
        </w:tc>
        <w:tc>
          <w:tcPr>
            <w:tcW w:w="7932" w:type="dxa"/>
          </w:tcPr>
          <w:p w14:paraId="102AB048" w14:textId="26A5514B" w:rsidR="006D0884" w:rsidRPr="0061548F" w:rsidRDefault="0061548F" w:rsidP="00001A3D">
            <w:pPr>
              <w:jc w:val="both"/>
              <w:rPr>
                <w:lang w:eastAsia="en-US"/>
              </w:rPr>
            </w:pPr>
            <w:r>
              <w:rPr>
                <w:lang w:eastAsia="en-US"/>
              </w:rPr>
              <w:t>Ширина</w:t>
            </w:r>
            <w:r w:rsidRPr="0061548F">
              <w:rPr>
                <w:lang w:eastAsia="en-US"/>
              </w:rPr>
              <w:t xml:space="preserve"> </w:t>
            </w:r>
            <w:r>
              <w:rPr>
                <w:lang w:eastAsia="en-US"/>
              </w:rPr>
              <w:t>интервала</w:t>
            </w:r>
            <w:r w:rsidRPr="0061548F">
              <w:rPr>
                <w:lang w:eastAsia="en-US"/>
              </w:rPr>
              <w:t xml:space="preserve"> </w:t>
            </w:r>
            <w:r>
              <w:rPr>
                <w:lang w:val="en-US" w:eastAsia="en-US"/>
              </w:rPr>
              <w:t>QT</w:t>
            </w:r>
            <w:r>
              <w:rPr>
                <w:lang w:eastAsia="en-US"/>
              </w:rPr>
              <w:t>, скорректированная по формуле Базетта</w:t>
            </w:r>
          </w:p>
        </w:tc>
      </w:tr>
      <w:tr w:rsidR="006D0884" w:rsidRPr="0061548F" w14:paraId="224E9009" w14:textId="77777777" w:rsidTr="004D2230">
        <w:tc>
          <w:tcPr>
            <w:tcW w:w="1413" w:type="dxa"/>
          </w:tcPr>
          <w:p w14:paraId="705CEF8B" w14:textId="220C205C" w:rsidR="006D0884" w:rsidRDefault="006D0884" w:rsidP="00001A3D">
            <w:pPr>
              <w:rPr>
                <w:lang w:val="en-US" w:eastAsia="en-US"/>
              </w:rPr>
            </w:pPr>
            <w:r>
              <w:rPr>
                <w:lang w:val="en-US" w:eastAsia="en-US"/>
              </w:rPr>
              <w:t>QTcF</w:t>
            </w:r>
          </w:p>
        </w:tc>
        <w:tc>
          <w:tcPr>
            <w:tcW w:w="7932" w:type="dxa"/>
          </w:tcPr>
          <w:p w14:paraId="385EA78D" w14:textId="19D38819" w:rsidR="006D0884" w:rsidRPr="0061548F" w:rsidRDefault="0061548F" w:rsidP="00001A3D">
            <w:pPr>
              <w:jc w:val="both"/>
              <w:rPr>
                <w:lang w:eastAsia="en-US"/>
              </w:rPr>
            </w:pPr>
            <w:r>
              <w:rPr>
                <w:lang w:eastAsia="en-US"/>
              </w:rPr>
              <w:t xml:space="preserve">Ширина интервала </w:t>
            </w:r>
            <w:r>
              <w:rPr>
                <w:lang w:val="en-US" w:eastAsia="en-US"/>
              </w:rPr>
              <w:t>QT</w:t>
            </w:r>
            <w:r>
              <w:rPr>
                <w:lang w:eastAsia="en-US"/>
              </w:rPr>
              <w:t>, скорректированная по формуле Фридеричии</w:t>
            </w:r>
          </w:p>
        </w:tc>
      </w:tr>
      <w:tr w:rsidR="00707532" w:rsidRPr="0061548F" w14:paraId="20776022" w14:textId="77777777" w:rsidTr="004D2230">
        <w:tc>
          <w:tcPr>
            <w:tcW w:w="1413" w:type="dxa"/>
          </w:tcPr>
          <w:p w14:paraId="61CE1698" w14:textId="2D22A2F9" w:rsidR="00707532" w:rsidRPr="0031261F" w:rsidRDefault="00707532" w:rsidP="00001A3D">
            <w:pPr>
              <w:rPr>
                <w:bCs/>
                <w:lang w:val="en-US"/>
              </w:rPr>
            </w:pPr>
            <w:r w:rsidRPr="0061548F">
              <w:rPr>
                <w:bCs/>
                <w:lang w:val="en-US"/>
              </w:rPr>
              <w:t>RGS2</w:t>
            </w:r>
          </w:p>
        </w:tc>
        <w:tc>
          <w:tcPr>
            <w:tcW w:w="7932" w:type="dxa"/>
          </w:tcPr>
          <w:p w14:paraId="3A45BD2E" w14:textId="48153BB3" w:rsidR="00707532" w:rsidRPr="001B5715" w:rsidRDefault="00707532" w:rsidP="00001A3D">
            <w:pPr>
              <w:jc w:val="both"/>
              <w:rPr>
                <w:bCs/>
              </w:rPr>
            </w:pPr>
            <w:r>
              <w:rPr>
                <w:bCs/>
              </w:rPr>
              <w:t>Р</w:t>
            </w:r>
            <w:r w:rsidRPr="00707532">
              <w:rPr>
                <w:bCs/>
              </w:rPr>
              <w:t>егулятор</w:t>
            </w:r>
            <w:r w:rsidRPr="001B5715">
              <w:rPr>
                <w:bCs/>
              </w:rPr>
              <w:t xml:space="preserve"> </w:t>
            </w:r>
            <w:r w:rsidRPr="00707532">
              <w:rPr>
                <w:bCs/>
              </w:rPr>
              <w:t>передачи</w:t>
            </w:r>
            <w:r w:rsidRPr="001B5715">
              <w:rPr>
                <w:bCs/>
              </w:rPr>
              <w:t xml:space="preserve"> </w:t>
            </w:r>
            <w:r w:rsidRPr="00707532">
              <w:rPr>
                <w:bCs/>
              </w:rPr>
              <w:t>сигналов</w:t>
            </w:r>
            <w:r w:rsidRPr="001B5715">
              <w:rPr>
                <w:bCs/>
              </w:rPr>
              <w:t xml:space="preserve"> </w:t>
            </w:r>
            <w:r w:rsidRPr="0061548F">
              <w:rPr>
                <w:bCs/>
                <w:lang w:val="en-US"/>
              </w:rPr>
              <w:t>G</w:t>
            </w:r>
            <w:r w:rsidRPr="001B5715">
              <w:rPr>
                <w:bCs/>
              </w:rPr>
              <w:t>-</w:t>
            </w:r>
            <w:r w:rsidRPr="00707532">
              <w:rPr>
                <w:bCs/>
              </w:rPr>
              <w:t>белка</w:t>
            </w:r>
            <w:r w:rsidRPr="001B5715">
              <w:rPr>
                <w:bCs/>
              </w:rPr>
              <w:t xml:space="preserve"> 2</w:t>
            </w:r>
          </w:p>
        </w:tc>
      </w:tr>
      <w:tr w:rsidR="005C3F37" w:rsidRPr="0061548F" w14:paraId="5C0867A9" w14:textId="77777777" w:rsidTr="004D2230">
        <w:tc>
          <w:tcPr>
            <w:tcW w:w="1413" w:type="dxa"/>
          </w:tcPr>
          <w:p w14:paraId="16D5F5D8" w14:textId="66151167" w:rsidR="005C3F37" w:rsidRPr="0061548F" w:rsidRDefault="005C3F37" w:rsidP="00001A3D">
            <w:pPr>
              <w:rPr>
                <w:bCs/>
                <w:lang w:val="en-US"/>
              </w:rPr>
            </w:pPr>
            <w:r w:rsidRPr="0031261F">
              <w:rPr>
                <w:bCs/>
                <w:lang w:val="en-US"/>
              </w:rPr>
              <w:t>RR</w:t>
            </w:r>
          </w:p>
        </w:tc>
        <w:tc>
          <w:tcPr>
            <w:tcW w:w="7932" w:type="dxa"/>
          </w:tcPr>
          <w:p w14:paraId="294520CF" w14:textId="3163D6B1" w:rsidR="005C3F37" w:rsidRPr="001B5715" w:rsidRDefault="00BC1BBE" w:rsidP="00001A3D">
            <w:pPr>
              <w:jc w:val="both"/>
              <w:rPr>
                <w:bCs/>
              </w:rPr>
            </w:pPr>
            <w:r w:rsidRPr="0031261F">
              <w:rPr>
                <w:bCs/>
              </w:rPr>
              <w:t>От</w:t>
            </w:r>
            <w:r w:rsidR="00CF7486" w:rsidRPr="0031261F">
              <w:rPr>
                <w:bCs/>
              </w:rPr>
              <w:t>ношение</w:t>
            </w:r>
            <w:r w:rsidR="00CF7486" w:rsidRPr="001B5715">
              <w:rPr>
                <w:bCs/>
              </w:rPr>
              <w:t xml:space="preserve"> </w:t>
            </w:r>
            <w:r w:rsidR="00CF7486" w:rsidRPr="0031261F">
              <w:rPr>
                <w:bCs/>
              </w:rPr>
              <w:t>рисков</w:t>
            </w:r>
            <w:r w:rsidR="00CF7486" w:rsidRPr="001B5715">
              <w:rPr>
                <w:bCs/>
              </w:rPr>
              <w:t xml:space="preserve">/ </w:t>
            </w:r>
            <w:r w:rsidR="00CF7486" w:rsidRPr="0031261F">
              <w:rPr>
                <w:bCs/>
              </w:rPr>
              <w:t>отношение</w:t>
            </w:r>
            <w:r w:rsidR="00CF7486" w:rsidRPr="001B5715">
              <w:rPr>
                <w:bCs/>
              </w:rPr>
              <w:t xml:space="preserve"> </w:t>
            </w:r>
            <w:r w:rsidR="00CF7486" w:rsidRPr="0031261F">
              <w:rPr>
                <w:bCs/>
              </w:rPr>
              <w:t>долей</w:t>
            </w:r>
            <w:r w:rsidR="00F658C3" w:rsidRPr="001B5715">
              <w:rPr>
                <w:bCs/>
              </w:rPr>
              <w:t xml:space="preserve"> (</w:t>
            </w:r>
            <w:r w:rsidR="00F658C3" w:rsidRPr="0031261F">
              <w:rPr>
                <w:bCs/>
                <w:lang w:val="en-US"/>
              </w:rPr>
              <w:t>Risk</w:t>
            </w:r>
            <w:r w:rsidR="00F658C3" w:rsidRPr="001B5715">
              <w:rPr>
                <w:bCs/>
              </w:rPr>
              <w:t xml:space="preserve"> </w:t>
            </w:r>
            <w:r w:rsidR="00F658C3" w:rsidRPr="0031261F">
              <w:rPr>
                <w:bCs/>
                <w:lang w:val="en-US"/>
              </w:rPr>
              <w:t>ratio</w:t>
            </w:r>
            <w:r w:rsidR="00F658C3" w:rsidRPr="001B5715">
              <w:rPr>
                <w:bCs/>
              </w:rPr>
              <w:t xml:space="preserve">/ </w:t>
            </w:r>
            <w:r w:rsidR="00F658C3" w:rsidRPr="0031261F">
              <w:rPr>
                <w:bCs/>
                <w:lang w:val="en-US"/>
              </w:rPr>
              <w:t>Rate</w:t>
            </w:r>
            <w:r w:rsidR="00F658C3" w:rsidRPr="001B5715">
              <w:rPr>
                <w:bCs/>
              </w:rPr>
              <w:t xml:space="preserve"> </w:t>
            </w:r>
            <w:r w:rsidR="00F658C3" w:rsidRPr="0031261F">
              <w:rPr>
                <w:bCs/>
                <w:lang w:val="en-US"/>
              </w:rPr>
              <w:t>ratio</w:t>
            </w:r>
            <w:r w:rsidRPr="001B5715">
              <w:rPr>
                <w:bCs/>
              </w:rPr>
              <w:t>)</w:t>
            </w:r>
          </w:p>
        </w:tc>
      </w:tr>
      <w:tr w:rsidR="00E04760" w:rsidRPr="00F6044E" w14:paraId="66B90C78" w14:textId="77777777" w:rsidTr="004D2230">
        <w:tc>
          <w:tcPr>
            <w:tcW w:w="1413" w:type="dxa"/>
          </w:tcPr>
          <w:p w14:paraId="5C9CB7FA" w14:textId="2594C302" w:rsidR="00E04760" w:rsidRPr="0031261F" w:rsidRDefault="00E04760" w:rsidP="00001A3D">
            <w:pPr>
              <w:rPr>
                <w:bCs/>
                <w:lang w:val="en-US"/>
              </w:rPr>
            </w:pPr>
            <w:r w:rsidRPr="0061548F">
              <w:rPr>
                <w:bCs/>
                <w:lang w:val="en-US"/>
              </w:rPr>
              <w:t>OVA</w:t>
            </w:r>
          </w:p>
        </w:tc>
        <w:tc>
          <w:tcPr>
            <w:tcW w:w="7932" w:type="dxa"/>
          </w:tcPr>
          <w:p w14:paraId="034AC6CB" w14:textId="662EBC65" w:rsidR="00E04760" w:rsidRPr="0031261F" w:rsidRDefault="00E04760" w:rsidP="00001A3D">
            <w:pPr>
              <w:jc w:val="both"/>
              <w:rPr>
                <w:bCs/>
              </w:rPr>
            </w:pPr>
            <w:r>
              <w:rPr>
                <w:bCs/>
              </w:rPr>
              <w:t>О</w:t>
            </w:r>
            <w:r w:rsidRPr="00E04760">
              <w:rPr>
                <w:bCs/>
              </w:rPr>
              <w:t xml:space="preserve">вальбумин </w:t>
            </w:r>
          </w:p>
        </w:tc>
      </w:tr>
      <w:tr w:rsidR="00721C52" w:rsidRPr="00F6044E" w14:paraId="4F09849C" w14:textId="77777777" w:rsidTr="004D2230">
        <w:tc>
          <w:tcPr>
            <w:tcW w:w="1413" w:type="dxa"/>
          </w:tcPr>
          <w:p w14:paraId="1F48635E" w14:textId="77777777" w:rsidR="00721C52" w:rsidRPr="0031261F" w:rsidRDefault="00721C52" w:rsidP="00001A3D">
            <w:pPr>
              <w:rPr>
                <w:bCs/>
                <w:lang w:val="en-US"/>
              </w:rPr>
            </w:pPr>
            <w:r w:rsidRPr="0031261F">
              <w:rPr>
                <w:bCs/>
                <w:lang w:val="en-US"/>
              </w:rPr>
              <w:t>T</w:t>
            </w:r>
            <w:r w:rsidRPr="0031261F">
              <w:rPr>
                <w:bCs/>
                <w:vertAlign w:val="subscript"/>
                <w:lang w:val="en-US"/>
              </w:rPr>
              <w:t>1/2</w:t>
            </w:r>
          </w:p>
        </w:tc>
        <w:tc>
          <w:tcPr>
            <w:tcW w:w="7932" w:type="dxa"/>
          </w:tcPr>
          <w:p w14:paraId="3718D754" w14:textId="77777777" w:rsidR="00721C52" w:rsidRPr="0031261F" w:rsidRDefault="00721C52" w:rsidP="00001A3D">
            <w:pPr>
              <w:jc w:val="both"/>
              <w:rPr>
                <w:bCs/>
              </w:rPr>
            </w:pPr>
            <w:r w:rsidRPr="0031261F">
              <w:rPr>
                <w:bCs/>
              </w:rPr>
              <w:t>Период полувыведения</w:t>
            </w:r>
          </w:p>
        </w:tc>
      </w:tr>
      <w:tr w:rsidR="00721C52" w:rsidRPr="00F6044E" w14:paraId="4D68DA21" w14:textId="77777777" w:rsidTr="004D2230">
        <w:tc>
          <w:tcPr>
            <w:tcW w:w="1413" w:type="dxa"/>
          </w:tcPr>
          <w:p w14:paraId="3B313F5F" w14:textId="77777777" w:rsidR="00721C52" w:rsidRPr="00410F14" w:rsidRDefault="00721C52" w:rsidP="00001A3D">
            <w:pPr>
              <w:rPr>
                <w:bCs/>
                <w:lang w:val="en-US"/>
              </w:rPr>
            </w:pPr>
            <w:r w:rsidRPr="00410F14">
              <w:rPr>
                <w:bCs/>
                <w:lang w:val="en-US"/>
              </w:rPr>
              <w:t>T</w:t>
            </w:r>
            <w:r w:rsidRPr="00410F14">
              <w:rPr>
                <w:bCs/>
                <w:vertAlign w:val="subscript"/>
                <w:lang w:val="en-US"/>
              </w:rPr>
              <w:t>max</w:t>
            </w:r>
          </w:p>
        </w:tc>
        <w:tc>
          <w:tcPr>
            <w:tcW w:w="7932" w:type="dxa"/>
          </w:tcPr>
          <w:p w14:paraId="6B58EC29" w14:textId="77777777" w:rsidR="00721C52" w:rsidRPr="00410F14" w:rsidRDefault="00721C52" w:rsidP="00001A3D">
            <w:pPr>
              <w:jc w:val="both"/>
              <w:rPr>
                <w:bCs/>
              </w:rPr>
            </w:pPr>
            <w:r w:rsidRPr="00410F14">
              <w:rPr>
                <w:bCs/>
              </w:rPr>
              <w:t>Время достижения максимальной концентрации препарата в плазме крови</w:t>
            </w:r>
          </w:p>
        </w:tc>
      </w:tr>
      <w:tr w:rsidR="0061118D" w:rsidRPr="00F6044E" w14:paraId="5E226B62" w14:textId="77777777" w:rsidTr="004D2230">
        <w:tc>
          <w:tcPr>
            <w:tcW w:w="1413" w:type="dxa"/>
          </w:tcPr>
          <w:p w14:paraId="6ABDED1E" w14:textId="6D7883B4" w:rsidR="0061118D" w:rsidRPr="0061118D" w:rsidRDefault="0061118D" w:rsidP="00001A3D">
            <w:pPr>
              <w:rPr>
                <w:bCs/>
              </w:rPr>
            </w:pPr>
            <w:r w:rsidRPr="00882B3D">
              <w:rPr>
                <w:bCs/>
              </w:rPr>
              <w:t>VCAM-1</w:t>
            </w:r>
          </w:p>
        </w:tc>
        <w:tc>
          <w:tcPr>
            <w:tcW w:w="7932" w:type="dxa"/>
          </w:tcPr>
          <w:p w14:paraId="133E7530" w14:textId="43618C8C" w:rsidR="0061118D" w:rsidRDefault="0061118D" w:rsidP="00001A3D">
            <w:pPr>
              <w:jc w:val="both"/>
              <w:rPr>
                <w:bCs/>
              </w:rPr>
            </w:pPr>
            <w:r>
              <w:rPr>
                <w:bCs/>
              </w:rPr>
              <w:t>М</w:t>
            </w:r>
            <w:r w:rsidRPr="00882B3D">
              <w:rPr>
                <w:bCs/>
              </w:rPr>
              <w:t>олекул</w:t>
            </w:r>
            <w:r>
              <w:rPr>
                <w:bCs/>
              </w:rPr>
              <w:t>а</w:t>
            </w:r>
            <w:r w:rsidRPr="00882B3D">
              <w:rPr>
                <w:bCs/>
              </w:rPr>
              <w:t xml:space="preserve"> адгезии сосудистого эндотелия-1 </w:t>
            </w:r>
          </w:p>
        </w:tc>
      </w:tr>
      <w:tr w:rsidR="0061118D" w:rsidRPr="00F6044E" w14:paraId="4AB2E30E" w14:textId="77777777" w:rsidTr="004D2230">
        <w:tc>
          <w:tcPr>
            <w:tcW w:w="1413" w:type="dxa"/>
          </w:tcPr>
          <w:p w14:paraId="76EE3E3F" w14:textId="53B95E8E" w:rsidR="0061118D" w:rsidRPr="00F6044E" w:rsidRDefault="0061118D" w:rsidP="00001A3D">
            <w:pPr>
              <w:rPr>
                <w:bCs/>
                <w:highlight w:val="lightGray"/>
                <w:lang w:val="en-US"/>
              </w:rPr>
            </w:pPr>
            <w:r w:rsidRPr="0061118D">
              <w:rPr>
                <w:bCs/>
              </w:rPr>
              <w:t>Vc/F</w:t>
            </w:r>
          </w:p>
        </w:tc>
        <w:tc>
          <w:tcPr>
            <w:tcW w:w="7932" w:type="dxa"/>
          </w:tcPr>
          <w:p w14:paraId="2CD6E243" w14:textId="672A4BD4" w:rsidR="0061118D" w:rsidRPr="00F6044E" w:rsidRDefault="0061118D" w:rsidP="00001A3D">
            <w:pPr>
              <w:jc w:val="both"/>
              <w:rPr>
                <w:bCs/>
                <w:highlight w:val="lightGray"/>
              </w:rPr>
            </w:pPr>
            <w:r>
              <w:rPr>
                <w:bCs/>
              </w:rPr>
              <w:t>К</w:t>
            </w:r>
            <w:r w:rsidRPr="0061118D">
              <w:rPr>
                <w:bCs/>
              </w:rPr>
              <w:t xml:space="preserve">ажущийся объем распределения в центральном компартменте </w:t>
            </w:r>
          </w:p>
        </w:tc>
      </w:tr>
      <w:tr w:rsidR="0061118D" w:rsidRPr="00F6044E" w14:paraId="6F1C2500" w14:textId="77777777" w:rsidTr="004D2230">
        <w:tc>
          <w:tcPr>
            <w:tcW w:w="1413" w:type="dxa"/>
          </w:tcPr>
          <w:p w14:paraId="030D60BC" w14:textId="408FA3EF" w:rsidR="0061118D" w:rsidRPr="0061118D" w:rsidRDefault="0061118D" w:rsidP="00001A3D">
            <w:pPr>
              <w:rPr>
                <w:bCs/>
              </w:rPr>
            </w:pPr>
            <w:r w:rsidRPr="0061118D">
              <w:rPr>
                <w:bCs/>
              </w:rPr>
              <w:t>V</w:t>
            </w:r>
            <w:r>
              <w:rPr>
                <w:bCs/>
                <w:lang w:val="en-US"/>
              </w:rPr>
              <w:t>p</w:t>
            </w:r>
            <w:r w:rsidRPr="0061118D">
              <w:rPr>
                <w:bCs/>
              </w:rPr>
              <w:t>/F</w:t>
            </w:r>
          </w:p>
        </w:tc>
        <w:tc>
          <w:tcPr>
            <w:tcW w:w="7932" w:type="dxa"/>
          </w:tcPr>
          <w:p w14:paraId="3344BD3A" w14:textId="462764D8" w:rsidR="0061118D" w:rsidRDefault="0061118D" w:rsidP="00001A3D">
            <w:pPr>
              <w:jc w:val="both"/>
              <w:rPr>
                <w:bCs/>
              </w:rPr>
            </w:pPr>
            <w:r>
              <w:rPr>
                <w:bCs/>
              </w:rPr>
              <w:t>К</w:t>
            </w:r>
            <w:r w:rsidRPr="0061118D">
              <w:rPr>
                <w:bCs/>
              </w:rPr>
              <w:t xml:space="preserve">ажущийся объем распределения в </w:t>
            </w:r>
            <w:r>
              <w:rPr>
                <w:bCs/>
              </w:rPr>
              <w:t>периферическом</w:t>
            </w:r>
            <w:r w:rsidRPr="0061118D">
              <w:rPr>
                <w:bCs/>
              </w:rPr>
              <w:t xml:space="preserve"> компартменте </w:t>
            </w:r>
          </w:p>
        </w:tc>
      </w:tr>
      <w:tr w:rsidR="00A968D3" w:rsidRPr="00D94791" w14:paraId="7BF603D0" w14:textId="77777777" w:rsidTr="004D2230">
        <w:tc>
          <w:tcPr>
            <w:tcW w:w="1413" w:type="dxa"/>
          </w:tcPr>
          <w:p w14:paraId="4A9C2E83" w14:textId="2842EB30" w:rsidR="00A968D3" w:rsidRPr="00F6044E" w:rsidRDefault="00692252" w:rsidP="00001A3D">
            <w:pPr>
              <w:rPr>
                <w:bCs/>
                <w:highlight w:val="lightGray"/>
                <w:lang w:val="en-US"/>
              </w:rPr>
            </w:pPr>
            <w:r w:rsidRPr="00F7308F">
              <w:rPr>
                <w:bCs/>
              </w:rPr>
              <w:t>WCAW</w:t>
            </w:r>
          </w:p>
        </w:tc>
        <w:tc>
          <w:tcPr>
            <w:tcW w:w="7932" w:type="dxa"/>
          </w:tcPr>
          <w:p w14:paraId="64B12C1B" w14:textId="76E56EF1" w:rsidR="00A968D3" w:rsidRPr="00DC4595" w:rsidRDefault="00692252" w:rsidP="00001A3D">
            <w:pPr>
              <w:jc w:val="both"/>
              <w:rPr>
                <w:bCs/>
                <w:highlight w:val="lightGray"/>
                <w:lang w:val="en-US"/>
              </w:rPr>
            </w:pPr>
            <w:r>
              <w:rPr>
                <w:bCs/>
              </w:rPr>
              <w:t>Н</w:t>
            </w:r>
            <w:r w:rsidR="00F7308F" w:rsidRPr="00F7308F">
              <w:rPr>
                <w:bCs/>
              </w:rPr>
              <w:t>едел</w:t>
            </w:r>
            <w:r>
              <w:rPr>
                <w:bCs/>
              </w:rPr>
              <w:t>я</w:t>
            </w:r>
            <w:r w:rsidR="00F7308F" w:rsidRPr="00DC4595">
              <w:rPr>
                <w:bCs/>
                <w:lang w:val="en-US"/>
              </w:rPr>
              <w:t xml:space="preserve"> </w:t>
            </w:r>
            <w:r w:rsidR="00F7308F" w:rsidRPr="00F7308F">
              <w:rPr>
                <w:bCs/>
              </w:rPr>
              <w:t>хорошо</w:t>
            </w:r>
            <w:r w:rsidR="00F7308F" w:rsidRPr="00DC4595">
              <w:rPr>
                <w:bCs/>
                <w:lang w:val="en-US"/>
              </w:rPr>
              <w:t xml:space="preserve"> </w:t>
            </w:r>
            <w:r w:rsidR="00F7308F" w:rsidRPr="00F7308F">
              <w:rPr>
                <w:bCs/>
              </w:rPr>
              <w:t>контролируемой</w:t>
            </w:r>
            <w:r w:rsidR="00F7308F" w:rsidRPr="00DC4595">
              <w:rPr>
                <w:bCs/>
                <w:lang w:val="en-US"/>
              </w:rPr>
              <w:t xml:space="preserve"> </w:t>
            </w:r>
            <w:r w:rsidR="00F7308F" w:rsidRPr="00F7308F">
              <w:rPr>
                <w:bCs/>
              </w:rPr>
              <w:t>астмы</w:t>
            </w:r>
            <w:r w:rsidR="00F7308F" w:rsidRPr="00DC4595">
              <w:rPr>
                <w:bCs/>
                <w:lang w:val="en-US"/>
              </w:rPr>
              <w:t xml:space="preserve"> (</w:t>
            </w:r>
            <w:r>
              <w:rPr>
                <w:bCs/>
                <w:lang w:val="en-US"/>
              </w:rPr>
              <w:t>Well-controlled asthma week</w:t>
            </w:r>
            <w:r w:rsidR="00F7308F" w:rsidRPr="00DC4595">
              <w:rPr>
                <w:bCs/>
                <w:lang w:val="en-US"/>
              </w:rPr>
              <w:t>)</w:t>
            </w:r>
          </w:p>
        </w:tc>
      </w:tr>
    </w:tbl>
    <w:p w14:paraId="212BC5FF" w14:textId="3F5CC5EB" w:rsidR="00721C52" w:rsidRPr="00410F14" w:rsidRDefault="00721C52" w:rsidP="00001A3D">
      <w:pPr>
        <w:rPr>
          <w:highlight w:val="lightGray"/>
          <w:lang w:val="en-US"/>
        </w:rPr>
      </w:pPr>
    </w:p>
    <w:p w14:paraId="68C7B1D5" w14:textId="4F8021C7" w:rsidR="00CC29A8" w:rsidRDefault="00CC29A8" w:rsidP="00001A3D">
      <w:pPr>
        <w:pStyle w:val="12"/>
        <w:pageBreakBefore/>
        <w:spacing w:before="0" w:after="0" w:line="240" w:lineRule="auto"/>
        <w:jc w:val="both"/>
        <w:rPr>
          <w:rFonts w:cs="Times New Roman"/>
          <w:color w:val="000000" w:themeColor="text1"/>
          <w:szCs w:val="24"/>
        </w:rPr>
      </w:pPr>
      <w:bookmarkStart w:id="11" w:name="_Toc395011854"/>
      <w:bookmarkStart w:id="12" w:name="_Toc185315912"/>
      <w:r w:rsidRPr="0068670A">
        <w:rPr>
          <w:rFonts w:cs="Times New Roman"/>
          <w:color w:val="000000" w:themeColor="text1"/>
          <w:szCs w:val="24"/>
        </w:rPr>
        <w:lastRenderedPageBreak/>
        <w:t>ИСТОРИЯ ДОКУМЕНТА</w:t>
      </w:r>
      <w:bookmarkEnd w:id="11"/>
      <w:bookmarkEnd w:id="12"/>
    </w:p>
    <w:p w14:paraId="019CAF21" w14:textId="77777777" w:rsidR="00001A3D" w:rsidRPr="00001A3D" w:rsidRDefault="00001A3D" w:rsidP="00001A3D"/>
    <w:tbl>
      <w:tblPr>
        <w:tblStyle w:val="a8"/>
        <w:tblW w:w="0" w:type="auto"/>
        <w:tblLook w:val="04A0" w:firstRow="1" w:lastRow="0" w:firstColumn="1" w:lastColumn="0" w:noHBand="0" w:noVBand="1"/>
      </w:tblPr>
      <w:tblGrid>
        <w:gridCol w:w="2830"/>
        <w:gridCol w:w="6508"/>
      </w:tblGrid>
      <w:tr w:rsidR="00142F5F" w:rsidRPr="0068670A" w14:paraId="056C8F41" w14:textId="77777777" w:rsidTr="00F334E8">
        <w:trPr>
          <w:trHeight w:val="659"/>
        </w:trPr>
        <w:tc>
          <w:tcPr>
            <w:tcW w:w="2830" w:type="dxa"/>
            <w:shd w:val="clear" w:color="auto" w:fill="D9D9D9" w:themeFill="background1" w:themeFillShade="D9"/>
            <w:vAlign w:val="center"/>
          </w:tcPr>
          <w:p w14:paraId="5390F10B" w14:textId="77777777" w:rsidR="00142F5F" w:rsidRPr="0068670A" w:rsidRDefault="00142F5F" w:rsidP="00001A3D">
            <w:pPr>
              <w:jc w:val="center"/>
              <w:rPr>
                <w:b/>
              </w:rPr>
            </w:pPr>
            <w:r w:rsidRPr="0068670A">
              <w:rPr>
                <w:b/>
              </w:rPr>
              <w:t>Версия</w:t>
            </w:r>
          </w:p>
        </w:tc>
        <w:tc>
          <w:tcPr>
            <w:tcW w:w="6508" w:type="dxa"/>
            <w:shd w:val="clear" w:color="auto" w:fill="D9D9D9" w:themeFill="background1" w:themeFillShade="D9"/>
            <w:vAlign w:val="center"/>
          </w:tcPr>
          <w:p w14:paraId="7A7C1633" w14:textId="77777777" w:rsidR="00142F5F" w:rsidRPr="0068670A" w:rsidRDefault="00142F5F" w:rsidP="00001A3D">
            <w:pPr>
              <w:jc w:val="center"/>
              <w:rPr>
                <w:b/>
              </w:rPr>
            </w:pPr>
            <w:r w:rsidRPr="0068670A">
              <w:rPr>
                <w:b/>
              </w:rPr>
              <w:t>Описание изменений</w:t>
            </w:r>
          </w:p>
        </w:tc>
      </w:tr>
      <w:tr w:rsidR="00FD1871" w:rsidRPr="00F6044E" w14:paraId="672ED6EF" w14:textId="77777777" w:rsidTr="00F334E8">
        <w:trPr>
          <w:trHeight w:val="304"/>
        </w:trPr>
        <w:tc>
          <w:tcPr>
            <w:tcW w:w="2830" w:type="dxa"/>
            <w:shd w:val="clear" w:color="auto" w:fill="auto"/>
            <w:vAlign w:val="center"/>
          </w:tcPr>
          <w:p w14:paraId="65BE5C42" w14:textId="3E6EB63F" w:rsidR="00FD1871" w:rsidRPr="0068670A" w:rsidRDefault="00FD1871" w:rsidP="00001A3D">
            <w:pPr>
              <w:jc w:val="center"/>
            </w:pPr>
            <w:r w:rsidRPr="0068670A">
              <w:t xml:space="preserve">1.0 от </w:t>
            </w:r>
            <w:r w:rsidR="00B86834">
              <w:t>26</w:t>
            </w:r>
            <w:r w:rsidR="00E80CAF">
              <w:t>-</w:t>
            </w:r>
            <w:r w:rsidR="000774B2">
              <w:t>июн</w:t>
            </w:r>
            <w:r w:rsidR="0068670A" w:rsidRPr="0068670A">
              <w:t>-</w:t>
            </w:r>
            <w:r w:rsidR="000774B2" w:rsidRPr="0068670A">
              <w:t>202</w:t>
            </w:r>
            <w:r w:rsidR="000774B2">
              <w:t>4</w:t>
            </w:r>
            <w:r w:rsidR="000774B2" w:rsidRPr="0068670A">
              <w:t xml:space="preserve"> </w:t>
            </w:r>
            <w:r w:rsidR="0068670A" w:rsidRPr="0068670A">
              <w:t>г</w:t>
            </w:r>
            <w:r w:rsidR="0068670A" w:rsidRPr="0068670A">
              <w:rPr>
                <w:rFonts w:eastAsia="Calibri"/>
                <w:color w:val="000000" w:themeColor="text1"/>
              </w:rPr>
              <w:t>.</w:t>
            </w:r>
          </w:p>
        </w:tc>
        <w:tc>
          <w:tcPr>
            <w:tcW w:w="6508" w:type="dxa"/>
            <w:shd w:val="clear" w:color="auto" w:fill="auto"/>
            <w:vAlign w:val="center"/>
          </w:tcPr>
          <w:p w14:paraId="52E64696" w14:textId="0200B0CA" w:rsidR="00FD1871" w:rsidRPr="0068670A" w:rsidRDefault="008D1A6D" w:rsidP="00001A3D">
            <w:pPr>
              <w:jc w:val="both"/>
            </w:pPr>
            <w:r>
              <w:t>И</w:t>
            </w:r>
            <w:r w:rsidR="00FD1871" w:rsidRPr="0068670A">
              <w:t>сходная версия</w:t>
            </w:r>
            <w:r w:rsidR="005A4A05" w:rsidRPr="0068670A">
              <w:t>.</w:t>
            </w:r>
          </w:p>
        </w:tc>
      </w:tr>
      <w:tr w:rsidR="008D1A6D" w:rsidRPr="00F6044E" w14:paraId="2F4EA6FA" w14:textId="77777777" w:rsidTr="00001A3D">
        <w:trPr>
          <w:trHeight w:val="304"/>
        </w:trPr>
        <w:tc>
          <w:tcPr>
            <w:tcW w:w="2830" w:type="dxa"/>
            <w:shd w:val="clear" w:color="auto" w:fill="auto"/>
          </w:tcPr>
          <w:p w14:paraId="6D156B02" w14:textId="6F8AF0F3" w:rsidR="008D1A6D" w:rsidRPr="0068670A" w:rsidRDefault="008D1A6D" w:rsidP="00451F2C">
            <w:pPr>
              <w:jc w:val="center"/>
            </w:pPr>
            <w:r w:rsidRPr="008D1A6D">
              <w:t xml:space="preserve">2.0 от </w:t>
            </w:r>
            <w:r w:rsidR="00451F2C">
              <w:t>23</w:t>
            </w:r>
            <w:r w:rsidRPr="008D1A6D">
              <w:t>-дек-2024 г.</w:t>
            </w:r>
          </w:p>
        </w:tc>
        <w:tc>
          <w:tcPr>
            <w:tcW w:w="6508" w:type="dxa"/>
            <w:shd w:val="clear" w:color="auto" w:fill="auto"/>
            <w:vAlign w:val="center"/>
          </w:tcPr>
          <w:p w14:paraId="451C5D1C" w14:textId="77777777" w:rsidR="008D1A6D" w:rsidRDefault="008B399B" w:rsidP="00001A3D">
            <w:pPr>
              <w:jc w:val="both"/>
              <w:outlineLvl w:val="0"/>
              <w:rPr>
                <w:bCs/>
                <w:iCs/>
              </w:rPr>
            </w:pPr>
            <w:bookmarkStart w:id="13" w:name="_Toc185315913"/>
            <w:r>
              <w:rPr>
                <w:bCs/>
                <w:iCs/>
              </w:rPr>
              <w:t xml:space="preserve">В разделы Резюме, </w:t>
            </w:r>
            <w:r w:rsidR="00BC5C25">
              <w:rPr>
                <w:bCs/>
                <w:iCs/>
              </w:rPr>
              <w:t>1,</w:t>
            </w:r>
            <w:r>
              <w:rPr>
                <w:bCs/>
                <w:iCs/>
              </w:rPr>
              <w:t xml:space="preserve"> 1.7.3</w:t>
            </w:r>
            <w:r w:rsidR="00BC5C25">
              <w:rPr>
                <w:bCs/>
                <w:iCs/>
              </w:rPr>
              <w:t>, 2, 4, 4.3, 5.1, 5.2 и 6</w:t>
            </w:r>
            <w:r>
              <w:rPr>
                <w:bCs/>
                <w:iCs/>
              </w:rPr>
              <w:t xml:space="preserve"> д</w:t>
            </w:r>
            <w:r w:rsidR="001A7DD8" w:rsidRPr="00001A3D">
              <w:rPr>
                <w:bCs/>
                <w:iCs/>
              </w:rPr>
              <w:t>обавлен</w:t>
            </w:r>
            <w:r>
              <w:rPr>
                <w:bCs/>
                <w:iCs/>
              </w:rPr>
              <w:t>о</w:t>
            </w:r>
            <w:r w:rsidR="009D167C">
              <w:rPr>
                <w:bCs/>
                <w:iCs/>
              </w:rPr>
              <w:t xml:space="preserve"> </w:t>
            </w:r>
            <w:r>
              <w:rPr>
                <w:bCs/>
                <w:iCs/>
              </w:rPr>
              <w:t>уточнение</w:t>
            </w:r>
            <w:r w:rsidR="009D167C">
              <w:rPr>
                <w:bCs/>
                <w:iCs/>
              </w:rPr>
              <w:t xml:space="preserve"> </w:t>
            </w:r>
            <w:r w:rsidR="006806D6" w:rsidRPr="00CD1CDC">
              <w:rPr>
                <w:bCs/>
                <w:iCs/>
              </w:rPr>
              <w:t xml:space="preserve">о том, что клиническое исследование </w:t>
            </w:r>
            <w:r w:rsidR="00BC5C25">
              <w:rPr>
                <w:bCs/>
                <w:iCs/>
                <w:lang w:val="en-US"/>
              </w:rPr>
              <w:t>I</w:t>
            </w:r>
            <w:r w:rsidR="00BC5C25" w:rsidRPr="00001A3D">
              <w:rPr>
                <w:bCs/>
                <w:iCs/>
              </w:rPr>
              <w:t xml:space="preserve"> </w:t>
            </w:r>
            <w:r w:rsidR="00BC5C25">
              <w:rPr>
                <w:bCs/>
                <w:iCs/>
              </w:rPr>
              <w:t xml:space="preserve">фазы </w:t>
            </w:r>
            <w:r w:rsidR="00001A3D">
              <w:rPr>
                <w:bCs/>
                <w:iCs/>
              </w:rPr>
              <w:t>продолжается</w:t>
            </w:r>
            <w:r w:rsidR="00BC5C25">
              <w:rPr>
                <w:bCs/>
                <w:iCs/>
              </w:rPr>
              <w:t xml:space="preserve"> на момент составления документа, а также что </w:t>
            </w:r>
            <w:r w:rsidR="009706ED">
              <w:rPr>
                <w:bCs/>
                <w:iCs/>
              </w:rPr>
              <w:t>планируется к проведению</w:t>
            </w:r>
            <w:r w:rsidR="006806D6" w:rsidRPr="00CD1CDC">
              <w:rPr>
                <w:bCs/>
                <w:iCs/>
              </w:rPr>
              <w:t xml:space="preserve"> </w:t>
            </w:r>
            <w:r w:rsidR="00001A3D">
              <w:rPr>
                <w:bCs/>
                <w:iCs/>
              </w:rPr>
              <w:t xml:space="preserve">исследование </w:t>
            </w:r>
            <w:r w:rsidR="00001A3D" w:rsidRPr="00CD1CDC">
              <w:rPr>
                <w:bCs/>
                <w:iCs/>
                <w:lang w:val="en-US"/>
              </w:rPr>
              <w:t>III</w:t>
            </w:r>
            <w:r w:rsidR="00001A3D" w:rsidRPr="00001A3D">
              <w:rPr>
                <w:bCs/>
                <w:iCs/>
              </w:rPr>
              <w:t xml:space="preserve"> </w:t>
            </w:r>
            <w:r w:rsidR="00001A3D" w:rsidRPr="00CD1CDC">
              <w:rPr>
                <w:bCs/>
                <w:iCs/>
              </w:rPr>
              <w:t xml:space="preserve">фазы </w:t>
            </w:r>
            <w:r w:rsidR="006806D6" w:rsidRPr="00CD1CDC">
              <w:rPr>
                <w:bCs/>
                <w:iCs/>
              </w:rPr>
              <w:t xml:space="preserve">у пациентов с </w:t>
            </w:r>
            <w:r w:rsidR="00001A3D" w:rsidRPr="00001A3D">
              <w:rPr>
                <w:bCs/>
                <w:iCs/>
              </w:rPr>
              <w:t>частично контролируемой бронхиальной астмой, которым показана терапия 3 ступени по GINA</w:t>
            </w:r>
            <w:r w:rsidR="006806D6" w:rsidRPr="00CD1CDC">
              <w:rPr>
                <w:bCs/>
                <w:iCs/>
              </w:rPr>
              <w:t>.</w:t>
            </w:r>
            <w:bookmarkEnd w:id="13"/>
          </w:p>
          <w:p w14:paraId="69B71287" w14:textId="1F2F00EC" w:rsidR="00001A3D" w:rsidRPr="00CD1CDC" w:rsidRDefault="00001A3D" w:rsidP="00001A3D">
            <w:pPr>
              <w:jc w:val="both"/>
              <w:outlineLvl w:val="0"/>
              <w:rPr>
                <w:bCs/>
                <w:iCs/>
              </w:rPr>
            </w:pPr>
            <w:bookmarkStart w:id="14" w:name="_Toc185315914"/>
            <w:r>
              <w:rPr>
                <w:bCs/>
                <w:iCs/>
              </w:rPr>
              <w:t>Также по всему тексту протокола внесены правки технического характера.</w:t>
            </w:r>
            <w:bookmarkEnd w:id="14"/>
          </w:p>
        </w:tc>
      </w:tr>
    </w:tbl>
    <w:p w14:paraId="633E46CC" w14:textId="77777777" w:rsidR="00AB01E2" w:rsidRPr="00F6044E" w:rsidRDefault="00AB01E2" w:rsidP="00001A3D">
      <w:pPr>
        <w:ind w:firstLine="709"/>
        <w:jc w:val="both"/>
        <w:rPr>
          <w:color w:val="000000" w:themeColor="text1"/>
          <w:highlight w:val="lightGray"/>
          <w:lang w:eastAsia="ru-RU"/>
        </w:rPr>
      </w:pPr>
    </w:p>
    <w:p w14:paraId="672EDB85" w14:textId="77777777" w:rsidR="00F10DC1" w:rsidRPr="00F6044E" w:rsidRDefault="00F10DC1" w:rsidP="00001A3D">
      <w:pPr>
        <w:jc w:val="both"/>
        <w:rPr>
          <w:color w:val="000000" w:themeColor="text1"/>
          <w:highlight w:val="lightGray"/>
        </w:rPr>
      </w:pPr>
    </w:p>
    <w:p w14:paraId="0BA86E3D" w14:textId="77777777" w:rsidR="00F10DC1" w:rsidRPr="00F6044E" w:rsidRDefault="00F10DC1" w:rsidP="00001A3D">
      <w:pPr>
        <w:jc w:val="both"/>
        <w:rPr>
          <w:color w:val="000000" w:themeColor="text1"/>
          <w:highlight w:val="lightGray"/>
        </w:rPr>
      </w:pPr>
    </w:p>
    <w:p w14:paraId="5799C35F" w14:textId="77777777" w:rsidR="00F10DC1" w:rsidRPr="00F6044E" w:rsidRDefault="00F10DC1" w:rsidP="00001A3D">
      <w:pPr>
        <w:jc w:val="both"/>
        <w:rPr>
          <w:color w:val="000000" w:themeColor="text1"/>
          <w:highlight w:val="lightGray"/>
        </w:rPr>
      </w:pPr>
    </w:p>
    <w:p w14:paraId="40E8E99B" w14:textId="77777777" w:rsidR="00F10DC1" w:rsidRPr="00F6044E" w:rsidRDefault="00F10DC1" w:rsidP="00001A3D">
      <w:pPr>
        <w:jc w:val="both"/>
        <w:rPr>
          <w:color w:val="000000" w:themeColor="text1"/>
          <w:highlight w:val="lightGray"/>
        </w:rPr>
      </w:pPr>
    </w:p>
    <w:p w14:paraId="76A5764F" w14:textId="77777777" w:rsidR="00EF5AD5" w:rsidRDefault="00EF5AD5" w:rsidP="00001A3D">
      <w:pPr>
        <w:pStyle w:val="12"/>
        <w:spacing w:before="0" w:after="0" w:line="240" w:lineRule="auto"/>
        <w:jc w:val="both"/>
        <w:rPr>
          <w:rFonts w:cs="Times New Roman"/>
          <w:color w:val="000000" w:themeColor="text1"/>
        </w:rPr>
        <w:sectPr w:rsidR="00EF5AD5" w:rsidSect="001B1959">
          <w:pgSz w:w="11906" w:h="16838"/>
          <w:pgMar w:top="993" w:right="849" w:bottom="1134" w:left="1701" w:header="708" w:footer="708" w:gutter="0"/>
          <w:cols w:space="708"/>
          <w:docGrid w:linePitch="360"/>
        </w:sectPr>
      </w:pPr>
    </w:p>
    <w:p w14:paraId="1257AC02" w14:textId="0ABFAEE6" w:rsidR="00E30437" w:rsidRPr="00CE5E6E" w:rsidRDefault="00E30437" w:rsidP="00001A3D">
      <w:pPr>
        <w:pStyle w:val="12"/>
        <w:spacing w:before="0" w:after="0" w:line="240" w:lineRule="auto"/>
        <w:jc w:val="both"/>
        <w:rPr>
          <w:rFonts w:cs="Times New Roman"/>
          <w:color w:val="000000" w:themeColor="text1"/>
        </w:rPr>
      </w:pPr>
      <w:bookmarkStart w:id="15" w:name="_Toc185315915"/>
      <w:r w:rsidRPr="00CE5E6E">
        <w:rPr>
          <w:rFonts w:cs="Times New Roman"/>
          <w:color w:val="000000" w:themeColor="text1"/>
        </w:rPr>
        <w:lastRenderedPageBreak/>
        <w:t>РЕЗЮМЕ</w:t>
      </w:r>
      <w:bookmarkEnd w:id="15"/>
    </w:p>
    <w:p w14:paraId="429A17E7" w14:textId="77777777" w:rsidR="00001A3D" w:rsidRDefault="00001A3D" w:rsidP="00001A3D">
      <w:pPr>
        <w:ind w:firstLine="708"/>
        <w:jc w:val="both"/>
      </w:pPr>
    </w:p>
    <w:p w14:paraId="02E7E4A7" w14:textId="27FA263F" w:rsidR="000774B2" w:rsidRDefault="000774B2" w:rsidP="00001A3D">
      <w:pPr>
        <w:ind w:firstLine="708"/>
        <w:jc w:val="both"/>
        <w:rPr>
          <w:b/>
          <w:bCs/>
        </w:rPr>
      </w:pPr>
      <w:r w:rsidRPr="00FF6797">
        <w:t xml:space="preserve">По данным на конец 2021 – начало 2022 г., в мире насчитывалось более 350 млн больных </w:t>
      </w:r>
      <w:r>
        <w:t>бронхиальной астмой (БА)</w:t>
      </w:r>
      <w:r w:rsidRPr="00FF6797">
        <w:t>, в России – около 7 млн, на долю детского населения приходилось около 5–10% мировой статистики. В России в 2018 г. детская заболеваемость БА составляла 10,1 случай на 1000 детей в возрасте от 0 до 14 лет.</w:t>
      </w:r>
      <w:r w:rsidR="00002587">
        <w:t xml:space="preserve"> </w:t>
      </w:r>
      <w:r>
        <w:t>Большинство пациентов, страдающих БА, хорошо отвечают на традиционную терапию, достигая контроля заболевания. Однако существенная часть пациентов (20–30%)</w:t>
      </w:r>
      <w:r w:rsidRPr="000B4EA7">
        <w:t xml:space="preserve"> </w:t>
      </w:r>
      <w:r>
        <w:t xml:space="preserve">имеет трудные для терапии фенотипы БА (тяжелая атопическая БА, БА при ожирении, БА курильщика, БА с поздним дебютом, БА с фиксированной бронхиальной обструкцией) и может быть рефрактерна к традиционной терапии. </w:t>
      </w:r>
    </w:p>
    <w:p w14:paraId="30DD3AA1" w14:textId="510FF202" w:rsidR="000774B2" w:rsidRDefault="000774B2" w:rsidP="00001A3D">
      <w:pPr>
        <w:ind w:firstLine="708"/>
        <w:jc w:val="both"/>
        <w:rPr>
          <w:bCs/>
        </w:rPr>
      </w:pPr>
      <w:r w:rsidRPr="00796AF7">
        <w:rPr>
          <w:bCs/>
        </w:rPr>
        <w:t xml:space="preserve">В настоящее время ХОБЛ относится к наиболее распространенным заболеваниям человека, что обусловлено </w:t>
      </w:r>
      <w:r>
        <w:rPr>
          <w:bCs/>
        </w:rPr>
        <w:t>з</w:t>
      </w:r>
      <w:r w:rsidRPr="00796AF7">
        <w:rPr>
          <w:bCs/>
        </w:rPr>
        <w:t xml:space="preserve">агрязнением окружающей среды, </w:t>
      </w:r>
      <w:r>
        <w:rPr>
          <w:bCs/>
        </w:rPr>
        <w:t>интенсивным</w:t>
      </w:r>
      <w:r w:rsidRPr="00796AF7">
        <w:rPr>
          <w:bCs/>
        </w:rPr>
        <w:t xml:space="preserve"> табакокурением и респираторными инфекционными заболеваниями. По данным ВОЗ, в 2019 году 212,3 млн человек в мире страдали ХОБЛ. Распространенность ХОБЛ составила 2638,2 на 100 000 человек, смертность – 42,5 на 100 000 челове</w:t>
      </w:r>
      <w:r>
        <w:rPr>
          <w:bCs/>
        </w:rPr>
        <w:t>к. В России</w:t>
      </w:r>
      <w:r w:rsidRPr="00796AF7">
        <w:rPr>
          <w:bCs/>
        </w:rPr>
        <w:t xml:space="preserve"> 2,4 млн человек страдают ХОБЛ. </w:t>
      </w:r>
      <w:r>
        <w:rPr>
          <w:bCs/>
        </w:rPr>
        <w:t>П</w:t>
      </w:r>
      <w:r w:rsidRPr="00796AF7">
        <w:rPr>
          <w:bCs/>
        </w:rPr>
        <w:t>о данным эпидемиологических исследований Российского респираторного обществ</w:t>
      </w:r>
      <w:r>
        <w:rPr>
          <w:bCs/>
        </w:rPr>
        <w:t>а, этот показатель выше и составляет</w:t>
      </w:r>
      <w:r w:rsidRPr="00796AF7">
        <w:rPr>
          <w:bCs/>
        </w:rPr>
        <w:t xml:space="preserve"> около 11 млн, включая недиагностированные случаи.</w:t>
      </w:r>
      <w:r>
        <w:rPr>
          <w:bCs/>
        </w:rPr>
        <w:t xml:space="preserve"> </w:t>
      </w:r>
      <w:r w:rsidRPr="00796AF7">
        <w:rPr>
          <w:bCs/>
        </w:rPr>
        <w:t xml:space="preserve">ХОБЛ и нарушенная легочная функция независимо </w:t>
      </w:r>
      <w:r>
        <w:rPr>
          <w:bCs/>
        </w:rPr>
        <w:t>связаны с увеличением риска сер</w:t>
      </w:r>
      <w:r w:rsidRPr="00796AF7">
        <w:rPr>
          <w:bCs/>
        </w:rPr>
        <w:t>дечно-сосудистых событий</w:t>
      </w:r>
      <w:r>
        <w:rPr>
          <w:bCs/>
        </w:rPr>
        <w:t>. В ходе эпидемиологических исследований</w:t>
      </w:r>
      <w:r w:rsidRPr="00796AF7">
        <w:rPr>
          <w:bCs/>
        </w:rPr>
        <w:t xml:space="preserve"> установлено, что при уменьшении ОФВ1 на 10% происходил рост показателя общей смертности на 14%, сердечно-сосудистой смертности – на 28%, риск р</w:t>
      </w:r>
      <w:r>
        <w:rPr>
          <w:bCs/>
        </w:rPr>
        <w:t>азвития ИБС – на 20%.</w:t>
      </w:r>
    </w:p>
    <w:p w14:paraId="48ADC688" w14:textId="77777777" w:rsidR="00002587" w:rsidRDefault="00002587" w:rsidP="00001A3D">
      <w:pPr>
        <w:ind w:firstLine="708"/>
        <w:jc w:val="both"/>
      </w:pPr>
      <w:r>
        <w:t>Будесонид является глюкокортикостероидом, который после ингаляции оказывает быстрое (в течение нескольких часов) и дозозависимое противовоспалительное действие на дыхательные пути, снижая выраженность симптомов и частоту обострений БА. При назначении ингаляционного будесонида отмечается меньшая частота возникновения серьезных нежелательных реакций, по сравнению с применением системных ГКС. Будесонид уменьшает выраженность отека слизистой бронхов, продукцию слизи, образование мокроты и гиперреактивность дыхательных путей. Точный механизм противовоспалительного действия ГКС неизвестен.</w:t>
      </w:r>
    </w:p>
    <w:p w14:paraId="4DA62B1E" w14:textId="77777777" w:rsidR="00002587" w:rsidRDefault="00002587" w:rsidP="00001A3D">
      <w:pPr>
        <w:ind w:firstLine="708"/>
        <w:jc w:val="both"/>
      </w:pPr>
      <w:r>
        <w:t xml:space="preserve">Формотерол – селективный агонист </w:t>
      </w:r>
      <w:r w:rsidRPr="00CE5E6E">
        <w:t>β</w:t>
      </w:r>
      <w:r w:rsidRPr="00CE5E6E">
        <w:rPr>
          <w:vertAlign w:val="subscript"/>
        </w:rPr>
        <w:t>2</w:t>
      </w:r>
      <w:r>
        <w:t>-адренорецепторов, который после ингаляции вызывает быстрое и длительное расслабление гладкой мускулатуры бронхов у пациентов с обратимой обструкцией дыхательных путей. Бронхолитическое действие формотерола дозозависимое, наступает в течение 1-3 минут после ингаляции, и сохраняется в течение как минимум 12 часов после приема однократной дозы.</w:t>
      </w:r>
    </w:p>
    <w:p w14:paraId="7AD10452" w14:textId="77777777" w:rsidR="00002587" w:rsidRDefault="00002587" w:rsidP="00001A3D">
      <w:pPr>
        <w:ind w:firstLine="709"/>
        <w:jc w:val="both"/>
        <w:rPr>
          <w:rFonts w:eastAsia="SimSun"/>
          <w:lang w:eastAsia="en-US" w:bidi="en-US"/>
        </w:rPr>
      </w:pPr>
      <w:r w:rsidRPr="006B0764">
        <w:rPr>
          <w:bCs/>
        </w:rPr>
        <w:t xml:space="preserve">Фиксированная комбинация будесонида и формотерола была впервые одобрена в Швеции в августе 2000 г. для лечения бронхиальной астмы </w:t>
      </w:r>
      <w:r>
        <w:rPr>
          <w:bCs/>
        </w:rPr>
        <w:t>(</w:t>
      </w:r>
      <w:r w:rsidRPr="006B0764">
        <w:rPr>
          <w:bCs/>
        </w:rPr>
        <w:t>в лекарственной форме аэрозоль для ингаляций дозированный</w:t>
      </w:r>
      <w:r>
        <w:rPr>
          <w:bCs/>
        </w:rPr>
        <w:t xml:space="preserve">) </w:t>
      </w:r>
      <w:r w:rsidRPr="006B0764">
        <w:rPr>
          <w:bCs/>
        </w:rPr>
        <w:t>под торговым наименованием Симбикорт</w:t>
      </w:r>
      <w:r w:rsidRPr="006B0764">
        <w:rPr>
          <w:bCs/>
          <w:vertAlign w:val="superscript"/>
        </w:rPr>
        <w:t>®</w:t>
      </w:r>
      <w:r>
        <w:rPr>
          <w:bCs/>
        </w:rPr>
        <w:t>. В</w:t>
      </w:r>
      <w:r w:rsidRPr="004762DE">
        <w:rPr>
          <w:rFonts w:eastAsia="SimSun"/>
          <w:lang w:eastAsia="en-US" w:bidi="en-US"/>
        </w:rPr>
        <w:t xml:space="preserve"> </w:t>
      </w:r>
      <w:r>
        <w:rPr>
          <w:rFonts w:eastAsia="SimSun"/>
          <w:lang w:eastAsia="en-US" w:bidi="en-US"/>
        </w:rPr>
        <w:t>2006 г. Си</w:t>
      </w:r>
      <w:r w:rsidRPr="00E5018C">
        <w:rPr>
          <w:rFonts w:eastAsia="SimSun"/>
          <w:lang w:eastAsia="en-US" w:bidi="en-US"/>
        </w:rPr>
        <w:t>мбикорт</w:t>
      </w:r>
      <w:r w:rsidRPr="00E874B5">
        <w:rPr>
          <w:rFonts w:eastAsia="SimSun"/>
          <w:vertAlign w:val="superscript"/>
          <w:lang w:eastAsia="en-US" w:bidi="en-US"/>
        </w:rPr>
        <w:t>®</w:t>
      </w:r>
      <w:r>
        <w:rPr>
          <w:rFonts w:eastAsia="SimSun"/>
          <w:vertAlign w:val="superscript"/>
          <w:lang w:eastAsia="en-US" w:bidi="en-US"/>
        </w:rPr>
        <w:t xml:space="preserve"> </w:t>
      </w:r>
      <w:r w:rsidRPr="00E5018C">
        <w:rPr>
          <w:rFonts w:eastAsia="SimSun"/>
          <w:lang w:eastAsia="en-US" w:bidi="en-US"/>
        </w:rPr>
        <w:t xml:space="preserve">был одобрен </w:t>
      </w:r>
      <w:r>
        <w:rPr>
          <w:rFonts w:eastAsia="SimSun"/>
          <w:lang w:eastAsia="en-US" w:bidi="en-US"/>
        </w:rPr>
        <w:t xml:space="preserve">в </w:t>
      </w:r>
      <w:r w:rsidRPr="004762DE">
        <w:rPr>
          <w:rFonts w:eastAsia="SimSun"/>
          <w:lang w:eastAsia="en-US" w:bidi="en-US"/>
        </w:rPr>
        <w:t xml:space="preserve">США </w:t>
      </w:r>
      <w:r>
        <w:rPr>
          <w:rFonts w:eastAsia="SimSun"/>
          <w:lang w:eastAsia="en-US" w:bidi="en-US"/>
        </w:rPr>
        <w:t>в лекарственной форме порошок для ингаляций дозированный (с устройством Турбухалер</w:t>
      </w:r>
      <w:r w:rsidRPr="00E874B5">
        <w:rPr>
          <w:rFonts w:eastAsia="SimSun"/>
          <w:vertAlign w:val="superscript"/>
          <w:lang w:eastAsia="en-US" w:bidi="en-US"/>
        </w:rPr>
        <w:t>®</w:t>
      </w:r>
      <w:r>
        <w:rPr>
          <w:rFonts w:eastAsia="SimSun"/>
          <w:lang w:eastAsia="en-US" w:bidi="en-US"/>
        </w:rPr>
        <w:t>) д</w:t>
      </w:r>
      <w:r w:rsidRPr="00E5018C">
        <w:rPr>
          <w:rFonts w:eastAsia="SimSun"/>
          <w:lang w:eastAsia="en-US" w:bidi="en-US"/>
        </w:rPr>
        <w:t xml:space="preserve">ля лечения </w:t>
      </w:r>
      <w:r>
        <w:rPr>
          <w:rFonts w:eastAsia="SimSun"/>
          <w:lang w:eastAsia="en-US" w:bidi="en-US"/>
        </w:rPr>
        <w:t xml:space="preserve">бронхиальной </w:t>
      </w:r>
      <w:r w:rsidRPr="00E5018C">
        <w:rPr>
          <w:rFonts w:eastAsia="SimSun"/>
          <w:lang w:eastAsia="en-US" w:bidi="en-US"/>
        </w:rPr>
        <w:t>астмы у пациентов в возрасте 12 лет и старше</w:t>
      </w:r>
      <w:r>
        <w:rPr>
          <w:rFonts w:eastAsia="SimSun"/>
          <w:lang w:eastAsia="en-US" w:bidi="en-US"/>
        </w:rPr>
        <w:t xml:space="preserve">, в 2009 г. – в показании ХОБЛ. В настоящее время </w:t>
      </w:r>
      <w:r w:rsidRPr="006B0764">
        <w:rPr>
          <w:bCs/>
        </w:rPr>
        <w:t>Симбикорт</w:t>
      </w:r>
      <w:r w:rsidRPr="008F5F56">
        <w:rPr>
          <w:bCs/>
          <w:vertAlign w:val="superscript"/>
        </w:rPr>
        <w:t xml:space="preserve">® </w:t>
      </w:r>
      <w:r w:rsidRPr="006B0764">
        <w:rPr>
          <w:bCs/>
        </w:rPr>
        <w:t>Турбухалер</w:t>
      </w:r>
      <w:r w:rsidRPr="008F5F56">
        <w:rPr>
          <w:bCs/>
          <w:vertAlign w:val="superscript"/>
        </w:rPr>
        <w:t>®</w:t>
      </w:r>
      <w:r w:rsidRPr="006B0764">
        <w:rPr>
          <w:bCs/>
        </w:rPr>
        <w:t xml:space="preserve"> находится в обращении более чем в 120 странах для лечения астм</w:t>
      </w:r>
      <w:r>
        <w:rPr>
          <w:bCs/>
        </w:rPr>
        <w:t xml:space="preserve">ы и поддерживающей терапии ХОБЛ, включая </w:t>
      </w:r>
      <w:r>
        <w:rPr>
          <w:rFonts w:eastAsia="SimSun"/>
          <w:lang w:eastAsia="en-US" w:bidi="en-US"/>
        </w:rPr>
        <w:t xml:space="preserve">Россию (с 2007 г.). </w:t>
      </w:r>
    </w:p>
    <w:p w14:paraId="3F9FC99B" w14:textId="77777777" w:rsidR="00002587" w:rsidRPr="006B0764" w:rsidRDefault="00002587" w:rsidP="00001A3D">
      <w:pPr>
        <w:ind w:firstLine="709"/>
        <w:jc w:val="both"/>
        <w:rPr>
          <w:rFonts w:eastAsia="SimSun"/>
          <w:lang w:eastAsia="en-US" w:bidi="en-US"/>
        </w:rPr>
      </w:pPr>
      <w:r>
        <w:rPr>
          <w:rFonts w:eastAsia="SimSun"/>
          <w:lang w:eastAsia="en-US" w:bidi="en-US"/>
        </w:rPr>
        <w:t>Комбинация будесонида и формотерола разрешена для применения у детей от 6 до 12 лет в показании бронхиальная астма в лекарственной форме аэрозоль для ингаляций дозированный (Симбикорт</w:t>
      </w:r>
      <w:r w:rsidRPr="00E874B5">
        <w:rPr>
          <w:rFonts w:eastAsia="SimSun"/>
          <w:vertAlign w:val="superscript"/>
          <w:lang w:eastAsia="en-US" w:bidi="en-US"/>
        </w:rPr>
        <w:t>®</w:t>
      </w:r>
      <w:r>
        <w:rPr>
          <w:rFonts w:eastAsia="SimSun"/>
          <w:lang w:eastAsia="en-US" w:bidi="en-US"/>
        </w:rPr>
        <w:t xml:space="preserve"> Рапихалер</w:t>
      </w:r>
      <w:r w:rsidRPr="00E874B5">
        <w:rPr>
          <w:rFonts w:eastAsia="SimSun"/>
          <w:vertAlign w:val="superscript"/>
          <w:lang w:eastAsia="en-US" w:bidi="en-US"/>
        </w:rPr>
        <w:t>®</w:t>
      </w:r>
      <w:r>
        <w:rPr>
          <w:rFonts w:eastAsia="SimSun"/>
          <w:lang w:eastAsia="en-US" w:bidi="en-US"/>
        </w:rPr>
        <w:t>) в США, ЕС и в России.</w:t>
      </w:r>
    </w:p>
    <w:p w14:paraId="7006170C" w14:textId="6CC07EBC" w:rsidR="00002587" w:rsidRPr="00A346A5" w:rsidRDefault="00002587" w:rsidP="00001A3D">
      <w:pPr>
        <w:ind w:firstLine="709"/>
        <w:jc w:val="both"/>
        <w:rPr>
          <w:bCs/>
        </w:rPr>
      </w:pPr>
      <w:r>
        <w:rPr>
          <w:bCs/>
        </w:rPr>
        <w:lastRenderedPageBreak/>
        <w:t xml:space="preserve">В России </w:t>
      </w:r>
      <w:r>
        <w:rPr>
          <w:rFonts w:eastAsia="SimSun"/>
          <w:lang w:eastAsia="en-US" w:bidi="en-US"/>
        </w:rPr>
        <w:t>Си</w:t>
      </w:r>
      <w:r w:rsidRPr="00E5018C">
        <w:rPr>
          <w:rFonts w:eastAsia="SimSun"/>
          <w:lang w:eastAsia="en-US" w:bidi="en-US"/>
        </w:rPr>
        <w:t>мбикорт</w:t>
      </w:r>
      <w:r w:rsidRPr="00E874B5">
        <w:rPr>
          <w:rFonts w:eastAsia="SimSun"/>
          <w:vertAlign w:val="superscript"/>
          <w:lang w:eastAsia="en-US" w:bidi="en-US"/>
        </w:rPr>
        <w:t>®</w:t>
      </w:r>
      <w:r>
        <w:rPr>
          <w:rFonts w:eastAsia="SimSun"/>
          <w:vertAlign w:val="superscript"/>
          <w:lang w:eastAsia="en-US" w:bidi="en-US"/>
        </w:rPr>
        <w:t xml:space="preserve"> </w:t>
      </w:r>
      <w:r>
        <w:rPr>
          <w:rFonts w:eastAsia="SimSun"/>
          <w:lang w:eastAsia="en-US" w:bidi="en-US"/>
        </w:rPr>
        <w:t>Турбухалер</w:t>
      </w:r>
      <w:r w:rsidRPr="00E874B5">
        <w:rPr>
          <w:rFonts w:eastAsia="SimSun"/>
          <w:vertAlign w:val="superscript"/>
          <w:lang w:eastAsia="en-US" w:bidi="en-US"/>
        </w:rPr>
        <w:t>®</w:t>
      </w:r>
      <w:r>
        <w:rPr>
          <w:rFonts w:eastAsia="SimSun"/>
          <w:lang w:eastAsia="en-US" w:bidi="en-US"/>
        </w:rPr>
        <w:t xml:space="preserve"> включен в список жизненно необходимых и важнейших лекарственных препаратов. П</w:t>
      </w:r>
      <w:r>
        <w:rPr>
          <w:bCs/>
        </w:rPr>
        <w:t>оказания к применению включают: лечение БА, недостаточно контролируемой приемом ингаляционных глюкокортикостероидов и β</w:t>
      </w:r>
      <w:r>
        <w:rPr>
          <w:bCs/>
          <w:vertAlign w:val="subscript"/>
        </w:rPr>
        <w:t>2</w:t>
      </w:r>
      <w:r>
        <w:rPr>
          <w:bCs/>
        </w:rPr>
        <w:t>-адреностимуляторов короткого действия, или адекватно контролируемой ингаляционными глюкокортикостероидами и β</w:t>
      </w:r>
      <w:r>
        <w:rPr>
          <w:bCs/>
          <w:vertAlign w:val="subscript"/>
        </w:rPr>
        <w:t>2</w:t>
      </w:r>
      <w:r>
        <w:rPr>
          <w:bCs/>
        </w:rPr>
        <w:t>-адреностимуляторами длительного действия, а также лечение ХОБЛ (в качестве симптоматической терапии у пациентов с постбронходилатационным ОФВ1</w:t>
      </w:r>
      <w:r>
        <w:rPr>
          <w:bCs/>
          <w:lang w:val="en-US"/>
        </w:rPr>
        <w:t> </w:t>
      </w:r>
      <w:r w:rsidRPr="00D97CE2">
        <w:rPr>
          <w:bCs/>
        </w:rPr>
        <w:t>&lt;</w:t>
      </w:r>
      <w:r>
        <w:rPr>
          <w:bCs/>
          <w:lang w:val="en-US"/>
        </w:rPr>
        <w:t> </w:t>
      </w:r>
      <w:r w:rsidRPr="00D97CE2">
        <w:rPr>
          <w:bCs/>
        </w:rPr>
        <w:t>70%</w:t>
      </w:r>
      <w:r>
        <w:rPr>
          <w:bCs/>
        </w:rPr>
        <w:t xml:space="preserve"> от должного и с обострениями в анамнезе, несмотря на регулярную терапию бронходилататорами).</w:t>
      </w:r>
    </w:p>
    <w:p w14:paraId="34AF1C19" w14:textId="6FF61646" w:rsidR="00002587" w:rsidRPr="00F6044E" w:rsidRDefault="00002587" w:rsidP="00001A3D">
      <w:pPr>
        <w:ind w:firstLine="708"/>
        <w:jc w:val="both"/>
        <w:rPr>
          <w:highlight w:val="lightGray"/>
        </w:rPr>
      </w:pPr>
      <w:r w:rsidRPr="004A76B6">
        <w:t>Оригинальный препарат будесонида + формотерола (Симбикорт</w:t>
      </w:r>
      <w:r w:rsidRPr="004A76B6">
        <w:rPr>
          <w:vertAlign w:val="superscript"/>
        </w:rPr>
        <w:t>®</w:t>
      </w:r>
      <w:r w:rsidRPr="004A76B6">
        <w:t xml:space="preserve"> Турбухалер</w:t>
      </w:r>
      <w:r w:rsidRPr="004A76B6">
        <w:rPr>
          <w:vertAlign w:val="superscript"/>
        </w:rPr>
        <w:t>®</w:t>
      </w:r>
      <w:r w:rsidRPr="004A76B6">
        <w:t xml:space="preserve">) был ранее изучен в рамках обширной программы исследований токсичности, специфической активности и механизма действия </w:t>
      </w:r>
      <w:r w:rsidRPr="004A76B6">
        <w:rPr>
          <w:i/>
          <w:lang w:val="en-US"/>
        </w:rPr>
        <w:t>in</w:t>
      </w:r>
      <w:r w:rsidRPr="004A76B6">
        <w:rPr>
          <w:i/>
        </w:rPr>
        <w:t xml:space="preserve"> </w:t>
      </w:r>
      <w:r w:rsidRPr="004A76B6">
        <w:rPr>
          <w:i/>
          <w:lang w:val="en-US"/>
        </w:rPr>
        <w:t>vitro</w:t>
      </w:r>
      <w:r w:rsidRPr="004A76B6">
        <w:t xml:space="preserve"> и</w:t>
      </w:r>
      <w:r w:rsidRPr="004A76B6">
        <w:rPr>
          <w:i/>
        </w:rPr>
        <w:t xml:space="preserve"> </w:t>
      </w:r>
      <w:r w:rsidRPr="004A76B6">
        <w:rPr>
          <w:i/>
          <w:lang w:val="en-US"/>
        </w:rPr>
        <w:t>in</w:t>
      </w:r>
      <w:r w:rsidRPr="004A76B6">
        <w:rPr>
          <w:i/>
        </w:rPr>
        <w:t xml:space="preserve"> </w:t>
      </w:r>
      <w:r w:rsidRPr="004A76B6">
        <w:rPr>
          <w:i/>
          <w:lang w:val="en-US"/>
        </w:rPr>
        <w:t>vivo</w:t>
      </w:r>
      <w:r w:rsidRPr="004A76B6">
        <w:t xml:space="preserve">, доклинической фармакокинетики и фармакодинамики. </w:t>
      </w:r>
    </w:p>
    <w:p w14:paraId="4C4CA67A" w14:textId="4EC17723" w:rsidR="00002587" w:rsidRPr="00002587" w:rsidRDefault="00002587" w:rsidP="00001A3D">
      <w:pPr>
        <w:ind w:firstLine="708"/>
        <w:jc w:val="both"/>
      </w:pPr>
      <w:r w:rsidRPr="004A76B6">
        <w:t>Клинические исследования оригинального препарата фиксированной комбинации будесонида + формотерола включали исследования фармакокинетики у здоровых добровольцев и пациентов, оценку фармакодинамики в исследовани</w:t>
      </w:r>
      <w:r>
        <w:t>ях</w:t>
      </w:r>
      <w:r w:rsidRPr="004A76B6">
        <w:t xml:space="preserve"> зависимости доза-ответ у здоровых добровольцев и пациентов с астмой, а также многочисленные исследования эффективности и безопасности в терапии бронхиальной астмы и ХОБЛ. Во всех исследованиях продемонстрирована эффективность будесонида + формотерола в поддерживающей терапии БА и ХОБЛ</w:t>
      </w:r>
      <w:r>
        <w:t xml:space="preserve">, а также </w:t>
      </w:r>
      <w:r w:rsidRPr="004A76B6">
        <w:t xml:space="preserve">преимущество в пользу комбинированного лечения по сравнению с применением монокомпонентов и плацебо. </w:t>
      </w:r>
      <w:r>
        <w:t xml:space="preserve">Кроме того, был проведен ряд клинических исследований, в которых подтверждена эффективность применения комбинации </w:t>
      </w:r>
      <w:r w:rsidRPr="004A76B6">
        <w:t>будесонида + формотерола</w:t>
      </w:r>
      <w:r>
        <w:t xml:space="preserve"> в качестве средства для купирования симптомов бронхиальной астмы (режим «по требованию») и одновременного применения для поддерживающей терапии астмы и купирования симптомов (режим «единого ингалятора»).</w:t>
      </w:r>
    </w:p>
    <w:p w14:paraId="14222B6E" w14:textId="5A8FEF4C" w:rsidR="00D334C3" w:rsidRDefault="00D334C3" w:rsidP="00001A3D">
      <w:pPr>
        <w:tabs>
          <w:tab w:val="left" w:pos="3686"/>
        </w:tabs>
        <w:ind w:firstLine="709"/>
        <w:jc w:val="both"/>
      </w:pPr>
      <w:r>
        <w:rPr>
          <w:lang w:val="en-US"/>
        </w:rPr>
        <w:t>DT</w:t>
      </w:r>
      <w:r w:rsidRPr="00871551">
        <w:t>-</w:t>
      </w:r>
      <w:r w:rsidRPr="00DE45FA">
        <w:rPr>
          <w:lang w:val="en-US"/>
        </w:rPr>
        <w:t>BUFO</w:t>
      </w:r>
      <w:r w:rsidRPr="00DE45FA">
        <w:rPr>
          <w:bCs/>
          <w:lang w:eastAsia="ru-RU"/>
        </w:rPr>
        <w:t xml:space="preserve">, </w:t>
      </w:r>
      <w:r w:rsidRPr="00DE45FA">
        <w:t>капсулы с порошком для ингаляций</w:t>
      </w:r>
      <w:r w:rsidRPr="00DE45FA">
        <w:rPr>
          <w:bCs/>
          <w:lang w:eastAsia="ru-RU"/>
        </w:rPr>
        <w:t xml:space="preserve">, </w:t>
      </w:r>
      <w:r w:rsidRPr="00DE45FA">
        <w:t>80</w:t>
      </w:r>
      <w:r>
        <w:t xml:space="preserve"> мкг + </w:t>
      </w:r>
      <w:r w:rsidRPr="00DE45FA">
        <w:t>4,5 мкг, 160</w:t>
      </w:r>
      <w:r>
        <w:t xml:space="preserve"> мкг + 4,5 мкг, 320 мкг + </w:t>
      </w:r>
      <w:r w:rsidRPr="00DE45FA">
        <w:t>9 мкг</w:t>
      </w:r>
      <w:r w:rsidRPr="00DE45FA">
        <w:rPr>
          <w:bCs/>
          <w:lang w:eastAsia="ru-RU"/>
        </w:rPr>
        <w:t xml:space="preserve"> - воспроизведенный препарат </w:t>
      </w:r>
      <w:r w:rsidRPr="00DE45FA">
        <w:t>будесонида+формотерола</w:t>
      </w:r>
      <w:r w:rsidRPr="00DE45FA">
        <w:rPr>
          <w:bCs/>
          <w:lang w:eastAsia="ru-RU"/>
        </w:rPr>
        <w:t xml:space="preserve">, разработанный дочерним подразделением ГК «Р-Фарм», Россия – ООО «Технология лекарств», по заказу АО «Р-Фарм». </w:t>
      </w:r>
      <w:r w:rsidRPr="00DE45FA">
        <w:rPr>
          <w:color w:val="000000"/>
        </w:rPr>
        <w:t xml:space="preserve">Он полностью соответствует по </w:t>
      </w:r>
      <w:r w:rsidRPr="00DE45FA">
        <w:rPr>
          <w:lang w:eastAsia="ru-RU"/>
        </w:rPr>
        <w:t>качественному и количественному составу дейст</w:t>
      </w:r>
      <w:r>
        <w:rPr>
          <w:lang w:eastAsia="ru-RU"/>
        </w:rPr>
        <w:t xml:space="preserve">вующего вещества </w:t>
      </w:r>
      <w:r w:rsidRPr="00DE45FA">
        <w:rPr>
          <w:lang w:eastAsia="ru-RU"/>
        </w:rPr>
        <w:t>и планируемыми к выпуску дозировками</w:t>
      </w:r>
      <w:r>
        <w:rPr>
          <w:lang w:eastAsia="ru-RU"/>
        </w:rPr>
        <w:t>, а также сопоставим по лекарственной форме</w:t>
      </w:r>
      <w:r w:rsidRPr="00DE45FA">
        <w:rPr>
          <w:lang w:eastAsia="ru-RU"/>
        </w:rPr>
        <w:t xml:space="preserve"> </w:t>
      </w:r>
      <w:r w:rsidRPr="00DE45FA">
        <w:rPr>
          <w:color w:val="000000"/>
        </w:rPr>
        <w:t xml:space="preserve">референтному препарату </w:t>
      </w:r>
      <w:r w:rsidRPr="00DE45FA">
        <w:t>Симбикорт</w:t>
      </w:r>
      <w:r w:rsidRPr="00DE45FA">
        <w:rPr>
          <w:vertAlign w:val="superscript"/>
        </w:rPr>
        <w:t>®</w:t>
      </w:r>
      <w:r w:rsidRPr="00DE45FA">
        <w:t xml:space="preserve"> Турбухалер</w:t>
      </w:r>
      <w:r w:rsidRPr="00DE45FA">
        <w:rPr>
          <w:vertAlign w:val="superscript"/>
        </w:rPr>
        <w:t>®</w:t>
      </w:r>
      <w:r w:rsidRPr="00DE45FA">
        <w:t xml:space="preserve"> </w:t>
      </w:r>
      <w:r w:rsidRPr="00DE45FA">
        <w:rPr>
          <w:color w:val="000000"/>
        </w:rPr>
        <w:t>(</w:t>
      </w:r>
      <w:r w:rsidRPr="00DE45FA">
        <w:t>АстраЗенека АБ, Швеция</w:t>
      </w:r>
      <w:r w:rsidRPr="00DE45FA">
        <w:rPr>
          <w:color w:val="000000"/>
        </w:rPr>
        <w:t>)</w:t>
      </w:r>
      <w:r w:rsidRPr="00DE45FA">
        <w:rPr>
          <w:lang w:eastAsia="ru-RU"/>
        </w:rPr>
        <w:t>.</w:t>
      </w:r>
      <w:r w:rsidRPr="00DE45FA">
        <w:t xml:space="preserve"> </w:t>
      </w:r>
    </w:p>
    <w:p w14:paraId="16FD4F75" w14:textId="77777777" w:rsidR="00D72F12" w:rsidRDefault="00D72F12" w:rsidP="00001A3D">
      <w:pPr>
        <w:ind w:firstLine="709"/>
        <w:jc w:val="both"/>
      </w:pPr>
      <w:r>
        <w:rPr>
          <w:color w:val="000000"/>
          <w:lang w:eastAsia="ru-RU"/>
        </w:rPr>
        <w:t xml:space="preserve">Исследуемый препарат </w:t>
      </w:r>
      <w:r>
        <w:rPr>
          <w:color w:val="000000"/>
          <w:lang w:val="en-US" w:eastAsia="ru-RU"/>
        </w:rPr>
        <w:t>DT</w:t>
      </w:r>
      <w:r w:rsidRPr="0094410B">
        <w:rPr>
          <w:color w:val="000000"/>
          <w:lang w:eastAsia="ru-RU"/>
        </w:rPr>
        <w:t>-</w:t>
      </w:r>
      <w:r>
        <w:rPr>
          <w:color w:val="000000"/>
          <w:lang w:val="en-US" w:eastAsia="ru-RU"/>
        </w:rPr>
        <w:t>BUFO</w:t>
      </w:r>
      <w:r w:rsidRPr="0094410B">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представлены в сопоставимых лекарственных формах - капсулы с порошком для ингаляций и </w:t>
      </w:r>
      <w:r w:rsidRPr="00AC7369">
        <w:t>порошок для ингаляций дозированный</w:t>
      </w:r>
      <w:r>
        <w:t xml:space="preserve">. </w:t>
      </w:r>
    </w:p>
    <w:p w14:paraId="0EDE05FC" w14:textId="77777777" w:rsidR="00D72F12" w:rsidRDefault="00D72F12" w:rsidP="00001A3D">
      <w:pPr>
        <w:ind w:firstLine="709"/>
        <w:jc w:val="both"/>
        <w:rPr>
          <w:color w:val="000000"/>
          <w:lang w:eastAsia="ru-RU"/>
        </w:rPr>
      </w:pPr>
      <w:r>
        <w:t xml:space="preserve">Согласно п.3 Приложения №11 </w:t>
      </w:r>
      <w:r w:rsidRPr="006657EB">
        <w:rPr>
          <w:lang w:eastAsia="ru-RU"/>
        </w:rPr>
        <w:t>решени</w:t>
      </w:r>
      <w:r>
        <w:rPr>
          <w:lang w:eastAsia="ru-RU"/>
        </w:rPr>
        <w:t>я</w:t>
      </w:r>
      <w:r w:rsidRPr="006657EB">
        <w:rPr>
          <w:lang w:eastAsia="ru-RU"/>
        </w:rPr>
        <w:t xml:space="preserve"> Совета </w:t>
      </w:r>
      <w:r>
        <w:rPr>
          <w:lang w:eastAsia="ru-RU"/>
        </w:rPr>
        <w:t>ЕЭК</w:t>
      </w:r>
      <w:r w:rsidRPr="006657EB">
        <w:rPr>
          <w:lang w:eastAsia="ru-RU"/>
        </w:rPr>
        <w:t xml:space="preserve"> от 03.11.2016 № 85</w:t>
      </w:r>
      <w:r>
        <w:rPr>
          <w:lang w:eastAsia="ru-RU"/>
        </w:rPr>
        <w:t xml:space="preserve">, к препаратам местного действия с целью оказания локального эффекта относятся </w:t>
      </w:r>
      <w:r>
        <w:t xml:space="preserve">лекарственные препараты для ингаляций в форме порошка или аэрозоли. Соответственно, данное понятие предусматривает разграничение ингаляционных форм по порошку и аэрозолю. </w:t>
      </w:r>
      <w:r>
        <w:rPr>
          <w:color w:val="000000"/>
          <w:lang w:eastAsia="ru-RU"/>
        </w:rPr>
        <w:t xml:space="preserve">Исследуемый препарат </w:t>
      </w:r>
      <w:r>
        <w:rPr>
          <w:color w:val="000000"/>
          <w:lang w:val="en-US" w:eastAsia="ru-RU"/>
        </w:rPr>
        <w:t>DT</w:t>
      </w:r>
      <w:r w:rsidRPr="00566E97">
        <w:rPr>
          <w:color w:val="000000"/>
          <w:lang w:eastAsia="ru-RU"/>
        </w:rPr>
        <w:t>-</w:t>
      </w:r>
      <w:r>
        <w:rPr>
          <w:color w:val="000000"/>
          <w:lang w:val="en-US" w:eastAsia="ru-RU"/>
        </w:rPr>
        <w:t>BUFO</w:t>
      </w:r>
      <w:r w:rsidRPr="00566E97">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содержат порошок (в случае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 в капсуле), следовательно, в данном случае отсутствуют какие-либо основания не считать данные лекарственные формы сопоставимыми.</w:t>
      </w:r>
    </w:p>
    <w:p w14:paraId="5EDC1132" w14:textId="53679A1B" w:rsidR="00D72F12" w:rsidRPr="0076788A" w:rsidRDefault="00D72F12" w:rsidP="00001A3D">
      <w:pPr>
        <w:ind w:firstLine="709"/>
        <w:jc w:val="both"/>
        <w:rPr>
          <w:color w:val="000000"/>
          <w:lang w:eastAsia="ru-RU"/>
        </w:rPr>
      </w:pPr>
      <w:r>
        <w:rPr>
          <w:color w:val="000000"/>
          <w:lang w:eastAsia="ru-RU"/>
        </w:rPr>
        <w:t xml:space="preserve">Также, согласно п. 11 решения </w:t>
      </w:r>
      <w:r w:rsidRPr="006657EB">
        <w:rPr>
          <w:lang w:eastAsia="ru-RU"/>
        </w:rPr>
        <w:t xml:space="preserve">Совета </w:t>
      </w:r>
      <w:r>
        <w:rPr>
          <w:lang w:eastAsia="ru-RU"/>
        </w:rPr>
        <w:t>ЕЭК</w:t>
      </w:r>
      <w:r w:rsidRPr="006657EB">
        <w:rPr>
          <w:lang w:eastAsia="ru-RU"/>
        </w:rPr>
        <w:t xml:space="preserve"> от 03.11.2016 № 85</w:t>
      </w:r>
      <w:r>
        <w:rPr>
          <w:color w:val="000000"/>
          <w:lang w:eastAsia="ru-RU"/>
        </w:rPr>
        <w:t xml:space="preserve">: </w:t>
      </w:r>
      <w:r>
        <w:t>"лекарственная форма" (</w:t>
      </w:r>
      <w:r w:rsidRPr="0076788A">
        <w:rPr>
          <w:lang w:val="en-US"/>
        </w:rPr>
        <w:t>dosage</w:t>
      </w:r>
      <w:r w:rsidRPr="00D21B41">
        <w:t xml:space="preserve"> </w:t>
      </w:r>
      <w:r w:rsidRPr="0076788A">
        <w:rPr>
          <w:lang w:val="en-US"/>
        </w:rPr>
        <w:t>form</w:t>
      </w:r>
      <w:r>
        <w:t>) - состояние лекарственного препарата, соответствующее способам его введения и применения и обеспечивающее достижение необходимого эффекта». Таким образом, имеющиеся различия между лекарственными формами препаратов касаются только процесса подготовки ингалятора к применению – в случае</w:t>
      </w:r>
      <w:r w:rsidRPr="0094410B">
        <w:rPr>
          <w:color w:val="000000"/>
          <w:lang w:eastAsia="ru-RU"/>
        </w:rPr>
        <w:t xml:space="preserve">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w:t>
      </w:r>
      <w:r>
        <w:t xml:space="preserve">капсулы с </w:t>
      </w:r>
      <w:r>
        <w:lastRenderedPageBreak/>
        <w:t xml:space="preserve">порошком для ингаляций в отличие от </w:t>
      </w:r>
      <w:r w:rsidRPr="00A36193">
        <w:t>Симбикорт</w:t>
      </w:r>
      <w:r w:rsidRPr="00A36193">
        <w:rPr>
          <w:vertAlign w:val="superscript"/>
        </w:rPr>
        <w:t>®</w:t>
      </w:r>
      <w:r w:rsidRPr="00A36193">
        <w:t xml:space="preserve"> Турбухалер</w:t>
      </w:r>
      <w:r w:rsidRPr="00A36193">
        <w:rPr>
          <w:vertAlign w:val="superscript"/>
        </w:rPr>
        <w:t>®</w:t>
      </w:r>
      <w:r>
        <w:t xml:space="preserve">, </w:t>
      </w:r>
      <w:r w:rsidRPr="00AC7369">
        <w:t>порошок для ингаляций дозированный</w:t>
      </w:r>
      <w:r>
        <w:t>, требуется предварительная установка капсулы в ячейку. В обоих случаях происходит вдыхание порошка, т.е. непосредственно введенные лекарственные формы препаратов не отличаются.</w:t>
      </w:r>
    </w:p>
    <w:p w14:paraId="32096C90" w14:textId="584F1D94" w:rsidR="0033325B" w:rsidRPr="0041077E" w:rsidRDefault="00E35853" w:rsidP="00001A3D">
      <w:pPr>
        <w:ind w:firstLine="709"/>
        <w:jc w:val="both"/>
      </w:pPr>
      <w:r w:rsidRPr="00336CE5">
        <w:t xml:space="preserve">До начала программы клинической разработки </w:t>
      </w:r>
      <w:r w:rsidR="00336CE5" w:rsidRPr="00336CE5">
        <w:t xml:space="preserve">препарата </w:t>
      </w:r>
      <w:r w:rsidR="00336CE5" w:rsidRPr="00336CE5">
        <w:rPr>
          <w:lang w:val="en-US"/>
        </w:rPr>
        <w:t>DT</w:t>
      </w:r>
      <w:r w:rsidR="00336CE5" w:rsidRPr="00336CE5">
        <w:t>-</w:t>
      </w:r>
      <w:r w:rsidR="00336CE5" w:rsidRPr="00336CE5">
        <w:rPr>
          <w:lang w:val="en-US"/>
        </w:rPr>
        <w:t>BUFO</w:t>
      </w:r>
      <w:r w:rsidR="00336CE5" w:rsidRPr="00336CE5">
        <w:t xml:space="preserve"> </w:t>
      </w:r>
      <w:r w:rsidRPr="00336CE5">
        <w:t xml:space="preserve">в соответствии с концепцией разработки </w:t>
      </w:r>
      <w:r w:rsidR="00336CE5" w:rsidRPr="00336CE5">
        <w:t>воспроизведенного препарата для ингаляционного введения</w:t>
      </w:r>
      <w:r w:rsidR="00336CE5">
        <w:t xml:space="preserve">, было проведено </w:t>
      </w:r>
      <w:r w:rsidR="005C1D01" w:rsidRPr="005C1D01">
        <w:rPr>
          <w:i/>
        </w:rPr>
        <w:t>in vitro</w:t>
      </w:r>
      <w:r w:rsidR="005C1D01" w:rsidRPr="005C1D01">
        <w:t xml:space="preserve"> </w:t>
      </w:r>
      <w:r w:rsidR="00336CE5">
        <w:t xml:space="preserve">исследование </w:t>
      </w:r>
      <w:r w:rsidR="00336CE5" w:rsidRPr="00336CE5">
        <w:t>сравнительной оценки аэродинамических свойств на каскадном импакторе нового поколения</w:t>
      </w:r>
      <w:r w:rsidR="00336CE5">
        <w:t>, в соответствие с применимыми регуляторными требованиями РФ и ЕАЭС</w:t>
      </w:r>
      <w:r w:rsidR="00336CE5">
        <w:rPr>
          <w:rStyle w:val="af"/>
        </w:rPr>
        <w:footnoteReference w:id="1"/>
      </w:r>
      <w:r w:rsidR="007B286A">
        <w:rPr>
          <w:vertAlign w:val="superscript"/>
        </w:rPr>
        <w:t>,</w:t>
      </w:r>
      <w:r w:rsidR="00336CE5">
        <w:rPr>
          <w:rStyle w:val="af"/>
        </w:rPr>
        <w:footnoteReference w:id="2"/>
      </w:r>
      <w:r w:rsidR="00336CE5">
        <w:t>.</w:t>
      </w:r>
      <w:r w:rsidR="005C1D01" w:rsidRPr="005C1D01">
        <w:t xml:space="preserve"> </w:t>
      </w:r>
      <w:r w:rsidR="0012017E" w:rsidRPr="00F33BD3">
        <w:t xml:space="preserve">На основании полученных данных сопротивление воздушному потоку между устройствами, используемыми для доставки лекарственных препаратов </w:t>
      </w:r>
      <w:r w:rsidR="0012017E" w:rsidRPr="00F33BD3">
        <w:rPr>
          <w:lang w:val="en-US"/>
        </w:rPr>
        <w:t>CDA</w:t>
      </w:r>
      <w:r w:rsidR="0012017E" w:rsidRPr="00F33BD3">
        <w:t xml:space="preserve"> 180 (</w:t>
      </w:r>
      <w:r w:rsidR="0012017E">
        <w:rPr>
          <w:lang w:val="en-US"/>
        </w:rPr>
        <w:t>DT</w:t>
      </w:r>
      <w:r w:rsidR="0012017E" w:rsidRPr="00F33BD3">
        <w:t>-</w:t>
      </w:r>
      <w:r w:rsidR="0012017E">
        <w:rPr>
          <w:lang w:val="en-US"/>
        </w:rPr>
        <w:t>BUFO</w:t>
      </w:r>
      <w:r w:rsidR="0012017E" w:rsidRPr="00F33BD3">
        <w:t>) и Турбухалер</w:t>
      </w:r>
      <w:r w:rsidR="0012017E" w:rsidRPr="00F33BD3">
        <w:rPr>
          <w:vertAlign w:val="superscript"/>
        </w:rPr>
        <w:t>®</w:t>
      </w:r>
      <w:r w:rsidR="0012017E">
        <w:t xml:space="preserve"> (</w:t>
      </w:r>
      <w:r w:rsidR="0012017E" w:rsidRPr="00F33BD3">
        <w:t>Симбикорт</w:t>
      </w:r>
      <w:r w:rsidR="0012017E" w:rsidRPr="00F33BD3">
        <w:rPr>
          <w:vertAlign w:val="superscript"/>
        </w:rPr>
        <w:t>®</w:t>
      </w:r>
      <w:r w:rsidR="0012017E" w:rsidRPr="00F33BD3">
        <w:t xml:space="preserve"> Турбухалер</w:t>
      </w:r>
      <w:r w:rsidR="0012017E" w:rsidRPr="00F33BD3">
        <w:rPr>
          <w:vertAlign w:val="superscript"/>
        </w:rPr>
        <w:t>®</w:t>
      </w:r>
      <w:r w:rsidR="0012017E">
        <w:t xml:space="preserve">) признано эквивалентным. </w:t>
      </w:r>
      <w:r w:rsidR="0012017E" w:rsidRPr="00F33BD3">
        <w:t>По основ</w:t>
      </w:r>
      <w:r w:rsidR="0012017E">
        <w:t>ной группе каскадов</w:t>
      </w:r>
      <w:r w:rsidR="0012017E" w:rsidRPr="00F33BD3">
        <w:t xml:space="preserve"> </w:t>
      </w:r>
      <w:r w:rsidR="0012017E">
        <w:t>(</w:t>
      </w:r>
      <w:r w:rsidR="0012017E" w:rsidRPr="00F33BD3">
        <w:t>трахея, главные, вторичные, терминальные бронхи</w:t>
      </w:r>
      <w:r w:rsidR="0012017E">
        <w:t xml:space="preserve">) </w:t>
      </w:r>
      <w:r w:rsidR="0012017E" w:rsidRPr="00F33BD3">
        <w:t>и респирабельной фракции получено эквивалентное распределение частиц для будесонида и формотерола для лекарственных препар</w:t>
      </w:r>
      <w:r w:rsidR="0012017E">
        <w:t xml:space="preserve">атов </w:t>
      </w:r>
      <w:r w:rsidR="0012017E">
        <w:rPr>
          <w:lang w:val="en-US"/>
        </w:rPr>
        <w:t>DT</w:t>
      </w:r>
      <w:r w:rsidR="0012017E" w:rsidRPr="00F33BD3">
        <w:t>-</w:t>
      </w:r>
      <w:r w:rsidR="0012017E">
        <w:rPr>
          <w:lang w:val="en-US"/>
        </w:rPr>
        <w:t>BUFO</w:t>
      </w:r>
      <w:r w:rsidR="0012017E">
        <w:t xml:space="preserve"> и </w:t>
      </w:r>
      <w:r w:rsidR="0012017E" w:rsidRPr="00F33BD3">
        <w:t>Симбикорт</w:t>
      </w:r>
      <w:r w:rsidR="0012017E" w:rsidRPr="00F33BD3">
        <w:rPr>
          <w:vertAlign w:val="superscript"/>
        </w:rPr>
        <w:t>®</w:t>
      </w:r>
      <w:r w:rsidR="0012017E" w:rsidRPr="00F33BD3">
        <w:t xml:space="preserve"> Турбухалер</w:t>
      </w:r>
      <w:r w:rsidR="0012017E" w:rsidRPr="00F33BD3">
        <w:rPr>
          <w:vertAlign w:val="superscript"/>
        </w:rPr>
        <w:t>®</w:t>
      </w:r>
      <w:r w:rsidR="0012017E">
        <w:t xml:space="preserve"> </w:t>
      </w:r>
      <w:r w:rsidR="0012017E" w:rsidRPr="00F33BD3">
        <w:t xml:space="preserve">(допустимый диапазон различий при оценке результатов </w:t>
      </w:r>
      <w:r w:rsidR="0012017E" w:rsidRPr="00F33BD3">
        <w:rPr>
          <w:i/>
        </w:rPr>
        <w:t>in vitro</w:t>
      </w:r>
      <w:r w:rsidR="0012017E" w:rsidRPr="00F33BD3">
        <w:t xml:space="preserve"> составляет ± 15% при доверительном интервале 90%)</w:t>
      </w:r>
      <w:r w:rsidR="0012017E">
        <w:t xml:space="preserve">. </w:t>
      </w:r>
      <w:r w:rsidR="0012017E" w:rsidRPr="00F33BD3">
        <w:t>По другим группам каскадов наблюдаются отличия</w:t>
      </w:r>
      <w:r w:rsidR="00F95ED2">
        <w:t xml:space="preserve"> между препаратами</w:t>
      </w:r>
      <w:r w:rsidR="0012017E" w:rsidRPr="00F33BD3">
        <w:t>, таким образом</w:t>
      </w:r>
      <w:r w:rsidR="007B286A">
        <w:t>,</w:t>
      </w:r>
      <w:r w:rsidR="0012017E" w:rsidRPr="00F33BD3">
        <w:t xml:space="preserve"> сделать заключение об эквивалентности препаратов </w:t>
      </w:r>
      <w:r w:rsidR="00F95ED2">
        <w:t xml:space="preserve">по результатам </w:t>
      </w:r>
      <w:r w:rsidR="00F95ED2" w:rsidRPr="00816343">
        <w:rPr>
          <w:i/>
          <w:lang w:val="en-US"/>
        </w:rPr>
        <w:t>in</w:t>
      </w:r>
      <w:r w:rsidR="00F95ED2" w:rsidRPr="00816343">
        <w:rPr>
          <w:i/>
        </w:rPr>
        <w:t xml:space="preserve"> </w:t>
      </w:r>
      <w:r w:rsidR="00F95ED2" w:rsidRPr="00816343">
        <w:rPr>
          <w:i/>
          <w:lang w:val="en-US"/>
        </w:rPr>
        <w:t>vitro</w:t>
      </w:r>
      <w:r w:rsidR="00F95ED2" w:rsidRPr="00816343">
        <w:t xml:space="preserve"> </w:t>
      </w:r>
      <w:r w:rsidR="00F95ED2">
        <w:t>исследований невозможно</w:t>
      </w:r>
      <w:r w:rsidR="0012017E" w:rsidRPr="00F33BD3">
        <w:rPr>
          <w:i/>
          <w:iCs/>
        </w:rPr>
        <w:t>.</w:t>
      </w:r>
      <w:r w:rsidR="00F95ED2">
        <w:rPr>
          <w:i/>
          <w:iCs/>
        </w:rPr>
        <w:t xml:space="preserve"> </w:t>
      </w:r>
      <w:r w:rsidR="00F95ED2">
        <w:rPr>
          <w:iCs/>
        </w:rPr>
        <w:t xml:space="preserve">Тем не менее, в ходе </w:t>
      </w:r>
      <w:r w:rsidR="00F95ED2" w:rsidRPr="00816343">
        <w:rPr>
          <w:i/>
          <w:iCs/>
          <w:lang w:val="en-US"/>
        </w:rPr>
        <w:t>in</w:t>
      </w:r>
      <w:r w:rsidR="00F95ED2" w:rsidRPr="00816343">
        <w:rPr>
          <w:i/>
          <w:iCs/>
        </w:rPr>
        <w:t xml:space="preserve"> </w:t>
      </w:r>
      <w:r w:rsidR="00F95ED2" w:rsidRPr="00816343">
        <w:rPr>
          <w:i/>
          <w:iCs/>
          <w:lang w:val="en-US"/>
        </w:rPr>
        <w:t>vitro</w:t>
      </w:r>
      <w:r w:rsidR="00F95ED2" w:rsidRPr="00816343">
        <w:rPr>
          <w:iCs/>
        </w:rPr>
        <w:t xml:space="preserve"> </w:t>
      </w:r>
      <w:r w:rsidR="00F95ED2">
        <w:rPr>
          <w:iCs/>
        </w:rPr>
        <w:t xml:space="preserve">исследования была установлена линейность всех дозировок исследуемого и референтного препаратов, что позволяет проводить исследование терапевтической эквивалентности только с одной из дозировок лекарственных препаратов. </w:t>
      </w:r>
    </w:p>
    <w:p w14:paraId="4729D0DC" w14:textId="2127EBBD" w:rsidR="00336CE5" w:rsidRDefault="00927092" w:rsidP="00001A3D">
      <w:pPr>
        <w:ind w:firstLine="708"/>
        <w:jc w:val="both"/>
      </w:pPr>
      <w:r w:rsidRPr="007D28F0">
        <w:t xml:space="preserve">Собственные доклинические исследования комбинированного препарата </w:t>
      </w:r>
      <w:r w:rsidRPr="007D28F0">
        <w:rPr>
          <w:lang w:val="en-US"/>
        </w:rPr>
        <w:t>DT</w:t>
      </w:r>
      <w:r w:rsidRPr="007D28F0">
        <w:t>-</w:t>
      </w:r>
      <w:r w:rsidRPr="007D28F0">
        <w:rPr>
          <w:lang w:val="en-US"/>
        </w:rPr>
        <w:t>BUFO</w:t>
      </w:r>
      <w:r>
        <w:t xml:space="preserve"> не прово</w:t>
      </w:r>
      <w:r w:rsidRPr="007D28F0">
        <w:t>дились, поскольку лекарственный препарат DT-</w:t>
      </w:r>
      <w:r w:rsidRPr="007D28F0">
        <w:rPr>
          <w:lang w:val="en-US"/>
        </w:rPr>
        <w:t>BUFO</w:t>
      </w:r>
      <w:r w:rsidRPr="007D28F0">
        <w:t xml:space="preserve"> является воспроизведенным препаратом</w:t>
      </w:r>
      <w:r>
        <w:t>,</w:t>
      </w:r>
      <w:r w:rsidRPr="007D28F0">
        <w:t xml:space="preserve"> и в соответствии Решением с</w:t>
      </w:r>
      <w:r>
        <w:t xml:space="preserve">овета ЕЭК №78 от 03.11.2016 г. </w:t>
      </w:r>
      <w:r w:rsidRPr="007D28F0">
        <w:t>на него могут быть экстраполированы литературные данные оригинально</w:t>
      </w:r>
      <w:r>
        <w:t>го</w:t>
      </w:r>
      <w:r w:rsidRPr="007D28F0">
        <w:t xml:space="preserve"> препарат</w:t>
      </w:r>
      <w:r>
        <w:t>а</w:t>
      </w:r>
      <w:r w:rsidRPr="007D28F0">
        <w:t xml:space="preserve"> Симбикорт</w:t>
      </w:r>
      <w:r w:rsidRPr="007D28F0">
        <w:rPr>
          <w:vertAlign w:val="superscript"/>
        </w:rPr>
        <w:t>®</w:t>
      </w:r>
      <w:r w:rsidRPr="007D28F0">
        <w:t xml:space="preserve"> Турбухалер</w:t>
      </w:r>
      <w:r w:rsidRPr="007D28F0">
        <w:rPr>
          <w:vertAlign w:val="superscript"/>
        </w:rPr>
        <w:t>®</w:t>
      </w:r>
      <w:r>
        <w:t xml:space="preserve">. </w:t>
      </w:r>
    </w:p>
    <w:p w14:paraId="0406AD49" w14:textId="0D18901E" w:rsidR="00D334C3" w:rsidRDefault="00D334C3" w:rsidP="00001A3D">
      <w:pPr>
        <w:ind w:firstLine="709"/>
        <w:jc w:val="both"/>
      </w:pPr>
      <w:r w:rsidRPr="00A346A5">
        <w:t xml:space="preserve">Для целей регистрации препарата </w:t>
      </w:r>
      <w:r w:rsidRPr="00A346A5">
        <w:rPr>
          <w:lang w:val="en-US"/>
        </w:rPr>
        <w:t>DT</w:t>
      </w:r>
      <w:r w:rsidRPr="00A346A5">
        <w:t>-</w:t>
      </w:r>
      <w:r w:rsidRPr="00A346A5">
        <w:rPr>
          <w:lang w:val="en-US"/>
        </w:rPr>
        <w:t>BUFO</w:t>
      </w:r>
      <w:r w:rsidRPr="00A346A5">
        <w:t xml:space="preserve"> на территории России, в соответствии с регуляторными требованиями РФ и ЕАЭС, </w:t>
      </w:r>
      <w:r w:rsidR="00ED408D" w:rsidRPr="00EE4483">
        <w:rPr>
          <w:rFonts w:eastAsia="Calibri"/>
        </w:rPr>
        <w:t xml:space="preserve">на момент </w:t>
      </w:r>
      <w:r w:rsidR="009A4310">
        <w:rPr>
          <w:rFonts w:eastAsia="Calibri"/>
        </w:rPr>
        <w:t>составления данного</w:t>
      </w:r>
      <w:r w:rsidR="00ED408D" w:rsidRPr="00EE4483">
        <w:rPr>
          <w:rFonts w:eastAsia="Calibri"/>
        </w:rPr>
        <w:t xml:space="preserve"> документа проводится </w:t>
      </w:r>
      <w:r w:rsidR="00364032" w:rsidRPr="00A346A5">
        <w:t>локальн</w:t>
      </w:r>
      <w:r w:rsidR="00364032">
        <w:t>ое</w:t>
      </w:r>
      <w:r w:rsidR="00364032" w:rsidRPr="00A346A5">
        <w:t xml:space="preserve"> клиническ</w:t>
      </w:r>
      <w:r w:rsidR="00364032">
        <w:t>ое</w:t>
      </w:r>
      <w:r w:rsidR="00364032" w:rsidRPr="00A346A5">
        <w:t xml:space="preserve"> исследовани</w:t>
      </w:r>
      <w:r w:rsidR="00364032">
        <w:t>е</w:t>
      </w:r>
      <w:r w:rsidR="00364032" w:rsidRPr="00A346A5">
        <w:t xml:space="preserve"> </w:t>
      </w:r>
      <w:r w:rsidR="00696569">
        <w:rPr>
          <w:color w:val="000000"/>
          <w:lang w:val="en-US"/>
        </w:rPr>
        <w:t>I</w:t>
      </w:r>
      <w:r w:rsidR="00696569" w:rsidRPr="00DF5BF6">
        <w:rPr>
          <w:color w:val="000000"/>
        </w:rPr>
        <w:t xml:space="preserve"> </w:t>
      </w:r>
      <w:r w:rsidR="00696569">
        <w:rPr>
          <w:color w:val="000000"/>
        </w:rPr>
        <w:t>фазы</w:t>
      </w:r>
      <w:r w:rsidR="00696569" w:rsidRPr="00DE45FA">
        <w:t xml:space="preserve"> </w:t>
      </w:r>
      <w:r w:rsidR="00696569">
        <w:t xml:space="preserve">с целью оценки </w:t>
      </w:r>
      <w:r w:rsidRPr="00DE45FA">
        <w:t>фармакокинетики и сравнительной экспозиции</w:t>
      </w:r>
      <w:r w:rsidRPr="00DE45FA">
        <w:rPr>
          <w:bCs/>
          <w:lang w:eastAsia="ru-RU"/>
        </w:rPr>
        <w:t xml:space="preserve"> </w:t>
      </w:r>
      <w:r>
        <w:rPr>
          <w:bCs/>
          <w:lang w:eastAsia="ru-RU"/>
        </w:rPr>
        <w:t xml:space="preserve">в сравнении с оригинальным препаратом будесонида+формотерола </w:t>
      </w:r>
      <w:r w:rsidRPr="00DE45FA">
        <w:t>Симбикорт</w:t>
      </w:r>
      <w:r w:rsidRPr="00DE45FA">
        <w:rPr>
          <w:vertAlign w:val="superscript"/>
        </w:rPr>
        <w:t>®</w:t>
      </w:r>
      <w:r w:rsidRPr="00DE45FA">
        <w:t xml:space="preserve"> Турбухалер</w:t>
      </w:r>
      <w:r w:rsidRPr="00DE45FA">
        <w:rPr>
          <w:vertAlign w:val="superscript"/>
        </w:rPr>
        <w:t>®</w:t>
      </w:r>
      <w:r w:rsidRPr="00DE45FA">
        <w:t xml:space="preserve"> </w:t>
      </w:r>
      <w:r w:rsidRPr="00DE45FA">
        <w:rPr>
          <w:color w:val="000000"/>
        </w:rPr>
        <w:t>(</w:t>
      </w:r>
      <w:r w:rsidRPr="00DE45FA">
        <w:t>АстраЗенека АБ, Швеция</w:t>
      </w:r>
      <w:r w:rsidRPr="00DE45FA">
        <w:rPr>
          <w:color w:val="000000"/>
        </w:rPr>
        <w:t>)</w:t>
      </w:r>
      <w:r>
        <w:rPr>
          <w:color w:val="000000"/>
        </w:rPr>
        <w:t xml:space="preserve"> у здоровых добровольцев</w:t>
      </w:r>
      <w:r w:rsidR="00A1658A">
        <w:rPr>
          <w:color w:val="000000"/>
        </w:rPr>
        <w:t xml:space="preserve">, </w:t>
      </w:r>
      <w:r w:rsidR="009A4310">
        <w:rPr>
          <w:color w:val="000000"/>
        </w:rPr>
        <w:t xml:space="preserve">а </w:t>
      </w:r>
      <w:r w:rsidR="00A1658A">
        <w:rPr>
          <w:color w:val="000000"/>
        </w:rPr>
        <w:t>т</w:t>
      </w:r>
      <w:r w:rsidR="00A948E7">
        <w:rPr>
          <w:color w:val="000000"/>
        </w:rPr>
        <w:t>акже</w:t>
      </w:r>
      <w:r w:rsidR="00ED408D" w:rsidRPr="00EE4483">
        <w:t xml:space="preserve"> планируется проведение клинического исследования</w:t>
      </w:r>
      <w:r w:rsidR="00364032">
        <w:rPr>
          <w:color w:val="000000"/>
        </w:rPr>
        <w:t xml:space="preserve"> </w:t>
      </w:r>
      <w:r w:rsidR="009236B1">
        <w:rPr>
          <w:color w:val="000000"/>
          <w:lang w:val="en-US"/>
        </w:rPr>
        <w:t>III</w:t>
      </w:r>
      <w:r w:rsidR="009236B1" w:rsidRPr="00AB5036">
        <w:rPr>
          <w:color w:val="000000"/>
        </w:rPr>
        <w:t xml:space="preserve"> </w:t>
      </w:r>
      <w:r w:rsidR="009236B1">
        <w:rPr>
          <w:color w:val="000000"/>
        </w:rPr>
        <w:t xml:space="preserve">фазы </w:t>
      </w:r>
      <w:r w:rsidRPr="00A346A5">
        <w:t>с целью подтверждения эквивалентно</w:t>
      </w:r>
      <w:r>
        <w:t>й</w:t>
      </w:r>
      <w:r w:rsidRPr="00A346A5">
        <w:t xml:space="preserve"> эффективности и безопасности применения препаратов </w:t>
      </w:r>
      <w:r w:rsidRPr="00A346A5">
        <w:rPr>
          <w:lang w:val="en-US"/>
        </w:rPr>
        <w:t>DT</w:t>
      </w:r>
      <w:r w:rsidRPr="00A346A5">
        <w:t>-</w:t>
      </w:r>
      <w:r w:rsidRPr="00A346A5">
        <w:rPr>
          <w:lang w:val="en-US"/>
        </w:rPr>
        <w:t>BUFO</w:t>
      </w:r>
      <w:r w:rsidRPr="00A346A5">
        <w:t xml:space="preserve"> и Симбикорт</w:t>
      </w:r>
      <w:r w:rsidRPr="00A346A5">
        <w:rPr>
          <w:vertAlign w:val="superscript"/>
        </w:rPr>
        <w:t>®</w:t>
      </w:r>
      <w:r w:rsidRPr="00A346A5">
        <w:t xml:space="preserve"> Турбухалер</w:t>
      </w:r>
      <w:r w:rsidRPr="00A346A5">
        <w:rPr>
          <w:vertAlign w:val="superscript"/>
        </w:rPr>
        <w:t>®</w:t>
      </w:r>
      <w:r>
        <w:t xml:space="preserve"> </w:t>
      </w:r>
      <w:r w:rsidR="009424E3" w:rsidRPr="009424E3">
        <w:t xml:space="preserve">у пациентов с </w:t>
      </w:r>
      <w:r w:rsidR="00001A3D" w:rsidRPr="00001A3D">
        <w:t xml:space="preserve">частично контролируемой </w:t>
      </w:r>
      <w:r w:rsidR="00001A3D">
        <w:t>БА</w:t>
      </w:r>
      <w:r w:rsidR="00001A3D" w:rsidRPr="00001A3D">
        <w:t>, которым показана терапия 3 ступени по GINA</w:t>
      </w:r>
      <w:r w:rsidR="00001A3D" w:rsidRPr="00001A3D" w:rsidDel="00001A3D">
        <w:t xml:space="preserve"> </w:t>
      </w:r>
      <w:r w:rsidRPr="00A346A5">
        <w:t xml:space="preserve">. </w:t>
      </w:r>
      <w:r w:rsidR="00F95ED2">
        <w:t xml:space="preserve">Кроме того, планируется проведение клинического исследования </w:t>
      </w:r>
      <w:r w:rsidR="00F95ED2">
        <w:rPr>
          <w:lang w:val="en-US"/>
        </w:rPr>
        <w:t>III</w:t>
      </w:r>
      <w:r w:rsidR="00F95ED2" w:rsidRPr="00512F2C">
        <w:t xml:space="preserve"> </w:t>
      </w:r>
      <w:r w:rsidR="00F95ED2">
        <w:t>фазы с участием детей с БА для подтверждения эквивалентной эффективности и безопасности у пациентов этой возрастной категории.</w:t>
      </w:r>
    </w:p>
    <w:p w14:paraId="000C931F" w14:textId="38E37206" w:rsidR="00475BA0" w:rsidRDefault="00D334C3" w:rsidP="00001A3D">
      <w:pPr>
        <w:ind w:firstLine="708"/>
        <w:jc w:val="both"/>
      </w:pPr>
      <w:r w:rsidRPr="009B284C">
        <w:rPr>
          <w:bCs/>
          <w:lang w:eastAsia="ru-RU"/>
        </w:rPr>
        <w:t xml:space="preserve">Внедрение в клиническую практику нового воспроизведенного препарата </w:t>
      </w:r>
      <w:r w:rsidRPr="00DE45FA">
        <w:t>будесонида+</w:t>
      </w:r>
      <w:r w:rsidRPr="009B284C">
        <w:t>формотерола</w:t>
      </w:r>
      <w:r w:rsidRPr="009B284C">
        <w:rPr>
          <w:bCs/>
          <w:lang w:eastAsia="ru-RU"/>
        </w:rPr>
        <w:t xml:space="preserve"> позволит </w:t>
      </w:r>
      <w:r w:rsidRPr="00CC6E5F">
        <w:rPr>
          <w:color w:val="000000" w:themeColor="text1"/>
          <w:lang w:eastAsia="ru-RU"/>
        </w:rPr>
        <w:t xml:space="preserve">улучшить лекарственное обеспечение пациентов эффективной терапией, давая возможность пролечить большее количество пациентов и снизить </w:t>
      </w:r>
      <w:r>
        <w:rPr>
          <w:color w:val="000000" w:themeColor="text1"/>
          <w:lang w:eastAsia="ru-RU"/>
        </w:rPr>
        <w:t xml:space="preserve">экономическую нагрузку, связанную с </w:t>
      </w:r>
      <w:r w:rsidRPr="00CC6E5F">
        <w:rPr>
          <w:color w:val="000000" w:themeColor="text1"/>
          <w:lang w:eastAsia="ru-RU"/>
        </w:rPr>
        <w:t>продолжительн</w:t>
      </w:r>
      <w:r>
        <w:rPr>
          <w:color w:val="000000" w:themeColor="text1"/>
          <w:lang w:eastAsia="ru-RU"/>
        </w:rPr>
        <w:t>ой</w:t>
      </w:r>
      <w:r w:rsidRPr="00CC6E5F">
        <w:rPr>
          <w:color w:val="000000" w:themeColor="text1"/>
          <w:lang w:eastAsia="ru-RU"/>
        </w:rPr>
        <w:t xml:space="preserve"> терапи</w:t>
      </w:r>
      <w:r>
        <w:rPr>
          <w:color w:val="000000" w:themeColor="text1"/>
          <w:lang w:eastAsia="ru-RU"/>
        </w:rPr>
        <w:t xml:space="preserve">ей </w:t>
      </w:r>
      <w:r w:rsidRPr="00CC6E5F">
        <w:rPr>
          <w:color w:val="000000" w:themeColor="text1"/>
          <w:lang w:eastAsia="ru-RU"/>
        </w:rPr>
        <w:t>бронхиальной астмы</w:t>
      </w:r>
      <w:r w:rsidR="00757DF2">
        <w:rPr>
          <w:color w:val="000000" w:themeColor="text1"/>
          <w:lang w:eastAsia="ru-RU"/>
        </w:rPr>
        <w:t xml:space="preserve"> и ХОБЛ</w:t>
      </w:r>
      <w:r w:rsidRPr="00CC6E5F">
        <w:rPr>
          <w:color w:val="000000" w:themeColor="text1"/>
          <w:lang w:eastAsia="ru-RU"/>
        </w:rPr>
        <w:t>.</w:t>
      </w:r>
      <w:r w:rsidR="00F95ED2">
        <w:rPr>
          <w:color w:val="000000" w:themeColor="text1"/>
          <w:lang w:eastAsia="ru-RU"/>
        </w:rPr>
        <w:t xml:space="preserve"> </w:t>
      </w:r>
    </w:p>
    <w:p w14:paraId="5C7123D8" w14:textId="1F8EAC62" w:rsidR="00D334C3" w:rsidRDefault="00D334C3" w:rsidP="00001A3D">
      <w:pPr>
        <w:rPr>
          <w:rFonts w:eastAsia="Calibri"/>
          <w:lang w:eastAsia="en-US" w:bidi="hi-IN"/>
        </w:rPr>
      </w:pPr>
      <w:r>
        <w:rPr>
          <w:lang w:bidi="hi-IN"/>
        </w:rPr>
        <w:br w:type="page"/>
      </w:r>
    </w:p>
    <w:p w14:paraId="03587949" w14:textId="3DA8C68D" w:rsidR="00E92A1C" w:rsidRPr="00CB1D7D" w:rsidRDefault="00001A3D" w:rsidP="00001A3D">
      <w:pPr>
        <w:pStyle w:val="12"/>
        <w:tabs>
          <w:tab w:val="left" w:pos="142"/>
          <w:tab w:val="left" w:pos="284"/>
        </w:tabs>
        <w:spacing w:before="0" w:after="0" w:line="240" w:lineRule="auto"/>
        <w:jc w:val="both"/>
        <w:rPr>
          <w:rFonts w:cs="Times New Roman"/>
          <w:color w:val="000000" w:themeColor="text1"/>
          <w:szCs w:val="24"/>
        </w:rPr>
      </w:pPr>
      <w:bookmarkStart w:id="16" w:name="_Toc415001065"/>
      <w:bookmarkStart w:id="17" w:name="_Toc185315916"/>
      <w:r>
        <w:rPr>
          <w:rFonts w:cs="Times New Roman"/>
          <w:color w:val="000000" w:themeColor="text1"/>
          <w:szCs w:val="24"/>
        </w:rPr>
        <w:lastRenderedPageBreak/>
        <w:t xml:space="preserve">1. </w:t>
      </w:r>
      <w:r w:rsidR="003C2C65" w:rsidRPr="00CB1D7D">
        <w:rPr>
          <w:rFonts w:cs="Times New Roman"/>
          <w:color w:val="000000" w:themeColor="text1"/>
          <w:szCs w:val="24"/>
        </w:rPr>
        <w:t>ВВЕДЕНИЕ</w:t>
      </w:r>
      <w:bookmarkEnd w:id="16"/>
      <w:bookmarkEnd w:id="17"/>
    </w:p>
    <w:p w14:paraId="03DA1FE7" w14:textId="77777777" w:rsidR="00A43417" w:rsidRPr="00F6044E" w:rsidRDefault="00A43417" w:rsidP="00001A3D">
      <w:pPr>
        <w:jc w:val="both"/>
        <w:rPr>
          <w:highlight w:val="lightGray"/>
        </w:rPr>
      </w:pPr>
    </w:p>
    <w:p w14:paraId="176B0CE3" w14:textId="433A1A36" w:rsidR="00290C9D" w:rsidRDefault="00A346A5" w:rsidP="00001A3D">
      <w:pPr>
        <w:ind w:firstLine="709"/>
        <w:jc w:val="both"/>
        <w:rPr>
          <w:rFonts w:eastAsia="SimSun"/>
          <w:lang w:eastAsia="en-US" w:bidi="en-US"/>
        </w:rPr>
      </w:pPr>
      <w:r>
        <w:rPr>
          <w:rFonts w:eastAsia="SimSun"/>
          <w:lang w:eastAsia="en-US" w:bidi="en-US"/>
        </w:rPr>
        <w:t xml:space="preserve">Комбинированный препарат </w:t>
      </w:r>
      <w:r>
        <w:rPr>
          <w:rFonts w:eastAsia="SimSun"/>
          <w:lang w:val="en-US" w:eastAsia="en-US" w:bidi="en-US"/>
        </w:rPr>
        <w:t>DT</w:t>
      </w:r>
      <w:r w:rsidRPr="00A346A5">
        <w:rPr>
          <w:rFonts w:eastAsia="SimSun"/>
          <w:lang w:eastAsia="en-US" w:bidi="en-US"/>
        </w:rPr>
        <w:t>-</w:t>
      </w:r>
      <w:r>
        <w:rPr>
          <w:rFonts w:eastAsia="SimSun"/>
          <w:lang w:val="en-US" w:eastAsia="en-US" w:bidi="en-US"/>
        </w:rPr>
        <w:t>BUFO</w:t>
      </w:r>
      <w:r w:rsidR="00CB1D7D" w:rsidRPr="00CB1D7D">
        <w:rPr>
          <w:rFonts w:eastAsia="SimSun"/>
          <w:lang w:eastAsia="en-US" w:bidi="en-US"/>
        </w:rPr>
        <w:t xml:space="preserve"> (МНН: будесонид + формотерол), </w:t>
      </w:r>
      <w:r w:rsidR="00D334C3" w:rsidRPr="000C6F6E">
        <w:t>капсулы с порошком для ингаляций</w:t>
      </w:r>
      <w:r w:rsidR="00CB1D7D" w:rsidRPr="00CB1D7D">
        <w:rPr>
          <w:rFonts w:eastAsia="SimSun"/>
          <w:lang w:eastAsia="en-US" w:bidi="en-US"/>
        </w:rPr>
        <w:t xml:space="preserve">, 80 мкг + 4,5 мкг, 160 мкг + 4,5 мкг, 320 мкг + 9 мкг, является </w:t>
      </w:r>
      <w:r>
        <w:rPr>
          <w:rFonts w:eastAsia="SimSun"/>
          <w:lang w:eastAsia="en-US" w:bidi="en-US"/>
        </w:rPr>
        <w:t>воспроизведенным</w:t>
      </w:r>
      <w:r w:rsidR="00CB1D7D" w:rsidRPr="00CB1D7D">
        <w:rPr>
          <w:rFonts w:eastAsia="SimSun"/>
          <w:lang w:eastAsia="en-US" w:bidi="en-US"/>
        </w:rPr>
        <w:t xml:space="preserve"> препаратом по отношению к оригинальному комбинированному препарату Симбикорт</w:t>
      </w:r>
      <w:r w:rsidR="00CB1D7D" w:rsidRPr="0048714F">
        <w:rPr>
          <w:rFonts w:eastAsia="SimSun"/>
          <w:vertAlign w:val="superscript"/>
          <w:lang w:eastAsia="en-US" w:bidi="en-US"/>
        </w:rPr>
        <w:t>®</w:t>
      </w:r>
      <w:r w:rsidR="00CB1D7D" w:rsidRPr="00CB1D7D">
        <w:rPr>
          <w:rFonts w:eastAsia="SimSun"/>
          <w:lang w:eastAsia="en-US" w:bidi="en-US"/>
        </w:rPr>
        <w:t xml:space="preserve"> Турбухалер</w:t>
      </w:r>
      <w:r w:rsidR="00CB1D7D" w:rsidRPr="0048714F">
        <w:rPr>
          <w:rFonts w:eastAsia="SimSun"/>
          <w:vertAlign w:val="superscript"/>
          <w:lang w:eastAsia="en-US" w:bidi="en-US"/>
        </w:rPr>
        <w:t>®</w:t>
      </w:r>
      <w:r w:rsidR="00EA64C9">
        <w:rPr>
          <w:rFonts w:eastAsia="SimSun"/>
          <w:vertAlign w:val="superscript"/>
          <w:lang w:eastAsia="en-US" w:bidi="en-US"/>
        </w:rPr>
        <w:t xml:space="preserve"> </w:t>
      </w:r>
      <w:r w:rsidR="00EA64C9">
        <w:t>(АстраЗенека АБ, Швеция)</w:t>
      </w:r>
      <w:r w:rsidR="00CB1D7D" w:rsidRPr="00CB1D7D">
        <w:rPr>
          <w:rFonts w:eastAsia="SimSun"/>
          <w:lang w:eastAsia="en-US" w:bidi="en-US"/>
        </w:rPr>
        <w:t xml:space="preserve">. Препарат </w:t>
      </w:r>
      <w:r>
        <w:rPr>
          <w:rFonts w:eastAsia="SimSun"/>
          <w:lang w:val="en-US" w:eastAsia="en-US" w:bidi="en-US"/>
        </w:rPr>
        <w:t>DT</w:t>
      </w:r>
      <w:r w:rsidRPr="00A346A5">
        <w:rPr>
          <w:rFonts w:eastAsia="SimSun"/>
          <w:lang w:eastAsia="en-US" w:bidi="en-US"/>
        </w:rPr>
        <w:t>-</w:t>
      </w:r>
      <w:r>
        <w:rPr>
          <w:rFonts w:eastAsia="SimSun"/>
          <w:lang w:val="en-US" w:eastAsia="en-US" w:bidi="en-US"/>
        </w:rPr>
        <w:t>BUFO</w:t>
      </w:r>
      <w:r w:rsidR="00CB1D7D" w:rsidRPr="00CB1D7D">
        <w:rPr>
          <w:rFonts w:eastAsia="SimSun"/>
          <w:lang w:eastAsia="en-US" w:bidi="en-US"/>
        </w:rPr>
        <w:t xml:space="preserve"> представляет собой комбинированное бронходилатирующее средство, состоящее из селективного </w:t>
      </w:r>
      <w:r w:rsidR="00CB1D7D" w:rsidRPr="00CB1D7D">
        <w:rPr>
          <w:rFonts w:eastAsia="SimSun"/>
          <w:lang w:val="en-US" w:eastAsia="en-US" w:bidi="en-US"/>
        </w:rPr>
        <w:t>β</w:t>
      </w:r>
      <w:r w:rsidR="00CB1D7D" w:rsidRPr="00404384">
        <w:rPr>
          <w:rFonts w:eastAsia="SimSun"/>
          <w:vertAlign w:val="subscript"/>
          <w:lang w:eastAsia="en-US" w:bidi="en-US"/>
        </w:rPr>
        <w:t>2</w:t>
      </w:r>
      <w:r w:rsidR="00CB1D7D" w:rsidRPr="00CB1D7D">
        <w:rPr>
          <w:rFonts w:eastAsia="SimSun"/>
          <w:lang w:eastAsia="en-US" w:bidi="en-US"/>
        </w:rPr>
        <w:t xml:space="preserve">-адреномиметика </w:t>
      </w:r>
      <w:r w:rsidR="0048714F">
        <w:rPr>
          <w:rFonts w:eastAsia="SimSun"/>
          <w:lang w:eastAsia="en-US" w:bidi="en-US"/>
        </w:rPr>
        <w:t xml:space="preserve">(формотерола) </w:t>
      </w:r>
      <w:r>
        <w:rPr>
          <w:rFonts w:eastAsia="SimSun"/>
          <w:lang w:eastAsia="en-US" w:bidi="en-US"/>
        </w:rPr>
        <w:t>и местного ГКС</w:t>
      </w:r>
      <w:r w:rsidR="0048714F">
        <w:rPr>
          <w:rFonts w:eastAsia="SimSun"/>
          <w:lang w:eastAsia="en-US" w:bidi="en-US"/>
        </w:rPr>
        <w:t xml:space="preserve"> (будесонида)</w:t>
      </w:r>
      <w:r w:rsidR="002340A4">
        <w:rPr>
          <w:rFonts w:eastAsia="SimSun"/>
          <w:lang w:eastAsia="en-US" w:bidi="en-US"/>
        </w:rPr>
        <w:t xml:space="preserve">. </w:t>
      </w:r>
      <w:r w:rsidR="00CB1D7D" w:rsidRPr="00CB1D7D">
        <w:rPr>
          <w:rFonts w:eastAsia="SimSun"/>
          <w:lang w:eastAsia="en-US" w:bidi="en-US"/>
        </w:rPr>
        <w:t>Будесонид после ингаляции оказывает быстрое дозозависимое противовоспалительное действие на дыхательные пути, уменьшает вы</w:t>
      </w:r>
      <w:r>
        <w:rPr>
          <w:rFonts w:eastAsia="SimSun"/>
          <w:lang w:eastAsia="en-US" w:bidi="en-US"/>
        </w:rPr>
        <w:t>раженность отека слизистой брон</w:t>
      </w:r>
      <w:r w:rsidR="00CB1D7D" w:rsidRPr="00CB1D7D">
        <w:rPr>
          <w:rFonts w:eastAsia="SimSun"/>
          <w:lang w:eastAsia="en-US" w:bidi="en-US"/>
        </w:rPr>
        <w:t>хов, продукцию слизи, образование мокроты и гиперреактивность дыхательных путей. Точный механизм противовоспалительног</w:t>
      </w:r>
      <w:r>
        <w:rPr>
          <w:rFonts w:eastAsia="SimSun"/>
          <w:lang w:eastAsia="en-US" w:bidi="en-US"/>
        </w:rPr>
        <w:t>о действия ГКС</w:t>
      </w:r>
      <w:r w:rsidR="00CB1D7D" w:rsidRPr="00CB1D7D">
        <w:rPr>
          <w:rFonts w:eastAsia="SimSun"/>
          <w:lang w:eastAsia="en-US" w:bidi="en-US"/>
        </w:rPr>
        <w:t xml:space="preserve"> неизвестен.</w:t>
      </w:r>
      <w:r w:rsidR="00E071E9">
        <w:rPr>
          <w:rFonts w:eastAsia="SimSun"/>
          <w:lang w:eastAsia="en-US" w:bidi="en-US"/>
        </w:rPr>
        <w:t xml:space="preserve"> </w:t>
      </w:r>
      <w:r w:rsidR="00CB1D7D" w:rsidRPr="00CB1D7D">
        <w:rPr>
          <w:rFonts w:eastAsia="SimSun"/>
          <w:lang w:eastAsia="en-US" w:bidi="en-US"/>
        </w:rPr>
        <w:t>Формотерол вызывает быстрое и длительное</w:t>
      </w:r>
      <w:r w:rsidR="00E071E9">
        <w:rPr>
          <w:rFonts w:eastAsia="SimSun"/>
          <w:lang w:eastAsia="en-US" w:bidi="en-US"/>
        </w:rPr>
        <w:t>, дозозависимое</w:t>
      </w:r>
      <w:r w:rsidR="00CB1D7D" w:rsidRPr="00CB1D7D">
        <w:rPr>
          <w:rFonts w:eastAsia="SimSun"/>
          <w:lang w:eastAsia="en-US" w:bidi="en-US"/>
        </w:rPr>
        <w:t xml:space="preserve"> расслабление гладкой мускулатуры бронхов у пациентов с обратимой обструкцией дыхательных путей. </w:t>
      </w:r>
      <w:r w:rsidR="008F4E2A">
        <w:rPr>
          <w:rFonts w:eastAsia="SimSun"/>
          <w:lang w:eastAsia="en-US" w:bidi="en-US"/>
        </w:rPr>
        <w:t xml:space="preserve">Оба компонента препарата </w:t>
      </w:r>
      <w:r>
        <w:rPr>
          <w:rFonts w:eastAsia="SimSun"/>
          <w:lang w:val="en-US" w:eastAsia="en-US" w:bidi="en-US"/>
        </w:rPr>
        <w:t>DT</w:t>
      </w:r>
      <w:r w:rsidRPr="00A346A5">
        <w:rPr>
          <w:rFonts w:eastAsia="SimSun"/>
          <w:lang w:eastAsia="en-US" w:bidi="en-US"/>
        </w:rPr>
        <w:t>-</w:t>
      </w:r>
      <w:r>
        <w:rPr>
          <w:rFonts w:eastAsia="SimSun"/>
          <w:lang w:val="en-US" w:eastAsia="en-US" w:bidi="en-US"/>
        </w:rPr>
        <w:t>BUFO</w:t>
      </w:r>
      <w:r w:rsidR="008F4E2A">
        <w:rPr>
          <w:rFonts w:eastAsia="SimSun"/>
          <w:lang w:eastAsia="en-US" w:bidi="en-US"/>
        </w:rPr>
        <w:t xml:space="preserve"> обладают аддитивным эффектом</w:t>
      </w:r>
      <w:r w:rsidR="00020C31">
        <w:rPr>
          <w:rFonts w:eastAsia="SimSun"/>
          <w:lang w:eastAsia="en-US" w:bidi="en-US"/>
        </w:rPr>
        <w:t xml:space="preserve"> при обратимом нарушении проходимости дыхательных путей.</w:t>
      </w:r>
    </w:p>
    <w:p w14:paraId="08E0BB60" w14:textId="473382E1" w:rsidR="00D108F1" w:rsidRDefault="00866EA7" w:rsidP="00001A3D">
      <w:pPr>
        <w:ind w:firstLine="709"/>
        <w:jc w:val="both"/>
      </w:pPr>
      <w:r>
        <w:rPr>
          <w:rFonts w:eastAsia="SimSun"/>
          <w:lang w:eastAsia="en-US" w:bidi="en-US"/>
        </w:rPr>
        <w:t xml:space="preserve">Препарат </w:t>
      </w:r>
      <w:r w:rsidR="00A346A5">
        <w:rPr>
          <w:rFonts w:eastAsia="SimSun"/>
          <w:lang w:val="en-US" w:eastAsia="en-US" w:bidi="en-US"/>
        </w:rPr>
        <w:t>DT</w:t>
      </w:r>
      <w:r w:rsidR="00A346A5" w:rsidRPr="00A346A5">
        <w:rPr>
          <w:rFonts w:eastAsia="SimSun"/>
          <w:lang w:eastAsia="en-US" w:bidi="en-US"/>
        </w:rPr>
        <w:t>-</w:t>
      </w:r>
      <w:r w:rsidR="00A346A5">
        <w:rPr>
          <w:rFonts w:eastAsia="SimSun"/>
          <w:lang w:val="en-US" w:eastAsia="en-US" w:bidi="en-US"/>
        </w:rPr>
        <w:t>BUFO</w:t>
      </w:r>
      <w:r>
        <w:rPr>
          <w:rFonts w:eastAsia="SimSun"/>
          <w:lang w:eastAsia="en-US" w:bidi="en-US"/>
        </w:rPr>
        <w:t xml:space="preserve"> и </w:t>
      </w:r>
      <w:r w:rsidRPr="00CB1D7D">
        <w:rPr>
          <w:rFonts w:eastAsia="SimSun"/>
          <w:lang w:eastAsia="en-US" w:bidi="en-US"/>
        </w:rPr>
        <w:t>Симбикорт</w:t>
      </w:r>
      <w:r w:rsidRPr="0048714F">
        <w:rPr>
          <w:rFonts w:eastAsia="SimSun"/>
          <w:vertAlign w:val="superscript"/>
          <w:lang w:eastAsia="en-US" w:bidi="en-US"/>
        </w:rPr>
        <w:t>®</w:t>
      </w:r>
      <w:r w:rsidRPr="00CB1D7D">
        <w:rPr>
          <w:rFonts w:eastAsia="SimSun"/>
          <w:lang w:eastAsia="en-US" w:bidi="en-US"/>
        </w:rPr>
        <w:t xml:space="preserve"> Турбухалер</w:t>
      </w:r>
      <w:r w:rsidRPr="0048714F">
        <w:rPr>
          <w:rFonts w:eastAsia="SimSun"/>
          <w:vertAlign w:val="superscript"/>
          <w:lang w:eastAsia="en-US" w:bidi="en-US"/>
        </w:rPr>
        <w:t>®</w:t>
      </w:r>
      <w:r>
        <w:rPr>
          <w:rFonts w:eastAsia="SimSun"/>
          <w:lang w:eastAsia="en-US" w:bidi="en-US"/>
        </w:rPr>
        <w:t xml:space="preserve"> </w:t>
      </w:r>
      <w:r w:rsidR="003E41CF">
        <w:rPr>
          <w:rFonts w:eastAsia="SimSun"/>
          <w:lang w:eastAsia="en-US" w:bidi="en-US"/>
        </w:rPr>
        <w:t xml:space="preserve">представлены в </w:t>
      </w:r>
      <w:r w:rsidR="00D108F1">
        <w:rPr>
          <w:rFonts w:eastAsia="SimSun"/>
          <w:lang w:eastAsia="en-US" w:bidi="en-US"/>
        </w:rPr>
        <w:t xml:space="preserve">сопоставимой </w:t>
      </w:r>
      <w:r w:rsidR="003E41CF">
        <w:rPr>
          <w:rFonts w:eastAsia="SimSun"/>
          <w:lang w:eastAsia="en-US" w:bidi="en-US"/>
        </w:rPr>
        <w:t xml:space="preserve">лекарственной форме </w:t>
      </w:r>
      <w:r w:rsidR="00CE77BC">
        <w:rPr>
          <w:rFonts w:eastAsia="SimSun"/>
          <w:lang w:eastAsia="en-US" w:bidi="en-US"/>
        </w:rPr>
        <w:t>(</w:t>
      </w:r>
      <w:r w:rsidR="00D108F1" w:rsidRPr="000C6F6E">
        <w:t>капсулы с порошком для ингаляций</w:t>
      </w:r>
      <w:r w:rsidR="00D108F1">
        <w:t xml:space="preserve"> для препарата </w:t>
      </w:r>
      <w:r w:rsidR="00D108F1">
        <w:rPr>
          <w:rFonts w:eastAsia="SimSun"/>
          <w:lang w:val="en-US" w:eastAsia="en-US" w:bidi="en-US"/>
        </w:rPr>
        <w:t>DT</w:t>
      </w:r>
      <w:r w:rsidR="00D108F1" w:rsidRPr="00A346A5">
        <w:rPr>
          <w:rFonts w:eastAsia="SimSun"/>
          <w:lang w:eastAsia="en-US" w:bidi="en-US"/>
        </w:rPr>
        <w:t>-</w:t>
      </w:r>
      <w:r w:rsidR="00D108F1">
        <w:rPr>
          <w:rFonts w:eastAsia="SimSun"/>
          <w:lang w:val="en-US" w:eastAsia="en-US" w:bidi="en-US"/>
        </w:rPr>
        <w:t>BUFO</w:t>
      </w:r>
      <w:r w:rsidR="00D108F1">
        <w:rPr>
          <w:rFonts w:eastAsia="SimSun"/>
          <w:lang w:eastAsia="en-US" w:bidi="en-US"/>
        </w:rPr>
        <w:t xml:space="preserve"> и </w:t>
      </w:r>
      <w:r w:rsidR="003E41CF">
        <w:rPr>
          <w:rFonts w:eastAsia="SimSun"/>
          <w:lang w:eastAsia="en-US" w:bidi="en-US"/>
        </w:rPr>
        <w:t>порошок для ингаляций</w:t>
      </w:r>
      <w:r w:rsidR="00BC29BA">
        <w:rPr>
          <w:rFonts w:eastAsia="SimSun"/>
          <w:lang w:eastAsia="en-US" w:bidi="en-US"/>
        </w:rPr>
        <w:t xml:space="preserve"> дозированный</w:t>
      </w:r>
      <w:r w:rsidR="00D108F1">
        <w:rPr>
          <w:rFonts w:eastAsia="SimSun"/>
          <w:lang w:eastAsia="en-US" w:bidi="en-US"/>
        </w:rPr>
        <w:t xml:space="preserve"> для препарата </w:t>
      </w:r>
      <w:r w:rsidR="00D108F1" w:rsidRPr="00CB1D7D">
        <w:rPr>
          <w:rFonts w:eastAsia="SimSun"/>
          <w:lang w:eastAsia="en-US" w:bidi="en-US"/>
        </w:rPr>
        <w:t>Симбикорт</w:t>
      </w:r>
      <w:r w:rsidR="00D108F1" w:rsidRPr="0048714F">
        <w:rPr>
          <w:rFonts w:eastAsia="SimSun"/>
          <w:vertAlign w:val="superscript"/>
          <w:lang w:eastAsia="en-US" w:bidi="en-US"/>
        </w:rPr>
        <w:t>®</w:t>
      </w:r>
      <w:r w:rsidR="00D108F1" w:rsidRPr="00CB1D7D">
        <w:rPr>
          <w:rFonts w:eastAsia="SimSun"/>
          <w:lang w:eastAsia="en-US" w:bidi="en-US"/>
        </w:rPr>
        <w:t xml:space="preserve"> Турбухалер</w:t>
      </w:r>
      <w:r w:rsidR="00D108F1" w:rsidRPr="0048714F">
        <w:rPr>
          <w:rFonts w:eastAsia="SimSun"/>
          <w:vertAlign w:val="superscript"/>
          <w:lang w:eastAsia="en-US" w:bidi="en-US"/>
        </w:rPr>
        <w:t>®</w:t>
      </w:r>
      <w:r w:rsidR="00CE77BC">
        <w:rPr>
          <w:rFonts w:eastAsia="SimSun"/>
          <w:lang w:eastAsia="en-US" w:bidi="en-US"/>
        </w:rPr>
        <w:t>) и снабжены ингаляторами</w:t>
      </w:r>
      <w:r w:rsidR="001776D6">
        <w:rPr>
          <w:rFonts w:eastAsia="SimSun"/>
          <w:lang w:eastAsia="en-US" w:bidi="en-US"/>
        </w:rPr>
        <w:t>, управляемыми дыханием</w:t>
      </w:r>
      <w:r w:rsidR="00A346A5">
        <w:rPr>
          <w:rFonts w:eastAsia="SimSun"/>
          <w:lang w:eastAsia="en-US" w:bidi="en-US"/>
        </w:rPr>
        <w:t xml:space="preserve">. </w:t>
      </w:r>
      <w:r w:rsidR="00253ED6" w:rsidRPr="001451BB">
        <w:t>Основн</w:t>
      </w:r>
      <w:r w:rsidR="00D16581" w:rsidRPr="001451BB">
        <w:t>ые</w:t>
      </w:r>
      <w:r w:rsidR="00253ED6" w:rsidRPr="001451BB">
        <w:t xml:space="preserve"> принцип</w:t>
      </w:r>
      <w:r w:rsidR="00D16581" w:rsidRPr="001451BB">
        <w:t>ы</w:t>
      </w:r>
      <w:r w:rsidR="00253ED6" w:rsidRPr="001451BB">
        <w:t xml:space="preserve"> программы разработки </w:t>
      </w:r>
      <w:r w:rsidR="00E902E6">
        <w:t>воспроизведенного</w:t>
      </w:r>
      <w:r w:rsidR="00253ED6" w:rsidRPr="001451BB">
        <w:t xml:space="preserve"> </w:t>
      </w:r>
      <w:r w:rsidR="00664B42" w:rsidRPr="001451BB">
        <w:t xml:space="preserve">препарата </w:t>
      </w:r>
      <w:r w:rsidR="00E902E6">
        <w:t xml:space="preserve">для ингаляционного введения </w:t>
      </w:r>
      <w:r w:rsidR="00D16581" w:rsidRPr="001451BB">
        <w:t>сходны с таковыми для воспроизведенных препаратов</w:t>
      </w:r>
      <w:r w:rsidR="00A75B6E" w:rsidRPr="001451BB">
        <w:t xml:space="preserve"> </w:t>
      </w:r>
      <w:r w:rsidR="00E902E6">
        <w:t xml:space="preserve">в целом </w:t>
      </w:r>
      <w:r w:rsidR="00A75B6E" w:rsidRPr="001451BB">
        <w:t>и рассматриваются в индивидуал</w:t>
      </w:r>
      <w:r w:rsidR="009D6835" w:rsidRPr="001451BB">
        <w:t>ьном порядке</w:t>
      </w:r>
      <w:r w:rsidR="00E902E6">
        <w:t>, с учетом лекарственной формы и дозирующего устройства</w:t>
      </w:r>
      <w:r w:rsidR="00D16581" w:rsidRPr="001451BB">
        <w:t>.</w:t>
      </w:r>
      <w:r w:rsidR="00253ED6" w:rsidRPr="001451BB">
        <w:t xml:space="preserve"> </w:t>
      </w:r>
      <w:r w:rsidR="00A75B6E" w:rsidRPr="001451BB">
        <w:t>Согласно рекомендациям Коллегии ЕАЭС</w:t>
      </w:r>
      <w:r w:rsidR="008E2783" w:rsidRPr="001451BB">
        <w:rPr>
          <w:rStyle w:val="af"/>
        </w:rPr>
        <w:footnoteReference w:id="3"/>
      </w:r>
      <w:r w:rsidR="008E2783" w:rsidRPr="001451BB">
        <w:t xml:space="preserve">, </w:t>
      </w:r>
      <w:r w:rsidR="00B53220" w:rsidRPr="001451BB">
        <w:t xml:space="preserve">разработка </w:t>
      </w:r>
      <w:r w:rsidR="00664B42" w:rsidRPr="001451BB">
        <w:t xml:space="preserve">лекарственных препаратов для ингаляций для лечения БА и ХОБЛ заключается </w:t>
      </w:r>
      <w:r w:rsidR="00253ED6" w:rsidRPr="001451BB">
        <w:t xml:space="preserve">в поэтапном установлении сопоставимости между </w:t>
      </w:r>
      <w:r w:rsidR="00664B42" w:rsidRPr="001451BB">
        <w:t>воспроизведенным</w:t>
      </w:r>
      <w:r w:rsidR="00253ED6" w:rsidRPr="001451BB">
        <w:t xml:space="preserve"> и оригинальным (референтным) лекарственными препаратами</w:t>
      </w:r>
      <w:r w:rsidR="00492042" w:rsidRPr="001451BB">
        <w:t>,</w:t>
      </w:r>
      <w:r w:rsidR="00253ED6" w:rsidRPr="001451BB">
        <w:t xml:space="preserve"> начиная с </w:t>
      </w:r>
      <w:r w:rsidR="00A07CF6" w:rsidRPr="001451BB">
        <w:t xml:space="preserve">исследований </w:t>
      </w:r>
      <w:r w:rsidR="00A07CF6" w:rsidRPr="001451BB">
        <w:rPr>
          <w:i/>
          <w:lang w:val="en-US"/>
        </w:rPr>
        <w:t>in</w:t>
      </w:r>
      <w:r w:rsidR="00A07CF6" w:rsidRPr="001451BB">
        <w:rPr>
          <w:i/>
        </w:rPr>
        <w:t xml:space="preserve"> </w:t>
      </w:r>
      <w:r w:rsidR="00A07CF6" w:rsidRPr="001451BB">
        <w:rPr>
          <w:i/>
          <w:lang w:val="en-US"/>
        </w:rPr>
        <w:t>vitro</w:t>
      </w:r>
      <w:r w:rsidR="00A07CF6" w:rsidRPr="001451BB">
        <w:t xml:space="preserve"> </w:t>
      </w:r>
      <w:r w:rsidR="009D6835" w:rsidRPr="001451BB">
        <w:t>(многоступенчатый каскадный импактор (импинжер)</w:t>
      </w:r>
      <w:r w:rsidR="00253ED6" w:rsidRPr="001451BB">
        <w:t xml:space="preserve">, и заканчивая клиническими исследованиями, с целью </w:t>
      </w:r>
      <w:r w:rsidR="00D108F1">
        <w:t>подтверждения</w:t>
      </w:r>
      <w:r w:rsidR="00D108F1" w:rsidRPr="001451BB">
        <w:t xml:space="preserve"> </w:t>
      </w:r>
      <w:r w:rsidR="00253ED6" w:rsidRPr="001451BB">
        <w:t xml:space="preserve">применимости </w:t>
      </w:r>
      <w:r w:rsidR="00D108F1">
        <w:t xml:space="preserve">в отношении воспроизведенного </w:t>
      </w:r>
      <w:r w:rsidR="00B95FBC">
        <w:t>препарата</w:t>
      </w:r>
      <w:r w:rsidR="00D108F1">
        <w:t xml:space="preserve"> </w:t>
      </w:r>
      <w:r w:rsidR="00253ED6" w:rsidRPr="001451BB">
        <w:t>ранее установленных данных по безопасности и эффективности оригинального (референтного) лекарственного препарата.</w:t>
      </w:r>
    </w:p>
    <w:p w14:paraId="660061BB" w14:textId="77777777" w:rsidR="00D72F12" w:rsidRDefault="00D72F12" w:rsidP="00001A3D">
      <w:pPr>
        <w:ind w:firstLine="709"/>
        <w:jc w:val="both"/>
      </w:pPr>
      <w:r>
        <w:rPr>
          <w:color w:val="000000"/>
          <w:lang w:eastAsia="ru-RU"/>
        </w:rPr>
        <w:t xml:space="preserve">Исследуемый препарат </w:t>
      </w:r>
      <w:r>
        <w:rPr>
          <w:color w:val="000000"/>
          <w:lang w:val="en-US" w:eastAsia="ru-RU"/>
        </w:rPr>
        <w:t>DT</w:t>
      </w:r>
      <w:r w:rsidRPr="0094410B">
        <w:rPr>
          <w:color w:val="000000"/>
          <w:lang w:eastAsia="ru-RU"/>
        </w:rPr>
        <w:t>-</w:t>
      </w:r>
      <w:r>
        <w:rPr>
          <w:color w:val="000000"/>
          <w:lang w:val="en-US" w:eastAsia="ru-RU"/>
        </w:rPr>
        <w:t>BUFO</w:t>
      </w:r>
      <w:r w:rsidRPr="0094410B">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представлены в сопоставимых лекарственных формах - капсулы с порошком для ингаляций и </w:t>
      </w:r>
      <w:r w:rsidRPr="00AC7369">
        <w:t>порошок для ингаляций дозированный</w:t>
      </w:r>
      <w:r>
        <w:t xml:space="preserve">. </w:t>
      </w:r>
    </w:p>
    <w:p w14:paraId="37B23F51" w14:textId="77777777" w:rsidR="00D72F12" w:rsidRDefault="00D72F12" w:rsidP="00001A3D">
      <w:pPr>
        <w:ind w:firstLine="709"/>
        <w:jc w:val="both"/>
        <w:rPr>
          <w:color w:val="000000"/>
          <w:lang w:eastAsia="ru-RU"/>
        </w:rPr>
      </w:pPr>
      <w:r>
        <w:t xml:space="preserve">Согласно п.3 Приложения №11 </w:t>
      </w:r>
      <w:r w:rsidRPr="006657EB">
        <w:rPr>
          <w:lang w:eastAsia="ru-RU"/>
        </w:rPr>
        <w:t>решени</w:t>
      </w:r>
      <w:r>
        <w:rPr>
          <w:lang w:eastAsia="ru-RU"/>
        </w:rPr>
        <w:t>я</w:t>
      </w:r>
      <w:r w:rsidRPr="006657EB">
        <w:rPr>
          <w:lang w:eastAsia="ru-RU"/>
        </w:rPr>
        <w:t xml:space="preserve"> Совета </w:t>
      </w:r>
      <w:r>
        <w:rPr>
          <w:lang w:eastAsia="ru-RU"/>
        </w:rPr>
        <w:t>ЕЭК</w:t>
      </w:r>
      <w:r w:rsidRPr="006657EB">
        <w:rPr>
          <w:lang w:eastAsia="ru-RU"/>
        </w:rPr>
        <w:t xml:space="preserve"> от 03.11.2016 № 85</w:t>
      </w:r>
      <w:r>
        <w:rPr>
          <w:lang w:eastAsia="ru-RU"/>
        </w:rPr>
        <w:t xml:space="preserve">, к препаратам местного действия с целью оказания локального эффекта относятся </w:t>
      </w:r>
      <w:r>
        <w:t xml:space="preserve">лекарственные препараты для ингаляций в форме порошка или аэрозоли. Соответственно, данное понятие предусматривает разграничение ингаляционных форм по порошку и аэрозолю. </w:t>
      </w:r>
      <w:r>
        <w:rPr>
          <w:color w:val="000000"/>
          <w:lang w:eastAsia="ru-RU"/>
        </w:rPr>
        <w:t xml:space="preserve">Исследуемый препарат </w:t>
      </w:r>
      <w:r>
        <w:rPr>
          <w:color w:val="000000"/>
          <w:lang w:val="en-US" w:eastAsia="ru-RU"/>
        </w:rPr>
        <w:t>DT</w:t>
      </w:r>
      <w:r w:rsidRPr="00566E97">
        <w:rPr>
          <w:color w:val="000000"/>
          <w:lang w:eastAsia="ru-RU"/>
        </w:rPr>
        <w:t>-</w:t>
      </w:r>
      <w:r>
        <w:rPr>
          <w:color w:val="000000"/>
          <w:lang w:val="en-US" w:eastAsia="ru-RU"/>
        </w:rPr>
        <w:t>BUFO</w:t>
      </w:r>
      <w:r w:rsidRPr="00566E97">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содержат порошок (в случае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 в капсуле), следовательно, в данном случае отсутствуют какие-либо основания не считать данные лекарственные формы сопоставимыми.</w:t>
      </w:r>
    </w:p>
    <w:p w14:paraId="78155DB2" w14:textId="110B22A1" w:rsidR="00D72F12" w:rsidRPr="0076788A" w:rsidRDefault="00D72F12" w:rsidP="00001A3D">
      <w:pPr>
        <w:ind w:firstLine="709"/>
        <w:jc w:val="both"/>
        <w:rPr>
          <w:color w:val="000000"/>
          <w:lang w:eastAsia="ru-RU"/>
        </w:rPr>
      </w:pPr>
      <w:r>
        <w:rPr>
          <w:color w:val="000000"/>
          <w:lang w:eastAsia="ru-RU"/>
        </w:rPr>
        <w:t xml:space="preserve">Также, согласно п. 11 решения </w:t>
      </w:r>
      <w:r w:rsidRPr="006657EB">
        <w:rPr>
          <w:lang w:eastAsia="ru-RU"/>
        </w:rPr>
        <w:t xml:space="preserve">Совета </w:t>
      </w:r>
      <w:r>
        <w:rPr>
          <w:lang w:eastAsia="ru-RU"/>
        </w:rPr>
        <w:t>ЕЭК</w:t>
      </w:r>
      <w:r w:rsidRPr="006657EB">
        <w:rPr>
          <w:lang w:eastAsia="ru-RU"/>
        </w:rPr>
        <w:t xml:space="preserve"> от 03.11.2016 № 85</w:t>
      </w:r>
      <w:r>
        <w:rPr>
          <w:color w:val="000000"/>
          <w:lang w:eastAsia="ru-RU"/>
        </w:rPr>
        <w:t xml:space="preserve">: </w:t>
      </w:r>
      <w:r>
        <w:t xml:space="preserve">"лекарственная форма" (dosage form) - состояние лекарственного препарата, соответствующее способам его введения и применения и обеспечивающее достижение необходимого эффекта». Таким </w:t>
      </w:r>
      <w:r>
        <w:lastRenderedPageBreak/>
        <w:t>образом, имеющиеся различия между лекарственными формами препаратов касаются только процесса подготовки ингалятора к применению – в случае</w:t>
      </w:r>
      <w:r w:rsidRPr="0094410B">
        <w:rPr>
          <w:color w:val="000000"/>
          <w:lang w:eastAsia="ru-RU"/>
        </w:rPr>
        <w:t xml:space="preserve">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w:t>
      </w:r>
      <w:r>
        <w:t xml:space="preserve">капсулы с порошком для ингаляций в отличие от </w:t>
      </w:r>
      <w:r w:rsidRPr="00A36193">
        <w:t>Симбикорт</w:t>
      </w:r>
      <w:r w:rsidRPr="00A36193">
        <w:rPr>
          <w:vertAlign w:val="superscript"/>
        </w:rPr>
        <w:t>®</w:t>
      </w:r>
      <w:r w:rsidRPr="00A36193">
        <w:t xml:space="preserve"> Турбухалер</w:t>
      </w:r>
      <w:r w:rsidRPr="00A36193">
        <w:rPr>
          <w:vertAlign w:val="superscript"/>
        </w:rPr>
        <w:t>®</w:t>
      </w:r>
      <w:r>
        <w:t xml:space="preserve">, </w:t>
      </w:r>
      <w:r w:rsidRPr="00AC7369">
        <w:t>порошок для ингаляций дозированный</w:t>
      </w:r>
      <w:r>
        <w:t>, требуется предварительная установка капсулы в ячейку. В обоих случаях происходит вдыхание порошка, т.е. непосредственно введенные лекарственные формы препаратов не отличаются.</w:t>
      </w:r>
    </w:p>
    <w:p w14:paraId="26A53AA4" w14:textId="4C29DD61" w:rsidR="00D108F1" w:rsidRPr="00757DF2" w:rsidRDefault="00D108F1" w:rsidP="00001A3D">
      <w:pPr>
        <w:ind w:firstLine="709"/>
        <w:jc w:val="both"/>
      </w:pPr>
      <w:r>
        <w:t xml:space="preserve">Проведено </w:t>
      </w:r>
      <w:r w:rsidRPr="005C1D01">
        <w:rPr>
          <w:i/>
        </w:rPr>
        <w:t>in vitro</w:t>
      </w:r>
      <w:r w:rsidRPr="005C1D01">
        <w:t xml:space="preserve"> </w:t>
      </w:r>
      <w:r>
        <w:t xml:space="preserve">исследование </w:t>
      </w:r>
      <w:r w:rsidRPr="00336CE5">
        <w:t>сравнительной оценки аэродинамических свойств на каскадном импакторе нового поколения</w:t>
      </w:r>
      <w:r>
        <w:t>, в соответствие с применимыми регуляторными требованиями РФ и ЕАЭС</w:t>
      </w:r>
      <w:r>
        <w:rPr>
          <w:rStyle w:val="af"/>
        </w:rPr>
        <w:footnoteReference w:id="4"/>
      </w:r>
      <w:r>
        <w:rPr>
          <w:vertAlign w:val="superscript"/>
        </w:rPr>
        <w:t>,</w:t>
      </w:r>
      <w:r>
        <w:rPr>
          <w:rStyle w:val="af"/>
        </w:rPr>
        <w:footnoteReference w:id="5"/>
      </w:r>
      <w:r>
        <w:t xml:space="preserve">. </w:t>
      </w:r>
      <w:r w:rsidR="0012017E">
        <w:t>С</w:t>
      </w:r>
      <w:r w:rsidR="0012017E" w:rsidRPr="00F33BD3">
        <w:t xml:space="preserve">делать заключение об эквивалентности препаратов можно будет по результатам исследования </w:t>
      </w:r>
      <w:r w:rsidR="0012017E" w:rsidRPr="00F33BD3">
        <w:rPr>
          <w:i/>
          <w:iCs/>
          <w:lang w:val="en-US"/>
        </w:rPr>
        <w:t>in</w:t>
      </w:r>
      <w:r w:rsidR="0012017E">
        <w:rPr>
          <w:i/>
          <w:iCs/>
        </w:rPr>
        <w:t xml:space="preserve"> </w:t>
      </w:r>
      <w:r w:rsidR="0012017E" w:rsidRPr="00F33BD3">
        <w:rPr>
          <w:i/>
          <w:iCs/>
          <w:lang w:val="en-US"/>
        </w:rPr>
        <w:t>vivo</w:t>
      </w:r>
      <w:r w:rsidR="0012017E" w:rsidRPr="00F33BD3">
        <w:rPr>
          <w:i/>
          <w:iCs/>
        </w:rPr>
        <w:t>.</w:t>
      </w:r>
      <w:r w:rsidR="0012017E">
        <w:rPr>
          <w:i/>
          <w:iCs/>
        </w:rPr>
        <w:t xml:space="preserve"> </w:t>
      </w:r>
      <w:r w:rsidRPr="00A346A5">
        <w:t xml:space="preserve">Для целей регистрации препарата </w:t>
      </w:r>
      <w:r w:rsidRPr="00A346A5">
        <w:rPr>
          <w:lang w:val="en-US"/>
        </w:rPr>
        <w:t>DT</w:t>
      </w:r>
      <w:r w:rsidRPr="00A346A5">
        <w:t>-</w:t>
      </w:r>
      <w:r w:rsidRPr="00A346A5">
        <w:rPr>
          <w:lang w:val="en-US"/>
        </w:rPr>
        <w:t>BUFO</w:t>
      </w:r>
      <w:r w:rsidRPr="00A346A5">
        <w:t xml:space="preserve"> на территории России, в соответствии с регуляторными требованиями РФ и ЕАЭС, </w:t>
      </w:r>
      <w:r w:rsidR="00A948E7">
        <w:t>на момент составления данного документа проводится</w:t>
      </w:r>
      <w:r w:rsidR="009D0CD8" w:rsidRPr="00A346A5">
        <w:t xml:space="preserve"> </w:t>
      </w:r>
      <w:r w:rsidR="00A948E7" w:rsidRPr="00A346A5">
        <w:t>локальн</w:t>
      </w:r>
      <w:r w:rsidR="00A948E7">
        <w:t>ое</w:t>
      </w:r>
      <w:r w:rsidR="00A948E7" w:rsidRPr="00A346A5">
        <w:t xml:space="preserve"> клиническ</w:t>
      </w:r>
      <w:r w:rsidR="00A948E7">
        <w:t>ое</w:t>
      </w:r>
      <w:r w:rsidR="00A948E7" w:rsidRPr="00A346A5">
        <w:t xml:space="preserve"> </w:t>
      </w:r>
      <w:r w:rsidR="009D0CD8" w:rsidRPr="00A346A5">
        <w:t>исследовани</w:t>
      </w:r>
      <w:r w:rsidR="00A948E7">
        <w:t>е</w:t>
      </w:r>
      <w:r w:rsidR="009D0CD8" w:rsidRPr="00A346A5">
        <w:t xml:space="preserve"> </w:t>
      </w:r>
      <w:r w:rsidR="009D0CD8" w:rsidRPr="00DE45FA">
        <w:t>фармакокинетики и сравнительной экспозиции</w:t>
      </w:r>
      <w:r w:rsidR="009D0CD8" w:rsidRPr="00DE45FA">
        <w:rPr>
          <w:bCs/>
          <w:lang w:eastAsia="ru-RU"/>
        </w:rPr>
        <w:t xml:space="preserve"> </w:t>
      </w:r>
      <w:r w:rsidR="009D0CD8">
        <w:rPr>
          <w:bCs/>
          <w:lang w:eastAsia="ru-RU"/>
        </w:rPr>
        <w:t xml:space="preserve">в сравнении с оригинальным препаратом будесонида+формотерола </w:t>
      </w:r>
      <w:r w:rsidR="009D0CD8" w:rsidRPr="00DE45FA">
        <w:t>Симбикорт</w:t>
      </w:r>
      <w:r w:rsidR="009D0CD8" w:rsidRPr="00DE45FA">
        <w:rPr>
          <w:vertAlign w:val="superscript"/>
        </w:rPr>
        <w:t>®</w:t>
      </w:r>
      <w:r w:rsidR="009D0CD8" w:rsidRPr="00DE45FA">
        <w:t xml:space="preserve"> Турбухалер</w:t>
      </w:r>
      <w:r w:rsidR="009D0CD8" w:rsidRPr="00DE45FA">
        <w:rPr>
          <w:vertAlign w:val="superscript"/>
        </w:rPr>
        <w:t>®</w:t>
      </w:r>
      <w:r w:rsidR="009D0CD8" w:rsidRPr="00DE45FA">
        <w:t xml:space="preserve"> </w:t>
      </w:r>
      <w:r w:rsidR="009D0CD8" w:rsidRPr="00DE45FA">
        <w:rPr>
          <w:color w:val="000000"/>
        </w:rPr>
        <w:t>(</w:t>
      </w:r>
      <w:r w:rsidR="009D0CD8" w:rsidRPr="00DE45FA">
        <w:t>АстраЗенека АБ, Швеция</w:t>
      </w:r>
      <w:r w:rsidR="009D0CD8" w:rsidRPr="00DE45FA">
        <w:rPr>
          <w:color w:val="000000"/>
        </w:rPr>
        <w:t>)</w:t>
      </w:r>
      <w:r w:rsidR="009D0CD8">
        <w:rPr>
          <w:color w:val="000000"/>
        </w:rPr>
        <w:t xml:space="preserve"> у здоровых добровольцев, </w:t>
      </w:r>
      <w:r w:rsidR="00A948E7">
        <w:rPr>
          <w:color w:val="000000"/>
        </w:rPr>
        <w:t xml:space="preserve">а также планируется к проведению клиническое </w:t>
      </w:r>
      <w:r w:rsidR="009D0CD8">
        <w:rPr>
          <w:color w:val="000000"/>
        </w:rPr>
        <w:t>исследовани</w:t>
      </w:r>
      <w:r w:rsidR="00A948E7">
        <w:rPr>
          <w:color w:val="000000"/>
        </w:rPr>
        <w:t>е</w:t>
      </w:r>
      <w:r w:rsidR="009D0CD8">
        <w:rPr>
          <w:color w:val="000000"/>
        </w:rPr>
        <w:t xml:space="preserve"> </w:t>
      </w:r>
      <w:r w:rsidR="009D0CD8">
        <w:rPr>
          <w:color w:val="000000"/>
          <w:lang w:val="en-US"/>
        </w:rPr>
        <w:t>III</w:t>
      </w:r>
      <w:r w:rsidR="009D0CD8" w:rsidRPr="00D50FB5">
        <w:rPr>
          <w:color w:val="000000"/>
        </w:rPr>
        <w:t xml:space="preserve"> </w:t>
      </w:r>
      <w:r w:rsidR="009D0CD8">
        <w:rPr>
          <w:color w:val="000000"/>
        </w:rPr>
        <w:t xml:space="preserve">фазы </w:t>
      </w:r>
      <w:r w:rsidR="009D0CD8" w:rsidRPr="00A346A5">
        <w:t>с целью подтверждения эквивалентно</w:t>
      </w:r>
      <w:r w:rsidR="009D0CD8">
        <w:t>й</w:t>
      </w:r>
      <w:r w:rsidR="009D0CD8" w:rsidRPr="00A346A5">
        <w:t xml:space="preserve"> эффективности и безопасности применения препаратов </w:t>
      </w:r>
      <w:r w:rsidR="009D0CD8" w:rsidRPr="00A346A5">
        <w:rPr>
          <w:lang w:val="en-US"/>
        </w:rPr>
        <w:t>DT</w:t>
      </w:r>
      <w:r w:rsidR="009D0CD8" w:rsidRPr="00A346A5">
        <w:t>-</w:t>
      </w:r>
      <w:r w:rsidR="009D0CD8" w:rsidRPr="00A346A5">
        <w:rPr>
          <w:lang w:val="en-US"/>
        </w:rPr>
        <w:t>BUFO</w:t>
      </w:r>
      <w:r w:rsidR="009D0CD8" w:rsidRPr="00A346A5">
        <w:t xml:space="preserve"> и Симбикорт</w:t>
      </w:r>
      <w:r w:rsidR="009D0CD8" w:rsidRPr="00A346A5">
        <w:rPr>
          <w:vertAlign w:val="superscript"/>
        </w:rPr>
        <w:t>®</w:t>
      </w:r>
      <w:r w:rsidR="009D0CD8" w:rsidRPr="00A346A5">
        <w:t xml:space="preserve"> Турбухалер</w:t>
      </w:r>
      <w:r w:rsidR="009D0CD8" w:rsidRPr="00A346A5">
        <w:rPr>
          <w:vertAlign w:val="superscript"/>
        </w:rPr>
        <w:t>®</w:t>
      </w:r>
      <w:r w:rsidR="009D0CD8">
        <w:t xml:space="preserve"> у пациентов </w:t>
      </w:r>
      <w:r w:rsidR="00753745">
        <w:t xml:space="preserve">с </w:t>
      </w:r>
      <w:r w:rsidR="00001A3D" w:rsidRPr="00001A3D">
        <w:t>частично контролируемой БА, которым показана терапия 3 ступени по GINA</w:t>
      </w:r>
      <w:r w:rsidR="009236B1" w:rsidRPr="00A346A5">
        <w:t>.</w:t>
      </w:r>
      <w:r w:rsidR="00757DF2">
        <w:t xml:space="preserve"> Кроме того, планируется проведение клинического исследования </w:t>
      </w:r>
      <w:r w:rsidR="00757DF2">
        <w:rPr>
          <w:lang w:val="en-US"/>
        </w:rPr>
        <w:t>III</w:t>
      </w:r>
      <w:r w:rsidR="00757DF2" w:rsidRPr="00816343">
        <w:t xml:space="preserve"> </w:t>
      </w:r>
      <w:r w:rsidR="003758AE">
        <w:t>фазы с участием детей с БА для подтверждения эквивалентной эффективности и безопасности у пациентов этой возрастной категории.</w:t>
      </w:r>
    </w:p>
    <w:p w14:paraId="10A63324" w14:textId="77777777" w:rsidR="009236B1" w:rsidRDefault="009236B1" w:rsidP="00001A3D">
      <w:pPr>
        <w:ind w:firstLine="708"/>
        <w:jc w:val="both"/>
      </w:pPr>
    </w:p>
    <w:p w14:paraId="257FEAE7" w14:textId="0F291570" w:rsidR="003C2C65" w:rsidRPr="001451BB" w:rsidRDefault="003C2C65" w:rsidP="00001A3D">
      <w:pPr>
        <w:pStyle w:val="2"/>
        <w:spacing w:before="0" w:after="0" w:line="240" w:lineRule="auto"/>
        <w:jc w:val="both"/>
        <w:rPr>
          <w:color w:val="000000" w:themeColor="text1"/>
          <w:szCs w:val="24"/>
        </w:rPr>
      </w:pPr>
      <w:bookmarkStart w:id="18" w:name="_Toc415001066"/>
      <w:bookmarkStart w:id="19" w:name="_Toc185315917"/>
      <w:r w:rsidRPr="001451BB">
        <w:rPr>
          <w:color w:val="000000" w:themeColor="text1"/>
          <w:szCs w:val="24"/>
        </w:rPr>
        <w:t>1.1. Химическое название</w:t>
      </w:r>
      <w:bookmarkEnd w:id="18"/>
      <w:bookmarkEnd w:id="19"/>
    </w:p>
    <w:p w14:paraId="36281200" w14:textId="77777777" w:rsidR="00E92A1C" w:rsidRPr="001451BB" w:rsidRDefault="00E92A1C" w:rsidP="00001A3D">
      <w:pPr>
        <w:jc w:val="both"/>
      </w:pPr>
    </w:p>
    <w:p w14:paraId="04490828" w14:textId="36E83462" w:rsidR="00D108F1" w:rsidRDefault="00D108F1" w:rsidP="00001A3D">
      <w:pPr>
        <w:jc w:val="both"/>
      </w:pPr>
      <w:bookmarkStart w:id="20" w:name="_Toc415001067"/>
      <w:r w:rsidRPr="00AB5036">
        <w:rPr>
          <w:b/>
        </w:rPr>
        <w:t>Будесонид</w:t>
      </w:r>
      <w:r>
        <w:t xml:space="preserve"> </w:t>
      </w:r>
    </w:p>
    <w:p w14:paraId="73CC3469" w14:textId="291DC4BE" w:rsidR="000150BC" w:rsidRDefault="00D108F1" w:rsidP="00001A3D">
      <w:pPr>
        <w:jc w:val="both"/>
      </w:pPr>
      <w:r w:rsidRPr="00AB5036">
        <w:t>(11β, 16α)-16,17-(бутилиден-бис(окси)-11,21-дигидроксипрегна-1,4-диен-3,20-дион</w:t>
      </w:r>
    </w:p>
    <w:p w14:paraId="76117ED8" w14:textId="3EA126F3" w:rsidR="00D108F1" w:rsidRDefault="00D108F1" w:rsidP="00001A3D">
      <w:pPr>
        <w:jc w:val="both"/>
      </w:pPr>
    </w:p>
    <w:p w14:paraId="476004B4" w14:textId="74E33556" w:rsidR="00D108F1" w:rsidRPr="00AB5036" w:rsidRDefault="00D108F1" w:rsidP="00001A3D">
      <w:pPr>
        <w:rPr>
          <w:b/>
        </w:rPr>
      </w:pPr>
      <w:r w:rsidRPr="00AB5036">
        <w:rPr>
          <w:b/>
        </w:rPr>
        <w:t>Формотерол</w:t>
      </w:r>
    </w:p>
    <w:p w14:paraId="1CCD7816" w14:textId="77777777" w:rsidR="00001A3D" w:rsidRDefault="00001A3D" w:rsidP="00001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822977" w14:textId="02734FEA" w:rsidR="00D108F1" w:rsidRDefault="00D108F1" w:rsidP="00001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B5036">
        <w:t>рац-(R,R)-N-[2-гидрокси-5-[1-гидрокси-2-[1-(4-метоксифенил)пропан-2-иламино]этил] фенил]формамид</w:t>
      </w:r>
    </w:p>
    <w:p w14:paraId="19DF8595" w14:textId="77777777" w:rsidR="00637C21" w:rsidRPr="00AB5036" w:rsidRDefault="00637C21" w:rsidP="00001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FE8A4A" w14:textId="2FF1F4BC" w:rsidR="003C2C65" w:rsidRPr="00E55911" w:rsidRDefault="003C2C65" w:rsidP="00001A3D">
      <w:pPr>
        <w:pStyle w:val="2"/>
        <w:spacing w:before="0" w:after="0" w:line="240" w:lineRule="auto"/>
        <w:jc w:val="both"/>
        <w:rPr>
          <w:color w:val="000000" w:themeColor="text1"/>
          <w:szCs w:val="24"/>
        </w:rPr>
      </w:pPr>
      <w:bookmarkStart w:id="21" w:name="_Toc185315918"/>
      <w:r w:rsidRPr="00E55911">
        <w:rPr>
          <w:color w:val="000000" w:themeColor="text1"/>
          <w:szCs w:val="24"/>
        </w:rPr>
        <w:t>1.2. Международное непатентованное название</w:t>
      </w:r>
      <w:bookmarkEnd w:id="20"/>
      <w:bookmarkEnd w:id="21"/>
    </w:p>
    <w:p w14:paraId="24E333E5" w14:textId="77777777" w:rsidR="00637C21" w:rsidRDefault="00637C21" w:rsidP="00001A3D">
      <w:pPr>
        <w:ind w:firstLine="709"/>
        <w:jc w:val="both"/>
      </w:pPr>
      <w:bookmarkStart w:id="22" w:name="_Toc415001068"/>
    </w:p>
    <w:p w14:paraId="355B2EA5" w14:textId="38C711B7" w:rsidR="00F95D37" w:rsidRDefault="00E55911" w:rsidP="00001A3D">
      <w:pPr>
        <w:ind w:firstLine="709"/>
        <w:jc w:val="both"/>
      </w:pPr>
      <w:r w:rsidRPr="00E55911">
        <w:t>Будесонид + формотерол</w:t>
      </w:r>
      <w:r w:rsidR="009E3341" w:rsidRPr="00E55911">
        <w:t>.</w:t>
      </w:r>
    </w:p>
    <w:p w14:paraId="47FF7EDC" w14:textId="77777777" w:rsidR="00637C21" w:rsidRPr="00E55911" w:rsidRDefault="00637C21" w:rsidP="00001A3D">
      <w:pPr>
        <w:ind w:firstLine="709"/>
        <w:jc w:val="both"/>
        <w:rPr>
          <w:color w:val="000000" w:themeColor="text1"/>
        </w:rPr>
      </w:pPr>
    </w:p>
    <w:p w14:paraId="2FDD1F6A" w14:textId="77777777" w:rsidR="003C2C65" w:rsidRPr="00E55911" w:rsidRDefault="003C2C65" w:rsidP="00001A3D">
      <w:pPr>
        <w:pStyle w:val="2"/>
        <w:spacing w:before="0" w:after="0" w:line="240" w:lineRule="auto"/>
        <w:jc w:val="both"/>
        <w:rPr>
          <w:color w:val="000000" w:themeColor="text1"/>
          <w:szCs w:val="24"/>
        </w:rPr>
      </w:pPr>
      <w:bookmarkStart w:id="23" w:name="_Toc185315919"/>
      <w:r w:rsidRPr="00E55911">
        <w:rPr>
          <w:color w:val="000000" w:themeColor="text1"/>
          <w:szCs w:val="24"/>
        </w:rPr>
        <w:t>1.3. Торговое название</w:t>
      </w:r>
      <w:bookmarkEnd w:id="22"/>
      <w:bookmarkEnd w:id="23"/>
    </w:p>
    <w:p w14:paraId="4D44305E" w14:textId="77777777" w:rsidR="00637C21" w:rsidRDefault="00637C21" w:rsidP="00001A3D">
      <w:pPr>
        <w:ind w:firstLine="709"/>
        <w:jc w:val="both"/>
        <w:rPr>
          <w:bCs/>
          <w:color w:val="000000" w:themeColor="text1"/>
          <w:lang w:eastAsia="ru-RU"/>
        </w:rPr>
      </w:pPr>
    </w:p>
    <w:p w14:paraId="510AF3BB" w14:textId="05F2C38A" w:rsidR="003C2C65" w:rsidRPr="000D09E0" w:rsidRDefault="00624A46" w:rsidP="00001A3D">
      <w:pPr>
        <w:ind w:firstLine="709"/>
        <w:jc w:val="both"/>
        <w:rPr>
          <w:rFonts w:eastAsiaTheme="minorHAnsi"/>
          <w:lang w:eastAsia="en-US"/>
        </w:rPr>
      </w:pPr>
      <w:r w:rsidRPr="000D09E0">
        <w:rPr>
          <w:bCs/>
          <w:color w:val="000000" w:themeColor="text1"/>
          <w:lang w:eastAsia="ru-RU"/>
        </w:rPr>
        <w:t xml:space="preserve">Торговое наименование – </w:t>
      </w:r>
      <w:r w:rsidR="00FA1EB1" w:rsidRPr="00FA1EB1">
        <w:rPr>
          <w:bCs/>
          <w:color w:val="000000" w:themeColor="text1"/>
          <w:lang w:eastAsia="ru-RU"/>
        </w:rPr>
        <w:t>И</w:t>
      </w:r>
      <w:r w:rsidR="007B286A" w:rsidRPr="00FA1EB1">
        <w:rPr>
          <w:bCs/>
          <w:color w:val="000000" w:themeColor="text1"/>
          <w:lang w:eastAsia="ru-RU"/>
        </w:rPr>
        <w:t>НГАСТЛЕР</w:t>
      </w:r>
      <w:r w:rsidR="00F34C3D" w:rsidRPr="000D09E0">
        <w:rPr>
          <w:bCs/>
          <w:color w:val="000000" w:themeColor="text1"/>
          <w:lang w:eastAsia="ru-RU"/>
        </w:rPr>
        <w:t>.</w:t>
      </w:r>
      <w:r w:rsidR="001C34E6" w:rsidRPr="000D09E0">
        <w:rPr>
          <w:rFonts w:eastAsiaTheme="minorHAnsi"/>
          <w:lang w:eastAsia="en-US"/>
        </w:rPr>
        <w:t xml:space="preserve"> </w:t>
      </w:r>
    </w:p>
    <w:p w14:paraId="364F7DBF" w14:textId="4A891C1C" w:rsidR="00FB480B" w:rsidRPr="000D09E0" w:rsidRDefault="00FB480B" w:rsidP="00001A3D">
      <w:pPr>
        <w:ind w:firstLine="709"/>
        <w:jc w:val="both"/>
        <w:rPr>
          <w:color w:val="000000" w:themeColor="text1"/>
        </w:rPr>
      </w:pPr>
      <w:r w:rsidRPr="000D09E0">
        <w:rPr>
          <w:rFonts w:eastAsiaTheme="minorHAnsi"/>
          <w:lang w:eastAsia="en-US"/>
        </w:rPr>
        <w:t>Внутренне</w:t>
      </w:r>
      <w:r w:rsidR="00D108F1">
        <w:rPr>
          <w:rFonts w:eastAsiaTheme="minorHAnsi"/>
          <w:lang w:eastAsia="en-US"/>
        </w:rPr>
        <w:t>е</w:t>
      </w:r>
      <w:r w:rsidRPr="000D09E0">
        <w:rPr>
          <w:rFonts w:eastAsiaTheme="minorHAnsi"/>
          <w:lang w:eastAsia="en-US"/>
        </w:rPr>
        <w:t xml:space="preserve"> </w:t>
      </w:r>
      <w:r w:rsidR="00D108F1">
        <w:rPr>
          <w:rFonts w:eastAsiaTheme="minorHAnsi"/>
          <w:lang w:eastAsia="en-US"/>
        </w:rPr>
        <w:t>название</w:t>
      </w:r>
      <w:r w:rsidR="00D108F1" w:rsidRPr="000D09E0">
        <w:rPr>
          <w:rFonts w:eastAsiaTheme="minorHAnsi"/>
          <w:lang w:eastAsia="en-US"/>
        </w:rPr>
        <w:t xml:space="preserve"> </w:t>
      </w:r>
      <w:r w:rsidRPr="000D09E0">
        <w:rPr>
          <w:rFonts w:eastAsiaTheme="minorHAnsi"/>
          <w:lang w:eastAsia="en-US"/>
        </w:rPr>
        <w:t xml:space="preserve">продукта </w:t>
      </w:r>
      <w:r w:rsidR="001C34E6" w:rsidRPr="000D09E0">
        <w:rPr>
          <w:rFonts w:eastAsiaTheme="minorHAnsi"/>
          <w:lang w:eastAsia="en-US"/>
        </w:rPr>
        <w:t>–</w:t>
      </w:r>
      <w:r w:rsidRPr="000D09E0">
        <w:rPr>
          <w:rFonts w:eastAsiaTheme="minorHAnsi"/>
          <w:lang w:eastAsia="en-US"/>
        </w:rPr>
        <w:t xml:space="preserve"> </w:t>
      </w:r>
      <w:r w:rsidR="000D09E0" w:rsidRPr="000D09E0">
        <w:rPr>
          <w:rFonts w:eastAsiaTheme="minorHAnsi"/>
          <w:lang w:val="en-US" w:eastAsia="en-US"/>
        </w:rPr>
        <w:t>DT</w:t>
      </w:r>
      <w:r w:rsidR="000D09E0" w:rsidRPr="000D09E0">
        <w:rPr>
          <w:rFonts w:eastAsiaTheme="minorHAnsi"/>
          <w:lang w:eastAsia="en-US"/>
        </w:rPr>
        <w:t>-</w:t>
      </w:r>
      <w:r w:rsidR="000D09E0" w:rsidRPr="000D09E0">
        <w:rPr>
          <w:rFonts w:eastAsiaTheme="minorHAnsi"/>
          <w:lang w:val="en-US" w:eastAsia="en-US"/>
        </w:rPr>
        <w:t>BUFO</w:t>
      </w:r>
      <w:r w:rsidR="009E3341" w:rsidRPr="000D09E0">
        <w:rPr>
          <w:lang w:eastAsia="ru-RU"/>
        </w:rPr>
        <w:t>.</w:t>
      </w:r>
      <w:r w:rsidRPr="000D09E0">
        <w:rPr>
          <w:lang w:eastAsia="ru-RU"/>
        </w:rPr>
        <w:t xml:space="preserve"> </w:t>
      </w:r>
    </w:p>
    <w:p w14:paraId="2C353F0D" w14:textId="2C2F6A1C" w:rsidR="007436D4" w:rsidRDefault="007436D4" w:rsidP="00001A3D">
      <w:pPr>
        <w:ind w:firstLine="709"/>
        <w:jc w:val="both"/>
        <w:rPr>
          <w:rFonts w:eastAsia="Calibri"/>
          <w:lang w:eastAsia="ru-RU"/>
        </w:rPr>
      </w:pPr>
      <w:r w:rsidRPr="0030283E">
        <w:rPr>
          <w:color w:val="000000" w:themeColor="text1"/>
        </w:rPr>
        <w:t>Внутренний код продукта</w:t>
      </w:r>
      <w:r w:rsidRPr="000D09E0">
        <w:rPr>
          <w:color w:val="000000" w:themeColor="text1"/>
        </w:rPr>
        <w:t xml:space="preserve"> </w:t>
      </w:r>
      <w:r w:rsidR="00A50BFA" w:rsidRPr="000D09E0">
        <w:rPr>
          <w:bCs/>
          <w:color w:val="000000" w:themeColor="text1"/>
          <w:lang w:eastAsia="ru-RU"/>
        </w:rPr>
        <w:t>–</w:t>
      </w:r>
      <w:r w:rsidR="001C34E6" w:rsidRPr="000D09E0">
        <w:rPr>
          <w:rFonts w:eastAsia="Calibri"/>
          <w:lang w:eastAsia="ru-RU"/>
        </w:rPr>
        <w:t xml:space="preserve"> </w:t>
      </w:r>
      <w:r w:rsidR="00D108F1" w:rsidRPr="000C6F6E">
        <w:t>R03906</w:t>
      </w:r>
      <w:r w:rsidR="007B286A">
        <w:t xml:space="preserve"> (</w:t>
      </w:r>
      <w:r w:rsidR="007B286A">
        <w:rPr>
          <w:lang w:val="en-US"/>
        </w:rPr>
        <w:t>Flex</w:t>
      </w:r>
      <w:r w:rsidR="007B286A">
        <w:t>)</w:t>
      </w:r>
      <w:r w:rsidR="009E3341" w:rsidRPr="000D09E0">
        <w:rPr>
          <w:rFonts w:eastAsia="Calibri"/>
          <w:lang w:eastAsia="ru-RU"/>
        </w:rPr>
        <w:t>.</w:t>
      </w:r>
    </w:p>
    <w:p w14:paraId="32067B6E" w14:textId="77777777" w:rsidR="00637C21" w:rsidRPr="000D09E0" w:rsidRDefault="00637C21" w:rsidP="00001A3D">
      <w:pPr>
        <w:ind w:firstLine="709"/>
        <w:jc w:val="both"/>
        <w:rPr>
          <w:color w:val="000000" w:themeColor="text1"/>
        </w:rPr>
      </w:pPr>
    </w:p>
    <w:p w14:paraId="11C0A1B4" w14:textId="77777777" w:rsidR="003C2C65" w:rsidRPr="009B0910" w:rsidRDefault="003C2C65" w:rsidP="00001A3D">
      <w:pPr>
        <w:pStyle w:val="2"/>
        <w:spacing w:before="0" w:after="0" w:line="240" w:lineRule="auto"/>
        <w:jc w:val="both"/>
        <w:rPr>
          <w:color w:val="000000" w:themeColor="text1"/>
          <w:szCs w:val="24"/>
        </w:rPr>
      </w:pPr>
      <w:bookmarkStart w:id="24" w:name="_Toc415001069"/>
      <w:bookmarkStart w:id="25" w:name="_Toc185315920"/>
      <w:r w:rsidRPr="009B0910">
        <w:rPr>
          <w:color w:val="000000" w:themeColor="text1"/>
          <w:szCs w:val="24"/>
        </w:rPr>
        <w:t>1.4. Активные ингредиенты</w:t>
      </w:r>
      <w:bookmarkEnd w:id="24"/>
      <w:bookmarkEnd w:id="25"/>
    </w:p>
    <w:p w14:paraId="0D97022E" w14:textId="77777777" w:rsidR="00637C21" w:rsidRDefault="00637C21" w:rsidP="00001A3D">
      <w:pPr>
        <w:ind w:firstLine="709"/>
        <w:jc w:val="both"/>
        <w:rPr>
          <w:color w:val="000000" w:themeColor="text1"/>
        </w:rPr>
      </w:pPr>
    </w:p>
    <w:p w14:paraId="260830E9" w14:textId="4C227DF2" w:rsidR="003C2C65" w:rsidRDefault="0085541F" w:rsidP="00001A3D">
      <w:pPr>
        <w:ind w:firstLine="709"/>
        <w:jc w:val="both"/>
      </w:pPr>
      <w:r w:rsidRPr="009B0910">
        <w:rPr>
          <w:color w:val="000000" w:themeColor="text1"/>
        </w:rPr>
        <w:lastRenderedPageBreak/>
        <w:t xml:space="preserve">Действующее вещество </w:t>
      </w:r>
      <w:r w:rsidR="00356267" w:rsidRPr="009B0910">
        <w:rPr>
          <w:color w:val="000000" w:themeColor="text1"/>
        </w:rPr>
        <w:t>–</w:t>
      </w:r>
      <w:r w:rsidRPr="009B0910">
        <w:rPr>
          <w:color w:val="000000" w:themeColor="text1"/>
        </w:rPr>
        <w:t xml:space="preserve"> </w:t>
      </w:r>
      <w:r w:rsidR="00E55911" w:rsidRPr="009B0910">
        <w:t>Будесонид + </w:t>
      </w:r>
      <w:r w:rsidR="00E55911" w:rsidRPr="000D09E0">
        <w:t>формотерол</w:t>
      </w:r>
      <w:r w:rsidR="00F34C3D" w:rsidRPr="000D09E0">
        <w:t>.</w:t>
      </w:r>
    </w:p>
    <w:p w14:paraId="62468A59" w14:textId="77777777" w:rsidR="00001A3D" w:rsidRPr="000D09E0" w:rsidRDefault="00001A3D" w:rsidP="00001A3D">
      <w:pPr>
        <w:ind w:firstLine="709"/>
        <w:jc w:val="both"/>
        <w:rPr>
          <w:color w:val="000000" w:themeColor="text1"/>
        </w:rPr>
      </w:pPr>
    </w:p>
    <w:p w14:paraId="23492F2A" w14:textId="77777777" w:rsidR="003C2C65" w:rsidRPr="00F95BAF" w:rsidRDefault="003C2C65" w:rsidP="00001A3D">
      <w:pPr>
        <w:pStyle w:val="2"/>
        <w:spacing w:before="0" w:after="0" w:line="240" w:lineRule="auto"/>
        <w:jc w:val="both"/>
        <w:rPr>
          <w:color w:val="000000" w:themeColor="text1"/>
          <w:szCs w:val="24"/>
        </w:rPr>
      </w:pPr>
      <w:bookmarkStart w:id="26" w:name="_Toc415001070"/>
      <w:bookmarkStart w:id="27" w:name="_Toc185315921"/>
      <w:r w:rsidRPr="00F95BAF">
        <w:rPr>
          <w:color w:val="000000" w:themeColor="text1"/>
          <w:szCs w:val="24"/>
        </w:rPr>
        <w:t>1.5. Фармакологическая группа</w:t>
      </w:r>
      <w:bookmarkEnd w:id="26"/>
      <w:bookmarkEnd w:id="27"/>
    </w:p>
    <w:p w14:paraId="281CEAE8" w14:textId="77777777" w:rsidR="00637C21" w:rsidRDefault="00637C21" w:rsidP="00001A3D">
      <w:pPr>
        <w:pStyle w:val="af3"/>
        <w:ind w:left="0" w:firstLine="709"/>
        <w:contextualSpacing w:val="0"/>
        <w:jc w:val="both"/>
        <w:rPr>
          <w:iCs/>
          <w:color w:val="000000" w:themeColor="text1"/>
          <w:lang w:eastAsia="en-US"/>
        </w:rPr>
      </w:pPr>
      <w:bookmarkStart w:id="28" w:name="_Toc415001071"/>
    </w:p>
    <w:p w14:paraId="49A333E7" w14:textId="581B3DC1" w:rsidR="00F8554A" w:rsidRDefault="0022349F" w:rsidP="00001A3D">
      <w:pPr>
        <w:pStyle w:val="af3"/>
        <w:ind w:left="0" w:firstLine="709"/>
        <w:contextualSpacing w:val="0"/>
        <w:jc w:val="both"/>
        <w:rPr>
          <w:iCs/>
          <w:color w:val="000000" w:themeColor="text1"/>
          <w:lang w:eastAsia="en-US"/>
        </w:rPr>
      </w:pPr>
      <w:r>
        <w:rPr>
          <w:iCs/>
          <w:color w:val="000000" w:themeColor="text1"/>
          <w:lang w:eastAsia="en-US"/>
        </w:rPr>
        <w:t>Препараты для лечения обструктивных заболеваний дыхательных путей. Адренергические средства для ингаляционного введения. Адренергические средства в комбинации с кортикостероидами или другими препаратами, кроме антихолинергических средств.</w:t>
      </w:r>
    </w:p>
    <w:p w14:paraId="67607F1B" w14:textId="77777777" w:rsidR="00637C21" w:rsidRPr="00F95BAF" w:rsidRDefault="00637C21" w:rsidP="00001A3D">
      <w:pPr>
        <w:pStyle w:val="af3"/>
        <w:ind w:left="0" w:firstLine="709"/>
        <w:contextualSpacing w:val="0"/>
        <w:jc w:val="both"/>
        <w:rPr>
          <w:b/>
          <w:color w:val="000000" w:themeColor="text1"/>
          <w:lang w:eastAsia="ru-RU"/>
        </w:rPr>
      </w:pPr>
    </w:p>
    <w:p w14:paraId="150AF000" w14:textId="77777777" w:rsidR="003C2C65" w:rsidRPr="00F95BAF" w:rsidRDefault="003C2C65" w:rsidP="00001A3D">
      <w:pPr>
        <w:pStyle w:val="2"/>
        <w:spacing w:before="0" w:after="0" w:line="240" w:lineRule="auto"/>
        <w:jc w:val="both"/>
        <w:rPr>
          <w:color w:val="000000" w:themeColor="text1"/>
          <w:szCs w:val="24"/>
        </w:rPr>
      </w:pPr>
      <w:bookmarkStart w:id="29" w:name="_Toc185315922"/>
      <w:r w:rsidRPr="00F95BAF">
        <w:rPr>
          <w:color w:val="000000" w:themeColor="text1"/>
          <w:szCs w:val="24"/>
        </w:rPr>
        <w:t>1.6. Код по АТХ</w:t>
      </w:r>
      <w:bookmarkEnd w:id="28"/>
      <w:bookmarkEnd w:id="29"/>
    </w:p>
    <w:p w14:paraId="65FAA792" w14:textId="77777777" w:rsidR="00637C21" w:rsidRPr="0071363E" w:rsidRDefault="00637C21" w:rsidP="00001A3D">
      <w:pPr>
        <w:pStyle w:val="af3"/>
        <w:contextualSpacing w:val="0"/>
        <w:jc w:val="both"/>
      </w:pPr>
      <w:bookmarkStart w:id="30" w:name="_Toc415001072"/>
    </w:p>
    <w:p w14:paraId="5FA5E3A0" w14:textId="42C3E2CA" w:rsidR="004541CE" w:rsidRDefault="00866C8B" w:rsidP="00001A3D">
      <w:pPr>
        <w:pStyle w:val="af3"/>
        <w:contextualSpacing w:val="0"/>
        <w:jc w:val="both"/>
      </w:pPr>
      <w:r w:rsidRPr="00F95BAF">
        <w:rPr>
          <w:lang w:val="en-US"/>
        </w:rPr>
        <w:t>R</w:t>
      </w:r>
      <w:r w:rsidRPr="00F95BAF">
        <w:t>03</w:t>
      </w:r>
      <w:r w:rsidR="00F95BAF" w:rsidRPr="00F95BAF">
        <w:rPr>
          <w:lang w:val="en-US"/>
        </w:rPr>
        <w:t>AK</w:t>
      </w:r>
      <w:r w:rsidRPr="00637C21">
        <w:t>0</w:t>
      </w:r>
      <w:r w:rsidR="00F95BAF" w:rsidRPr="00637C21">
        <w:t>7</w:t>
      </w:r>
      <w:r w:rsidR="009E3341" w:rsidRPr="00F95BAF">
        <w:t>.</w:t>
      </w:r>
    </w:p>
    <w:p w14:paraId="6FE03E9D" w14:textId="77777777" w:rsidR="00637C21" w:rsidRPr="00F95BAF" w:rsidRDefault="00637C21" w:rsidP="00001A3D">
      <w:pPr>
        <w:pStyle w:val="af3"/>
        <w:contextualSpacing w:val="0"/>
        <w:jc w:val="both"/>
        <w:rPr>
          <w:rStyle w:val="afff1"/>
          <w:rFonts w:eastAsia="MS Mincho"/>
          <w:b w:val="0"/>
        </w:rPr>
      </w:pPr>
    </w:p>
    <w:p w14:paraId="7A1A50BB" w14:textId="448349EB" w:rsidR="003C2C65" w:rsidRDefault="00637C21" w:rsidP="00001A3D">
      <w:pPr>
        <w:pStyle w:val="2"/>
        <w:spacing w:before="0" w:after="0" w:line="240" w:lineRule="auto"/>
        <w:jc w:val="both"/>
        <w:rPr>
          <w:color w:val="000000" w:themeColor="text1"/>
          <w:szCs w:val="24"/>
        </w:rPr>
      </w:pPr>
      <w:bookmarkStart w:id="31" w:name="_Toc185315923"/>
      <w:r>
        <w:rPr>
          <w:color w:val="000000" w:themeColor="text1"/>
          <w:szCs w:val="24"/>
        </w:rPr>
        <w:t xml:space="preserve">1.7. </w:t>
      </w:r>
      <w:r w:rsidR="003C2C65" w:rsidRPr="00FF6797">
        <w:rPr>
          <w:color w:val="000000" w:themeColor="text1"/>
          <w:szCs w:val="24"/>
        </w:rPr>
        <w:t>Обоснование для изучения исследуемого препарата</w:t>
      </w:r>
      <w:bookmarkEnd w:id="30"/>
      <w:bookmarkEnd w:id="31"/>
    </w:p>
    <w:p w14:paraId="7BB790F6" w14:textId="77777777" w:rsidR="00637C21" w:rsidRPr="00637C21" w:rsidRDefault="00637C21" w:rsidP="00001A3D"/>
    <w:p w14:paraId="5E980D71" w14:textId="77777777" w:rsidR="003C2C65" w:rsidRPr="00FF6797" w:rsidRDefault="003C2C65" w:rsidP="00001A3D">
      <w:pPr>
        <w:pStyle w:val="3"/>
        <w:spacing w:before="0" w:after="0"/>
        <w:jc w:val="both"/>
        <w:rPr>
          <w:rFonts w:ascii="Times New Roman" w:hAnsi="Times New Roman"/>
          <w:color w:val="000000" w:themeColor="text1"/>
          <w:szCs w:val="24"/>
        </w:rPr>
      </w:pPr>
      <w:bookmarkStart w:id="32" w:name="_Toc185315924"/>
      <w:r w:rsidRPr="00FF6797">
        <w:rPr>
          <w:rFonts w:ascii="Times New Roman" w:hAnsi="Times New Roman"/>
          <w:color w:val="000000" w:themeColor="text1"/>
          <w:szCs w:val="24"/>
        </w:rPr>
        <w:t>1.</w:t>
      </w:r>
      <w:r w:rsidR="006148AF" w:rsidRPr="00FF6797">
        <w:rPr>
          <w:rFonts w:ascii="Times New Roman" w:hAnsi="Times New Roman"/>
          <w:color w:val="000000" w:themeColor="text1"/>
          <w:szCs w:val="24"/>
        </w:rPr>
        <w:t>7.1</w:t>
      </w:r>
      <w:r w:rsidRPr="00FF6797">
        <w:rPr>
          <w:rFonts w:ascii="Times New Roman" w:hAnsi="Times New Roman"/>
          <w:color w:val="000000" w:themeColor="text1"/>
          <w:szCs w:val="24"/>
        </w:rPr>
        <w:t>. Общие сведения о заболевании</w:t>
      </w:r>
      <w:bookmarkEnd w:id="32"/>
    </w:p>
    <w:p w14:paraId="6D46CE5A" w14:textId="77777777" w:rsidR="00637C21" w:rsidRDefault="00637C21" w:rsidP="00001A3D">
      <w:pPr>
        <w:jc w:val="both"/>
        <w:rPr>
          <w:b/>
          <w:bCs/>
        </w:rPr>
      </w:pPr>
      <w:bookmarkStart w:id="33" w:name="_Toc395011863"/>
    </w:p>
    <w:p w14:paraId="38F85489" w14:textId="083B7D69" w:rsidR="00525209" w:rsidRPr="00FF6797" w:rsidRDefault="00FF6797" w:rsidP="00001A3D">
      <w:pPr>
        <w:jc w:val="both"/>
        <w:rPr>
          <w:b/>
          <w:bCs/>
        </w:rPr>
      </w:pPr>
      <w:r w:rsidRPr="00FF6797">
        <w:rPr>
          <w:b/>
          <w:bCs/>
        </w:rPr>
        <w:t>Б</w:t>
      </w:r>
      <w:r w:rsidR="0077337F" w:rsidRPr="00FF6797">
        <w:rPr>
          <w:b/>
          <w:bCs/>
        </w:rPr>
        <w:t>ронхиальная астма</w:t>
      </w:r>
    </w:p>
    <w:p w14:paraId="6CDB4D0A" w14:textId="77777777" w:rsidR="00EF3385" w:rsidRPr="00F6044E" w:rsidRDefault="00EF3385" w:rsidP="00001A3D">
      <w:pPr>
        <w:jc w:val="both"/>
        <w:rPr>
          <w:b/>
          <w:bCs/>
          <w:highlight w:val="lightGray"/>
        </w:rPr>
      </w:pPr>
    </w:p>
    <w:p w14:paraId="5C2A27DE" w14:textId="35AB704A" w:rsidR="00542952" w:rsidRPr="00FF6797" w:rsidRDefault="00E77E74" w:rsidP="00001A3D">
      <w:pPr>
        <w:ind w:firstLine="708"/>
        <w:jc w:val="both"/>
      </w:pPr>
      <w:r w:rsidRPr="00FF6797">
        <w:t xml:space="preserve">По данным </w:t>
      </w:r>
      <w:r w:rsidR="001376AB" w:rsidRPr="00FF6797">
        <w:t xml:space="preserve">на конец 2021 – начало </w:t>
      </w:r>
      <w:r w:rsidR="00776292" w:rsidRPr="00FF6797">
        <w:t xml:space="preserve">2022 г., </w:t>
      </w:r>
      <w:r w:rsidR="00542952" w:rsidRPr="00FF6797">
        <w:t>в мире насчитыва</w:t>
      </w:r>
      <w:r w:rsidRPr="00FF6797">
        <w:t xml:space="preserve">лось </w:t>
      </w:r>
      <w:r w:rsidR="00542952" w:rsidRPr="00FF6797">
        <w:t>более 350 млн больных БA</w:t>
      </w:r>
      <w:r w:rsidR="0071250D" w:rsidRPr="00FF6797">
        <w:t xml:space="preserve"> [1]</w:t>
      </w:r>
      <w:r w:rsidR="00542952" w:rsidRPr="00FF6797">
        <w:t xml:space="preserve">, </w:t>
      </w:r>
      <w:r w:rsidR="001376AB" w:rsidRPr="00FF6797">
        <w:t>в России – около 7 млн</w:t>
      </w:r>
      <w:r w:rsidR="0071250D" w:rsidRPr="00FF6797">
        <w:t xml:space="preserve"> [2]</w:t>
      </w:r>
      <w:r w:rsidR="00BE2168" w:rsidRPr="00FF6797">
        <w:t>, н</w:t>
      </w:r>
      <w:r w:rsidR="00542952" w:rsidRPr="00FF6797">
        <w:t>а долю детского населения приходи</w:t>
      </w:r>
      <w:r w:rsidRPr="00FF6797">
        <w:t xml:space="preserve">лось </w:t>
      </w:r>
      <w:r w:rsidR="00542952" w:rsidRPr="00FF6797">
        <w:t>около 5–10%</w:t>
      </w:r>
      <w:r w:rsidR="00BE2168" w:rsidRPr="00FF6797">
        <w:t xml:space="preserve"> мировой статистики</w:t>
      </w:r>
      <w:r w:rsidR="0071250D" w:rsidRPr="00FF6797">
        <w:t xml:space="preserve"> [1]</w:t>
      </w:r>
      <w:r w:rsidR="00BE2168" w:rsidRPr="00FF6797">
        <w:t xml:space="preserve">. В России в 2018 г. детская заболеваемость БА составляла 10,1 случай на 1000 детей </w:t>
      </w:r>
      <w:r w:rsidR="000F1F62" w:rsidRPr="00FF6797">
        <w:t xml:space="preserve">в возрасте </w:t>
      </w:r>
      <w:r w:rsidR="00BE2168" w:rsidRPr="00FF6797">
        <w:t>от 0 до 14 лет</w:t>
      </w:r>
      <w:r w:rsidR="00ED3506" w:rsidRPr="00FF6797">
        <w:t xml:space="preserve"> [3]</w:t>
      </w:r>
      <w:r w:rsidR="00BE2168" w:rsidRPr="00FF6797">
        <w:t>.</w:t>
      </w:r>
    </w:p>
    <w:p w14:paraId="6A199E75" w14:textId="44340591" w:rsidR="00C3521D" w:rsidRPr="000B4EA7" w:rsidRDefault="00863AC5" w:rsidP="00001A3D">
      <w:pPr>
        <w:ind w:firstLine="708"/>
        <w:jc w:val="both"/>
      </w:pPr>
      <w:r w:rsidRPr="00FF6797">
        <w:t>БА является гетерогенным заболеванием, характеризующимся</w:t>
      </w:r>
      <w:r w:rsidR="00CC61AE" w:rsidRPr="00FF6797">
        <w:t xml:space="preserve"> </w:t>
      </w:r>
      <w:r w:rsidRPr="00FF6797">
        <w:t xml:space="preserve">хроническим воспалением дыхательных путей, наличием респираторных симптомов, таких как свистящие хрипы, одышка, заложенность в груди и кашель, которые варьируют по времени и интенсивности, и проявляются вместе с вариабельной обструкцией дыхательных </w:t>
      </w:r>
      <w:r w:rsidR="000F1F62" w:rsidRPr="00FF6797">
        <w:t>путей</w:t>
      </w:r>
      <w:r w:rsidRPr="00FF6797">
        <w:t>.</w:t>
      </w:r>
      <w:r w:rsidR="0077337F" w:rsidRPr="00FF6797">
        <w:t xml:space="preserve"> </w:t>
      </w:r>
      <w:r w:rsidR="008F55B8" w:rsidRPr="00FF6797">
        <w:t xml:space="preserve">Этиологические факторы возникновения и развития БА </w:t>
      </w:r>
      <w:r w:rsidR="00CC61AE" w:rsidRPr="00FF6797">
        <w:t>подразделяются на в</w:t>
      </w:r>
      <w:r w:rsidR="003D2A76" w:rsidRPr="00FF6797">
        <w:t>нутренние</w:t>
      </w:r>
      <w:r w:rsidR="00CC61AE" w:rsidRPr="00FF6797">
        <w:t xml:space="preserve"> (г</w:t>
      </w:r>
      <w:r w:rsidR="003D2A76" w:rsidRPr="00FF6797">
        <w:t>енетическая предрасположенность к атопии</w:t>
      </w:r>
      <w:r w:rsidR="00CC61AE" w:rsidRPr="00FF6797">
        <w:t xml:space="preserve"> и к </w:t>
      </w:r>
      <w:r w:rsidR="003D2A76" w:rsidRPr="00FF6797">
        <w:t>бронхиальной</w:t>
      </w:r>
      <w:r w:rsidR="00CC61AE" w:rsidRPr="00FF6797">
        <w:t xml:space="preserve"> </w:t>
      </w:r>
      <w:r w:rsidR="003D2A76" w:rsidRPr="00FF6797">
        <w:t>гиперреактивности</w:t>
      </w:r>
      <w:r w:rsidR="00CC61AE" w:rsidRPr="00FF6797">
        <w:t>, п</w:t>
      </w:r>
      <w:r w:rsidR="003D2A76" w:rsidRPr="00FF6797">
        <w:t xml:space="preserve">ол (в детском возрасте </w:t>
      </w:r>
      <w:r w:rsidR="00005935" w:rsidRPr="00FF6797">
        <w:t xml:space="preserve">БА чаще развивается у мальчиков, </w:t>
      </w:r>
      <w:r w:rsidR="003D2A76" w:rsidRPr="00FF6797">
        <w:t>в подростковом и взрослом – у женщин)</w:t>
      </w:r>
      <w:r w:rsidR="00005935" w:rsidRPr="00FF6797">
        <w:t>, о</w:t>
      </w:r>
      <w:r w:rsidR="003D2A76" w:rsidRPr="00FF6797">
        <w:t>жирение</w:t>
      </w:r>
      <w:r w:rsidR="005A37C3" w:rsidRPr="00FF6797">
        <w:t>) и ф</w:t>
      </w:r>
      <w:r w:rsidR="00776FAC" w:rsidRPr="00FF6797">
        <w:t>акторы</w:t>
      </w:r>
      <w:r w:rsidR="005A37C3" w:rsidRPr="00FF6797">
        <w:t xml:space="preserve"> </w:t>
      </w:r>
      <w:r w:rsidR="00776FAC" w:rsidRPr="00FF6797">
        <w:t>окружающей среды</w:t>
      </w:r>
      <w:r w:rsidR="005A37C3" w:rsidRPr="00FF6797">
        <w:t xml:space="preserve"> (а</w:t>
      </w:r>
      <w:r w:rsidR="00776FAC" w:rsidRPr="00FF6797">
        <w:t>ллергены</w:t>
      </w:r>
      <w:r w:rsidR="005A37C3" w:rsidRPr="00FF6797">
        <w:t xml:space="preserve">, </w:t>
      </w:r>
      <w:r w:rsidR="00F572D5" w:rsidRPr="00FF6797">
        <w:t>и</w:t>
      </w:r>
      <w:r w:rsidR="00776FAC" w:rsidRPr="00FF6797">
        <w:t>нфекционные агенты</w:t>
      </w:r>
      <w:r w:rsidR="00F572D5" w:rsidRPr="00FF6797">
        <w:t>, п</w:t>
      </w:r>
      <w:r w:rsidR="00776FAC" w:rsidRPr="00FF6797">
        <w:t>рофессиональные факторы</w:t>
      </w:r>
      <w:r w:rsidR="00F572D5" w:rsidRPr="00FF6797">
        <w:t>, а</w:t>
      </w:r>
      <w:r w:rsidR="00776FAC" w:rsidRPr="00FF6797">
        <w:t>эрополлютанты</w:t>
      </w:r>
      <w:r w:rsidR="00F572D5" w:rsidRPr="00FF6797">
        <w:t xml:space="preserve">, </w:t>
      </w:r>
      <w:r w:rsidR="007E683D" w:rsidRPr="00FF6797">
        <w:t xml:space="preserve">особенности </w:t>
      </w:r>
      <w:r w:rsidR="00F572D5" w:rsidRPr="00FF6797">
        <w:t>д</w:t>
      </w:r>
      <w:r w:rsidR="007E683D" w:rsidRPr="00FF6797">
        <w:t>иеты</w:t>
      </w:r>
      <w:r w:rsidR="009574E8" w:rsidRPr="00FF6797">
        <w:t>)</w:t>
      </w:r>
      <w:r w:rsidR="0001149D" w:rsidRPr="00FF6797">
        <w:t xml:space="preserve"> [4]</w:t>
      </w:r>
      <w:r w:rsidR="00C3521D">
        <w:t>.</w:t>
      </w:r>
      <w:r w:rsidR="000B4EA7">
        <w:t xml:space="preserve"> </w:t>
      </w:r>
      <w:r w:rsidR="00005935" w:rsidRPr="000B4EA7">
        <w:t xml:space="preserve">Гетерогенность БА проявляется различными фенотипами заболевания, </w:t>
      </w:r>
      <w:r w:rsidR="00CC6EC4" w:rsidRPr="000B4EA7">
        <w:t>о</w:t>
      </w:r>
      <w:r w:rsidR="008F0869" w:rsidRPr="000B4EA7">
        <w:t xml:space="preserve">пределение </w:t>
      </w:r>
      <w:r w:rsidR="0001149D" w:rsidRPr="000B4EA7">
        <w:t>которого</w:t>
      </w:r>
      <w:r w:rsidR="00CC6EC4" w:rsidRPr="000B4EA7">
        <w:t xml:space="preserve"> </w:t>
      </w:r>
      <w:r w:rsidR="008F0869" w:rsidRPr="000B4EA7">
        <w:t xml:space="preserve">является </w:t>
      </w:r>
      <w:r w:rsidR="00336034" w:rsidRPr="000B4EA7">
        <w:t xml:space="preserve">важным условием для подбора </w:t>
      </w:r>
      <w:r w:rsidR="008F0869" w:rsidRPr="000B4EA7">
        <w:t>терапи</w:t>
      </w:r>
      <w:r w:rsidR="00336034" w:rsidRPr="000B4EA7">
        <w:t xml:space="preserve">и </w:t>
      </w:r>
      <w:r w:rsidR="008F0869" w:rsidRPr="000B4EA7">
        <w:t>и персонифицированны</w:t>
      </w:r>
      <w:r w:rsidR="00336034" w:rsidRPr="000B4EA7">
        <w:t>х</w:t>
      </w:r>
      <w:r w:rsidR="008F0869" w:rsidRPr="000B4EA7">
        <w:t xml:space="preserve"> метод</w:t>
      </w:r>
      <w:r w:rsidR="00336034" w:rsidRPr="000B4EA7">
        <w:t>ов</w:t>
      </w:r>
      <w:r w:rsidR="008F0869" w:rsidRPr="000B4EA7">
        <w:t xml:space="preserve"> профилактики.</w:t>
      </w:r>
      <w:r w:rsidR="00B23D81" w:rsidRPr="000B4EA7">
        <w:t xml:space="preserve"> </w:t>
      </w:r>
      <w:r w:rsidR="000B4EA7">
        <w:t>Фенотипы БА включают а</w:t>
      </w:r>
      <w:r w:rsidR="008F0869" w:rsidRPr="000B4EA7">
        <w:t>ллергическ</w:t>
      </w:r>
      <w:r w:rsidR="000B4EA7">
        <w:t>ую</w:t>
      </w:r>
      <w:r w:rsidR="00385CA7" w:rsidRPr="000B4EA7">
        <w:t xml:space="preserve"> (атопическ</w:t>
      </w:r>
      <w:r w:rsidR="000B4EA7">
        <w:t>ую</w:t>
      </w:r>
      <w:r w:rsidR="00385CA7" w:rsidRPr="000B4EA7">
        <w:t>)</w:t>
      </w:r>
      <w:r w:rsidR="008F0869" w:rsidRPr="000B4EA7">
        <w:t xml:space="preserve"> </w:t>
      </w:r>
      <w:r w:rsidR="000B4EA7">
        <w:t>форму (</w:t>
      </w:r>
      <w:r w:rsidR="008F0869" w:rsidRPr="000B4EA7">
        <w:t>наиболее легко распознаваемы</w:t>
      </w:r>
      <w:r w:rsidR="000B4EA7">
        <w:t>й</w:t>
      </w:r>
      <w:r w:rsidR="008F0869" w:rsidRPr="000B4EA7">
        <w:t xml:space="preserve"> фенотип</w:t>
      </w:r>
      <w:r w:rsidR="000B4EA7">
        <w:t>),</w:t>
      </w:r>
      <w:r w:rsidR="00E521A2">
        <w:t xml:space="preserve"> </w:t>
      </w:r>
      <w:r w:rsidR="00B4442A" w:rsidRPr="000B4EA7">
        <w:t>н</w:t>
      </w:r>
      <w:r w:rsidR="008F0869" w:rsidRPr="000B4EA7">
        <w:t>еаллергическ</w:t>
      </w:r>
      <w:r w:rsidR="00B4442A" w:rsidRPr="000B4EA7">
        <w:t>ую форму,</w:t>
      </w:r>
      <w:r w:rsidR="00C77EE1" w:rsidRPr="000B4EA7">
        <w:t xml:space="preserve"> БА с поздним дебютом, </w:t>
      </w:r>
      <w:r w:rsidR="008F0869" w:rsidRPr="000B4EA7">
        <w:t>БА с фиксированно</w:t>
      </w:r>
      <w:r w:rsidR="007A209D" w:rsidRPr="000B4EA7">
        <w:t xml:space="preserve">й обструкцией дыхательных путей, </w:t>
      </w:r>
      <w:r w:rsidR="008F0869" w:rsidRPr="000B4EA7">
        <w:t>БА у пациентов с ожирением</w:t>
      </w:r>
      <w:r w:rsidR="00EA6FA4" w:rsidRPr="000B4EA7">
        <w:t xml:space="preserve"> [4]</w:t>
      </w:r>
      <w:r w:rsidR="00CB0564" w:rsidRPr="000B4EA7">
        <w:t>.</w:t>
      </w:r>
    </w:p>
    <w:p w14:paraId="5EE417D1" w14:textId="026134DD" w:rsidR="001201D7" w:rsidRDefault="00C3521D" w:rsidP="00001A3D">
      <w:pPr>
        <w:ind w:firstLine="708"/>
        <w:jc w:val="both"/>
      </w:pPr>
      <w:r>
        <w:t>Большинство пациентов, страдающих БА, хорошо отвечают на традиционную терапию, достигая контроля заболевания. Однако существенная часть пациентов (20–30%)</w:t>
      </w:r>
      <w:r w:rsidR="000B4EA7" w:rsidRPr="000B4EA7">
        <w:t xml:space="preserve"> </w:t>
      </w:r>
      <w:r>
        <w:t>имеет трудные для терапии фенотипы БА (тяжелая атопическая БА, БА при ожирении, БА курильщика, БА с поздним дебютом, БА с фиксированной бронхиальной обструкцией) и может быть рефрактерна к традиционной терапии. У них отмечается высокая частота обострений и обращений за неотложной медицинской помощью.</w:t>
      </w:r>
      <w:r w:rsidR="000B4EA7" w:rsidRPr="000B4EA7">
        <w:t xml:space="preserve"> </w:t>
      </w:r>
      <w:r w:rsidR="00186026">
        <w:t xml:space="preserve">Около </w:t>
      </w:r>
      <w:r>
        <w:t xml:space="preserve">20–30% </w:t>
      </w:r>
      <w:r w:rsidR="00186026">
        <w:t xml:space="preserve">пациентов, обращающихся за неотложной помощью в связи с обострением астмы, </w:t>
      </w:r>
      <w:r>
        <w:t>нуждаются в госпитализации в специализированные отделения, и около 4-7% – в отделения реанимации и интенсивной терапии. Около 5% всех пациентов с обострением БА требуют проведения интубации трахеи и искусственной вентиляции легких</w:t>
      </w:r>
      <w:r w:rsidR="00215096" w:rsidRPr="00215096">
        <w:t xml:space="preserve"> </w:t>
      </w:r>
      <w:r w:rsidR="00215096" w:rsidRPr="000B4EA7">
        <w:t>[4]</w:t>
      </w:r>
      <w:r>
        <w:t>.</w:t>
      </w:r>
    </w:p>
    <w:p w14:paraId="61ACD067" w14:textId="29DE7026" w:rsidR="00C3521D" w:rsidRDefault="001201D7" w:rsidP="00001A3D">
      <w:pPr>
        <w:ind w:firstLine="708"/>
        <w:jc w:val="both"/>
        <w:rPr>
          <w:highlight w:val="lightGray"/>
        </w:rPr>
      </w:pPr>
      <w:r>
        <w:lastRenderedPageBreak/>
        <w:t xml:space="preserve">У пациентов с впервые выявленной БА классификация по степени тяжести проводится на основании клинической картины, при этом учитывается наличие дневных и ночных симптомов астмы, их частота, </w:t>
      </w:r>
      <w:r w:rsidR="00B816FB">
        <w:t xml:space="preserve">снижение показателей легочной </w:t>
      </w:r>
      <w:r>
        <w:t>функции, характеризующи</w:t>
      </w:r>
      <w:r w:rsidR="00B816FB">
        <w:t>х</w:t>
      </w:r>
      <w:r>
        <w:t xml:space="preserve"> степень и обратимость бронхообструкции (объем формированного выдоха за 1 секунду (ОФВ1), пиковая скоро</w:t>
      </w:r>
      <w:r w:rsidR="00B816FB">
        <w:t>сть выдох</w:t>
      </w:r>
      <w:r>
        <w:t>а (ПСВ)), частота и тяжесть обострений</w:t>
      </w:r>
      <w:r w:rsidR="00B816FB">
        <w:t xml:space="preserve"> астмы</w:t>
      </w:r>
      <w:r>
        <w:t>, а также потребность в использовании бронходилататоров короткого действия</w:t>
      </w:r>
      <w:r w:rsidR="00215096">
        <w:t xml:space="preserve"> для купирования симптомов </w:t>
      </w:r>
      <w:r w:rsidR="00215096" w:rsidRPr="000B4EA7">
        <w:t>[4].</w:t>
      </w:r>
    </w:p>
    <w:p w14:paraId="6AE96EC8" w14:textId="5F480733" w:rsidR="001201D7" w:rsidRPr="00F6044E" w:rsidRDefault="001201D7" w:rsidP="00001A3D">
      <w:pPr>
        <w:ind w:firstLine="708"/>
        <w:jc w:val="both"/>
        <w:rPr>
          <w:highlight w:val="lightGray"/>
        </w:rPr>
      </w:pPr>
      <w:r>
        <w:t>Тяжесть БА у пациентов, получающих лечение, оценивается ретроспективно, исходя из необходимого для контроля симптомов и обострений объема терапии</w:t>
      </w:r>
      <w:r w:rsidR="0060168A">
        <w:t xml:space="preserve">. </w:t>
      </w:r>
      <w:r>
        <w:t xml:space="preserve">Оценка контроля симптомов БА проводится на основании клинических </w:t>
      </w:r>
      <w:r w:rsidR="00E521A2">
        <w:t xml:space="preserve">признаков </w:t>
      </w:r>
      <w:r w:rsidR="00215096">
        <w:t xml:space="preserve">(частота дневных симптомов, ночные пробуждения, частота применения бронходилататоров для купирования симптомов, ограничение повседневной активности) </w:t>
      </w:r>
      <w:r w:rsidR="00E521A2">
        <w:t xml:space="preserve">за последние 4 недели. </w:t>
      </w:r>
      <w:r w:rsidR="00215096">
        <w:t>Для оценки контроля симптомов</w:t>
      </w:r>
      <w:r w:rsidR="00E521A2">
        <w:t xml:space="preserve"> использу</w:t>
      </w:r>
      <w:r w:rsidR="00215096">
        <w:t>ю</w:t>
      </w:r>
      <w:r w:rsidR="00E521A2">
        <w:t xml:space="preserve">тся </w:t>
      </w:r>
      <w:r w:rsidR="00215096">
        <w:t xml:space="preserve">такие инструменты как опросник </w:t>
      </w:r>
      <w:r w:rsidR="00356F54">
        <w:t>по</w:t>
      </w:r>
      <w:r w:rsidR="00215096">
        <w:t xml:space="preserve"> контрол</w:t>
      </w:r>
      <w:r w:rsidR="00356F54">
        <w:t>ю</w:t>
      </w:r>
      <w:r w:rsidR="00215096">
        <w:t xml:space="preserve"> симптомов астмы (</w:t>
      </w:r>
      <w:r w:rsidR="00215096">
        <w:rPr>
          <w:lang w:val="en-US"/>
        </w:rPr>
        <w:t>Asthma</w:t>
      </w:r>
      <w:r w:rsidR="00215096" w:rsidRPr="00215096">
        <w:t xml:space="preserve"> </w:t>
      </w:r>
      <w:r w:rsidR="00215096">
        <w:rPr>
          <w:lang w:val="en-US"/>
        </w:rPr>
        <w:t>Control</w:t>
      </w:r>
      <w:r w:rsidR="00215096" w:rsidRPr="00215096">
        <w:t xml:space="preserve"> </w:t>
      </w:r>
      <w:r w:rsidR="00215096">
        <w:rPr>
          <w:lang w:val="en-US"/>
        </w:rPr>
        <w:t>Question</w:t>
      </w:r>
      <w:r w:rsidR="00356F54">
        <w:rPr>
          <w:lang w:val="en-US"/>
        </w:rPr>
        <w:t>n</w:t>
      </w:r>
      <w:r w:rsidR="00215096">
        <w:rPr>
          <w:lang w:val="en-US"/>
        </w:rPr>
        <w:t>aire</w:t>
      </w:r>
      <w:r w:rsidR="00215096" w:rsidRPr="00215096">
        <w:t xml:space="preserve">, </w:t>
      </w:r>
      <w:r w:rsidR="00215096">
        <w:rPr>
          <w:lang w:val="en-US"/>
        </w:rPr>
        <w:t>ACQ</w:t>
      </w:r>
      <w:r w:rsidR="00215096" w:rsidRPr="00215096">
        <w:t>-5</w:t>
      </w:r>
      <w:r w:rsidR="00215096">
        <w:t>)</w:t>
      </w:r>
      <w:r w:rsidR="00215096" w:rsidRPr="00215096">
        <w:t xml:space="preserve">, </w:t>
      </w:r>
      <w:r w:rsidR="00215096">
        <w:t>тест по контролю над астмой (</w:t>
      </w:r>
      <w:r w:rsidR="00215096">
        <w:rPr>
          <w:lang w:val="en-US"/>
        </w:rPr>
        <w:t>Asthma</w:t>
      </w:r>
      <w:r w:rsidR="00215096" w:rsidRPr="00215096">
        <w:t xml:space="preserve"> </w:t>
      </w:r>
      <w:r w:rsidR="00215096">
        <w:rPr>
          <w:lang w:val="en-US"/>
        </w:rPr>
        <w:t>Control</w:t>
      </w:r>
      <w:r w:rsidR="00215096" w:rsidRPr="00215096">
        <w:t xml:space="preserve"> </w:t>
      </w:r>
      <w:r w:rsidR="00215096">
        <w:rPr>
          <w:lang w:val="en-US"/>
        </w:rPr>
        <w:t>Test</w:t>
      </w:r>
      <w:r w:rsidR="00215096">
        <w:t>,</w:t>
      </w:r>
      <w:r w:rsidR="00215096" w:rsidRPr="00215096">
        <w:t xml:space="preserve"> </w:t>
      </w:r>
      <w:r w:rsidR="00215096">
        <w:rPr>
          <w:lang w:val="en-US"/>
        </w:rPr>
        <w:t>ACT</w:t>
      </w:r>
      <w:r w:rsidR="00215096">
        <w:t>), включая детскую версию теста (</w:t>
      </w:r>
      <w:r w:rsidR="00215096">
        <w:rPr>
          <w:lang w:val="en-US"/>
        </w:rPr>
        <w:t>Children</w:t>
      </w:r>
      <w:r w:rsidR="00215096" w:rsidRPr="00215096">
        <w:t xml:space="preserve"> </w:t>
      </w:r>
      <w:r w:rsidR="00215096">
        <w:rPr>
          <w:lang w:val="en-US"/>
        </w:rPr>
        <w:t>Asthma</w:t>
      </w:r>
      <w:r w:rsidR="00215096" w:rsidRPr="00215096">
        <w:t xml:space="preserve"> </w:t>
      </w:r>
      <w:r w:rsidR="00215096">
        <w:rPr>
          <w:lang w:val="en-US"/>
        </w:rPr>
        <w:t>Control</w:t>
      </w:r>
      <w:r w:rsidR="00215096" w:rsidRPr="00215096">
        <w:t xml:space="preserve"> </w:t>
      </w:r>
      <w:r w:rsidR="00215096">
        <w:rPr>
          <w:lang w:val="en-US"/>
        </w:rPr>
        <w:t>Test</w:t>
      </w:r>
      <w:r w:rsidR="00215096">
        <w:t>,</w:t>
      </w:r>
      <w:r w:rsidR="00215096" w:rsidRPr="00215096">
        <w:t xml:space="preserve"> </w:t>
      </w:r>
      <w:r w:rsidR="00215096">
        <w:rPr>
          <w:lang w:val="en-US"/>
        </w:rPr>
        <w:t>c</w:t>
      </w:r>
      <w:r w:rsidR="00215096" w:rsidRPr="00215096">
        <w:t>-</w:t>
      </w:r>
      <w:r w:rsidR="00215096">
        <w:rPr>
          <w:lang w:val="en-US"/>
        </w:rPr>
        <w:t>ACT</w:t>
      </w:r>
      <w:r w:rsidR="00215096" w:rsidRPr="00215096">
        <w:t>).</w:t>
      </w:r>
      <w:r w:rsidR="00356F54">
        <w:t xml:space="preserve"> </w:t>
      </w:r>
      <w:r w:rsidR="00E521A2">
        <w:t>Оценка проводится после нескольких месяцев терапии, направленной на контроль заболевания</w:t>
      </w:r>
      <w:r w:rsidR="00215096">
        <w:t xml:space="preserve"> </w:t>
      </w:r>
      <w:r w:rsidR="00356F54" w:rsidRPr="000B4EA7">
        <w:t>[4].</w:t>
      </w:r>
    </w:p>
    <w:p w14:paraId="01CF4CD7" w14:textId="77777777" w:rsidR="008669F4" w:rsidRPr="00F6044E" w:rsidRDefault="008669F4" w:rsidP="00001A3D">
      <w:pPr>
        <w:ind w:firstLine="708"/>
        <w:jc w:val="both"/>
        <w:rPr>
          <w:highlight w:val="lightGray"/>
        </w:rPr>
      </w:pPr>
    </w:p>
    <w:p w14:paraId="7FF15035" w14:textId="77777777" w:rsidR="00BC76BC" w:rsidRDefault="00525209" w:rsidP="00001A3D">
      <w:pPr>
        <w:jc w:val="both"/>
        <w:rPr>
          <w:b/>
          <w:bCs/>
        </w:rPr>
      </w:pPr>
      <w:r w:rsidRPr="00F563D4">
        <w:rPr>
          <w:b/>
          <w:bCs/>
        </w:rPr>
        <w:t>Х</w:t>
      </w:r>
      <w:r w:rsidR="0077337F" w:rsidRPr="00F563D4">
        <w:rPr>
          <w:b/>
          <w:bCs/>
        </w:rPr>
        <w:t>рони</w:t>
      </w:r>
      <w:r w:rsidR="00F563D4">
        <w:rPr>
          <w:b/>
          <w:bCs/>
        </w:rPr>
        <w:t xml:space="preserve">ческая </w:t>
      </w:r>
      <w:r w:rsidR="00F563D4" w:rsidRPr="00F563D4">
        <w:rPr>
          <w:b/>
          <w:bCs/>
        </w:rPr>
        <w:t xml:space="preserve">обструктивная болезнь легких (ХОБЛ) </w:t>
      </w:r>
    </w:p>
    <w:p w14:paraId="7130AD12" w14:textId="77777777" w:rsidR="00C70099" w:rsidRDefault="00C70099" w:rsidP="00001A3D">
      <w:pPr>
        <w:ind w:firstLine="708"/>
        <w:jc w:val="both"/>
        <w:rPr>
          <w:bCs/>
        </w:rPr>
      </w:pPr>
    </w:p>
    <w:p w14:paraId="67D274D5" w14:textId="31DFC90C" w:rsidR="00F563D4" w:rsidRDefault="00F563D4" w:rsidP="00001A3D">
      <w:pPr>
        <w:ind w:firstLine="708"/>
        <w:jc w:val="both"/>
        <w:rPr>
          <w:bCs/>
        </w:rPr>
      </w:pPr>
      <w:r w:rsidRPr="00F563D4">
        <w:rPr>
          <w:bCs/>
        </w:rPr>
        <w:t>Хроническая обструктивная болезнь легких (ХОБЛ) – гетерогенное состояние, характеризующееся хроническими респираторными симптомами (одышка, кашель, отхождение мокроты) и обострениями из-за поражения дыхательных путей (бронхит, бронхиолит)</w:t>
      </w:r>
      <w:r>
        <w:rPr>
          <w:bCs/>
        </w:rPr>
        <w:t xml:space="preserve"> </w:t>
      </w:r>
      <w:r w:rsidRPr="00F563D4">
        <w:rPr>
          <w:bCs/>
        </w:rPr>
        <w:t>и/или альвеол (эмфизема), которые вызывают персистирующее, часто прогрессирующее</w:t>
      </w:r>
      <w:r>
        <w:rPr>
          <w:bCs/>
        </w:rPr>
        <w:t xml:space="preserve"> </w:t>
      </w:r>
      <w:r w:rsidRPr="00F563D4">
        <w:rPr>
          <w:bCs/>
        </w:rPr>
        <w:t>ограничение воздушного</w:t>
      </w:r>
      <w:r w:rsidR="002F0375">
        <w:rPr>
          <w:bCs/>
        </w:rPr>
        <w:t xml:space="preserve"> потока</w:t>
      </w:r>
      <w:r w:rsidR="00886C97">
        <w:rPr>
          <w:bCs/>
        </w:rPr>
        <w:t xml:space="preserve"> </w:t>
      </w:r>
      <w:r w:rsidR="002F0375">
        <w:rPr>
          <w:bCs/>
        </w:rPr>
        <w:t>[8</w:t>
      </w:r>
      <w:r w:rsidRPr="00F563D4">
        <w:rPr>
          <w:bCs/>
        </w:rPr>
        <w:t>]</w:t>
      </w:r>
      <w:r w:rsidR="00796AF7">
        <w:rPr>
          <w:bCs/>
        </w:rPr>
        <w:t>.</w:t>
      </w:r>
    </w:p>
    <w:p w14:paraId="552B1F90" w14:textId="578E847F" w:rsidR="00796AF7" w:rsidRDefault="00796AF7" w:rsidP="00001A3D">
      <w:pPr>
        <w:ind w:firstLine="708"/>
        <w:jc w:val="both"/>
        <w:rPr>
          <w:bCs/>
        </w:rPr>
      </w:pPr>
      <w:r w:rsidRPr="00796AF7">
        <w:rPr>
          <w:bCs/>
        </w:rPr>
        <w:t xml:space="preserve">В настоящее время ХОБЛ относится к наиболее распространенным заболеваниям человека, что обусловлено </w:t>
      </w:r>
      <w:r w:rsidR="00860C8B">
        <w:rPr>
          <w:bCs/>
        </w:rPr>
        <w:t>з</w:t>
      </w:r>
      <w:r w:rsidRPr="00796AF7">
        <w:rPr>
          <w:bCs/>
        </w:rPr>
        <w:t xml:space="preserve">агрязнением окружающей среды, </w:t>
      </w:r>
      <w:r w:rsidR="00860C8B">
        <w:rPr>
          <w:bCs/>
        </w:rPr>
        <w:t>интенсивным</w:t>
      </w:r>
      <w:r w:rsidRPr="00796AF7">
        <w:rPr>
          <w:bCs/>
        </w:rPr>
        <w:t xml:space="preserve"> табакокурением и респираторными инфекционными заболеваниями. По данным ВОЗ, в 2019 году 212,3 млн человек в мире страдали ХОБЛ. Распространенность ХОБЛ составила 2638,2 на 100 000 человек, смертность – 42,5 на 100 000 челове</w:t>
      </w:r>
      <w:r w:rsidR="002F0375">
        <w:rPr>
          <w:bCs/>
        </w:rPr>
        <w:t>к</w:t>
      </w:r>
      <w:r w:rsidR="00403EE4">
        <w:rPr>
          <w:bCs/>
        </w:rPr>
        <w:t>. В России</w:t>
      </w:r>
      <w:r w:rsidRPr="00796AF7">
        <w:rPr>
          <w:bCs/>
        </w:rPr>
        <w:t xml:space="preserve"> 2,4 млн человек страдают ХОБЛ. </w:t>
      </w:r>
      <w:r w:rsidR="00E74C9E">
        <w:rPr>
          <w:bCs/>
        </w:rPr>
        <w:t>П</w:t>
      </w:r>
      <w:r w:rsidRPr="00796AF7">
        <w:rPr>
          <w:bCs/>
        </w:rPr>
        <w:t>о данным эпидемиологических исследований Российского респираторного обществ</w:t>
      </w:r>
      <w:r w:rsidR="00F64E43">
        <w:rPr>
          <w:bCs/>
        </w:rPr>
        <w:t>а</w:t>
      </w:r>
      <w:r w:rsidR="005678C8">
        <w:rPr>
          <w:bCs/>
        </w:rPr>
        <w:t>,</w:t>
      </w:r>
      <w:r w:rsidR="00F64E43">
        <w:rPr>
          <w:bCs/>
        </w:rPr>
        <w:t xml:space="preserve"> этот показатель </w:t>
      </w:r>
      <w:r w:rsidR="002F0375">
        <w:rPr>
          <w:bCs/>
        </w:rPr>
        <w:t xml:space="preserve">выше и </w:t>
      </w:r>
      <w:r w:rsidR="00F64E43">
        <w:rPr>
          <w:bCs/>
        </w:rPr>
        <w:t>составляет</w:t>
      </w:r>
      <w:r w:rsidRPr="00796AF7">
        <w:rPr>
          <w:bCs/>
        </w:rPr>
        <w:t xml:space="preserve"> около 11 млн, включая недиагностированные случаи.</w:t>
      </w:r>
      <w:r w:rsidR="005678C8">
        <w:rPr>
          <w:bCs/>
        </w:rPr>
        <w:t xml:space="preserve"> </w:t>
      </w:r>
      <w:r w:rsidRPr="00796AF7">
        <w:rPr>
          <w:bCs/>
        </w:rPr>
        <w:t xml:space="preserve">ХОБЛ и нарушенная легочная функция независимо </w:t>
      </w:r>
      <w:r w:rsidR="00C75518">
        <w:rPr>
          <w:bCs/>
        </w:rPr>
        <w:t>связаны с увеличением риска сер</w:t>
      </w:r>
      <w:r w:rsidRPr="00796AF7">
        <w:rPr>
          <w:bCs/>
        </w:rPr>
        <w:t>дечно-сосудистых событий</w:t>
      </w:r>
      <w:r w:rsidR="00C75518">
        <w:rPr>
          <w:bCs/>
        </w:rPr>
        <w:t>. В ходе эпидемиологических исследований</w:t>
      </w:r>
      <w:r w:rsidRPr="00796AF7">
        <w:rPr>
          <w:bCs/>
        </w:rPr>
        <w:t xml:space="preserve"> установлено, что при уменьшении ОФВ1 на 10% происходил рост показателя общей смертности на 14%, сердечно-сосудистой смертности – на 28%, риск р</w:t>
      </w:r>
      <w:r w:rsidR="00CD4BE5">
        <w:rPr>
          <w:bCs/>
        </w:rPr>
        <w:t xml:space="preserve">азвития ИБС </w:t>
      </w:r>
      <w:r w:rsidR="00224E9F">
        <w:rPr>
          <w:bCs/>
        </w:rPr>
        <w:t xml:space="preserve">– </w:t>
      </w:r>
      <w:r w:rsidR="00CD4BE5">
        <w:rPr>
          <w:bCs/>
        </w:rPr>
        <w:t>на 20%</w:t>
      </w:r>
      <w:r w:rsidR="002F0375">
        <w:rPr>
          <w:bCs/>
        </w:rPr>
        <w:t xml:space="preserve"> [8</w:t>
      </w:r>
      <w:r w:rsidR="002F0375" w:rsidRPr="00F563D4">
        <w:rPr>
          <w:bCs/>
        </w:rPr>
        <w:t>]</w:t>
      </w:r>
      <w:r w:rsidR="002F0375">
        <w:rPr>
          <w:bCs/>
        </w:rPr>
        <w:t>.</w:t>
      </w:r>
    </w:p>
    <w:p w14:paraId="543BD651" w14:textId="01F5D2F8" w:rsidR="007F308B" w:rsidRDefault="00403EE4" w:rsidP="00001A3D">
      <w:pPr>
        <w:ind w:firstLine="708"/>
        <w:jc w:val="both"/>
        <w:rPr>
          <w:bCs/>
        </w:rPr>
      </w:pPr>
      <w:r>
        <w:rPr>
          <w:bCs/>
        </w:rPr>
        <w:t>В развитии ХОБЛ играют роль</w:t>
      </w:r>
      <w:r w:rsidR="00C57644" w:rsidRPr="00C57644">
        <w:rPr>
          <w:bCs/>
        </w:rPr>
        <w:t xml:space="preserve"> как эндогенные факторы, так и фактор</w:t>
      </w:r>
      <w:r w:rsidR="00D82BFA">
        <w:rPr>
          <w:bCs/>
        </w:rPr>
        <w:t>ы</w:t>
      </w:r>
      <w:r w:rsidR="00C57644" w:rsidRPr="00C57644">
        <w:rPr>
          <w:bCs/>
        </w:rPr>
        <w:t xml:space="preserve"> внешней среды. Курение остается основной причиной ХОБЛ. Этиологическую роль также могут играть профессиональные вредности, пассивное курение и загрязнение воздуха вне помещений. Эндогенные факторы риска включают генетические, эпигенетические и другие характеристики, такие как бронхиальная гиперреактивность и бронхиальная астма в анамнезе, перенесенные тяжелые респираторные инфекции в детском возрасте</w:t>
      </w:r>
      <w:r w:rsidR="002F0375">
        <w:rPr>
          <w:bCs/>
        </w:rPr>
        <w:t>, пороки развития легких</w:t>
      </w:r>
      <w:r w:rsidR="00737879">
        <w:rPr>
          <w:bCs/>
        </w:rPr>
        <w:t>, врожденный дефицит α</w:t>
      </w:r>
      <w:r w:rsidR="00C57644" w:rsidRPr="00C57644">
        <w:rPr>
          <w:bCs/>
        </w:rPr>
        <w:t>1-антитрипсина</w:t>
      </w:r>
      <w:r w:rsidR="002F0375">
        <w:rPr>
          <w:bCs/>
        </w:rPr>
        <w:t xml:space="preserve"> [8</w:t>
      </w:r>
      <w:r w:rsidR="002F0375" w:rsidRPr="00F563D4">
        <w:rPr>
          <w:bCs/>
        </w:rPr>
        <w:t>]</w:t>
      </w:r>
      <w:r w:rsidR="00E66E0D">
        <w:rPr>
          <w:bCs/>
        </w:rPr>
        <w:t>.</w:t>
      </w:r>
    </w:p>
    <w:p w14:paraId="207B422D" w14:textId="38F7C2C5" w:rsidR="00C57644" w:rsidRPr="00C57644" w:rsidRDefault="00FF3BF2" w:rsidP="00001A3D">
      <w:pPr>
        <w:ind w:firstLine="708"/>
        <w:jc w:val="both"/>
        <w:rPr>
          <w:bCs/>
        </w:rPr>
      </w:pPr>
      <w:r>
        <w:rPr>
          <w:bCs/>
        </w:rPr>
        <w:t>В патогенезе ХОБЛ выдел</w:t>
      </w:r>
      <w:r w:rsidR="002F0375">
        <w:rPr>
          <w:bCs/>
        </w:rPr>
        <w:t>я</w:t>
      </w:r>
      <w:r>
        <w:rPr>
          <w:bCs/>
        </w:rPr>
        <w:t>ют несколько ключевых звеньев: в</w:t>
      </w:r>
      <w:r w:rsidR="00C57644" w:rsidRPr="00C57644">
        <w:rPr>
          <w:bCs/>
        </w:rPr>
        <w:t>оспаление дыхательных путей</w:t>
      </w:r>
      <w:r w:rsidR="00230270">
        <w:rPr>
          <w:bCs/>
        </w:rPr>
        <w:t xml:space="preserve">, </w:t>
      </w:r>
      <w:r w:rsidR="00120658">
        <w:rPr>
          <w:bCs/>
        </w:rPr>
        <w:t>о</w:t>
      </w:r>
      <w:r w:rsidR="00230270" w:rsidRPr="00C57644">
        <w:rPr>
          <w:bCs/>
        </w:rPr>
        <w:t>граничение воздушного потока и легочная гиперинфляция</w:t>
      </w:r>
      <w:r w:rsidR="00120658">
        <w:rPr>
          <w:bCs/>
        </w:rPr>
        <w:t xml:space="preserve"> (</w:t>
      </w:r>
      <w:r w:rsidR="00120658" w:rsidRPr="00C57644">
        <w:rPr>
          <w:bCs/>
        </w:rPr>
        <w:t>повышенная воздушность легких</w:t>
      </w:r>
      <w:r w:rsidR="00120658">
        <w:rPr>
          <w:bCs/>
        </w:rPr>
        <w:t>), нарушение газообмена,</w:t>
      </w:r>
      <w:r w:rsidR="00CE0F41">
        <w:rPr>
          <w:bCs/>
        </w:rPr>
        <w:t xml:space="preserve"> легочная гипертензия и системные эффекты.</w:t>
      </w:r>
      <w:r w:rsidR="00867790">
        <w:rPr>
          <w:bCs/>
        </w:rPr>
        <w:t xml:space="preserve"> </w:t>
      </w:r>
      <w:r w:rsidR="00C57644" w:rsidRPr="00C57644">
        <w:rPr>
          <w:bCs/>
        </w:rPr>
        <w:t xml:space="preserve">Экспираторное ограничение воздушного потока является основным </w:t>
      </w:r>
      <w:r w:rsidR="00C57644" w:rsidRPr="00C57644">
        <w:rPr>
          <w:bCs/>
        </w:rPr>
        <w:lastRenderedPageBreak/>
        <w:t>патофизиологическим нарушением при ХОБЛ</w:t>
      </w:r>
      <w:r w:rsidR="008B1DCA">
        <w:rPr>
          <w:bCs/>
        </w:rPr>
        <w:t>.</w:t>
      </w:r>
      <w:r w:rsidR="002F0375">
        <w:rPr>
          <w:bCs/>
        </w:rPr>
        <w:t xml:space="preserve"> </w:t>
      </w:r>
      <w:r w:rsidR="0058547B">
        <w:rPr>
          <w:bCs/>
        </w:rPr>
        <w:t>В основе легочной гиперинфляции</w:t>
      </w:r>
      <w:r w:rsidR="00C57644" w:rsidRPr="00C57644">
        <w:rPr>
          <w:bCs/>
        </w:rPr>
        <w:t xml:space="preserve"> лежит неполное опустошение альвеол во время выдоха вследствие </w:t>
      </w:r>
      <w:r w:rsidR="0058547B">
        <w:rPr>
          <w:bCs/>
        </w:rPr>
        <w:t>по</w:t>
      </w:r>
      <w:r w:rsidR="00C57644" w:rsidRPr="00C57644">
        <w:rPr>
          <w:bCs/>
        </w:rPr>
        <w:t>тери эластической тяги легких (статическая) или вследствие недостаточного времени выдоха в условиях выраженного ограничения экспирато</w:t>
      </w:r>
      <w:r w:rsidR="0058547B">
        <w:rPr>
          <w:bCs/>
        </w:rPr>
        <w:t>рного воздушного потока (динами</w:t>
      </w:r>
      <w:r w:rsidR="00C57644" w:rsidRPr="00C57644">
        <w:rPr>
          <w:bCs/>
        </w:rPr>
        <w:t>ческая</w:t>
      </w:r>
      <w:r w:rsidR="002F0375">
        <w:rPr>
          <w:bCs/>
        </w:rPr>
        <w:t>) [8</w:t>
      </w:r>
      <w:r w:rsidR="002F0375" w:rsidRPr="00F563D4">
        <w:rPr>
          <w:bCs/>
        </w:rPr>
        <w:t>]</w:t>
      </w:r>
      <w:r w:rsidR="002F0375">
        <w:rPr>
          <w:bCs/>
        </w:rPr>
        <w:t>.</w:t>
      </w:r>
    </w:p>
    <w:p w14:paraId="160802FE" w14:textId="53939479" w:rsidR="00992AF0" w:rsidRDefault="002F0375" w:rsidP="00001A3D">
      <w:pPr>
        <w:ind w:firstLine="708"/>
        <w:jc w:val="both"/>
        <w:rPr>
          <w:bCs/>
        </w:rPr>
      </w:pPr>
      <w:r>
        <w:rPr>
          <w:bCs/>
        </w:rPr>
        <w:t xml:space="preserve">При </w:t>
      </w:r>
      <w:r w:rsidR="00C57644" w:rsidRPr="00C57644">
        <w:rPr>
          <w:bCs/>
        </w:rPr>
        <w:t>тяжело</w:t>
      </w:r>
      <w:r>
        <w:rPr>
          <w:bCs/>
        </w:rPr>
        <w:t>м течении ХОБЛ</w:t>
      </w:r>
      <w:r w:rsidR="00C57644" w:rsidRPr="00C57644">
        <w:rPr>
          <w:bCs/>
        </w:rPr>
        <w:t xml:space="preserve"> разви</w:t>
      </w:r>
      <w:r>
        <w:rPr>
          <w:bCs/>
        </w:rPr>
        <w:t>вается</w:t>
      </w:r>
      <w:r w:rsidR="00C57644" w:rsidRPr="00C57644">
        <w:rPr>
          <w:bCs/>
        </w:rPr>
        <w:t xml:space="preserve"> гипоксеми</w:t>
      </w:r>
      <w:r>
        <w:rPr>
          <w:bCs/>
        </w:rPr>
        <w:t>я</w:t>
      </w:r>
      <w:r w:rsidR="00C57644" w:rsidRPr="00C57644">
        <w:rPr>
          <w:bCs/>
        </w:rPr>
        <w:t xml:space="preserve"> и гиперкапни</w:t>
      </w:r>
      <w:r>
        <w:rPr>
          <w:bCs/>
        </w:rPr>
        <w:t xml:space="preserve">я вследствие </w:t>
      </w:r>
      <w:r w:rsidR="00C57644" w:rsidRPr="00C57644">
        <w:rPr>
          <w:bCs/>
        </w:rPr>
        <w:t>нарушени</w:t>
      </w:r>
      <w:r>
        <w:rPr>
          <w:bCs/>
        </w:rPr>
        <w:t>я</w:t>
      </w:r>
      <w:r w:rsidR="00C57644" w:rsidRPr="00C57644">
        <w:rPr>
          <w:bCs/>
        </w:rPr>
        <w:t xml:space="preserve"> вентиляционно-перфузионных отношений. </w:t>
      </w:r>
      <w:r w:rsidR="00992AF0">
        <w:rPr>
          <w:bCs/>
        </w:rPr>
        <w:t xml:space="preserve">Из-за гипоксии происходит </w:t>
      </w:r>
      <w:r w:rsidR="00992AF0" w:rsidRPr="00C57644">
        <w:rPr>
          <w:bCs/>
        </w:rPr>
        <w:t>спазм мелких артерий</w:t>
      </w:r>
      <w:r w:rsidR="00992AF0">
        <w:rPr>
          <w:bCs/>
        </w:rPr>
        <w:t xml:space="preserve"> легких с формированием ле</w:t>
      </w:r>
      <w:r w:rsidR="00C57644" w:rsidRPr="00C57644">
        <w:rPr>
          <w:bCs/>
        </w:rPr>
        <w:t>гочн</w:t>
      </w:r>
      <w:r w:rsidR="00992AF0">
        <w:rPr>
          <w:bCs/>
        </w:rPr>
        <w:t>ой</w:t>
      </w:r>
      <w:r w:rsidR="00C57644" w:rsidRPr="00C57644">
        <w:rPr>
          <w:bCs/>
        </w:rPr>
        <w:t xml:space="preserve"> гипертензи</w:t>
      </w:r>
      <w:r w:rsidR="00992AF0">
        <w:rPr>
          <w:bCs/>
        </w:rPr>
        <w:t xml:space="preserve">и. </w:t>
      </w:r>
      <w:r w:rsidR="00C57644" w:rsidRPr="00C57644">
        <w:rPr>
          <w:bCs/>
        </w:rPr>
        <w:t>Прогрессирующая легочная гипертензия может приводить к гипертрофии правого желудочка и</w:t>
      </w:r>
      <w:r w:rsidR="00867790">
        <w:rPr>
          <w:bCs/>
        </w:rPr>
        <w:t xml:space="preserve"> правожелудочковой не</w:t>
      </w:r>
      <w:r w:rsidR="00C57644" w:rsidRPr="00C57644">
        <w:rPr>
          <w:bCs/>
        </w:rPr>
        <w:t>д</w:t>
      </w:r>
      <w:r w:rsidR="00992AF0">
        <w:rPr>
          <w:bCs/>
        </w:rPr>
        <w:t>остаточности (легочному сердцу) [8</w:t>
      </w:r>
      <w:r w:rsidR="00992AF0" w:rsidRPr="00F563D4">
        <w:rPr>
          <w:bCs/>
        </w:rPr>
        <w:t>]</w:t>
      </w:r>
      <w:r w:rsidR="00992AF0">
        <w:rPr>
          <w:bCs/>
        </w:rPr>
        <w:t>.</w:t>
      </w:r>
    </w:p>
    <w:p w14:paraId="519985E7" w14:textId="64CF6882" w:rsidR="006B15B9" w:rsidRDefault="00C57644" w:rsidP="00001A3D">
      <w:pPr>
        <w:ind w:firstLine="708"/>
        <w:jc w:val="both"/>
        <w:rPr>
          <w:bCs/>
        </w:rPr>
      </w:pPr>
      <w:r w:rsidRPr="00C57644">
        <w:rPr>
          <w:bCs/>
        </w:rPr>
        <w:t xml:space="preserve">Характерной чертой ХОБЛ </w:t>
      </w:r>
      <w:r w:rsidR="00706549">
        <w:rPr>
          <w:bCs/>
        </w:rPr>
        <w:t xml:space="preserve">также </w:t>
      </w:r>
      <w:r w:rsidRPr="00C57644">
        <w:rPr>
          <w:bCs/>
        </w:rPr>
        <w:t xml:space="preserve">является наличие системных эффектов, основными из которых являются системное воспаление, кахексия, дисфункция скелетных мышц, остеопороз, </w:t>
      </w:r>
      <w:r w:rsidRPr="00BE444F">
        <w:rPr>
          <w:bCs/>
        </w:rPr>
        <w:t>сердечно-сосудистые с</w:t>
      </w:r>
      <w:r w:rsidR="00992AF0">
        <w:rPr>
          <w:bCs/>
        </w:rPr>
        <w:t>обытия, анемия, депрессия и другие [8</w:t>
      </w:r>
      <w:r w:rsidR="00992AF0" w:rsidRPr="00F563D4">
        <w:rPr>
          <w:bCs/>
        </w:rPr>
        <w:t>]</w:t>
      </w:r>
      <w:r w:rsidR="00992AF0">
        <w:rPr>
          <w:bCs/>
        </w:rPr>
        <w:t>.</w:t>
      </w:r>
    </w:p>
    <w:p w14:paraId="03E9320D" w14:textId="77777777" w:rsidR="00637C21" w:rsidRPr="00BE444F" w:rsidRDefault="00637C21" w:rsidP="00001A3D">
      <w:pPr>
        <w:ind w:firstLine="708"/>
        <w:jc w:val="both"/>
        <w:rPr>
          <w:bCs/>
        </w:rPr>
      </w:pPr>
    </w:p>
    <w:p w14:paraId="627D2124" w14:textId="3AF7F901" w:rsidR="0088457F" w:rsidRPr="00BE444F" w:rsidRDefault="003C2C65" w:rsidP="00001A3D">
      <w:pPr>
        <w:pStyle w:val="3"/>
        <w:spacing w:before="0" w:after="0"/>
        <w:jc w:val="both"/>
        <w:rPr>
          <w:rFonts w:ascii="Times New Roman" w:hAnsi="Times New Roman"/>
          <w:color w:val="000000" w:themeColor="text1"/>
          <w:szCs w:val="24"/>
        </w:rPr>
      </w:pPr>
      <w:bookmarkStart w:id="34" w:name="_Toc185315925"/>
      <w:r w:rsidRPr="00BE444F">
        <w:rPr>
          <w:rFonts w:ascii="Times New Roman" w:hAnsi="Times New Roman"/>
          <w:color w:val="000000" w:themeColor="text1"/>
          <w:szCs w:val="24"/>
        </w:rPr>
        <w:t>1</w:t>
      </w:r>
      <w:r w:rsidR="006148AF" w:rsidRPr="00BE444F">
        <w:rPr>
          <w:rFonts w:ascii="Times New Roman" w:hAnsi="Times New Roman"/>
          <w:color w:val="000000" w:themeColor="text1"/>
          <w:szCs w:val="24"/>
        </w:rPr>
        <w:t>.7</w:t>
      </w:r>
      <w:r w:rsidRPr="00BE444F">
        <w:rPr>
          <w:rFonts w:ascii="Times New Roman" w:hAnsi="Times New Roman"/>
          <w:color w:val="000000" w:themeColor="text1"/>
          <w:szCs w:val="24"/>
        </w:rPr>
        <w:t>.2. Существующие варианты терапии</w:t>
      </w:r>
      <w:bookmarkStart w:id="35" w:name="_Hlk521882537"/>
      <w:bookmarkEnd w:id="33"/>
      <w:bookmarkEnd w:id="34"/>
    </w:p>
    <w:p w14:paraId="73B8014C" w14:textId="77777777" w:rsidR="00637C21" w:rsidRDefault="00637C21" w:rsidP="00001A3D">
      <w:pPr>
        <w:jc w:val="both"/>
        <w:rPr>
          <w:b/>
        </w:rPr>
      </w:pPr>
    </w:p>
    <w:p w14:paraId="48506025" w14:textId="67E267E1" w:rsidR="00A62394" w:rsidRPr="00BE444F" w:rsidRDefault="00A62394" w:rsidP="00001A3D">
      <w:pPr>
        <w:jc w:val="both"/>
        <w:rPr>
          <w:b/>
        </w:rPr>
      </w:pPr>
      <w:r w:rsidRPr="00BE444F">
        <w:rPr>
          <w:b/>
        </w:rPr>
        <w:t>Бронхиальная астма</w:t>
      </w:r>
    </w:p>
    <w:p w14:paraId="683A8254" w14:textId="77777777" w:rsidR="00E024F7" w:rsidRPr="00BE444F" w:rsidRDefault="00E024F7" w:rsidP="00001A3D">
      <w:pPr>
        <w:ind w:firstLine="708"/>
        <w:jc w:val="both"/>
      </w:pPr>
    </w:p>
    <w:p w14:paraId="4ED314EC" w14:textId="39721652" w:rsidR="00E94F74" w:rsidRPr="003A1B8B" w:rsidRDefault="00E94F74" w:rsidP="00001A3D">
      <w:pPr>
        <w:ind w:firstLine="709"/>
        <w:jc w:val="both"/>
        <w:rPr>
          <w:bCs/>
          <w:lang w:eastAsia="ru-RU"/>
        </w:rPr>
      </w:pPr>
      <w:r w:rsidRPr="003A1B8B">
        <w:rPr>
          <w:bCs/>
          <w:lang w:eastAsia="ru-RU"/>
        </w:rPr>
        <w:t>Современные цели терапии БА включают 2 ключевых компонента: достижение и поддержание контроля симптомов БА в течение длительного времени, а также минимизация рисков будущих обострений БА, фиксированной обструкции дыхательных путей и нежелательных побочных э</w:t>
      </w:r>
      <w:r w:rsidR="00886C97">
        <w:rPr>
          <w:bCs/>
          <w:lang w:eastAsia="ru-RU"/>
        </w:rPr>
        <w:t>ффектов терапии</w:t>
      </w:r>
      <w:r w:rsidRPr="003A1B8B">
        <w:rPr>
          <w:bCs/>
          <w:lang w:eastAsia="ru-RU"/>
        </w:rPr>
        <w:t>.</w:t>
      </w:r>
      <w:r>
        <w:rPr>
          <w:bCs/>
          <w:lang w:eastAsia="ru-RU"/>
        </w:rPr>
        <w:t xml:space="preserve"> Данные цели достигаются применением базисной терапии в сочетании с терапией, направленной на купирование симптомов.</w:t>
      </w:r>
      <w:r w:rsidRPr="004F139A">
        <w:rPr>
          <w:bCs/>
          <w:lang w:eastAsia="ru-RU"/>
        </w:rPr>
        <w:t xml:space="preserve"> </w:t>
      </w:r>
      <w:r w:rsidRPr="00322393">
        <w:rPr>
          <w:bCs/>
          <w:lang w:eastAsia="ru-RU"/>
        </w:rPr>
        <w:t>К базисной терапии бронхиальной астмы относят</w:t>
      </w:r>
      <w:r>
        <w:rPr>
          <w:bCs/>
          <w:lang w:eastAsia="ru-RU"/>
        </w:rPr>
        <w:t>ся</w:t>
      </w:r>
      <w:r w:rsidRPr="00322393">
        <w:rPr>
          <w:bCs/>
          <w:lang w:eastAsia="ru-RU"/>
        </w:rPr>
        <w:t xml:space="preserve"> иГКС </w:t>
      </w:r>
      <w:r>
        <w:rPr>
          <w:bCs/>
          <w:lang w:eastAsia="ru-RU"/>
        </w:rPr>
        <w:t xml:space="preserve">в комбинации </w:t>
      </w:r>
      <w:r w:rsidRPr="00322393">
        <w:rPr>
          <w:bCs/>
          <w:lang w:eastAsia="ru-RU"/>
        </w:rPr>
        <w:t>со вторым контроллером: длительнодействующи</w:t>
      </w:r>
      <w:r>
        <w:rPr>
          <w:bCs/>
          <w:lang w:eastAsia="ru-RU"/>
        </w:rPr>
        <w:t>м</w:t>
      </w:r>
      <w:r w:rsidRPr="00322393">
        <w:rPr>
          <w:bCs/>
          <w:lang w:eastAsia="ru-RU"/>
        </w:rPr>
        <w:t xml:space="preserve"> β</w:t>
      </w:r>
      <w:r w:rsidRPr="00322393">
        <w:rPr>
          <w:bCs/>
          <w:vertAlign w:val="subscript"/>
          <w:lang w:eastAsia="ru-RU"/>
        </w:rPr>
        <w:t>2</w:t>
      </w:r>
      <w:r>
        <w:rPr>
          <w:bCs/>
          <w:lang w:eastAsia="ru-RU"/>
        </w:rPr>
        <w:t>–агонистом</w:t>
      </w:r>
      <w:r w:rsidRPr="00322393">
        <w:rPr>
          <w:bCs/>
          <w:lang w:eastAsia="ru-RU"/>
        </w:rPr>
        <w:t xml:space="preserve"> (ДДБА), короткодействующи</w:t>
      </w:r>
      <w:r>
        <w:rPr>
          <w:bCs/>
          <w:lang w:eastAsia="ru-RU"/>
        </w:rPr>
        <w:t>м</w:t>
      </w:r>
      <w:r w:rsidRPr="00322393">
        <w:rPr>
          <w:bCs/>
          <w:lang w:eastAsia="ru-RU"/>
        </w:rPr>
        <w:t xml:space="preserve"> β</w:t>
      </w:r>
      <w:r w:rsidRPr="00322393">
        <w:rPr>
          <w:bCs/>
          <w:vertAlign w:val="subscript"/>
          <w:lang w:eastAsia="ru-RU"/>
        </w:rPr>
        <w:t>2</w:t>
      </w:r>
      <w:r w:rsidRPr="00322393">
        <w:rPr>
          <w:bCs/>
          <w:lang w:eastAsia="ru-RU"/>
        </w:rPr>
        <w:t>–агонист</w:t>
      </w:r>
      <w:r>
        <w:rPr>
          <w:bCs/>
          <w:lang w:eastAsia="ru-RU"/>
        </w:rPr>
        <w:t>ом</w:t>
      </w:r>
      <w:r w:rsidRPr="00322393">
        <w:rPr>
          <w:bCs/>
          <w:lang w:eastAsia="ru-RU"/>
        </w:rPr>
        <w:t xml:space="preserve"> (КДБА), антагонист</w:t>
      </w:r>
      <w:r>
        <w:rPr>
          <w:bCs/>
          <w:lang w:eastAsia="ru-RU"/>
        </w:rPr>
        <w:t>ом</w:t>
      </w:r>
      <w:r w:rsidRPr="00322393">
        <w:rPr>
          <w:bCs/>
          <w:lang w:eastAsia="ru-RU"/>
        </w:rPr>
        <w:t xml:space="preserve"> лейкотриеновых ре</w:t>
      </w:r>
      <w:r>
        <w:rPr>
          <w:bCs/>
          <w:lang w:eastAsia="ru-RU"/>
        </w:rPr>
        <w:t>ц</w:t>
      </w:r>
      <w:r w:rsidRPr="00322393">
        <w:rPr>
          <w:bCs/>
          <w:lang w:eastAsia="ru-RU"/>
        </w:rPr>
        <w:t xml:space="preserve">епторов (АЛТР), </w:t>
      </w:r>
      <w:r w:rsidRPr="00DF235B">
        <w:rPr>
          <w:bCs/>
          <w:lang w:eastAsia="ru-RU"/>
        </w:rPr>
        <w:t>длительнодействующи</w:t>
      </w:r>
      <w:r>
        <w:rPr>
          <w:bCs/>
          <w:lang w:eastAsia="ru-RU"/>
        </w:rPr>
        <w:t>м</w:t>
      </w:r>
      <w:r w:rsidRPr="00DF235B">
        <w:rPr>
          <w:bCs/>
          <w:lang w:eastAsia="ru-RU"/>
        </w:rPr>
        <w:t xml:space="preserve"> антихолинергические средства</w:t>
      </w:r>
      <w:r>
        <w:rPr>
          <w:bCs/>
          <w:lang w:eastAsia="ru-RU"/>
        </w:rPr>
        <w:t xml:space="preserve"> (ДДАХ), </w:t>
      </w:r>
      <w:r w:rsidRPr="00322393">
        <w:rPr>
          <w:bCs/>
          <w:lang w:eastAsia="ru-RU"/>
        </w:rPr>
        <w:t>теофиллин</w:t>
      </w:r>
      <w:r w:rsidR="00886C97">
        <w:rPr>
          <w:bCs/>
          <w:lang w:eastAsia="ru-RU"/>
        </w:rPr>
        <w:t>ом</w:t>
      </w:r>
      <w:r w:rsidRPr="00322393">
        <w:rPr>
          <w:bCs/>
          <w:lang w:eastAsia="ru-RU"/>
        </w:rPr>
        <w:t>.</w:t>
      </w:r>
    </w:p>
    <w:p w14:paraId="12D6944E" w14:textId="6F4DD75B" w:rsidR="00E94F74" w:rsidRDefault="00E94F74" w:rsidP="00001A3D">
      <w:pPr>
        <w:ind w:firstLine="709"/>
        <w:jc w:val="both"/>
        <w:rPr>
          <w:bCs/>
          <w:lang w:eastAsia="ru-RU"/>
        </w:rPr>
      </w:pPr>
      <w:r w:rsidRPr="003A1B8B">
        <w:rPr>
          <w:bCs/>
          <w:lang w:eastAsia="ru-RU"/>
        </w:rPr>
        <w:t xml:space="preserve">При лечении БА рекомендуется использовать ступенчатый подход, корректируя объем терапии в зависимости от уровня контроля </w:t>
      </w:r>
      <w:r w:rsidRPr="001850B7">
        <w:rPr>
          <w:bCs/>
          <w:lang w:eastAsia="ru-RU"/>
        </w:rPr>
        <w:t xml:space="preserve">над симптомами заболевания </w:t>
      </w:r>
      <w:r w:rsidRPr="003A1B8B">
        <w:rPr>
          <w:bCs/>
          <w:lang w:eastAsia="ru-RU"/>
        </w:rPr>
        <w:t>и наличия факторов риска обострений БА. Алгоритмы данной оценки и переход от ступени к</w:t>
      </w:r>
      <w:r>
        <w:rPr>
          <w:bCs/>
          <w:lang w:eastAsia="ru-RU"/>
        </w:rPr>
        <w:t xml:space="preserve"> ступени терапии БА характеризуются</w:t>
      </w:r>
      <w:r w:rsidRPr="003A1B8B">
        <w:rPr>
          <w:bCs/>
          <w:lang w:eastAsia="ru-RU"/>
        </w:rPr>
        <w:t xml:space="preserve"> в соответствие с </w:t>
      </w:r>
      <w:r>
        <w:rPr>
          <w:bCs/>
          <w:lang w:eastAsia="ru-RU"/>
        </w:rPr>
        <w:t xml:space="preserve">программой </w:t>
      </w:r>
      <w:r w:rsidRPr="003A1B8B">
        <w:rPr>
          <w:bCs/>
          <w:lang w:eastAsia="ru-RU"/>
        </w:rPr>
        <w:t>«Глобальной стратеги</w:t>
      </w:r>
      <w:r>
        <w:rPr>
          <w:bCs/>
          <w:lang w:eastAsia="ru-RU"/>
        </w:rPr>
        <w:t>и</w:t>
      </w:r>
      <w:r w:rsidRPr="003A1B8B">
        <w:rPr>
          <w:bCs/>
          <w:lang w:eastAsia="ru-RU"/>
        </w:rPr>
        <w:t xml:space="preserve"> лечения и профилактики бронхиальной астмы» (</w:t>
      </w:r>
      <w:r w:rsidRPr="00901758">
        <w:rPr>
          <w:bCs/>
          <w:lang w:eastAsia="ru-RU"/>
        </w:rPr>
        <w:t>Global Initiative For Asthma</w:t>
      </w:r>
      <w:r>
        <w:rPr>
          <w:bCs/>
          <w:lang w:eastAsia="ru-RU"/>
        </w:rPr>
        <w:t>,</w:t>
      </w:r>
      <w:r w:rsidRPr="00901758">
        <w:rPr>
          <w:bCs/>
          <w:lang w:eastAsia="ru-RU"/>
        </w:rPr>
        <w:t xml:space="preserve"> </w:t>
      </w:r>
      <w:r w:rsidRPr="003A1B8B">
        <w:rPr>
          <w:bCs/>
          <w:lang w:eastAsia="ru-RU"/>
        </w:rPr>
        <w:t>GINA 2020), которая разработана для взрослых, подростков и детей 6-11 лет</w:t>
      </w:r>
      <w:r>
        <w:rPr>
          <w:bCs/>
          <w:lang w:eastAsia="ru-RU"/>
        </w:rPr>
        <w:t xml:space="preserve">. </w:t>
      </w:r>
      <w:r w:rsidRPr="003A1B8B">
        <w:rPr>
          <w:bCs/>
          <w:lang w:eastAsia="ru-RU"/>
        </w:rPr>
        <w:t>Увеличение объема терапии (переход на ступень вверх) показано при отсутствии контроля и/или наличии факторов риска обострений</w:t>
      </w:r>
      <w:r>
        <w:rPr>
          <w:bCs/>
          <w:lang w:eastAsia="ru-RU"/>
        </w:rPr>
        <w:t>.</w:t>
      </w:r>
      <w:r w:rsidRPr="003A1B8B">
        <w:rPr>
          <w:bCs/>
          <w:lang w:eastAsia="ru-RU"/>
        </w:rPr>
        <w:t xml:space="preserve"> </w:t>
      </w:r>
      <w:r w:rsidRPr="00EF3B11">
        <w:rPr>
          <w:bCs/>
          <w:lang w:eastAsia="ru-RU"/>
        </w:rPr>
        <w:t>Снижение объема терапии</w:t>
      </w:r>
      <w:r w:rsidRPr="00C8460E">
        <w:rPr>
          <w:bCs/>
          <w:lang w:eastAsia="ru-RU"/>
        </w:rPr>
        <w:t xml:space="preserve"> </w:t>
      </w:r>
      <w:r>
        <w:rPr>
          <w:bCs/>
          <w:lang w:eastAsia="ru-RU"/>
        </w:rPr>
        <w:t>возможно</w:t>
      </w:r>
      <w:r w:rsidRPr="00EF3B11">
        <w:rPr>
          <w:bCs/>
          <w:lang w:eastAsia="ru-RU"/>
        </w:rPr>
        <w:t xml:space="preserve"> при достижении и сохранении стабильного контроля ≥ 3 месяцев и</w:t>
      </w:r>
      <w:r w:rsidRPr="00C8460E">
        <w:rPr>
          <w:bCs/>
          <w:lang w:eastAsia="ru-RU"/>
        </w:rPr>
        <w:t xml:space="preserve"> </w:t>
      </w:r>
      <w:r w:rsidRPr="00EF3B11">
        <w:rPr>
          <w:bCs/>
          <w:lang w:eastAsia="ru-RU"/>
        </w:rPr>
        <w:t>отсутствии факторов риска с целью установления минимального объема терапии</w:t>
      </w:r>
      <w:r w:rsidRPr="00C8460E">
        <w:rPr>
          <w:bCs/>
          <w:lang w:eastAsia="ru-RU"/>
        </w:rPr>
        <w:t xml:space="preserve"> </w:t>
      </w:r>
      <w:r w:rsidRPr="00EF3B11">
        <w:rPr>
          <w:bCs/>
          <w:lang w:eastAsia="ru-RU"/>
        </w:rPr>
        <w:t>и наименьших доз препаратов, достаточных для поддержания контроля</w:t>
      </w:r>
      <w:r>
        <w:rPr>
          <w:bCs/>
          <w:lang w:eastAsia="ru-RU"/>
        </w:rPr>
        <w:t xml:space="preserve"> [</w:t>
      </w:r>
      <w:r w:rsidR="00886C97">
        <w:rPr>
          <w:bCs/>
          <w:lang w:eastAsia="ru-RU"/>
        </w:rPr>
        <w:t>4</w:t>
      </w:r>
      <w:r>
        <w:rPr>
          <w:bCs/>
          <w:lang w:eastAsia="ru-RU"/>
        </w:rPr>
        <w:t xml:space="preserve">; </w:t>
      </w:r>
      <w:r w:rsidR="00886C97">
        <w:rPr>
          <w:bCs/>
          <w:lang w:eastAsia="ru-RU"/>
        </w:rPr>
        <w:t>5</w:t>
      </w:r>
      <w:r w:rsidRPr="003A1B8B">
        <w:rPr>
          <w:bCs/>
          <w:lang w:eastAsia="ru-RU"/>
        </w:rPr>
        <w:t>].</w:t>
      </w:r>
      <w:r w:rsidR="00B66CB8">
        <w:rPr>
          <w:bCs/>
          <w:lang w:eastAsia="ru-RU"/>
        </w:rPr>
        <w:t xml:space="preserve"> </w:t>
      </w:r>
    </w:p>
    <w:p w14:paraId="1C46FD30" w14:textId="77777777" w:rsidR="00C20BE4" w:rsidRPr="00EF3B11" w:rsidRDefault="00C20BE4" w:rsidP="00001A3D">
      <w:pPr>
        <w:ind w:firstLine="709"/>
        <w:jc w:val="both"/>
        <w:rPr>
          <w:bCs/>
          <w:lang w:eastAsia="ru-RU"/>
        </w:rPr>
      </w:pPr>
    </w:p>
    <w:p w14:paraId="4C30511B" w14:textId="0BFE7945" w:rsidR="00C20BE4" w:rsidRDefault="00C20BE4" w:rsidP="00001A3D">
      <w:pPr>
        <w:keepNext/>
        <w:jc w:val="both"/>
        <w:rPr>
          <w:bCs/>
          <w:lang w:eastAsia="ru-RU"/>
        </w:rPr>
      </w:pPr>
      <w:r w:rsidRPr="00C8460E">
        <w:rPr>
          <w:b/>
          <w:bCs/>
          <w:lang w:eastAsia="ru-RU"/>
        </w:rPr>
        <w:t xml:space="preserve">Таблица 1-1. </w:t>
      </w:r>
      <w:r w:rsidRPr="00EB4FCB">
        <w:rPr>
          <w:bCs/>
          <w:lang w:eastAsia="ru-RU"/>
        </w:rPr>
        <w:t>Ступени</w:t>
      </w:r>
      <w:r w:rsidRPr="00C8460E">
        <w:rPr>
          <w:bCs/>
          <w:lang w:eastAsia="ru-RU"/>
        </w:rPr>
        <w:t xml:space="preserve"> лечения </w:t>
      </w:r>
      <w:r>
        <w:rPr>
          <w:bCs/>
          <w:lang w:eastAsia="ru-RU"/>
        </w:rPr>
        <w:t xml:space="preserve">бронхиальной астмы (по GINA 2020) </w:t>
      </w:r>
      <w:r w:rsidRPr="004368AA">
        <w:rPr>
          <w:bCs/>
          <w:lang w:eastAsia="ru-RU"/>
        </w:rPr>
        <w:t>[</w:t>
      </w:r>
      <w:r w:rsidR="00886C97">
        <w:rPr>
          <w:bCs/>
          <w:lang w:eastAsia="ru-RU"/>
        </w:rPr>
        <w:t>5</w:t>
      </w:r>
      <w:r w:rsidRPr="004368AA">
        <w:rPr>
          <w:bCs/>
          <w:lang w:eastAsia="ru-RU"/>
        </w:rPr>
        <w:t>]</w:t>
      </w:r>
      <w:r w:rsidRPr="00C8460E">
        <w:rPr>
          <w:bCs/>
          <w:lang w:eastAsia="ru-RU"/>
        </w:rPr>
        <w:t xml:space="preserve">. </w:t>
      </w:r>
    </w:p>
    <w:tbl>
      <w:tblPr>
        <w:tblStyle w:val="a8"/>
        <w:tblW w:w="9351" w:type="dxa"/>
        <w:tblLayout w:type="fixed"/>
        <w:tblLook w:val="04A0" w:firstRow="1" w:lastRow="0" w:firstColumn="1" w:lastColumn="0" w:noHBand="0" w:noVBand="1"/>
      </w:tblPr>
      <w:tblGrid>
        <w:gridCol w:w="704"/>
        <w:gridCol w:w="2410"/>
        <w:gridCol w:w="2551"/>
        <w:gridCol w:w="2268"/>
        <w:gridCol w:w="1418"/>
      </w:tblGrid>
      <w:tr w:rsidR="00C20BE4" w:rsidRPr="004B7780" w14:paraId="052B8572" w14:textId="77777777" w:rsidTr="00AB5036">
        <w:trPr>
          <w:trHeight w:val="419"/>
          <w:tblHeader/>
        </w:trPr>
        <w:tc>
          <w:tcPr>
            <w:tcW w:w="704" w:type="dxa"/>
            <w:shd w:val="clear" w:color="auto" w:fill="D9D9D9" w:themeFill="background1" w:themeFillShade="D9"/>
            <w:vAlign w:val="center"/>
          </w:tcPr>
          <w:p w14:paraId="2B3D4420" w14:textId="77777777" w:rsidR="00C20BE4" w:rsidRPr="004B7780" w:rsidRDefault="00C20BE4" w:rsidP="00001A3D">
            <w:pPr>
              <w:jc w:val="center"/>
              <w:rPr>
                <w:b/>
                <w:bCs/>
                <w:sz w:val="20"/>
                <w:szCs w:val="20"/>
                <w:lang w:eastAsia="ru-RU"/>
              </w:rPr>
            </w:pPr>
            <w:r w:rsidRPr="004B7780">
              <w:rPr>
                <w:b/>
                <w:bCs/>
                <w:sz w:val="20"/>
                <w:szCs w:val="20"/>
                <w:lang w:eastAsia="ru-RU"/>
              </w:rPr>
              <w:t>Ступень</w:t>
            </w:r>
          </w:p>
        </w:tc>
        <w:tc>
          <w:tcPr>
            <w:tcW w:w="2410" w:type="dxa"/>
            <w:shd w:val="clear" w:color="auto" w:fill="D9D9D9" w:themeFill="background1" w:themeFillShade="D9"/>
            <w:vAlign w:val="center"/>
          </w:tcPr>
          <w:p w14:paraId="686B41EF" w14:textId="77777777" w:rsidR="00C20BE4" w:rsidRPr="004B7780" w:rsidRDefault="00C20BE4" w:rsidP="00001A3D">
            <w:pPr>
              <w:jc w:val="center"/>
              <w:rPr>
                <w:b/>
                <w:bCs/>
                <w:sz w:val="20"/>
                <w:szCs w:val="20"/>
                <w:lang w:eastAsia="ru-RU"/>
              </w:rPr>
            </w:pPr>
            <w:r w:rsidRPr="004B7780">
              <w:rPr>
                <w:b/>
                <w:bCs/>
                <w:sz w:val="20"/>
                <w:szCs w:val="20"/>
                <w:lang w:eastAsia="ru-RU"/>
              </w:rPr>
              <w:t>Предпочтительная</w:t>
            </w:r>
          </w:p>
          <w:p w14:paraId="75CD6482" w14:textId="77777777" w:rsidR="00C20BE4" w:rsidRPr="004B7780" w:rsidRDefault="00C20BE4" w:rsidP="00001A3D">
            <w:pPr>
              <w:jc w:val="center"/>
              <w:rPr>
                <w:b/>
                <w:bCs/>
                <w:sz w:val="20"/>
                <w:szCs w:val="20"/>
                <w:lang w:eastAsia="ru-RU"/>
              </w:rPr>
            </w:pPr>
            <w:r w:rsidRPr="004B7780">
              <w:rPr>
                <w:b/>
                <w:bCs/>
                <w:sz w:val="20"/>
                <w:szCs w:val="20"/>
                <w:lang w:eastAsia="ru-RU"/>
              </w:rPr>
              <w:t>терапия</w:t>
            </w:r>
          </w:p>
        </w:tc>
        <w:tc>
          <w:tcPr>
            <w:tcW w:w="2551" w:type="dxa"/>
            <w:shd w:val="clear" w:color="auto" w:fill="D9D9D9" w:themeFill="background1" w:themeFillShade="D9"/>
            <w:vAlign w:val="center"/>
          </w:tcPr>
          <w:p w14:paraId="6395C4A3" w14:textId="77777777" w:rsidR="00C20BE4" w:rsidRPr="004B7780" w:rsidRDefault="00C20BE4" w:rsidP="00001A3D">
            <w:pPr>
              <w:jc w:val="center"/>
              <w:rPr>
                <w:b/>
                <w:bCs/>
                <w:sz w:val="20"/>
                <w:szCs w:val="20"/>
                <w:lang w:eastAsia="ru-RU"/>
              </w:rPr>
            </w:pPr>
            <w:r w:rsidRPr="004B7780">
              <w:rPr>
                <w:b/>
                <w:bCs/>
                <w:sz w:val="20"/>
                <w:szCs w:val="20"/>
                <w:lang w:eastAsia="ru-RU"/>
              </w:rPr>
              <w:t>Другие варианты терапии</w:t>
            </w:r>
          </w:p>
        </w:tc>
        <w:tc>
          <w:tcPr>
            <w:tcW w:w="2268" w:type="dxa"/>
            <w:shd w:val="clear" w:color="auto" w:fill="D9D9D9" w:themeFill="background1" w:themeFillShade="D9"/>
            <w:vAlign w:val="center"/>
          </w:tcPr>
          <w:p w14:paraId="03A59356" w14:textId="77777777" w:rsidR="00C20BE4" w:rsidRPr="004B7780" w:rsidRDefault="00C20BE4" w:rsidP="00001A3D">
            <w:pPr>
              <w:jc w:val="center"/>
              <w:rPr>
                <w:b/>
                <w:bCs/>
                <w:sz w:val="20"/>
                <w:szCs w:val="20"/>
                <w:lang w:eastAsia="ru-RU"/>
              </w:rPr>
            </w:pPr>
            <w:r w:rsidRPr="004B7780">
              <w:rPr>
                <w:b/>
                <w:bCs/>
                <w:sz w:val="20"/>
                <w:szCs w:val="20"/>
                <w:lang w:eastAsia="ru-RU"/>
              </w:rPr>
              <w:t>Предпочтительный препарат для купирования симптомов</w:t>
            </w:r>
          </w:p>
        </w:tc>
        <w:tc>
          <w:tcPr>
            <w:tcW w:w="1418" w:type="dxa"/>
            <w:shd w:val="clear" w:color="auto" w:fill="D9D9D9" w:themeFill="background1" w:themeFillShade="D9"/>
            <w:vAlign w:val="center"/>
          </w:tcPr>
          <w:p w14:paraId="0211EFDC" w14:textId="77777777" w:rsidR="00C20BE4" w:rsidRPr="004B7780" w:rsidRDefault="00C20BE4" w:rsidP="00001A3D">
            <w:pPr>
              <w:jc w:val="center"/>
              <w:rPr>
                <w:b/>
                <w:bCs/>
                <w:sz w:val="20"/>
                <w:szCs w:val="20"/>
                <w:lang w:eastAsia="ru-RU"/>
              </w:rPr>
            </w:pPr>
            <w:r w:rsidRPr="004B7780">
              <w:rPr>
                <w:rFonts w:eastAsiaTheme="minorEastAsia"/>
                <w:b/>
                <w:bCs/>
                <w:sz w:val="20"/>
                <w:szCs w:val="20"/>
              </w:rPr>
              <w:t>Другая терапия по потребности</w:t>
            </w:r>
          </w:p>
        </w:tc>
      </w:tr>
      <w:tr w:rsidR="00C20BE4" w:rsidRPr="004B7780" w14:paraId="5F9F566F" w14:textId="77777777" w:rsidTr="00001A3D">
        <w:tc>
          <w:tcPr>
            <w:tcW w:w="704" w:type="dxa"/>
          </w:tcPr>
          <w:p w14:paraId="71AB1492" w14:textId="77777777" w:rsidR="00C20BE4" w:rsidRPr="004B7780" w:rsidRDefault="00C20BE4" w:rsidP="00001A3D">
            <w:pPr>
              <w:jc w:val="center"/>
              <w:rPr>
                <w:rFonts w:eastAsiaTheme="minorEastAsia"/>
                <w:b/>
                <w:bCs/>
                <w:sz w:val="20"/>
                <w:szCs w:val="20"/>
              </w:rPr>
            </w:pPr>
            <w:r w:rsidRPr="004B7780">
              <w:rPr>
                <w:rFonts w:eastAsiaTheme="minorEastAsia"/>
                <w:b/>
                <w:bCs/>
                <w:sz w:val="20"/>
                <w:szCs w:val="20"/>
              </w:rPr>
              <w:t>1</w:t>
            </w:r>
          </w:p>
        </w:tc>
        <w:tc>
          <w:tcPr>
            <w:tcW w:w="2410" w:type="dxa"/>
          </w:tcPr>
          <w:p w14:paraId="4B4111AD" w14:textId="77777777" w:rsidR="00C20BE4" w:rsidRPr="004B7780" w:rsidRDefault="00C20BE4" w:rsidP="00001A3D">
            <w:pPr>
              <w:jc w:val="both"/>
              <w:rPr>
                <w:bCs/>
                <w:sz w:val="20"/>
                <w:szCs w:val="20"/>
                <w:lang w:eastAsia="ru-RU"/>
              </w:rPr>
            </w:pPr>
            <w:r w:rsidRPr="004B7780">
              <w:rPr>
                <w:bCs/>
                <w:sz w:val="20"/>
                <w:szCs w:val="20"/>
                <w:lang w:eastAsia="ru-RU"/>
              </w:rPr>
              <w:t>Низкие дозы иГКС+ КДБА по потребности</w:t>
            </w:r>
          </w:p>
        </w:tc>
        <w:tc>
          <w:tcPr>
            <w:tcW w:w="2551" w:type="dxa"/>
          </w:tcPr>
          <w:p w14:paraId="1A4FF317" w14:textId="77777777" w:rsidR="00C20BE4" w:rsidRPr="004B7780" w:rsidRDefault="00C20BE4" w:rsidP="00001A3D">
            <w:pPr>
              <w:jc w:val="both"/>
              <w:rPr>
                <w:rFonts w:eastAsiaTheme="minorEastAsia"/>
                <w:bCs/>
                <w:sz w:val="20"/>
                <w:szCs w:val="20"/>
              </w:rPr>
            </w:pPr>
          </w:p>
        </w:tc>
        <w:tc>
          <w:tcPr>
            <w:tcW w:w="2268" w:type="dxa"/>
            <w:vMerge w:val="restart"/>
            <w:shd w:val="clear" w:color="auto" w:fill="auto"/>
          </w:tcPr>
          <w:p w14:paraId="082D79A6" w14:textId="77777777" w:rsidR="00C20BE4" w:rsidRPr="004B7780" w:rsidRDefault="00C20BE4" w:rsidP="00001A3D">
            <w:pPr>
              <w:jc w:val="center"/>
              <w:rPr>
                <w:rFonts w:eastAsiaTheme="minorEastAsia"/>
                <w:bCs/>
                <w:sz w:val="20"/>
                <w:szCs w:val="20"/>
              </w:rPr>
            </w:pPr>
            <w:r w:rsidRPr="004B7780">
              <w:rPr>
                <w:rFonts w:eastAsiaTheme="minorEastAsia"/>
                <w:bCs/>
                <w:sz w:val="20"/>
                <w:szCs w:val="20"/>
              </w:rPr>
              <w:t>Низкие дозы</w:t>
            </w:r>
          </w:p>
          <w:p w14:paraId="53A082EF" w14:textId="77777777" w:rsidR="00C20BE4" w:rsidRPr="004B7780" w:rsidRDefault="00C20BE4" w:rsidP="00001A3D">
            <w:pPr>
              <w:jc w:val="center"/>
              <w:rPr>
                <w:rFonts w:eastAsiaTheme="minorEastAsia"/>
                <w:bCs/>
                <w:sz w:val="20"/>
                <w:szCs w:val="20"/>
              </w:rPr>
            </w:pPr>
            <w:r w:rsidRPr="004B7780">
              <w:rPr>
                <w:rFonts w:eastAsiaTheme="minorEastAsia"/>
                <w:bCs/>
                <w:sz w:val="20"/>
                <w:szCs w:val="20"/>
              </w:rPr>
              <w:t>иГКС-КДБА</w:t>
            </w:r>
          </w:p>
        </w:tc>
        <w:tc>
          <w:tcPr>
            <w:tcW w:w="1418" w:type="dxa"/>
            <w:vMerge w:val="restart"/>
          </w:tcPr>
          <w:p w14:paraId="4FCBFC6A" w14:textId="77777777" w:rsidR="00C20BE4" w:rsidRPr="004B7780" w:rsidRDefault="00C20BE4" w:rsidP="00001A3D">
            <w:pPr>
              <w:jc w:val="center"/>
              <w:rPr>
                <w:rFonts w:eastAsiaTheme="minorEastAsia"/>
                <w:bCs/>
                <w:sz w:val="20"/>
                <w:szCs w:val="20"/>
              </w:rPr>
            </w:pPr>
            <w:r w:rsidRPr="004B7780">
              <w:rPr>
                <w:rFonts w:eastAsiaTheme="minorEastAsia"/>
                <w:bCs/>
                <w:sz w:val="20"/>
                <w:szCs w:val="20"/>
              </w:rPr>
              <w:t>КДБА</w:t>
            </w:r>
          </w:p>
        </w:tc>
      </w:tr>
      <w:tr w:rsidR="00C20BE4" w:rsidRPr="004B7780" w14:paraId="6F417C6A" w14:textId="77777777" w:rsidTr="00001A3D">
        <w:tc>
          <w:tcPr>
            <w:tcW w:w="704" w:type="dxa"/>
            <w:shd w:val="clear" w:color="auto" w:fill="auto"/>
          </w:tcPr>
          <w:p w14:paraId="7EC3B7B0" w14:textId="77777777" w:rsidR="00C20BE4" w:rsidRPr="004B7780" w:rsidRDefault="00C20BE4" w:rsidP="00001A3D">
            <w:pPr>
              <w:jc w:val="center"/>
              <w:rPr>
                <w:b/>
                <w:bCs/>
                <w:sz w:val="20"/>
                <w:szCs w:val="20"/>
                <w:lang w:eastAsia="ru-RU"/>
              </w:rPr>
            </w:pPr>
            <w:r w:rsidRPr="004B7780">
              <w:rPr>
                <w:b/>
                <w:bCs/>
                <w:sz w:val="20"/>
                <w:szCs w:val="20"/>
                <w:lang w:eastAsia="ru-RU"/>
              </w:rPr>
              <w:t>2</w:t>
            </w:r>
          </w:p>
        </w:tc>
        <w:tc>
          <w:tcPr>
            <w:tcW w:w="2410" w:type="dxa"/>
            <w:shd w:val="clear" w:color="auto" w:fill="auto"/>
          </w:tcPr>
          <w:p w14:paraId="356AD333" w14:textId="77777777" w:rsidR="00C20BE4" w:rsidRPr="004B7780" w:rsidRDefault="00C20BE4" w:rsidP="00001A3D">
            <w:pPr>
              <w:pStyle w:val="af3"/>
              <w:numPr>
                <w:ilvl w:val="0"/>
                <w:numId w:val="11"/>
              </w:numPr>
              <w:ind w:left="177" w:hanging="177"/>
              <w:jc w:val="both"/>
              <w:rPr>
                <w:bCs/>
                <w:sz w:val="20"/>
                <w:szCs w:val="20"/>
                <w:lang w:eastAsia="ru-RU"/>
              </w:rPr>
            </w:pPr>
            <w:r w:rsidRPr="004B7780">
              <w:rPr>
                <w:bCs/>
                <w:sz w:val="20"/>
                <w:szCs w:val="20"/>
                <w:lang w:eastAsia="ru-RU"/>
              </w:rPr>
              <w:t xml:space="preserve">Ежедневно низкие дозы иГКС </w:t>
            </w:r>
          </w:p>
          <w:p w14:paraId="5E351388" w14:textId="77777777" w:rsidR="00C20BE4" w:rsidRPr="004B7780" w:rsidRDefault="00C20BE4" w:rsidP="00001A3D">
            <w:pPr>
              <w:jc w:val="both"/>
              <w:rPr>
                <w:bCs/>
                <w:sz w:val="20"/>
                <w:szCs w:val="20"/>
                <w:lang w:eastAsia="ru-RU"/>
              </w:rPr>
            </w:pPr>
            <w:r w:rsidRPr="004B7780">
              <w:rPr>
                <w:bCs/>
                <w:sz w:val="20"/>
                <w:szCs w:val="20"/>
                <w:lang w:eastAsia="ru-RU"/>
              </w:rPr>
              <w:t xml:space="preserve">или </w:t>
            </w:r>
          </w:p>
          <w:p w14:paraId="353B379A" w14:textId="77777777" w:rsidR="00C20BE4" w:rsidRPr="004B7780" w:rsidRDefault="00C20BE4" w:rsidP="00001A3D">
            <w:pPr>
              <w:pStyle w:val="af3"/>
              <w:numPr>
                <w:ilvl w:val="0"/>
                <w:numId w:val="11"/>
              </w:numPr>
              <w:ind w:left="177" w:hanging="177"/>
              <w:jc w:val="both"/>
              <w:rPr>
                <w:bCs/>
                <w:sz w:val="20"/>
                <w:szCs w:val="20"/>
                <w:lang w:eastAsia="ru-RU"/>
              </w:rPr>
            </w:pPr>
            <w:r w:rsidRPr="004B7780">
              <w:rPr>
                <w:bCs/>
                <w:sz w:val="20"/>
                <w:szCs w:val="20"/>
                <w:lang w:eastAsia="ru-RU"/>
              </w:rPr>
              <w:lastRenderedPageBreak/>
              <w:t>Низкие дозы иГКС+КДБА по потребности</w:t>
            </w:r>
          </w:p>
        </w:tc>
        <w:tc>
          <w:tcPr>
            <w:tcW w:w="2551" w:type="dxa"/>
            <w:shd w:val="clear" w:color="auto" w:fill="auto"/>
          </w:tcPr>
          <w:p w14:paraId="3BD0D7B4" w14:textId="77777777" w:rsidR="00C20BE4" w:rsidRPr="004B7780" w:rsidRDefault="00C20BE4" w:rsidP="00001A3D">
            <w:pPr>
              <w:pStyle w:val="af3"/>
              <w:numPr>
                <w:ilvl w:val="0"/>
                <w:numId w:val="11"/>
              </w:numPr>
              <w:ind w:left="179" w:hanging="179"/>
              <w:jc w:val="both"/>
              <w:rPr>
                <w:bCs/>
                <w:sz w:val="20"/>
                <w:szCs w:val="20"/>
                <w:lang w:eastAsia="ru-RU"/>
              </w:rPr>
            </w:pPr>
            <w:r w:rsidRPr="004B7780">
              <w:rPr>
                <w:bCs/>
                <w:sz w:val="20"/>
                <w:szCs w:val="20"/>
                <w:lang w:eastAsia="ru-RU"/>
              </w:rPr>
              <w:lastRenderedPageBreak/>
              <w:t xml:space="preserve">АЛТР </w:t>
            </w:r>
          </w:p>
          <w:p w14:paraId="55EFD62D" w14:textId="77777777" w:rsidR="00C20BE4" w:rsidRPr="004B7780" w:rsidRDefault="00C20BE4" w:rsidP="00001A3D">
            <w:pPr>
              <w:pStyle w:val="af3"/>
              <w:ind w:left="179"/>
              <w:jc w:val="both"/>
              <w:rPr>
                <w:bCs/>
                <w:sz w:val="20"/>
                <w:szCs w:val="20"/>
                <w:lang w:eastAsia="ru-RU"/>
              </w:rPr>
            </w:pPr>
          </w:p>
          <w:p w14:paraId="6CF8689E" w14:textId="77777777" w:rsidR="00C20BE4" w:rsidRPr="004B7780" w:rsidRDefault="00C20BE4" w:rsidP="00001A3D">
            <w:pPr>
              <w:pStyle w:val="af3"/>
              <w:numPr>
                <w:ilvl w:val="0"/>
                <w:numId w:val="11"/>
              </w:numPr>
              <w:ind w:left="179" w:hanging="179"/>
              <w:jc w:val="both"/>
              <w:rPr>
                <w:bCs/>
                <w:sz w:val="20"/>
                <w:szCs w:val="20"/>
                <w:lang w:eastAsia="ru-RU"/>
              </w:rPr>
            </w:pPr>
            <w:r w:rsidRPr="004B7780">
              <w:rPr>
                <w:bCs/>
                <w:sz w:val="20"/>
                <w:szCs w:val="20"/>
                <w:lang w:eastAsia="ru-RU"/>
              </w:rPr>
              <w:t>Низкие дозы теофиллина</w:t>
            </w:r>
          </w:p>
        </w:tc>
        <w:tc>
          <w:tcPr>
            <w:tcW w:w="2268" w:type="dxa"/>
            <w:vMerge/>
            <w:shd w:val="clear" w:color="auto" w:fill="auto"/>
          </w:tcPr>
          <w:p w14:paraId="10D2614C" w14:textId="77777777" w:rsidR="00C20BE4" w:rsidRPr="004B7780" w:rsidRDefault="00C20BE4" w:rsidP="00001A3D">
            <w:pPr>
              <w:jc w:val="center"/>
              <w:rPr>
                <w:bCs/>
                <w:sz w:val="20"/>
                <w:szCs w:val="20"/>
                <w:lang w:eastAsia="ru-RU"/>
              </w:rPr>
            </w:pPr>
          </w:p>
        </w:tc>
        <w:tc>
          <w:tcPr>
            <w:tcW w:w="1418" w:type="dxa"/>
            <w:vMerge/>
          </w:tcPr>
          <w:p w14:paraId="71EB69A9" w14:textId="77777777" w:rsidR="00C20BE4" w:rsidRPr="004B7780" w:rsidRDefault="00C20BE4" w:rsidP="00001A3D">
            <w:pPr>
              <w:jc w:val="both"/>
              <w:rPr>
                <w:bCs/>
                <w:sz w:val="20"/>
                <w:szCs w:val="20"/>
                <w:lang w:eastAsia="ru-RU"/>
              </w:rPr>
            </w:pPr>
          </w:p>
        </w:tc>
      </w:tr>
      <w:tr w:rsidR="00C20BE4" w:rsidRPr="004B7780" w14:paraId="023CB2A7" w14:textId="77777777" w:rsidTr="00001A3D">
        <w:tc>
          <w:tcPr>
            <w:tcW w:w="704" w:type="dxa"/>
            <w:shd w:val="clear" w:color="auto" w:fill="auto"/>
          </w:tcPr>
          <w:p w14:paraId="3E4EF0CF" w14:textId="77777777" w:rsidR="00C20BE4" w:rsidRPr="004B7780" w:rsidRDefault="00C20BE4" w:rsidP="00001A3D">
            <w:pPr>
              <w:jc w:val="center"/>
              <w:rPr>
                <w:b/>
                <w:bCs/>
                <w:sz w:val="20"/>
                <w:szCs w:val="20"/>
                <w:lang w:eastAsia="ru-RU"/>
              </w:rPr>
            </w:pPr>
            <w:r w:rsidRPr="004B7780">
              <w:rPr>
                <w:b/>
                <w:bCs/>
                <w:sz w:val="20"/>
                <w:szCs w:val="20"/>
                <w:lang w:eastAsia="ru-RU"/>
              </w:rPr>
              <w:lastRenderedPageBreak/>
              <w:t>3</w:t>
            </w:r>
          </w:p>
        </w:tc>
        <w:tc>
          <w:tcPr>
            <w:tcW w:w="2410" w:type="dxa"/>
            <w:shd w:val="clear" w:color="auto" w:fill="auto"/>
          </w:tcPr>
          <w:p w14:paraId="75790A3D" w14:textId="77777777" w:rsidR="00C20BE4" w:rsidRPr="004B7780" w:rsidRDefault="00C20BE4" w:rsidP="00001A3D">
            <w:pPr>
              <w:jc w:val="both"/>
              <w:rPr>
                <w:bCs/>
                <w:sz w:val="20"/>
                <w:szCs w:val="20"/>
                <w:lang w:eastAsia="ru-RU"/>
              </w:rPr>
            </w:pPr>
            <w:r w:rsidRPr="004B7780">
              <w:rPr>
                <w:bCs/>
                <w:sz w:val="20"/>
                <w:szCs w:val="20"/>
                <w:lang w:eastAsia="ru-RU"/>
              </w:rPr>
              <w:t>Низкие дозы иГКС+ДДБА</w:t>
            </w:r>
          </w:p>
          <w:p w14:paraId="3F8ACC95" w14:textId="77777777" w:rsidR="00C20BE4" w:rsidRPr="004B7780" w:rsidRDefault="00C20BE4" w:rsidP="00001A3D">
            <w:pPr>
              <w:jc w:val="both"/>
              <w:rPr>
                <w:bCs/>
                <w:sz w:val="20"/>
                <w:szCs w:val="20"/>
                <w:lang w:eastAsia="ru-RU"/>
              </w:rPr>
            </w:pPr>
          </w:p>
        </w:tc>
        <w:tc>
          <w:tcPr>
            <w:tcW w:w="2551" w:type="dxa"/>
            <w:shd w:val="clear" w:color="auto" w:fill="auto"/>
          </w:tcPr>
          <w:p w14:paraId="4AD744DF" w14:textId="77777777" w:rsidR="00C20BE4" w:rsidRPr="004B7780" w:rsidRDefault="00C20BE4" w:rsidP="00001A3D">
            <w:pPr>
              <w:pStyle w:val="af3"/>
              <w:numPr>
                <w:ilvl w:val="0"/>
                <w:numId w:val="11"/>
              </w:numPr>
              <w:ind w:left="179" w:hanging="141"/>
              <w:jc w:val="both"/>
              <w:rPr>
                <w:bCs/>
                <w:sz w:val="20"/>
                <w:szCs w:val="20"/>
                <w:lang w:eastAsia="ru-RU"/>
              </w:rPr>
            </w:pPr>
            <w:r w:rsidRPr="004B7780">
              <w:rPr>
                <w:bCs/>
                <w:sz w:val="20"/>
                <w:szCs w:val="20"/>
                <w:lang w:eastAsia="ru-RU"/>
              </w:rPr>
              <w:t>Средние дозы иГКС;</w:t>
            </w:r>
          </w:p>
          <w:p w14:paraId="3F7A098F" w14:textId="77777777" w:rsidR="00C20BE4" w:rsidRPr="004B7780" w:rsidRDefault="00C20BE4" w:rsidP="00001A3D">
            <w:pPr>
              <w:pStyle w:val="af3"/>
              <w:ind w:left="179"/>
              <w:jc w:val="both"/>
              <w:rPr>
                <w:bCs/>
                <w:sz w:val="20"/>
                <w:szCs w:val="20"/>
                <w:lang w:eastAsia="ru-RU"/>
              </w:rPr>
            </w:pPr>
          </w:p>
          <w:p w14:paraId="47CD9807" w14:textId="77777777" w:rsidR="00C20BE4" w:rsidRPr="004B7780" w:rsidRDefault="00C20BE4" w:rsidP="00001A3D">
            <w:pPr>
              <w:pStyle w:val="af3"/>
              <w:numPr>
                <w:ilvl w:val="0"/>
                <w:numId w:val="11"/>
              </w:numPr>
              <w:ind w:left="179" w:hanging="141"/>
              <w:jc w:val="both"/>
              <w:rPr>
                <w:bCs/>
                <w:sz w:val="20"/>
                <w:szCs w:val="20"/>
                <w:lang w:eastAsia="ru-RU"/>
              </w:rPr>
            </w:pPr>
            <w:r w:rsidRPr="004B7780">
              <w:rPr>
                <w:bCs/>
                <w:sz w:val="20"/>
                <w:szCs w:val="20"/>
                <w:lang w:eastAsia="ru-RU"/>
              </w:rPr>
              <w:t>Низкие дозы иГКС + тиотропия бромид;</w:t>
            </w:r>
          </w:p>
          <w:p w14:paraId="354E1FA8" w14:textId="77777777" w:rsidR="00C20BE4" w:rsidRPr="004B7780" w:rsidRDefault="00C20BE4" w:rsidP="00001A3D">
            <w:pPr>
              <w:pStyle w:val="af3"/>
              <w:ind w:left="179"/>
              <w:jc w:val="both"/>
              <w:rPr>
                <w:bCs/>
                <w:sz w:val="20"/>
                <w:szCs w:val="20"/>
                <w:lang w:eastAsia="ru-RU"/>
              </w:rPr>
            </w:pPr>
          </w:p>
          <w:p w14:paraId="11214514" w14:textId="77777777" w:rsidR="00C20BE4" w:rsidRPr="004B7780" w:rsidRDefault="00C20BE4" w:rsidP="00001A3D">
            <w:pPr>
              <w:pStyle w:val="af3"/>
              <w:numPr>
                <w:ilvl w:val="0"/>
                <w:numId w:val="11"/>
              </w:numPr>
              <w:ind w:left="179" w:hanging="141"/>
              <w:jc w:val="both"/>
              <w:rPr>
                <w:bCs/>
                <w:sz w:val="20"/>
                <w:szCs w:val="20"/>
                <w:lang w:eastAsia="ru-RU"/>
              </w:rPr>
            </w:pPr>
            <w:r w:rsidRPr="004B7780">
              <w:rPr>
                <w:bCs/>
                <w:sz w:val="20"/>
                <w:szCs w:val="20"/>
                <w:lang w:eastAsia="ru-RU"/>
              </w:rPr>
              <w:t>Низкие дозы иГКС + АЛТР;</w:t>
            </w:r>
          </w:p>
          <w:p w14:paraId="4463C9F6" w14:textId="77777777" w:rsidR="00C20BE4" w:rsidRPr="004B7780" w:rsidRDefault="00C20BE4" w:rsidP="00001A3D">
            <w:pPr>
              <w:pStyle w:val="af3"/>
              <w:ind w:left="179"/>
              <w:jc w:val="both"/>
              <w:rPr>
                <w:bCs/>
                <w:sz w:val="20"/>
                <w:szCs w:val="20"/>
                <w:lang w:eastAsia="ru-RU"/>
              </w:rPr>
            </w:pPr>
          </w:p>
          <w:p w14:paraId="4347B6F6" w14:textId="77777777" w:rsidR="00C20BE4" w:rsidRPr="004B7780" w:rsidRDefault="00C20BE4" w:rsidP="00001A3D">
            <w:pPr>
              <w:pStyle w:val="af3"/>
              <w:numPr>
                <w:ilvl w:val="0"/>
                <w:numId w:val="11"/>
              </w:numPr>
              <w:ind w:left="179" w:hanging="141"/>
              <w:jc w:val="both"/>
              <w:rPr>
                <w:bCs/>
                <w:sz w:val="20"/>
                <w:szCs w:val="20"/>
                <w:lang w:eastAsia="ru-RU"/>
              </w:rPr>
            </w:pPr>
            <w:r w:rsidRPr="004B7780">
              <w:rPr>
                <w:bCs/>
                <w:sz w:val="20"/>
                <w:szCs w:val="20"/>
                <w:lang w:eastAsia="ru-RU"/>
              </w:rPr>
              <w:t>Низкие дозы иГКС + теофиллин замедленного высвобождения.</w:t>
            </w:r>
          </w:p>
        </w:tc>
        <w:tc>
          <w:tcPr>
            <w:tcW w:w="2268" w:type="dxa"/>
            <w:vMerge w:val="restart"/>
            <w:shd w:val="clear" w:color="auto" w:fill="auto"/>
          </w:tcPr>
          <w:p w14:paraId="3142D7FB" w14:textId="77777777" w:rsidR="00C20BE4" w:rsidRPr="004B7780" w:rsidRDefault="00C20BE4" w:rsidP="00001A3D">
            <w:pPr>
              <w:pStyle w:val="af3"/>
              <w:numPr>
                <w:ilvl w:val="0"/>
                <w:numId w:val="11"/>
              </w:numPr>
              <w:ind w:left="174" w:hanging="174"/>
              <w:jc w:val="center"/>
              <w:rPr>
                <w:bCs/>
                <w:sz w:val="20"/>
                <w:szCs w:val="20"/>
                <w:lang w:eastAsia="ru-RU"/>
              </w:rPr>
            </w:pPr>
            <w:r w:rsidRPr="004B7780">
              <w:rPr>
                <w:bCs/>
                <w:sz w:val="20"/>
                <w:szCs w:val="20"/>
                <w:lang w:eastAsia="ru-RU"/>
              </w:rPr>
              <w:t>Низкие дозы</w:t>
            </w:r>
          </w:p>
          <w:p w14:paraId="6C647F23" w14:textId="77777777" w:rsidR="00C20BE4" w:rsidRPr="004B7780" w:rsidRDefault="00C20BE4" w:rsidP="00001A3D">
            <w:pPr>
              <w:jc w:val="center"/>
              <w:rPr>
                <w:bCs/>
                <w:sz w:val="20"/>
                <w:szCs w:val="20"/>
                <w:lang w:eastAsia="ru-RU"/>
              </w:rPr>
            </w:pPr>
            <w:r w:rsidRPr="004B7780">
              <w:rPr>
                <w:bCs/>
                <w:sz w:val="20"/>
                <w:szCs w:val="20"/>
                <w:lang w:eastAsia="ru-RU"/>
              </w:rPr>
              <w:t>Будесонид + формотерола</w:t>
            </w:r>
          </w:p>
          <w:p w14:paraId="666E6271" w14:textId="77777777" w:rsidR="00C20BE4" w:rsidRPr="004B7780" w:rsidRDefault="00C20BE4" w:rsidP="00001A3D">
            <w:pPr>
              <w:jc w:val="center"/>
              <w:rPr>
                <w:bCs/>
                <w:sz w:val="20"/>
                <w:szCs w:val="20"/>
                <w:lang w:eastAsia="ru-RU"/>
              </w:rPr>
            </w:pPr>
          </w:p>
          <w:p w14:paraId="33C3654A" w14:textId="77777777" w:rsidR="00C20BE4" w:rsidRPr="004B7780" w:rsidRDefault="00C20BE4" w:rsidP="00001A3D">
            <w:pPr>
              <w:jc w:val="center"/>
              <w:rPr>
                <w:bCs/>
                <w:sz w:val="20"/>
                <w:szCs w:val="20"/>
                <w:lang w:eastAsia="ru-RU"/>
              </w:rPr>
            </w:pPr>
            <w:r w:rsidRPr="004B7780">
              <w:rPr>
                <w:bCs/>
                <w:sz w:val="20"/>
                <w:szCs w:val="20"/>
                <w:lang w:eastAsia="ru-RU"/>
              </w:rPr>
              <w:t>или</w:t>
            </w:r>
          </w:p>
          <w:p w14:paraId="6A11925C" w14:textId="77777777" w:rsidR="00C20BE4" w:rsidRPr="004B7780" w:rsidRDefault="00C20BE4" w:rsidP="00001A3D">
            <w:pPr>
              <w:pStyle w:val="af3"/>
              <w:ind w:left="180"/>
              <w:jc w:val="center"/>
              <w:rPr>
                <w:bCs/>
                <w:sz w:val="20"/>
                <w:szCs w:val="20"/>
                <w:lang w:eastAsia="ru-RU"/>
              </w:rPr>
            </w:pPr>
          </w:p>
          <w:p w14:paraId="3F28C264" w14:textId="77777777" w:rsidR="00C20BE4" w:rsidRPr="004B7780" w:rsidRDefault="00C20BE4" w:rsidP="00001A3D">
            <w:pPr>
              <w:pStyle w:val="af3"/>
              <w:numPr>
                <w:ilvl w:val="0"/>
                <w:numId w:val="15"/>
              </w:numPr>
              <w:ind w:left="180" w:hanging="142"/>
              <w:jc w:val="center"/>
              <w:rPr>
                <w:bCs/>
                <w:sz w:val="20"/>
                <w:szCs w:val="20"/>
                <w:lang w:eastAsia="ru-RU"/>
              </w:rPr>
            </w:pPr>
            <w:r w:rsidRPr="004B7780">
              <w:rPr>
                <w:bCs/>
                <w:sz w:val="20"/>
                <w:szCs w:val="20"/>
                <w:lang w:eastAsia="ru-RU"/>
              </w:rPr>
              <w:t>Беклометазон + формотерола</w:t>
            </w:r>
          </w:p>
        </w:tc>
        <w:tc>
          <w:tcPr>
            <w:tcW w:w="1418" w:type="dxa"/>
            <w:vMerge/>
          </w:tcPr>
          <w:p w14:paraId="19B6508B" w14:textId="77777777" w:rsidR="00C20BE4" w:rsidRPr="004B7780" w:rsidRDefault="00C20BE4" w:rsidP="00001A3D">
            <w:pPr>
              <w:jc w:val="both"/>
              <w:rPr>
                <w:bCs/>
                <w:sz w:val="20"/>
                <w:szCs w:val="20"/>
                <w:lang w:eastAsia="ru-RU"/>
              </w:rPr>
            </w:pPr>
          </w:p>
        </w:tc>
      </w:tr>
      <w:tr w:rsidR="00C20BE4" w:rsidRPr="004B7780" w14:paraId="3F56653D" w14:textId="77777777" w:rsidTr="00001A3D">
        <w:tc>
          <w:tcPr>
            <w:tcW w:w="704" w:type="dxa"/>
            <w:shd w:val="clear" w:color="auto" w:fill="auto"/>
          </w:tcPr>
          <w:p w14:paraId="6D9E4F16" w14:textId="77777777" w:rsidR="00C20BE4" w:rsidRPr="004B7780" w:rsidRDefault="00C20BE4" w:rsidP="00001A3D">
            <w:pPr>
              <w:jc w:val="center"/>
              <w:rPr>
                <w:b/>
                <w:bCs/>
                <w:sz w:val="20"/>
                <w:szCs w:val="20"/>
                <w:lang w:eastAsia="ru-RU"/>
              </w:rPr>
            </w:pPr>
            <w:r w:rsidRPr="004B7780">
              <w:rPr>
                <w:b/>
                <w:bCs/>
                <w:sz w:val="20"/>
                <w:szCs w:val="20"/>
                <w:lang w:eastAsia="ru-RU"/>
              </w:rPr>
              <w:t>4</w:t>
            </w:r>
          </w:p>
        </w:tc>
        <w:tc>
          <w:tcPr>
            <w:tcW w:w="2410" w:type="dxa"/>
            <w:shd w:val="clear" w:color="auto" w:fill="auto"/>
          </w:tcPr>
          <w:p w14:paraId="6D4CF574" w14:textId="77777777" w:rsidR="00C20BE4" w:rsidRPr="004B7780" w:rsidRDefault="00C20BE4" w:rsidP="00001A3D">
            <w:pPr>
              <w:pStyle w:val="af3"/>
              <w:numPr>
                <w:ilvl w:val="0"/>
                <w:numId w:val="13"/>
              </w:numPr>
              <w:ind w:left="177" w:hanging="177"/>
              <w:jc w:val="both"/>
              <w:rPr>
                <w:bCs/>
                <w:sz w:val="20"/>
                <w:szCs w:val="20"/>
                <w:lang w:eastAsia="ru-RU"/>
              </w:rPr>
            </w:pPr>
            <w:r w:rsidRPr="004B7780">
              <w:rPr>
                <w:bCs/>
                <w:sz w:val="20"/>
                <w:szCs w:val="20"/>
                <w:lang w:eastAsia="ru-RU"/>
              </w:rPr>
              <w:t xml:space="preserve">Средние дозы иГКС+ДДБА </w:t>
            </w:r>
          </w:p>
          <w:p w14:paraId="3C715AA7" w14:textId="77777777" w:rsidR="00C20BE4" w:rsidRPr="004B7780" w:rsidRDefault="00C20BE4" w:rsidP="00001A3D">
            <w:pPr>
              <w:jc w:val="both"/>
              <w:rPr>
                <w:bCs/>
                <w:sz w:val="20"/>
                <w:szCs w:val="20"/>
                <w:lang w:eastAsia="ru-RU"/>
              </w:rPr>
            </w:pPr>
          </w:p>
          <w:p w14:paraId="63AF87B7" w14:textId="77777777" w:rsidR="00C20BE4" w:rsidRPr="004B7780" w:rsidRDefault="00C20BE4" w:rsidP="00001A3D">
            <w:pPr>
              <w:jc w:val="both"/>
              <w:rPr>
                <w:bCs/>
                <w:sz w:val="20"/>
                <w:szCs w:val="20"/>
                <w:lang w:eastAsia="ru-RU"/>
              </w:rPr>
            </w:pPr>
            <w:r w:rsidRPr="004B7780">
              <w:rPr>
                <w:bCs/>
                <w:sz w:val="20"/>
                <w:szCs w:val="20"/>
                <w:lang w:eastAsia="ru-RU"/>
              </w:rPr>
              <w:t xml:space="preserve">или </w:t>
            </w:r>
          </w:p>
          <w:p w14:paraId="5FF66985" w14:textId="77777777" w:rsidR="00C20BE4" w:rsidRPr="004B7780" w:rsidRDefault="00C20BE4" w:rsidP="00001A3D">
            <w:pPr>
              <w:pStyle w:val="af3"/>
              <w:ind w:left="177"/>
              <w:jc w:val="both"/>
              <w:rPr>
                <w:bCs/>
                <w:sz w:val="20"/>
                <w:szCs w:val="20"/>
                <w:lang w:eastAsia="ru-RU"/>
              </w:rPr>
            </w:pPr>
          </w:p>
          <w:p w14:paraId="0B3AFEB1" w14:textId="77777777" w:rsidR="00C20BE4" w:rsidRPr="004B7780" w:rsidRDefault="00C20BE4" w:rsidP="00001A3D">
            <w:pPr>
              <w:pStyle w:val="af3"/>
              <w:numPr>
                <w:ilvl w:val="0"/>
                <w:numId w:val="13"/>
              </w:numPr>
              <w:ind w:left="177" w:hanging="177"/>
              <w:jc w:val="both"/>
              <w:rPr>
                <w:bCs/>
                <w:sz w:val="20"/>
                <w:szCs w:val="20"/>
                <w:lang w:eastAsia="ru-RU"/>
              </w:rPr>
            </w:pPr>
            <w:r w:rsidRPr="004B7780">
              <w:rPr>
                <w:bCs/>
                <w:sz w:val="20"/>
                <w:szCs w:val="20"/>
                <w:lang w:eastAsia="ru-RU"/>
              </w:rPr>
              <w:t>Фиксированная комбинация низких\средних доз иГКС+ДДБА+ДДАХ</w:t>
            </w:r>
          </w:p>
        </w:tc>
        <w:tc>
          <w:tcPr>
            <w:tcW w:w="2551" w:type="dxa"/>
            <w:shd w:val="clear" w:color="auto" w:fill="auto"/>
          </w:tcPr>
          <w:p w14:paraId="71498AF0" w14:textId="77777777" w:rsidR="00C20BE4" w:rsidRPr="004B7780" w:rsidRDefault="00C20BE4" w:rsidP="00001A3D">
            <w:pPr>
              <w:pStyle w:val="af3"/>
              <w:numPr>
                <w:ilvl w:val="0"/>
                <w:numId w:val="12"/>
              </w:numPr>
              <w:ind w:left="179" w:hanging="141"/>
              <w:jc w:val="both"/>
              <w:rPr>
                <w:bCs/>
                <w:sz w:val="20"/>
                <w:szCs w:val="20"/>
                <w:lang w:eastAsia="ru-RU"/>
              </w:rPr>
            </w:pPr>
            <w:r w:rsidRPr="004B7780">
              <w:rPr>
                <w:bCs/>
                <w:sz w:val="20"/>
                <w:szCs w:val="20"/>
                <w:lang w:eastAsia="ru-RU"/>
              </w:rPr>
              <w:t>Добавить тиотропия бромид к комбинации иГКС+ДДБА;</w:t>
            </w:r>
          </w:p>
          <w:p w14:paraId="2D6413B2" w14:textId="77777777" w:rsidR="00C20BE4" w:rsidRPr="004B7780" w:rsidRDefault="00C20BE4" w:rsidP="00001A3D">
            <w:pPr>
              <w:pStyle w:val="af3"/>
              <w:numPr>
                <w:ilvl w:val="0"/>
                <w:numId w:val="12"/>
              </w:numPr>
              <w:ind w:left="179" w:hanging="141"/>
              <w:jc w:val="both"/>
              <w:rPr>
                <w:bCs/>
                <w:sz w:val="20"/>
                <w:szCs w:val="20"/>
                <w:lang w:eastAsia="ru-RU"/>
              </w:rPr>
            </w:pPr>
            <w:r w:rsidRPr="004B7780">
              <w:rPr>
                <w:bCs/>
                <w:sz w:val="20"/>
                <w:szCs w:val="20"/>
                <w:lang w:eastAsia="ru-RU"/>
              </w:rPr>
              <w:t>Высокие дозы иГКС + АЛТР;</w:t>
            </w:r>
          </w:p>
          <w:p w14:paraId="73546CE7" w14:textId="77777777" w:rsidR="00C20BE4" w:rsidRPr="004B7780" w:rsidRDefault="00C20BE4" w:rsidP="00001A3D">
            <w:pPr>
              <w:pStyle w:val="af3"/>
              <w:numPr>
                <w:ilvl w:val="0"/>
                <w:numId w:val="12"/>
              </w:numPr>
              <w:ind w:left="179" w:hanging="141"/>
              <w:jc w:val="both"/>
              <w:rPr>
                <w:bCs/>
                <w:sz w:val="20"/>
                <w:szCs w:val="20"/>
                <w:lang w:eastAsia="ru-RU"/>
              </w:rPr>
            </w:pPr>
            <w:r w:rsidRPr="004B7780">
              <w:rPr>
                <w:bCs/>
                <w:sz w:val="20"/>
                <w:szCs w:val="20"/>
                <w:lang w:eastAsia="ru-RU"/>
              </w:rPr>
              <w:t>Высокие дозы иГКС + теофиллин замедленного высвобождения.</w:t>
            </w:r>
          </w:p>
        </w:tc>
        <w:tc>
          <w:tcPr>
            <w:tcW w:w="2268" w:type="dxa"/>
            <w:vMerge/>
            <w:shd w:val="clear" w:color="auto" w:fill="F2F2F2" w:themeFill="background1" w:themeFillShade="F2"/>
          </w:tcPr>
          <w:p w14:paraId="08E2C093" w14:textId="77777777" w:rsidR="00C20BE4" w:rsidRPr="004B7780" w:rsidRDefault="00C20BE4" w:rsidP="00001A3D">
            <w:pPr>
              <w:jc w:val="both"/>
              <w:rPr>
                <w:bCs/>
                <w:sz w:val="20"/>
                <w:szCs w:val="20"/>
                <w:lang w:eastAsia="ru-RU"/>
              </w:rPr>
            </w:pPr>
          </w:p>
        </w:tc>
        <w:tc>
          <w:tcPr>
            <w:tcW w:w="1418" w:type="dxa"/>
            <w:vMerge/>
          </w:tcPr>
          <w:p w14:paraId="7E02752E" w14:textId="77777777" w:rsidR="00C20BE4" w:rsidRPr="004B7780" w:rsidRDefault="00C20BE4" w:rsidP="00001A3D">
            <w:pPr>
              <w:jc w:val="both"/>
              <w:rPr>
                <w:bCs/>
                <w:sz w:val="20"/>
                <w:szCs w:val="20"/>
                <w:lang w:eastAsia="ru-RU"/>
              </w:rPr>
            </w:pPr>
          </w:p>
        </w:tc>
      </w:tr>
      <w:tr w:rsidR="00C20BE4" w:rsidRPr="004B7780" w14:paraId="3BA4AA08" w14:textId="77777777" w:rsidTr="00001A3D">
        <w:tc>
          <w:tcPr>
            <w:tcW w:w="704" w:type="dxa"/>
          </w:tcPr>
          <w:p w14:paraId="7076B4FE" w14:textId="77777777" w:rsidR="00C20BE4" w:rsidRPr="004B7780" w:rsidRDefault="00C20BE4" w:rsidP="00001A3D">
            <w:pPr>
              <w:jc w:val="center"/>
              <w:rPr>
                <w:b/>
                <w:bCs/>
                <w:sz w:val="20"/>
                <w:szCs w:val="20"/>
                <w:lang w:eastAsia="ru-RU"/>
              </w:rPr>
            </w:pPr>
            <w:r w:rsidRPr="004B7780">
              <w:rPr>
                <w:b/>
                <w:bCs/>
                <w:sz w:val="20"/>
                <w:szCs w:val="20"/>
                <w:lang w:eastAsia="ru-RU"/>
              </w:rPr>
              <w:t>5</w:t>
            </w:r>
          </w:p>
        </w:tc>
        <w:tc>
          <w:tcPr>
            <w:tcW w:w="2410" w:type="dxa"/>
          </w:tcPr>
          <w:p w14:paraId="150A5A54" w14:textId="77777777" w:rsidR="00C20BE4" w:rsidRPr="004B7780" w:rsidRDefault="00C20BE4" w:rsidP="00001A3D">
            <w:pPr>
              <w:pStyle w:val="af3"/>
              <w:numPr>
                <w:ilvl w:val="0"/>
                <w:numId w:val="14"/>
              </w:numPr>
              <w:ind w:left="177" w:hanging="142"/>
              <w:jc w:val="both"/>
              <w:rPr>
                <w:bCs/>
                <w:sz w:val="20"/>
                <w:szCs w:val="20"/>
                <w:lang w:eastAsia="ru-RU"/>
              </w:rPr>
            </w:pPr>
            <w:r w:rsidRPr="004B7780">
              <w:rPr>
                <w:bCs/>
                <w:sz w:val="20"/>
                <w:szCs w:val="20"/>
                <w:lang w:eastAsia="ru-RU"/>
              </w:rPr>
              <w:t xml:space="preserve">Высокие дозы иГКС+ДДБА </w:t>
            </w:r>
          </w:p>
          <w:p w14:paraId="49380B47" w14:textId="77777777" w:rsidR="00C20BE4" w:rsidRPr="004B7780" w:rsidRDefault="00C20BE4" w:rsidP="00001A3D">
            <w:pPr>
              <w:jc w:val="both"/>
              <w:rPr>
                <w:bCs/>
                <w:sz w:val="20"/>
                <w:szCs w:val="20"/>
                <w:lang w:eastAsia="ru-RU"/>
              </w:rPr>
            </w:pPr>
          </w:p>
          <w:p w14:paraId="06157691" w14:textId="77777777" w:rsidR="00C20BE4" w:rsidRPr="004B7780" w:rsidRDefault="00C20BE4" w:rsidP="00001A3D">
            <w:pPr>
              <w:jc w:val="both"/>
              <w:rPr>
                <w:bCs/>
                <w:sz w:val="20"/>
                <w:szCs w:val="20"/>
                <w:lang w:eastAsia="ru-RU"/>
              </w:rPr>
            </w:pPr>
            <w:r w:rsidRPr="004B7780">
              <w:rPr>
                <w:bCs/>
                <w:sz w:val="20"/>
                <w:szCs w:val="20"/>
                <w:lang w:eastAsia="ru-RU"/>
              </w:rPr>
              <w:t xml:space="preserve">или </w:t>
            </w:r>
          </w:p>
          <w:p w14:paraId="00724F01" w14:textId="77777777" w:rsidR="00C20BE4" w:rsidRPr="004B7780" w:rsidRDefault="00C20BE4" w:rsidP="00001A3D">
            <w:pPr>
              <w:pStyle w:val="af3"/>
              <w:ind w:left="177"/>
              <w:jc w:val="both"/>
              <w:rPr>
                <w:bCs/>
                <w:sz w:val="20"/>
                <w:szCs w:val="20"/>
                <w:lang w:eastAsia="ru-RU"/>
              </w:rPr>
            </w:pPr>
          </w:p>
          <w:p w14:paraId="3C4D80ED" w14:textId="77777777" w:rsidR="00C20BE4" w:rsidRPr="004B7780" w:rsidRDefault="00C20BE4" w:rsidP="00001A3D">
            <w:pPr>
              <w:pStyle w:val="af3"/>
              <w:numPr>
                <w:ilvl w:val="0"/>
                <w:numId w:val="14"/>
              </w:numPr>
              <w:ind w:left="177" w:hanging="142"/>
              <w:jc w:val="both"/>
              <w:rPr>
                <w:bCs/>
                <w:sz w:val="20"/>
                <w:szCs w:val="20"/>
                <w:lang w:eastAsia="ru-RU"/>
              </w:rPr>
            </w:pPr>
            <w:r w:rsidRPr="004B7780">
              <w:rPr>
                <w:bCs/>
                <w:sz w:val="20"/>
                <w:szCs w:val="20"/>
                <w:lang w:eastAsia="ru-RU"/>
              </w:rPr>
              <w:t>Фиксированная комбинация в высокой дозе</w:t>
            </w:r>
          </w:p>
          <w:p w14:paraId="0457DA58" w14:textId="77777777" w:rsidR="00C20BE4" w:rsidRPr="004B7780" w:rsidRDefault="00C20BE4" w:rsidP="00001A3D">
            <w:pPr>
              <w:pStyle w:val="af3"/>
              <w:ind w:left="177"/>
              <w:jc w:val="both"/>
              <w:rPr>
                <w:bCs/>
                <w:sz w:val="20"/>
                <w:szCs w:val="20"/>
                <w:lang w:eastAsia="ru-RU"/>
              </w:rPr>
            </w:pPr>
            <w:r w:rsidRPr="004B7780">
              <w:rPr>
                <w:bCs/>
                <w:sz w:val="20"/>
                <w:szCs w:val="20"/>
                <w:lang w:eastAsia="ru-RU"/>
              </w:rPr>
              <w:t xml:space="preserve">иГКС+ДДБА+ДДАХ; </w:t>
            </w:r>
          </w:p>
          <w:p w14:paraId="39602388" w14:textId="77777777" w:rsidR="00C20BE4" w:rsidRPr="004B7780" w:rsidRDefault="00C20BE4" w:rsidP="00001A3D">
            <w:pPr>
              <w:pStyle w:val="af3"/>
              <w:numPr>
                <w:ilvl w:val="0"/>
                <w:numId w:val="14"/>
              </w:numPr>
              <w:ind w:left="177" w:hanging="142"/>
              <w:jc w:val="both"/>
              <w:rPr>
                <w:bCs/>
                <w:sz w:val="20"/>
                <w:szCs w:val="20"/>
                <w:lang w:eastAsia="ru-RU"/>
              </w:rPr>
            </w:pPr>
            <w:r w:rsidRPr="004B7780">
              <w:rPr>
                <w:bCs/>
                <w:sz w:val="20"/>
                <w:szCs w:val="20"/>
                <w:lang w:eastAsia="ru-RU"/>
              </w:rPr>
              <w:t>Тиотропия бромид в сочетании с иГКС+ДДБА</w:t>
            </w:r>
          </w:p>
        </w:tc>
        <w:tc>
          <w:tcPr>
            <w:tcW w:w="2551" w:type="dxa"/>
          </w:tcPr>
          <w:p w14:paraId="383FEFC6" w14:textId="77777777" w:rsidR="00C20BE4" w:rsidRPr="004B7780" w:rsidRDefault="00C20BE4" w:rsidP="00001A3D">
            <w:pPr>
              <w:jc w:val="both"/>
              <w:rPr>
                <w:bCs/>
                <w:sz w:val="20"/>
                <w:szCs w:val="20"/>
                <w:lang w:eastAsia="ru-RU"/>
              </w:rPr>
            </w:pPr>
            <w:r w:rsidRPr="004B7780">
              <w:rPr>
                <w:bCs/>
                <w:sz w:val="20"/>
                <w:szCs w:val="20"/>
                <w:lang w:eastAsia="ru-RU"/>
              </w:rPr>
              <w:t>Оценка фенотипа и дополнительная</w:t>
            </w:r>
          </w:p>
          <w:p w14:paraId="07DE50D4" w14:textId="77777777" w:rsidR="00C20BE4" w:rsidRPr="004B7780" w:rsidRDefault="00C20BE4" w:rsidP="00001A3D">
            <w:pPr>
              <w:jc w:val="both"/>
              <w:rPr>
                <w:bCs/>
                <w:sz w:val="20"/>
                <w:szCs w:val="20"/>
                <w:lang w:eastAsia="ru-RU"/>
              </w:rPr>
            </w:pPr>
            <w:r w:rsidRPr="004B7780">
              <w:rPr>
                <w:bCs/>
                <w:sz w:val="20"/>
                <w:szCs w:val="20"/>
                <w:lang w:eastAsia="ru-RU"/>
              </w:rPr>
              <w:t>терапия: ГИБП</w:t>
            </w:r>
          </w:p>
        </w:tc>
        <w:tc>
          <w:tcPr>
            <w:tcW w:w="2268" w:type="dxa"/>
            <w:vMerge/>
            <w:shd w:val="clear" w:color="auto" w:fill="F2F2F2" w:themeFill="background1" w:themeFillShade="F2"/>
          </w:tcPr>
          <w:p w14:paraId="76CF9CF2" w14:textId="77777777" w:rsidR="00C20BE4" w:rsidRPr="004B7780" w:rsidRDefault="00C20BE4" w:rsidP="00001A3D">
            <w:pPr>
              <w:jc w:val="both"/>
              <w:rPr>
                <w:bCs/>
                <w:sz w:val="20"/>
                <w:szCs w:val="20"/>
                <w:lang w:eastAsia="ru-RU"/>
              </w:rPr>
            </w:pPr>
          </w:p>
        </w:tc>
        <w:tc>
          <w:tcPr>
            <w:tcW w:w="1418" w:type="dxa"/>
            <w:vMerge/>
          </w:tcPr>
          <w:p w14:paraId="15C4D824" w14:textId="77777777" w:rsidR="00C20BE4" w:rsidRPr="004B7780" w:rsidRDefault="00C20BE4" w:rsidP="00001A3D">
            <w:pPr>
              <w:jc w:val="both"/>
              <w:rPr>
                <w:bCs/>
                <w:sz w:val="20"/>
                <w:szCs w:val="20"/>
                <w:lang w:eastAsia="ru-RU"/>
              </w:rPr>
            </w:pPr>
          </w:p>
        </w:tc>
      </w:tr>
      <w:tr w:rsidR="00C20BE4" w:rsidRPr="004B7780" w14:paraId="3E398531" w14:textId="77777777" w:rsidTr="00001A3D">
        <w:tc>
          <w:tcPr>
            <w:tcW w:w="9351" w:type="dxa"/>
            <w:gridSpan w:val="5"/>
          </w:tcPr>
          <w:p w14:paraId="1BD8ABB5" w14:textId="77777777" w:rsidR="002B7101" w:rsidRPr="00AB5036" w:rsidRDefault="00C20BE4" w:rsidP="00001A3D">
            <w:pPr>
              <w:autoSpaceDE w:val="0"/>
              <w:autoSpaceDN w:val="0"/>
              <w:adjustRightInd w:val="0"/>
              <w:jc w:val="both"/>
              <w:rPr>
                <w:b/>
                <w:sz w:val="20"/>
                <w:szCs w:val="20"/>
              </w:rPr>
            </w:pPr>
            <w:r w:rsidRPr="00AB5036">
              <w:rPr>
                <w:b/>
                <w:sz w:val="20"/>
                <w:szCs w:val="20"/>
              </w:rPr>
              <w:t xml:space="preserve">Примечание: </w:t>
            </w:r>
          </w:p>
          <w:p w14:paraId="371BBD4A" w14:textId="29C8EA7E" w:rsidR="00C20BE4" w:rsidRPr="004B7780" w:rsidRDefault="00C20BE4" w:rsidP="00001A3D">
            <w:pPr>
              <w:autoSpaceDE w:val="0"/>
              <w:autoSpaceDN w:val="0"/>
              <w:adjustRightInd w:val="0"/>
              <w:jc w:val="both"/>
              <w:rPr>
                <w:bCs/>
                <w:sz w:val="20"/>
                <w:szCs w:val="20"/>
                <w:lang w:eastAsia="ru-RU"/>
              </w:rPr>
            </w:pPr>
            <w:r w:rsidRPr="004B7780">
              <w:rPr>
                <w:sz w:val="20"/>
                <w:szCs w:val="20"/>
              </w:rPr>
              <w:t xml:space="preserve">ДДАХ – длительнодействующие антихолинергические средства; ГИБП – генно-инженерные биологические препараты; иГКС – ингаляционные глюкокортикостероиды; ДДБА </w:t>
            </w:r>
            <w:r w:rsidR="0030283E">
              <w:rPr>
                <w:sz w:val="20"/>
                <w:szCs w:val="20"/>
              </w:rPr>
              <w:t>–</w:t>
            </w:r>
            <w:r w:rsidRPr="004B7780">
              <w:rPr>
                <w:sz w:val="20"/>
                <w:szCs w:val="20"/>
              </w:rPr>
              <w:t xml:space="preserve"> длительнодействующие β</w:t>
            </w:r>
            <w:r w:rsidRPr="00986050">
              <w:rPr>
                <w:sz w:val="20"/>
                <w:szCs w:val="20"/>
                <w:vertAlign w:val="subscript"/>
              </w:rPr>
              <w:t>2</w:t>
            </w:r>
            <w:r w:rsidR="0030283E">
              <w:rPr>
                <w:sz w:val="20"/>
                <w:szCs w:val="20"/>
              </w:rPr>
              <w:t>-</w:t>
            </w:r>
            <w:r w:rsidRPr="004B7780">
              <w:rPr>
                <w:sz w:val="20"/>
                <w:szCs w:val="20"/>
              </w:rPr>
              <w:t xml:space="preserve">агонисты; КДБА </w:t>
            </w:r>
            <w:r w:rsidR="0030283E">
              <w:rPr>
                <w:sz w:val="20"/>
                <w:szCs w:val="20"/>
              </w:rPr>
              <w:t>–</w:t>
            </w:r>
            <w:r w:rsidRPr="004B7780">
              <w:rPr>
                <w:sz w:val="20"/>
                <w:szCs w:val="20"/>
              </w:rPr>
              <w:t xml:space="preserve"> короткодействующие β</w:t>
            </w:r>
            <w:r w:rsidRPr="00986050">
              <w:rPr>
                <w:sz w:val="20"/>
                <w:szCs w:val="20"/>
                <w:vertAlign w:val="subscript"/>
              </w:rPr>
              <w:t>2</w:t>
            </w:r>
            <w:r w:rsidRPr="004B7780">
              <w:rPr>
                <w:sz w:val="20"/>
                <w:szCs w:val="20"/>
              </w:rPr>
              <w:t xml:space="preserve">–агонисты; АЛТР </w:t>
            </w:r>
            <w:r w:rsidR="0030283E">
              <w:rPr>
                <w:sz w:val="20"/>
                <w:szCs w:val="20"/>
              </w:rPr>
              <w:t>–</w:t>
            </w:r>
            <w:r w:rsidRPr="004B7780">
              <w:rPr>
                <w:sz w:val="20"/>
                <w:szCs w:val="20"/>
              </w:rPr>
              <w:t xml:space="preserve"> антагонисты лейкотриеновых рецепторов.</w:t>
            </w:r>
          </w:p>
        </w:tc>
      </w:tr>
    </w:tbl>
    <w:p w14:paraId="569F2C84" w14:textId="00DF1DD0" w:rsidR="00C20BE4" w:rsidRDefault="00C20BE4" w:rsidP="00001A3D">
      <w:pPr>
        <w:jc w:val="both"/>
        <w:rPr>
          <w:bCs/>
          <w:lang w:eastAsia="ru-RU"/>
        </w:rPr>
      </w:pPr>
    </w:p>
    <w:p w14:paraId="177B91E1" w14:textId="77777777" w:rsidR="00C20BE4" w:rsidRDefault="00C20BE4" w:rsidP="00001A3D">
      <w:pPr>
        <w:ind w:firstLine="708"/>
        <w:jc w:val="both"/>
        <w:rPr>
          <w:bCs/>
          <w:lang w:eastAsia="ru-RU"/>
        </w:rPr>
      </w:pPr>
      <w:r w:rsidRPr="00281C26">
        <w:rPr>
          <w:bCs/>
          <w:lang w:eastAsia="ru-RU"/>
        </w:rPr>
        <w:t>В настоящее время всем взрослым и подросткам с БА</w:t>
      </w:r>
      <w:r>
        <w:rPr>
          <w:bCs/>
          <w:lang w:eastAsia="ru-RU"/>
        </w:rPr>
        <w:t xml:space="preserve"> </w:t>
      </w:r>
      <w:r w:rsidRPr="00281C26">
        <w:rPr>
          <w:bCs/>
          <w:lang w:eastAsia="ru-RU"/>
        </w:rPr>
        <w:t>рекомендуется применять противовоспа</w:t>
      </w:r>
      <w:r>
        <w:rPr>
          <w:bCs/>
          <w:lang w:eastAsia="ru-RU"/>
        </w:rPr>
        <w:t>лительную терапию (низкие дозы и</w:t>
      </w:r>
      <w:r w:rsidRPr="00281C26">
        <w:rPr>
          <w:bCs/>
          <w:lang w:eastAsia="ru-RU"/>
        </w:rPr>
        <w:t>ГКС)</w:t>
      </w:r>
      <w:r>
        <w:rPr>
          <w:bCs/>
          <w:lang w:eastAsia="ru-RU"/>
        </w:rPr>
        <w:t xml:space="preserve"> </w:t>
      </w:r>
      <w:r w:rsidRPr="00281C26">
        <w:rPr>
          <w:bCs/>
          <w:lang w:eastAsia="ru-RU"/>
        </w:rPr>
        <w:t>симптоматически или регулярно для снижения риска тяжелых обострений БА.</w:t>
      </w:r>
      <w:r>
        <w:rPr>
          <w:bCs/>
          <w:lang w:eastAsia="ru-RU"/>
        </w:rPr>
        <w:t xml:space="preserve"> На ступени 1 </w:t>
      </w:r>
      <w:r w:rsidRPr="00C205A6">
        <w:rPr>
          <w:bCs/>
          <w:lang w:eastAsia="ru-RU"/>
        </w:rPr>
        <w:t>регулярн</w:t>
      </w:r>
      <w:r>
        <w:rPr>
          <w:bCs/>
          <w:lang w:eastAsia="ru-RU"/>
        </w:rPr>
        <w:t>ая терапия низкими дозами и</w:t>
      </w:r>
      <w:r w:rsidRPr="00C205A6">
        <w:rPr>
          <w:bCs/>
          <w:lang w:eastAsia="ru-RU"/>
        </w:rPr>
        <w:t xml:space="preserve">ГКС рекомендуется </w:t>
      </w:r>
      <w:r>
        <w:rPr>
          <w:bCs/>
          <w:lang w:eastAsia="ru-RU"/>
        </w:rPr>
        <w:t xml:space="preserve">при </w:t>
      </w:r>
      <w:r w:rsidRPr="00C205A6">
        <w:rPr>
          <w:bCs/>
          <w:lang w:eastAsia="ru-RU"/>
        </w:rPr>
        <w:t>наличи</w:t>
      </w:r>
      <w:r>
        <w:rPr>
          <w:bCs/>
          <w:lang w:eastAsia="ru-RU"/>
        </w:rPr>
        <w:t xml:space="preserve">и </w:t>
      </w:r>
      <w:r w:rsidRPr="00C205A6">
        <w:rPr>
          <w:bCs/>
          <w:lang w:eastAsia="ru-RU"/>
        </w:rPr>
        <w:t>факторов риска обострений</w:t>
      </w:r>
      <w:r>
        <w:rPr>
          <w:bCs/>
          <w:lang w:eastAsia="ru-RU"/>
        </w:rPr>
        <w:t xml:space="preserve">. </w:t>
      </w:r>
      <w:r w:rsidRPr="005F6490">
        <w:rPr>
          <w:bCs/>
          <w:lang w:eastAsia="ru-RU"/>
        </w:rPr>
        <w:t xml:space="preserve">У взрослых </w:t>
      </w:r>
      <w:r>
        <w:rPr>
          <w:bCs/>
          <w:lang w:eastAsia="ru-RU"/>
        </w:rPr>
        <w:t xml:space="preserve">и подростков с 12 лет </w:t>
      </w:r>
      <w:r w:rsidRPr="005F6490">
        <w:rPr>
          <w:bCs/>
          <w:lang w:eastAsia="ru-RU"/>
        </w:rPr>
        <w:t>с легкой БА в качестве предпочтительной терапии</w:t>
      </w:r>
      <w:r>
        <w:rPr>
          <w:bCs/>
          <w:lang w:eastAsia="ru-RU"/>
        </w:rPr>
        <w:t xml:space="preserve"> </w:t>
      </w:r>
      <w:r w:rsidRPr="005F6490">
        <w:rPr>
          <w:bCs/>
          <w:lang w:eastAsia="ru-RU"/>
        </w:rPr>
        <w:t>рекомендуются низкие</w:t>
      </w:r>
      <w:r>
        <w:rPr>
          <w:bCs/>
          <w:lang w:eastAsia="ru-RU"/>
        </w:rPr>
        <w:t xml:space="preserve"> дозы фиксированной комбинации и</w:t>
      </w:r>
      <w:r w:rsidRPr="005F6490">
        <w:rPr>
          <w:bCs/>
          <w:lang w:eastAsia="ru-RU"/>
        </w:rPr>
        <w:t>ГКС и</w:t>
      </w:r>
      <w:r>
        <w:rPr>
          <w:bCs/>
          <w:lang w:eastAsia="ru-RU"/>
        </w:rPr>
        <w:t xml:space="preserve"> </w:t>
      </w:r>
      <w:r w:rsidRPr="005F6490">
        <w:rPr>
          <w:bCs/>
          <w:lang w:eastAsia="ru-RU"/>
        </w:rPr>
        <w:t xml:space="preserve">КДБА </w:t>
      </w:r>
      <w:r>
        <w:rPr>
          <w:bCs/>
          <w:lang w:eastAsia="ru-RU"/>
        </w:rPr>
        <w:t xml:space="preserve">в режиме </w:t>
      </w:r>
      <w:r w:rsidRPr="005F6490">
        <w:rPr>
          <w:bCs/>
          <w:lang w:eastAsia="ru-RU"/>
        </w:rPr>
        <w:t>«по потребности»</w:t>
      </w:r>
      <w:r>
        <w:rPr>
          <w:bCs/>
          <w:lang w:eastAsia="ru-RU"/>
        </w:rPr>
        <w:t xml:space="preserve"> (будесонид+формотерол).</w:t>
      </w:r>
      <w:r w:rsidRPr="005F6490">
        <w:rPr>
          <w:bCs/>
          <w:lang w:eastAsia="ru-RU"/>
        </w:rPr>
        <w:t xml:space="preserve"> </w:t>
      </w:r>
      <w:r>
        <w:rPr>
          <w:bCs/>
          <w:lang w:eastAsia="ru-RU"/>
        </w:rPr>
        <w:t>Д</w:t>
      </w:r>
      <w:r w:rsidRPr="005F5C36">
        <w:rPr>
          <w:bCs/>
          <w:lang w:eastAsia="ru-RU"/>
        </w:rPr>
        <w:t>ля купирования симптомов и</w:t>
      </w:r>
      <w:r>
        <w:rPr>
          <w:bCs/>
          <w:lang w:eastAsia="ru-RU"/>
        </w:rPr>
        <w:t xml:space="preserve"> </w:t>
      </w:r>
      <w:r w:rsidRPr="005F5C36">
        <w:rPr>
          <w:bCs/>
          <w:lang w:eastAsia="ru-RU"/>
        </w:rPr>
        <w:t xml:space="preserve">поддерживающей терапии </w:t>
      </w:r>
      <w:r>
        <w:rPr>
          <w:bCs/>
          <w:lang w:eastAsia="ru-RU"/>
        </w:rPr>
        <w:t>при</w:t>
      </w:r>
      <w:r w:rsidRPr="005F5C36">
        <w:rPr>
          <w:bCs/>
          <w:lang w:eastAsia="ru-RU"/>
        </w:rPr>
        <w:t xml:space="preserve"> легкой БА рекомендуется фиксированная</w:t>
      </w:r>
      <w:r>
        <w:rPr>
          <w:bCs/>
          <w:lang w:eastAsia="ru-RU"/>
        </w:rPr>
        <w:t xml:space="preserve"> </w:t>
      </w:r>
      <w:r w:rsidRPr="005F5C36">
        <w:rPr>
          <w:bCs/>
          <w:lang w:eastAsia="ru-RU"/>
        </w:rPr>
        <w:t>комб</w:t>
      </w:r>
      <w:r>
        <w:rPr>
          <w:bCs/>
          <w:lang w:eastAsia="ru-RU"/>
        </w:rPr>
        <w:t xml:space="preserve">инация беклометазон+сальбутамол. </w:t>
      </w:r>
    </w:p>
    <w:p w14:paraId="7A981032" w14:textId="77777777" w:rsidR="00C20BE4" w:rsidRPr="00BA7155" w:rsidRDefault="00C20BE4" w:rsidP="00001A3D">
      <w:pPr>
        <w:ind w:firstLine="708"/>
        <w:jc w:val="both"/>
      </w:pPr>
      <w:r w:rsidRPr="00BA7155">
        <w:lastRenderedPageBreak/>
        <w:t>На ступени 2 рекомендуется ре</w:t>
      </w:r>
      <w:r>
        <w:t>гулярное применение низких доз и</w:t>
      </w:r>
      <w:r w:rsidRPr="00BA7155">
        <w:t>ГКС в качестве базисной терапии и КДБА для купирования симптомов</w:t>
      </w:r>
      <w:r>
        <w:t xml:space="preserve"> (режим «по потребности»). Начальная доза и</w:t>
      </w:r>
      <w:r w:rsidRPr="00BA7155">
        <w:t>ГКС выбирается согласно тяжести заболевания</w:t>
      </w:r>
      <w:r>
        <w:t>, у</w:t>
      </w:r>
      <w:r w:rsidRPr="00BA7155">
        <w:t xml:space="preserve"> взрослых стартовая доза, как правило, эквипотентна дозе беклометазона 400 мкг в день</w:t>
      </w:r>
      <w:r>
        <w:t>. Лечение низкими дозами иГКС уменьшает симптомы БА, улучшает</w:t>
      </w:r>
      <w:r w:rsidRPr="00BA7155">
        <w:t xml:space="preserve"> функцию легких, улучшает качество жизни, уменьшает риск обострений, госпитализаций и смертельных исходов из-за БА. ИГКС более эффективны чем АЛ</w:t>
      </w:r>
      <w:r>
        <w:t>Т</w:t>
      </w:r>
      <w:r w:rsidRPr="00BA7155">
        <w:t>Р</w:t>
      </w:r>
      <w:r>
        <w:t xml:space="preserve">, последние </w:t>
      </w:r>
      <w:r w:rsidRPr="00BA7155">
        <w:t>рекомендуются для терапии БА в сочетании с аллергическим ринитом, при вирусиндуцированной БА, астме физического усилия</w:t>
      </w:r>
      <w:r>
        <w:t>.</w:t>
      </w:r>
    </w:p>
    <w:p w14:paraId="36B2357E" w14:textId="52125399" w:rsidR="00C20BE4" w:rsidRDefault="00C20BE4" w:rsidP="00001A3D">
      <w:pPr>
        <w:ind w:firstLine="708"/>
        <w:jc w:val="both"/>
      </w:pPr>
      <w:r>
        <w:t>На с</w:t>
      </w:r>
      <w:r w:rsidRPr="00BA7155">
        <w:t>тупен</w:t>
      </w:r>
      <w:r>
        <w:t>и</w:t>
      </w:r>
      <w:r w:rsidRPr="00BA7155">
        <w:t xml:space="preserve"> 3 </w:t>
      </w:r>
      <w:r>
        <w:t>в</w:t>
      </w:r>
      <w:r w:rsidRPr="00BA7155">
        <w:t>зрослым пациентам реком</w:t>
      </w:r>
      <w:r>
        <w:t>ендуется комбинация низких доз и</w:t>
      </w:r>
      <w:r w:rsidRPr="00BA7155">
        <w:t xml:space="preserve">ГКС </w:t>
      </w:r>
      <w:r>
        <w:t xml:space="preserve">и </w:t>
      </w:r>
      <w:r w:rsidRPr="00BA7155">
        <w:t>ДДБА как поддерживающая терапия и КДБА по потребности</w:t>
      </w:r>
      <w:r>
        <w:t xml:space="preserve">. </w:t>
      </w:r>
      <w:r w:rsidRPr="00BA7155">
        <w:t>Добав</w:t>
      </w:r>
      <w:r>
        <w:t>ление ДДБА к той же самой дозе и</w:t>
      </w:r>
      <w:r w:rsidRPr="00BA7155">
        <w:t xml:space="preserve">ГКС обеспечивает дополнительное улучшение симптомов и легочной функции с </w:t>
      </w:r>
      <w:r>
        <w:t>уменьшением</w:t>
      </w:r>
      <w:r w:rsidRPr="00BA7155">
        <w:t xml:space="preserve"> риска обострений, п</w:t>
      </w:r>
      <w:r>
        <w:t>о сравнению с увеличением дозы и</w:t>
      </w:r>
      <w:r w:rsidRPr="00BA7155">
        <w:t>ГКС</w:t>
      </w:r>
      <w:r>
        <w:t>. При наличии рис</w:t>
      </w:r>
      <w:r w:rsidRPr="00BA7155">
        <w:t>ка обострений рекомендуется комбинация низких доз будесонид</w:t>
      </w:r>
      <w:r w:rsidR="0030283E">
        <w:t>а </w:t>
      </w:r>
      <w:r w:rsidRPr="00BA7155">
        <w:t>+</w:t>
      </w:r>
      <w:r w:rsidR="0030283E">
        <w:t> </w:t>
      </w:r>
      <w:r w:rsidRPr="00BA7155">
        <w:t>формотерола или беклометазон</w:t>
      </w:r>
      <w:r w:rsidR="0030283E">
        <w:t>а </w:t>
      </w:r>
      <w:r w:rsidRPr="00BA7155">
        <w:t>+</w:t>
      </w:r>
      <w:r w:rsidR="0030283E">
        <w:t> </w:t>
      </w:r>
      <w:r w:rsidRPr="00BA7155">
        <w:t xml:space="preserve">формотерола в качестве поддерживающей терапии и для купирования симптомов </w:t>
      </w:r>
      <w:r>
        <w:t>(</w:t>
      </w:r>
      <w:r w:rsidRPr="00BA7155">
        <w:t>режим единого ингалятора</w:t>
      </w:r>
      <w:r>
        <w:t xml:space="preserve">). </w:t>
      </w:r>
    </w:p>
    <w:p w14:paraId="6DBAE8D4" w14:textId="77777777" w:rsidR="00C20BE4" w:rsidRDefault="00C20BE4" w:rsidP="00001A3D">
      <w:pPr>
        <w:ind w:firstLine="708"/>
        <w:jc w:val="both"/>
      </w:pPr>
      <w:r w:rsidRPr="00265BBD">
        <w:t>На 4</w:t>
      </w:r>
      <w:r w:rsidRPr="00AA2165">
        <w:t xml:space="preserve"> </w:t>
      </w:r>
      <w:r w:rsidRPr="00265BBD">
        <w:t xml:space="preserve">ступени взрослым пациентам </w:t>
      </w:r>
      <w:r>
        <w:t>показаны</w:t>
      </w:r>
      <w:r w:rsidRPr="00265BBD">
        <w:t xml:space="preserve"> комбинации низких доз будесонид</w:t>
      </w:r>
      <w:r>
        <w:t> </w:t>
      </w:r>
      <w:r w:rsidRPr="00265BBD">
        <w:t>+</w:t>
      </w:r>
      <w:r>
        <w:t> </w:t>
      </w:r>
      <w:r w:rsidRPr="00265BBD">
        <w:t>формотерол или беклометазон</w:t>
      </w:r>
      <w:r>
        <w:t> </w:t>
      </w:r>
      <w:r w:rsidRPr="00265BBD">
        <w:t>+</w:t>
      </w:r>
      <w:r>
        <w:t> </w:t>
      </w:r>
      <w:r w:rsidRPr="00265BBD">
        <w:t>формотерол в режиме единого ингалятора</w:t>
      </w:r>
      <w:r>
        <w:t>, или комбинации средних доз и</w:t>
      </w:r>
      <w:r w:rsidRPr="00265BBD">
        <w:t xml:space="preserve">ГКС/ДДБА и КДБА </w:t>
      </w:r>
      <w:r>
        <w:t>«</w:t>
      </w:r>
      <w:r w:rsidRPr="00265BBD">
        <w:t>по потребности</w:t>
      </w:r>
      <w:r>
        <w:t xml:space="preserve">», </w:t>
      </w:r>
      <w:r w:rsidRPr="00265BBD">
        <w:t>или фиксированных</w:t>
      </w:r>
      <w:r>
        <w:t xml:space="preserve"> комбинаций низких\средних доз и</w:t>
      </w:r>
      <w:r w:rsidRPr="00265BBD">
        <w:t xml:space="preserve">ГКС/ДДБА/ДДАХ и КДБА </w:t>
      </w:r>
      <w:r>
        <w:t>«</w:t>
      </w:r>
      <w:r w:rsidRPr="00265BBD">
        <w:t>по потребности</w:t>
      </w:r>
      <w:r>
        <w:t>». Н</w:t>
      </w:r>
      <w:r w:rsidRPr="00265BBD">
        <w:t>азначени</w:t>
      </w:r>
      <w:r>
        <w:t>е</w:t>
      </w:r>
      <w:r w:rsidRPr="00265BBD">
        <w:t xml:space="preserve"> фиксированной тройной комбинации </w:t>
      </w:r>
      <w:r>
        <w:rPr>
          <w:bCs/>
          <w:lang w:eastAsia="ru-RU"/>
        </w:rPr>
        <w:t>и</w:t>
      </w:r>
      <w:r w:rsidRPr="00A01F70">
        <w:rPr>
          <w:bCs/>
          <w:lang w:eastAsia="ru-RU"/>
        </w:rPr>
        <w:t>ГКС/ДДБА/ДДАХ</w:t>
      </w:r>
      <w:r>
        <w:rPr>
          <w:bCs/>
          <w:lang w:eastAsia="ru-RU"/>
        </w:rPr>
        <w:t>, или повышение дозы иГКС до максимальной в комбинации с ДДБА,</w:t>
      </w:r>
      <w:r w:rsidRPr="00265BBD">
        <w:t xml:space="preserve"> </w:t>
      </w:r>
      <w:r>
        <w:t xml:space="preserve">при недостаточном контроле позволяет </w:t>
      </w:r>
      <w:r w:rsidRPr="00265BBD">
        <w:t>дости</w:t>
      </w:r>
      <w:r>
        <w:t>чь</w:t>
      </w:r>
      <w:r w:rsidRPr="00265BBD">
        <w:t xml:space="preserve"> клинически значимого улучшения функции легких и </w:t>
      </w:r>
      <w:r>
        <w:t>к</w:t>
      </w:r>
      <w:r w:rsidRPr="00265BBD">
        <w:t>онтрол</w:t>
      </w:r>
      <w:r>
        <w:t>я</w:t>
      </w:r>
      <w:r w:rsidRPr="00265BBD">
        <w:t xml:space="preserve"> над заболеванием</w:t>
      </w:r>
      <w:r>
        <w:t xml:space="preserve">. </w:t>
      </w:r>
    </w:p>
    <w:p w14:paraId="368306DA" w14:textId="073F70D9" w:rsidR="00C20BE4" w:rsidRDefault="00C20BE4" w:rsidP="00001A3D">
      <w:pPr>
        <w:ind w:firstLine="708"/>
        <w:jc w:val="both"/>
        <w:rPr>
          <w:bCs/>
          <w:lang w:eastAsia="ru-RU"/>
        </w:rPr>
      </w:pPr>
      <w:r w:rsidRPr="00BA7155">
        <w:t>На 5 ступени лечения взрослым пациентам назнач</w:t>
      </w:r>
      <w:r>
        <w:t xml:space="preserve">аются </w:t>
      </w:r>
      <w:r w:rsidRPr="00BA7155">
        <w:t>комби</w:t>
      </w:r>
      <w:r>
        <w:t>нации высоких доз и</w:t>
      </w:r>
      <w:r w:rsidRPr="00BA7155">
        <w:t>ГКС/ДДБ</w:t>
      </w:r>
      <w:r>
        <w:t xml:space="preserve">А или фиксированной комбинации иГКС/ДДБА/ДДАХ. </w:t>
      </w:r>
      <w:r w:rsidRPr="00197460">
        <w:t>В качестве дополнительной тер</w:t>
      </w:r>
      <w:r>
        <w:t>апии к максимальной дозе иГКС ≥ </w:t>
      </w:r>
      <w:r w:rsidRPr="00197460">
        <w:t xml:space="preserve">1000 мкг в эквиваленте беклометазона рекомендуются тиотропия бромид. </w:t>
      </w:r>
      <w:r>
        <w:t>Г</w:t>
      </w:r>
      <w:r w:rsidRPr="00DB4543">
        <w:rPr>
          <w:lang w:eastAsia="ru-RU"/>
        </w:rPr>
        <w:t>енно-инженерны</w:t>
      </w:r>
      <w:r>
        <w:rPr>
          <w:lang w:eastAsia="ru-RU"/>
        </w:rPr>
        <w:t>е</w:t>
      </w:r>
      <w:r w:rsidRPr="00DB4543">
        <w:rPr>
          <w:lang w:eastAsia="ru-RU"/>
        </w:rPr>
        <w:t xml:space="preserve"> биологически</w:t>
      </w:r>
      <w:r>
        <w:rPr>
          <w:lang w:eastAsia="ru-RU"/>
        </w:rPr>
        <w:t>е</w:t>
      </w:r>
      <w:r w:rsidRPr="00DB4543">
        <w:rPr>
          <w:lang w:eastAsia="ru-RU"/>
        </w:rPr>
        <w:t xml:space="preserve"> препарат</w:t>
      </w:r>
      <w:r>
        <w:rPr>
          <w:lang w:eastAsia="ru-RU"/>
        </w:rPr>
        <w:t>ы</w:t>
      </w:r>
      <w:r w:rsidRPr="00DB4543">
        <w:rPr>
          <w:lang w:eastAsia="ru-RU"/>
        </w:rPr>
        <w:t xml:space="preserve"> (ГИБП)</w:t>
      </w:r>
      <w:r>
        <w:rPr>
          <w:lang w:eastAsia="ru-RU"/>
        </w:rPr>
        <w:t xml:space="preserve"> назначаются при тяжелой</w:t>
      </w:r>
      <w:r>
        <w:t xml:space="preserve"> </w:t>
      </w:r>
      <w:r w:rsidRPr="001E379A">
        <w:t>аллергической БА, которая не контролируется лечением, соответствующим ступени 4</w:t>
      </w:r>
      <w:r>
        <w:t xml:space="preserve">. </w:t>
      </w:r>
      <w:r w:rsidRPr="003A1B8B">
        <w:rPr>
          <w:bCs/>
          <w:lang w:eastAsia="ru-RU"/>
        </w:rPr>
        <w:t xml:space="preserve">Современные </w:t>
      </w:r>
      <w:r>
        <w:rPr>
          <w:lang w:eastAsia="ru-RU"/>
        </w:rPr>
        <w:t xml:space="preserve">ГИБП </w:t>
      </w:r>
      <w:r w:rsidRPr="003A1B8B">
        <w:rPr>
          <w:bCs/>
          <w:lang w:eastAsia="ru-RU"/>
        </w:rPr>
        <w:t>для лечения БА</w:t>
      </w:r>
      <w:r>
        <w:rPr>
          <w:bCs/>
          <w:lang w:eastAsia="ru-RU"/>
        </w:rPr>
        <w:t>,</w:t>
      </w:r>
      <w:r w:rsidRPr="003A1B8B">
        <w:rPr>
          <w:bCs/>
          <w:lang w:eastAsia="ru-RU"/>
        </w:rPr>
        <w:t xml:space="preserve"> включая омализумаб, наиболее эффективны при Т2-эндотипе. </w:t>
      </w:r>
      <w:r>
        <w:rPr>
          <w:bCs/>
          <w:lang w:eastAsia="ru-RU"/>
        </w:rPr>
        <w:t>В</w:t>
      </w:r>
      <w:r w:rsidRPr="003A1B8B">
        <w:rPr>
          <w:bCs/>
          <w:lang w:eastAsia="ru-RU"/>
        </w:rPr>
        <w:t>ыбор биологической терапии является во многом индивидуализированным и не может быть эффективен у всех пациен</w:t>
      </w:r>
      <w:r w:rsidR="00AB28FA">
        <w:rPr>
          <w:bCs/>
          <w:lang w:eastAsia="ru-RU"/>
        </w:rPr>
        <w:t xml:space="preserve">тов с неконтролируемой Т2 БА </w:t>
      </w:r>
      <w:r w:rsidR="00AB28FA" w:rsidRPr="00AB28FA">
        <w:rPr>
          <w:bCs/>
          <w:lang w:eastAsia="ru-RU"/>
        </w:rPr>
        <w:t>[</w:t>
      </w:r>
      <w:r w:rsidR="00AB28FA" w:rsidRPr="008F7A3D">
        <w:rPr>
          <w:bCs/>
          <w:lang w:eastAsia="ru-RU"/>
        </w:rPr>
        <w:t>9</w:t>
      </w:r>
      <w:r w:rsidR="00AB28FA" w:rsidRPr="00AB28FA">
        <w:rPr>
          <w:bCs/>
          <w:lang w:eastAsia="ru-RU"/>
        </w:rPr>
        <w:t>]</w:t>
      </w:r>
      <w:r w:rsidRPr="003A1B8B">
        <w:rPr>
          <w:bCs/>
          <w:lang w:eastAsia="ru-RU"/>
        </w:rPr>
        <w:t>. В последние годы были разработаны и внедрены таргетные препараты, воздействующие на альтернативные звенья иммунопатогенеза Т2 БА.</w:t>
      </w:r>
      <w:r>
        <w:rPr>
          <w:bCs/>
          <w:lang w:eastAsia="ru-RU"/>
        </w:rPr>
        <w:t xml:space="preserve"> </w:t>
      </w:r>
      <w:r w:rsidRPr="003A1B8B">
        <w:rPr>
          <w:bCs/>
          <w:lang w:eastAsia="ru-RU"/>
        </w:rPr>
        <w:t xml:space="preserve">На </w:t>
      </w:r>
      <w:r>
        <w:rPr>
          <w:bCs/>
          <w:lang w:eastAsia="ru-RU"/>
        </w:rPr>
        <w:t xml:space="preserve">текущий </w:t>
      </w:r>
      <w:r w:rsidRPr="003A1B8B">
        <w:rPr>
          <w:bCs/>
          <w:lang w:eastAsia="ru-RU"/>
        </w:rPr>
        <w:t>момент регуляторными органами США, ЕС и России</w:t>
      </w:r>
      <w:r>
        <w:rPr>
          <w:bCs/>
          <w:lang w:eastAsia="ru-RU"/>
        </w:rPr>
        <w:t xml:space="preserve"> одобрены следующие виды ГИБП для лечения тяжелой БА</w:t>
      </w:r>
      <w:r w:rsidRPr="003A1B8B">
        <w:rPr>
          <w:bCs/>
          <w:lang w:eastAsia="ru-RU"/>
        </w:rPr>
        <w:t xml:space="preserve">: </w:t>
      </w:r>
      <w:r>
        <w:rPr>
          <w:bCs/>
          <w:lang w:eastAsia="ru-RU"/>
        </w:rPr>
        <w:t>ингибиторы ИЛ-5, ингибитор ИЛ-4/ИЛ-13 и антиэозинофильное МкАТ</w:t>
      </w:r>
      <w:r w:rsidRPr="003A1B8B">
        <w:rPr>
          <w:bCs/>
          <w:lang w:eastAsia="ru-RU"/>
        </w:rPr>
        <w:t xml:space="preserve">. </w:t>
      </w:r>
    </w:p>
    <w:p w14:paraId="7FD3C79D" w14:textId="77777777" w:rsidR="007B286A" w:rsidRDefault="007B286A" w:rsidP="00001A3D">
      <w:pPr>
        <w:ind w:firstLine="709"/>
        <w:jc w:val="both"/>
        <w:rPr>
          <w:b/>
          <w:bCs/>
          <w:i/>
          <w:lang w:eastAsia="ru-RU"/>
        </w:rPr>
      </w:pPr>
    </w:p>
    <w:p w14:paraId="5BAA9A28" w14:textId="750FF26A" w:rsidR="00C20BE4" w:rsidRPr="00001A3D" w:rsidRDefault="00C20BE4" w:rsidP="00001A3D">
      <w:pPr>
        <w:jc w:val="both"/>
        <w:rPr>
          <w:b/>
          <w:bCs/>
          <w:lang w:eastAsia="ru-RU"/>
        </w:rPr>
      </w:pPr>
      <w:r w:rsidRPr="00001A3D">
        <w:rPr>
          <w:b/>
          <w:bCs/>
          <w:lang w:eastAsia="ru-RU"/>
        </w:rPr>
        <w:t xml:space="preserve">Ингибиторы ИЛ-5 </w:t>
      </w:r>
    </w:p>
    <w:p w14:paraId="3AE8DCE1" w14:textId="75C88836" w:rsidR="00C20BE4" w:rsidRPr="003A1B8B" w:rsidRDefault="00C20BE4" w:rsidP="00001A3D">
      <w:pPr>
        <w:ind w:firstLine="709"/>
        <w:jc w:val="both"/>
        <w:rPr>
          <w:bCs/>
          <w:lang w:eastAsia="ru-RU"/>
        </w:rPr>
      </w:pPr>
      <w:r w:rsidRPr="003A1B8B">
        <w:rPr>
          <w:bCs/>
          <w:lang w:eastAsia="ru-RU"/>
        </w:rPr>
        <w:t>Меполизумаб</w:t>
      </w:r>
      <w:r>
        <w:rPr>
          <w:bCs/>
          <w:lang w:eastAsia="ru-RU"/>
        </w:rPr>
        <w:t xml:space="preserve"> и реслизумаб</w:t>
      </w:r>
      <w:r w:rsidRPr="003A1B8B">
        <w:rPr>
          <w:bCs/>
          <w:lang w:eastAsia="ru-RU"/>
        </w:rPr>
        <w:t xml:space="preserve"> – это МкАТ, котор</w:t>
      </w:r>
      <w:r>
        <w:rPr>
          <w:bCs/>
          <w:lang w:eastAsia="ru-RU"/>
        </w:rPr>
        <w:t>ые связываю</w:t>
      </w:r>
      <w:r w:rsidRPr="003A1B8B">
        <w:rPr>
          <w:bCs/>
          <w:lang w:eastAsia="ru-RU"/>
        </w:rPr>
        <w:t>тся непосредственно с ИЛ-</w:t>
      </w:r>
      <w:r>
        <w:rPr>
          <w:bCs/>
          <w:lang w:eastAsia="ru-RU"/>
        </w:rPr>
        <w:t>5 и, таким образом, предотвращаю</w:t>
      </w:r>
      <w:r w:rsidRPr="003A1B8B">
        <w:rPr>
          <w:bCs/>
          <w:lang w:eastAsia="ru-RU"/>
        </w:rPr>
        <w:t xml:space="preserve">т связывание ИЛ-5 </w:t>
      </w:r>
      <w:r>
        <w:rPr>
          <w:bCs/>
          <w:lang w:eastAsia="ru-RU"/>
        </w:rPr>
        <w:t>с</w:t>
      </w:r>
      <w:r w:rsidRPr="003A1B8B">
        <w:rPr>
          <w:bCs/>
          <w:lang w:eastAsia="ru-RU"/>
        </w:rPr>
        <w:t xml:space="preserve"> α-цеп</w:t>
      </w:r>
      <w:r>
        <w:rPr>
          <w:bCs/>
          <w:lang w:eastAsia="ru-RU"/>
        </w:rPr>
        <w:t>ью</w:t>
      </w:r>
      <w:r w:rsidRPr="003A1B8B">
        <w:rPr>
          <w:bCs/>
          <w:lang w:eastAsia="ru-RU"/>
        </w:rPr>
        <w:t xml:space="preserve"> рецептора ИЛ-5 на эозинофилах и базофилах. </w:t>
      </w:r>
      <w:r>
        <w:rPr>
          <w:bCs/>
          <w:lang w:eastAsia="ru-RU"/>
        </w:rPr>
        <w:t xml:space="preserve">Реслизумаб отличается от меполизумаба аминокислотной последовательностью </w:t>
      </w:r>
      <w:r w:rsidRPr="003A1B8B">
        <w:rPr>
          <w:bCs/>
          <w:lang w:eastAsia="ru-RU"/>
        </w:rPr>
        <w:t>участк</w:t>
      </w:r>
      <w:r>
        <w:rPr>
          <w:bCs/>
          <w:lang w:eastAsia="ru-RU"/>
        </w:rPr>
        <w:t>а</w:t>
      </w:r>
      <w:r w:rsidRPr="003A1B8B">
        <w:rPr>
          <w:bCs/>
          <w:lang w:eastAsia="ru-RU"/>
        </w:rPr>
        <w:t xml:space="preserve"> распознавания </w:t>
      </w:r>
      <w:r>
        <w:rPr>
          <w:bCs/>
          <w:lang w:eastAsia="ru-RU"/>
        </w:rPr>
        <w:t>(у реслизумаба она крысиного происхождения, у</w:t>
      </w:r>
      <w:r w:rsidRPr="003A1B8B">
        <w:rPr>
          <w:bCs/>
          <w:lang w:eastAsia="ru-RU"/>
        </w:rPr>
        <w:t xml:space="preserve"> меполизумаб</w:t>
      </w:r>
      <w:r>
        <w:rPr>
          <w:bCs/>
          <w:lang w:eastAsia="ru-RU"/>
        </w:rPr>
        <w:t>а</w:t>
      </w:r>
      <w:r w:rsidRPr="003A1B8B">
        <w:rPr>
          <w:bCs/>
          <w:lang w:eastAsia="ru-RU"/>
        </w:rPr>
        <w:t xml:space="preserve"> – мышиного</w:t>
      </w:r>
      <w:r>
        <w:rPr>
          <w:bCs/>
          <w:lang w:eastAsia="ru-RU"/>
        </w:rPr>
        <w:t>)</w:t>
      </w:r>
      <w:r w:rsidRPr="003A1B8B">
        <w:rPr>
          <w:bCs/>
          <w:lang w:eastAsia="ru-RU"/>
        </w:rPr>
        <w:t xml:space="preserve">. </w:t>
      </w:r>
      <w:r>
        <w:rPr>
          <w:bCs/>
          <w:lang w:eastAsia="ru-RU"/>
        </w:rPr>
        <w:t>Показанием д</w:t>
      </w:r>
      <w:r w:rsidRPr="003A1B8B">
        <w:rPr>
          <w:bCs/>
          <w:lang w:eastAsia="ru-RU"/>
        </w:rPr>
        <w:t xml:space="preserve">ля назначения </w:t>
      </w:r>
      <w:r>
        <w:rPr>
          <w:bCs/>
          <w:lang w:eastAsia="ru-RU"/>
        </w:rPr>
        <w:t>препаратов является количество</w:t>
      </w:r>
      <w:r w:rsidRPr="003A1B8B">
        <w:rPr>
          <w:bCs/>
          <w:lang w:eastAsia="ru-RU"/>
        </w:rPr>
        <w:t xml:space="preserve"> эозинофилов в крови ≥ 300 и ≥ 400 клеток/мл для меполизумаба </w:t>
      </w:r>
      <w:r w:rsidR="00AB28FA">
        <w:rPr>
          <w:bCs/>
          <w:lang w:eastAsia="ru-RU"/>
        </w:rPr>
        <w:t>и реслизумаба, соответственно [6</w:t>
      </w:r>
      <w:r w:rsidRPr="003A1B8B">
        <w:rPr>
          <w:bCs/>
          <w:lang w:eastAsia="ru-RU"/>
        </w:rPr>
        <w:t xml:space="preserve">]. </w:t>
      </w:r>
    </w:p>
    <w:p w14:paraId="5F610CE2" w14:textId="77777777" w:rsidR="007B286A" w:rsidRDefault="007B286A" w:rsidP="00001A3D">
      <w:pPr>
        <w:ind w:firstLine="709"/>
        <w:jc w:val="both"/>
        <w:rPr>
          <w:b/>
          <w:bCs/>
          <w:i/>
          <w:lang w:eastAsia="ru-RU"/>
        </w:rPr>
      </w:pPr>
    </w:p>
    <w:p w14:paraId="126E703E" w14:textId="283048AE" w:rsidR="00C20BE4" w:rsidRPr="00F37511" w:rsidRDefault="00C20BE4" w:rsidP="00001A3D">
      <w:pPr>
        <w:jc w:val="both"/>
        <w:rPr>
          <w:b/>
          <w:bCs/>
          <w:lang w:eastAsia="ru-RU"/>
        </w:rPr>
      </w:pPr>
      <w:r w:rsidRPr="00F37511">
        <w:rPr>
          <w:b/>
          <w:bCs/>
          <w:lang w:eastAsia="ru-RU"/>
        </w:rPr>
        <w:t>Антиэозинофильное МкАТ</w:t>
      </w:r>
    </w:p>
    <w:p w14:paraId="31D4BF75" w14:textId="2D8642AE" w:rsidR="00C20BE4" w:rsidRDefault="00C20BE4" w:rsidP="00001A3D">
      <w:pPr>
        <w:ind w:firstLine="709"/>
        <w:jc w:val="both"/>
      </w:pPr>
      <w:r w:rsidRPr="003A1B8B">
        <w:rPr>
          <w:bCs/>
          <w:lang w:eastAsia="ru-RU"/>
        </w:rPr>
        <w:t xml:space="preserve">Бенрализумаб напрямую связывается с рецептором ИЛ-5α на поверхности эозинофилов и базофилов, предотвращая взаимодействие ИЛ-5 с α-рецептором. Кроме </w:t>
      </w:r>
      <w:r w:rsidRPr="003A1B8B">
        <w:rPr>
          <w:bCs/>
          <w:lang w:eastAsia="ru-RU"/>
        </w:rPr>
        <w:lastRenderedPageBreak/>
        <w:t>того, бенрализумаб приводит к гибели эозинофилов и базофилов через антителозависимую клеточно-опосредованную цитотоксичность. Бенрализумаб был одобрен FDA и ЕМА в качестве дополнительной терапии для лечения тяжелой эозинофильной БА в конце 2017 г. и начале 2018 г., соответственно. Пороговое значение абсолютного числа эозинофилов для назначения бенрализума</w:t>
      </w:r>
      <w:r w:rsidR="00AB28FA">
        <w:rPr>
          <w:bCs/>
          <w:lang w:eastAsia="ru-RU"/>
        </w:rPr>
        <w:t>ба составляет ≥ 300 клеток/мл [6</w:t>
      </w:r>
      <w:r w:rsidRPr="003A1B8B">
        <w:rPr>
          <w:bCs/>
          <w:lang w:eastAsia="ru-RU"/>
        </w:rPr>
        <w:t>].</w:t>
      </w:r>
      <w:r w:rsidRPr="00FC0242">
        <w:t xml:space="preserve"> </w:t>
      </w:r>
    </w:p>
    <w:p w14:paraId="12B8CBB4" w14:textId="77777777" w:rsidR="00B25D56" w:rsidRPr="003A1B8B" w:rsidRDefault="00B25D56" w:rsidP="00001A3D">
      <w:pPr>
        <w:ind w:firstLine="709"/>
        <w:jc w:val="both"/>
        <w:rPr>
          <w:bCs/>
          <w:lang w:eastAsia="ru-RU"/>
        </w:rPr>
      </w:pPr>
    </w:p>
    <w:p w14:paraId="49C1C98A" w14:textId="77777777" w:rsidR="00C20BE4" w:rsidRPr="00F37511" w:rsidRDefault="00C20BE4" w:rsidP="00F37511">
      <w:pPr>
        <w:jc w:val="both"/>
        <w:rPr>
          <w:b/>
          <w:bCs/>
          <w:lang w:eastAsia="ru-RU"/>
        </w:rPr>
      </w:pPr>
      <w:r w:rsidRPr="00F37511">
        <w:rPr>
          <w:b/>
          <w:bCs/>
          <w:lang w:eastAsia="ru-RU"/>
        </w:rPr>
        <w:t xml:space="preserve">Ингибитор ИЛ-4 и ИЛ-13 </w:t>
      </w:r>
    </w:p>
    <w:p w14:paraId="2A5D8B66" w14:textId="68A1D45A" w:rsidR="00C20BE4" w:rsidRDefault="00C20BE4" w:rsidP="00001A3D">
      <w:pPr>
        <w:ind w:firstLine="708"/>
        <w:jc w:val="both"/>
      </w:pPr>
      <w:r w:rsidRPr="003A1B8B">
        <w:rPr>
          <w:bCs/>
          <w:lang w:eastAsia="ru-RU"/>
        </w:rPr>
        <w:t>Дупилумаб представляет собой МкАТ, связывающееся с α-субъединицей рецептора ИЛ-4, который ингибирует сигнальные пути ИЛ-4 и ИЛ-13, способствующие привлечению эозинофилов, гиперплазии бокаловидных клеток и дифференцировке Т-лимфоцитов в T-хелперы 2 типа. Дупилумаб одобрен в США, ЕС и России для лечения тяжелой астмы с эозинофильным фенотипо</w:t>
      </w:r>
      <w:r w:rsidR="00AB28FA">
        <w:rPr>
          <w:bCs/>
          <w:lang w:eastAsia="ru-RU"/>
        </w:rPr>
        <w:t>м или при ГКС-зависимой астме [6</w:t>
      </w:r>
      <w:r w:rsidRPr="003A1B8B">
        <w:rPr>
          <w:bCs/>
          <w:lang w:eastAsia="ru-RU"/>
        </w:rPr>
        <w:t>].</w:t>
      </w:r>
      <w:r w:rsidRPr="00FC0242">
        <w:t xml:space="preserve"> </w:t>
      </w:r>
      <w:r>
        <w:t>Д</w:t>
      </w:r>
      <w:r w:rsidRPr="00D25F7D">
        <w:t>упилумаб значительно снижает частоту обострений,</w:t>
      </w:r>
      <w:r>
        <w:t xml:space="preserve"> </w:t>
      </w:r>
      <w:r w:rsidRPr="00D25F7D">
        <w:t>улучшает легочную функцию, контроль брон</w:t>
      </w:r>
      <w:r>
        <w:t xml:space="preserve">хиальной астмы и качество жизни </w:t>
      </w:r>
      <w:r w:rsidRPr="00D25F7D">
        <w:t xml:space="preserve">даже у пациентов с гормонозависимой </w:t>
      </w:r>
      <w:r>
        <w:t>БА</w:t>
      </w:r>
      <w:r w:rsidRPr="00D25F7D">
        <w:t xml:space="preserve"> при одновременном</w:t>
      </w:r>
      <w:r>
        <w:t xml:space="preserve"> снижении дозы системных </w:t>
      </w:r>
      <w:r w:rsidRPr="00D25F7D">
        <w:t>ГКС</w:t>
      </w:r>
      <w:r>
        <w:t>.</w:t>
      </w:r>
    </w:p>
    <w:p w14:paraId="2E65D661" w14:textId="77777777" w:rsidR="007B286A" w:rsidRDefault="007B286A" w:rsidP="00001A3D">
      <w:pPr>
        <w:ind w:firstLine="709"/>
        <w:jc w:val="both"/>
        <w:rPr>
          <w:b/>
          <w:bCs/>
          <w:i/>
          <w:lang w:eastAsia="ru-RU"/>
        </w:rPr>
      </w:pPr>
    </w:p>
    <w:p w14:paraId="61B9A0D8" w14:textId="1635F0DC" w:rsidR="00C20BE4" w:rsidRPr="00F37511" w:rsidRDefault="00C20BE4" w:rsidP="00F37511">
      <w:pPr>
        <w:jc w:val="both"/>
        <w:rPr>
          <w:b/>
          <w:bCs/>
          <w:lang w:eastAsia="ru-RU"/>
        </w:rPr>
      </w:pPr>
      <w:r w:rsidRPr="00F37511">
        <w:rPr>
          <w:b/>
          <w:bCs/>
          <w:lang w:eastAsia="ru-RU"/>
        </w:rPr>
        <w:t>Системные ГКС</w:t>
      </w:r>
    </w:p>
    <w:p w14:paraId="295C61AD" w14:textId="2D0C8157" w:rsidR="00C20BE4" w:rsidRPr="004368AA" w:rsidRDefault="00C20BE4" w:rsidP="00001A3D">
      <w:pPr>
        <w:ind w:firstLine="708"/>
        <w:jc w:val="both"/>
      </w:pPr>
      <w:r w:rsidRPr="004368AA">
        <w:t>Рекомендованы преимущественно для лечения обострений БА, реже – в качестве поддерживающей терапии при тяжелом течении заболевания (ступень 5). Значительное воздействие ГКС приводит к сдвигу отношения пользы и риска проводимой терапии в негативную сторону [</w:t>
      </w:r>
      <w:r w:rsidR="00AB28FA">
        <w:t>6</w:t>
      </w:r>
      <w:r w:rsidRPr="004368AA">
        <w:t>].</w:t>
      </w:r>
      <w:r w:rsidR="00B66CB8">
        <w:t xml:space="preserve"> </w:t>
      </w:r>
    </w:p>
    <w:p w14:paraId="255502CA" w14:textId="77777777" w:rsidR="0000038D" w:rsidRPr="00F6044E" w:rsidRDefault="0000038D" w:rsidP="00001A3D">
      <w:pPr>
        <w:ind w:firstLine="708"/>
        <w:jc w:val="both"/>
        <w:rPr>
          <w:rFonts w:eastAsia="Times New Roman"/>
          <w:highlight w:val="lightGray"/>
          <w:lang w:eastAsia="ru-RU"/>
        </w:rPr>
      </w:pPr>
    </w:p>
    <w:p w14:paraId="33D5B9F6" w14:textId="7C84F64F" w:rsidR="004F50E2" w:rsidRPr="000F2DC5" w:rsidRDefault="00BA7F7D" w:rsidP="00001A3D">
      <w:pPr>
        <w:shd w:val="clear" w:color="auto" w:fill="FFFFFF"/>
        <w:jc w:val="both"/>
        <w:rPr>
          <w:rFonts w:eastAsia="Times New Roman"/>
          <w:lang w:eastAsia="ru-RU"/>
        </w:rPr>
      </w:pPr>
      <w:r w:rsidRPr="000F2DC5">
        <w:rPr>
          <w:rFonts w:eastAsia="Times New Roman"/>
          <w:b/>
          <w:lang w:eastAsia="ru-RU"/>
        </w:rPr>
        <w:t>Хрони</w:t>
      </w:r>
      <w:r w:rsidR="00FB1B92" w:rsidRPr="000F2DC5">
        <w:rPr>
          <w:rFonts w:eastAsia="Times New Roman"/>
          <w:b/>
          <w:lang w:eastAsia="ru-RU"/>
        </w:rPr>
        <w:t>ческая обструктивная болезнь легких</w:t>
      </w:r>
    </w:p>
    <w:p w14:paraId="472EBCEC" w14:textId="77777777" w:rsidR="00D610EA" w:rsidRDefault="00D610EA" w:rsidP="00001A3D">
      <w:pPr>
        <w:shd w:val="clear" w:color="auto" w:fill="FFFFFF"/>
        <w:ind w:firstLine="709"/>
        <w:jc w:val="both"/>
        <w:rPr>
          <w:rFonts w:eastAsia="Times New Roman"/>
          <w:lang w:eastAsia="ru-RU"/>
        </w:rPr>
      </w:pPr>
    </w:p>
    <w:p w14:paraId="50E53BE5" w14:textId="6351F142" w:rsidR="00CE6810" w:rsidRPr="00CE6810" w:rsidRDefault="00D610EA" w:rsidP="00001A3D">
      <w:pPr>
        <w:shd w:val="clear" w:color="auto" w:fill="FFFFFF"/>
        <w:ind w:firstLine="709"/>
        <w:jc w:val="both"/>
        <w:rPr>
          <w:rFonts w:eastAsia="Times New Roman"/>
          <w:lang w:eastAsia="ru-RU"/>
        </w:rPr>
      </w:pPr>
      <w:r>
        <w:rPr>
          <w:rFonts w:eastAsia="Times New Roman"/>
          <w:lang w:eastAsia="ru-RU"/>
        </w:rPr>
        <w:t xml:space="preserve">В терапии ХОБЛ отдельно рассматривается лечение стабильного заболевания и </w:t>
      </w:r>
      <w:r w:rsidR="003C29B8">
        <w:rPr>
          <w:rFonts w:eastAsia="Times New Roman"/>
          <w:lang w:eastAsia="ru-RU"/>
        </w:rPr>
        <w:t xml:space="preserve">лечение </w:t>
      </w:r>
      <w:r>
        <w:rPr>
          <w:rFonts w:eastAsia="Times New Roman"/>
          <w:lang w:eastAsia="ru-RU"/>
        </w:rPr>
        <w:t xml:space="preserve">обострений. </w:t>
      </w:r>
      <w:r w:rsidR="00CE6810" w:rsidRPr="00CE6810">
        <w:rPr>
          <w:rFonts w:eastAsia="Times New Roman"/>
          <w:lang w:eastAsia="ru-RU"/>
        </w:rPr>
        <w:t xml:space="preserve">Цели лечения </w:t>
      </w:r>
      <w:r>
        <w:rPr>
          <w:rFonts w:eastAsia="Times New Roman"/>
          <w:lang w:eastAsia="ru-RU"/>
        </w:rPr>
        <w:t xml:space="preserve">стабильной </w:t>
      </w:r>
      <w:r w:rsidR="00CE6810" w:rsidRPr="00CE6810">
        <w:rPr>
          <w:rFonts w:eastAsia="Times New Roman"/>
          <w:lang w:eastAsia="ru-RU"/>
        </w:rPr>
        <w:t>ХОБЛ можно разделить на 4 основные группы:</w:t>
      </w:r>
      <w:r>
        <w:rPr>
          <w:rFonts w:eastAsia="Times New Roman"/>
          <w:lang w:eastAsia="ru-RU"/>
        </w:rPr>
        <w:t xml:space="preserve"> у</w:t>
      </w:r>
      <w:r w:rsidR="00CE6810" w:rsidRPr="00CE6810">
        <w:rPr>
          <w:rFonts w:eastAsia="Times New Roman"/>
          <w:lang w:eastAsia="ru-RU"/>
        </w:rPr>
        <w:t>странение симптомов и улучшение качества жизни</w:t>
      </w:r>
      <w:r>
        <w:rPr>
          <w:rFonts w:eastAsia="Times New Roman"/>
          <w:lang w:eastAsia="ru-RU"/>
        </w:rPr>
        <w:t xml:space="preserve">, </w:t>
      </w:r>
      <w:r w:rsidR="00CE6810" w:rsidRPr="00CE6810">
        <w:rPr>
          <w:rFonts w:eastAsia="Times New Roman"/>
          <w:lang w:eastAsia="ru-RU"/>
        </w:rPr>
        <w:t>профилактика обострений</w:t>
      </w:r>
      <w:r w:rsidR="003C29B8">
        <w:rPr>
          <w:rFonts w:eastAsia="Times New Roman"/>
          <w:lang w:eastAsia="ru-RU"/>
        </w:rPr>
        <w:t>, з</w:t>
      </w:r>
      <w:r w:rsidR="00CE6810" w:rsidRPr="00CE6810">
        <w:rPr>
          <w:rFonts w:eastAsia="Times New Roman"/>
          <w:lang w:eastAsia="ru-RU"/>
        </w:rPr>
        <w:t>амедление прогрессирования заболевания</w:t>
      </w:r>
      <w:r w:rsidR="003C29B8">
        <w:rPr>
          <w:rFonts w:eastAsia="Times New Roman"/>
          <w:lang w:eastAsia="ru-RU"/>
        </w:rPr>
        <w:t>, с</w:t>
      </w:r>
      <w:r w:rsidR="00CE6810" w:rsidRPr="00CE6810">
        <w:rPr>
          <w:rFonts w:eastAsia="Times New Roman"/>
          <w:lang w:eastAsia="ru-RU"/>
        </w:rPr>
        <w:t>нижение летальности</w:t>
      </w:r>
      <w:r w:rsidR="00857F1C" w:rsidRPr="00857F1C">
        <w:rPr>
          <w:rFonts w:eastAsia="Times New Roman"/>
          <w:lang w:eastAsia="ru-RU"/>
        </w:rPr>
        <w:t xml:space="preserve"> [8]</w:t>
      </w:r>
      <w:r w:rsidR="00CE6810" w:rsidRPr="00CE6810">
        <w:rPr>
          <w:rFonts w:eastAsia="Times New Roman"/>
          <w:lang w:eastAsia="ru-RU"/>
        </w:rPr>
        <w:t>.</w:t>
      </w:r>
    </w:p>
    <w:p w14:paraId="2D01FC36" w14:textId="4FBC1EAB" w:rsidR="00CE6810" w:rsidRDefault="001D307D" w:rsidP="00001A3D">
      <w:pPr>
        <w:shd w:val="clear" w:color="auto" w:fill="FFFFFF"/>
        <w:ind w:firstLine="709"/>
        <w:jc w:val="both"/>
        <w:rPr>
          <w:rFonts w:eastAsia="Times New Roman"/>
          <w:lang w:eastAsia="ru-RU"/>
        </w:rPr>
      </w:pPr>
      <w:r>
        <w:rPr>
          <w:rFonts w:eastAsia="Times New Roman"/>
          <w:lang w:eastAsia="ru-RU"/>
        </w:rPr>
        <w:t xml:space="preserve">Лечение всех пациентов с ХОБЛ начинается с отказа от курения и воздействия других вредоносных внешних факторов. </w:t>
      </w:r>
      <w:r w:rsidR="00CE6810" w:rsidRPr="00CE6810">
        <w:rPr>
          <w:rFonts w:eastAsia="Times New Roman"/>
          <w:lang w:eastAsia="ru-RU"/>
        </w:rPr>
        <w:t>Фармакологические методы лечения включают бронходилататоры, комб</w:t>
      </w:r>
      <w:r w:rsidR="00986050">
        <w:rPr>
          <w:rFonts w:eastAsia="Times New Roman"/>
          <w:lang w:eastAsia="ru-RU"/>
        </w:rPr>
        <w:t xml:space="preserve">инации </w:t>
      </w:r>
      <w:r w:rsidR="00857F1C">
        <w:rPr>
          <w:rFonts w:eastAsia="Times New Roman"/>
          <w:lang w:eastAsia="ru-RU"/>
        </w:rPr>
        <w:t>и</w:t>
      </w:r>
      <w:r w:rsidR="00986050">
        <w:rPr>
          <w:rFonts w:eastAsia="Times New Roman"/>
          <w:lang w:eastAsia="ru-RU"/>
        </w:rPr>
        <w:t xml:space="preserve">ГКС и </w:t>
      </w:r>
      <w:r w:rsidR="00CE6810" w:rsidRPr="00CE6810">
        <w:rPr>
          <w:rFonts w:eastAsia="Times New Roman"/>
          <w:lang w:eastAsia="ru-RU"/>
        </w:rPr>
        <w:t>ДДБ</w:t>
      </w:r>
      <w:r w:rsidR="002532A9">
        <w:rPr>
          <w:rFonts w:eastAsia="Times New Roman"/>
          <w:lang w:eastAsia="ru-RU"/>
        </w:rPr>
        <w:t>А</w:t>
      </w:r>
      <w:r w:rsidR="00CE6810" w:rsidRPr="00CE6810">
        <w:rPr>
          <w:rFonts w:eastAsia="Times New Roman"/>
          <w:lang w:eastAsia="ru-RU"/>
        </w:rPr>
        <w:t>, ингибиторы фосфодиэстеразы-4, теофиллин, а также вакцинацию против гриппа и пневмококковой инфекции.</w:t>
      </w:r>
      <w:r w:rsidR="00E26794">
        <w:rPr>
          <w:rFonts w:eastAsia="Times New Roman"/>
          <w:lang w:eastAsia="ru-RU"/>
        </w:rPr>
        <w:t xml:space="preserve"> </w:t>
      </w:r>
      <w:r w:rsidR="00CE6810" w:rsidRPr="00CE6810">
        <w:rPr>
          <w:rFonts w:eastAsia="Times New Roman"/>
          <w:lang w:eastAsia="ru-RU"/>
        </w:rPr>
        <w:t>Нефармакологические методы</w:t>
      </w:r>
      <w:r w:rsidR="001D7886">
        <w:rPr>
          <w:rFonts w:eastAsia="Times New Roman"/>
          <w:lang w:eastAsia="ru-RU"/>
        </w:rPr>
        <w:t xml:space="preserve">, кроме того, </w:t>
      </w:r>
      <w:r w:rsidR="00CE6810" w:rsidRPr="00CE6810">
        <w:rPr>
          <w:rFonts w:eastAsia="Times New Roman"/>
          <w:lang w:eastAsia="ru-RU"/>
        </w:rPr>
        <w:t>включают легочную реабилитацию, кислородотерапию, респираторную по</w:t>
      </w:r>
      <w:r w:rsidR="00857F1C">
        <w:rPr>
          <w:rFonts w:eastAsia="Times New Roman"/>
          <w:lang w:eastAsia="ru-RU"/>
        </w:rPr>
        <w:t xml:space="preserve">ддержку и хирургическое лечение </w:t>
      </w:r>
      <w:r w:rsidR="00857F1C" w:rsidRPr="00857F1C">
        <w:rPr>
          <w:rFonts w:eastAsia="Times New Roman"/>
          <w:lang w:eastAsia="ru-RU"/>
        </w:rPr>
        <w:t>[8]</w:t>
      </w:r>
      <w:r w:rsidR="00857F1C" w:rsidRPr="00CE6810">
        <w:rPr>
          <w:rFonts w:eastAsia="Times New Roman"/>
          <w:lang w:eastAsia="ru-RU"/>
        </w:rPr>
        <w:t>.</w:t>
      </w:r>
    </w:p>
    <w:p w14:paraId="7B68B1B9" w14:textId="39E6ADE3" w:rsidR="002C7DC1" w:rsidRDefault="00195D16" w:rsidP="00001A3D">
      <w:pPr>
        <w:shd w:val="clear" w:color="auto" w:fill="FFFFFF"/>
        <w:ind w:firstLine="709"/>
        <w:jc w:val="both"/>
        <w:rPr>
          <w:rFonts w:eastAsia="Times New Roman"/>
          <w:lang w:eastAsia="ru-RU"/>
        </w:rPr>
      </w:pPr>
      <w:r>
        <w:rPr>
          <w:rFonts w:eastAsia="Times New Roman"/>
          <w:lang w:eastAsia="ru-RU"/>
        </w:rPr>
        <w:t xml:space="preserve">Для контроля над симптомами </w:t>
      </w:r>
      <w:r w:rsidR="001D7886">
        <w:rPr>
          <w:rFonts w:eastAsia="Times New Roman"/>
          <w:lang w:eastAsia="ru-RU"/>
        </w:rPr>
        <w:t xml:space="preserve">ХОБЛ </w:t>
      </w:r>
      <w:r>
        <w:rPr>
          <w:rFonts w:eastAsia="Times New Roman"/>
          <w:lang w:eastAsia="ru-RU"/>
        </w:rPr>
        <w:t>могут применяться любые из перечисленных групп препаратов</w:t>
      </w:r>
      <w:r w:rsidR="00724239">
        <w:rPr>
          <w:rFonts w:eastAsia="Times New Roman"/>
          <w:lang w:eastAsia="ru-RU"/>
        </w:rPr>
        <w:t xml:space="preserve">: </w:t>
      </w:r>
      <w:r w:rsidR="00CE6810" w:rsidRPr="00CE6810">
        <w:rPr>
          <w:rFonts w:eastAsia="Times New Roman"/>
          <w:lang w:eastAsia="ru-RU"/>
        </w:rPr>
        <w:t>КДБА</w:t>
      </w:r>
      <w:r w:rsidR="004C702E">
        <w:rPr>
          <w:rFonts w:eastAsia="Times New Roman"/>
          <w:lang w:eastAsia="ru-RU"/>
        </w:rPr>
        <w:t xml:space="preserve"> (с</w:t>
      </w:r>
      <w:r w:rsidR="00CE6810" w:rsidRPr="00CE6810">
        <w:rPr>
          <w:rFonts w:eastAsia="Times New Roman"/>
          <w:lang w:eastAsia="ru-RU"/>
        </w:rPr>
        <w:t>альбутамол, фенотерол</w:t>
      </w:r>
      <w:r w:rsidR="004C702E">
        <w:rPr>
          <w:rFonts w:eastAsia="Times New Roman"/>
          <w:lang w:eastAsia="ru-RU"/>
        </w:rPr>
        <w:t xml:space="preserve">), </w:t>
      </w:r>
      <w:r w:rsidR="00CE6810" w:rsidRPr="00CE6810">
        <w:rPr>
          <w:rFonts w:eastAsia="Times New Roman"/>
          <w:lang w:eastAsia="ru-RU"/>
        </w:rPr>
        <w:t>КДАХ</w:t>
      </w:r>
      <w:r w:rsidR="004C702E">
        <w:rPr>
          <w:rFonts w:eastAsia="Times New Roman"/>
          <w:lang w:eastAsia="ru-RU"/>
        </w:rPr>
        <w:t xml:space="preserve"> (и</w:t>
      </w:r>
      <w:r w:rsidR="00CE6810" w:rsidRPr="00CE6810">
        <w:rPr>
          <w:rFonts w:eastAsia="Times New Roman"/>
          <w:lang w:eastAsia="ru-RU"/>
        </w:rPr>
        <w:t>пратропия бромид</w:t>
      </w:r>
      <w:r w:rsidR="004C702E">
        <w:rPr>
          <w:rFonts w:eastAsia="Times New Roman"/>
          <w:lang w:eastAsia="ru-RU"/>
        </w:rPr>
        <w:t>), ф</w:t>
      </w:r>
      <w:r w:rsidR="00CE6810" w:rsidRPr="00CE6810">
        <w:rPr>
          <w:rFonts w:eastAsia="Times New Roman"/>
          <w:lang w:eastAsia="ru-RU"/>
        </w:rPr>
        <w:t>иксированная комбинация КДБА/КДАХ</w:t>
      </w:r>
      <w:r w:rsidR="004C702E">
        <w:rPr>
          <w:rFonts w:eastAsia="Times New Roman"/>
          <w:lang w:eastAsia="ru-RU"/>
        </w:rPr>
        <w:t xml:space="preserve"> (ф</w:t>
      </w:r>
      <w:r w:rsidR="00CE6810" w:rsidRPr="00CE6810">
        <w:rPr>
          <w:rFonts w:eastAsia="Times New Roman"/>
          <w:lang w:eastAsia="ru-RU"/>
        </w:rPr>
        <w:t>енотерол+ипратропия бромид</w:t>
      </w:r>
      <w:r w:rsidR="004C702E">
        <w:rPr>
          <w:rFonts w:eastAsia="Times New Roman"/>
          <w:lang w:eastAsia="ru-RU"/>
        </w:rPr>
        <w:t xml:space="preserve">), </w:t>
      </w:r>
      <w:r w:rsidR="00CE6810" w:rsidRPr="00CE6810">
        <w:rPr>
          <w:rFonts w:eastAsia="Times New Roman"/>
          <w:lang w:eastAsia="ru-RU"/>
        </w:rPr>
        <w:t>ДДБА</w:t>
      </w:r>
      <w:r w:rsidR="004C702E">
        <w:rPr>
          <w:rFonts w:eastAsia="Times New Roman"/>
          <w:lang w:eastAsia="ru-RU"/>
        </w:rPr>
        <w:t xml:space="preserve"> (и</w:t>
      </w:r>
      <w:r w:rsidR="00CE6810" w:rsidRPr="00CE6810">
        <w:rPr>
          <w:rFonts w:eastAsia="Times New Roman"/>
          <w:lang w:eastAsia="ru-RU"/>
        </w:rPr>
        <w:t>ндакатерол</w:t>
      </w:r>
      <w:r w:rsidR="004C702E">
        <w:rPr>
          <w:rFonts w:eastAsia="Times New Roman"/>
          <w:lang w:eastAsia="ru-RU"/>
        </w:rPr>
        <w:t>, ф</w:t>
      </w:r>
      <w:r w:rsidR="00CE6810" w:rsidRPr="00CE6810">
        <w:rPr>
          <w:rFonts w:eastAsia="Times New Roman"/>
          <w:lang w:eastAsia="ru-RU"/>
        </w:rPr>
        <w:t>ормотерол</w:t>
      </w:r>
      <w:r w:rsidR="004C702E">
        <w:rPr>
          <w:rFonts w:eastAsia="Times New Roman"/>
          <w:lang w:eastAsia="ru-RU"/>
        </w:rPr>
        <w:t xml:space="preserve">), </w:t>
      </w:r>
      <w:r w:rsidR="00CE6810" w:rsidRPr="00CE6810">
        <w:rPr>
          <w:rFonts w:eastAsia="Times New Roman"/>
          <w:lang w:eastAsia="ru-RU"/>
        </w:rPr>
        <w:t>ДДАХ</w:t>
      </w:r>
      <w:r w:rsidR="004C702E">
        <w:rPr>
          <w:rFonts w:eastAsia="Times New Roman"/>
          <w:lang w:eastAsia="ru-RU"/>
        </w:rPr>
        <w:t xml:space="preserve"> (а</w:t>
      </w:r>
      <w:r w:rsidR="00CE6810" w:rsidRPr="00CE6810">
        <w:rPr>
          <w:rFonts w:eastAsia="Times New Roman"/>
          <w:lang w:eastAsia="ru-RU"/>
        </w:rPr>
        <w:t>клидиния бромид</w:t>
      </w:r>
      <w:r w:rsidR="004C702E">
        <w:rPr>
          <w:rFonts w:eastAsia="Times New Roman"/>
          <w:lang w:eastAsia="ru-RU"/>
        </w:rPr>
        <w:t>, г</w:t>
      </w:r>
      <w:r w:rsidR="00CE6810" w:rsidRPr="00CE6810">
        <w:rPr>
          <w:rFonts w:eastAsia="Times New Roman"/>
          <w:lang w:eastAsia="ru-RU"/>
        </w:rPr>
        <w:t>ликопиррония бромид</w:t>
      </w:r>
      <w:r w:rsidR="004C702E">
        <w:rPr>
          <w:rFonts w:eastAsia="Times New Roman"/>
          <w:lang w:eastAsia="ru-RU"/>
        </w:rPr>
        <w:t>, т</w:t>
      </w:r>
      <w:r w:rsidR="00CE6810" w:rsidRPr="00CE6810">
        <w:rPr>
          <w:rFonts w:eastAsia="Times New Roman"/>
          <w:lang w:eastAsia="ru-RU"/>
        </w:rPr>
        <w:t>иотропия бромид</w:t>
      </w:r>
      <w:r w:rsidR="004C702E">
        <w:rPr>
          <w:rFonts w:eastAsia="Times New Roman"/>
          <w:lang w:eastAsia="ru-RU"/>
        </w:rPr>
        <w:t xml:space="preserve">), </w:t>
      </w:r>
      <w:r w:rsidR="00724239">
        <w:rPr>
          <w:rFonts w:eastAsia="Times New Roman"/>
          <w:lang w:eastAsia="ru-RU"/>
        </w:rPr>
        <w:t xml:space="preserve">либо их </w:t>
      </w:r>
      <w:r w:rsidR="004C702E">
        <w:rPr>
          <w:rFonts w:eastAsia="Times New Roman"/>
          <w:lang w:eastAsia="ru-RU"/>
        </w:rPr>
        <w:t>ф</w:t>
      </w:r>
      <w:r w:rsidR="00CE6810" w:rsidRPr="00CE6810">
        <w:rPr>
          <w:rFonts w:eastAsia="Times New Roman"/>
          <w:lang w:eastAsia="ru-RU"/>
        </w:rPr>
        <w:t>иксированные комбинации ДДАХ/ДДБА</w:t>
      </w:r>
      <w:r w:rsidR="004C702E">
        <w:rPr>
          <w:rFonts w:eastAsia="Times New Roman"/>
          <w:lang w:eastAsia="ru-RU"/>
        </w:rPr>
        <w:t xml:space="preserve"> (г</w:t>
      </w:r>
      <w:r w:rsidR="00CE6810" w:rsidRPr="00CE6810">
        <w:rPr>
          <w:rFonts w:eastAsia="Times New Roman"/>
          <w:lang w:eastAsia="ru-RU"/>
        </w:rPr>
        <w:t>ликопиррония бромид+индакатерол</w:t>
      </w:r>
      <w:r w:rsidR="004C702E">
        <w:rPr>
          <w:rFonts w:eastAsia="Times New Roman"/>
          <w:lang w:eastAsia="ru-RU"/>
        </w:rPr>
        <w:t>, т</w:t>
      </w:r>
      <w:r w:rsidR="00CE6810" w:rsidRPr="00CE6810">
        <w:rPr>
          <w:rFonts w:eastAsia="Times New Roman"/>
          <w:lang w:eastAsia="ru-RU"/>
        </w:rPr>
        <w:t>иотропия бромид+олодатерол</w:t>
      </w:r>
      <w:r w:rsidR="004C702E">
        <w:rPr>
          <w:rFonts w:eastAsia="Times New Roman"/>
          <w:lang w:eastAsia="ru-RU"/>
        </w:rPr>
        <w:t>, у</w:t>
      </w:r>
      <w:r w:rsidR="00CE6810" w:rsidRPr="00CE6810">
        <w:rPr>
          <w:rFonts w:eastAsia="Times New Roman"/>
          <w:lang w:eastAsia="ru-RU"/>
        </w:rPr>
        <w:t>меклидиния бромид+вилантерол</w:t>
      </w:r>
      <w:r w:rsidR="004C702E">
        <w:rPr>
          <w:rFonts w:eastAsia="Times New Roman"/>
          <w:lang w:eastAsia="ru-RU"/>
        </w:rPr>
        <w:t>, а</w:t>
      </w:r>
      <w:r w:rsidR="00CE6810" w:rsidRPr="00CE6810">
        <w:rPr>
          <w:rFonts w:eastAsia="Times New Roman"/>
          <w:lang w:eastAsia="ru-RU"/>
        </w:rPr>
        <w:t>клидиния бромид+формотерол</w:t>
      </w:r>
      <w:r w:rsidR="001C59C4">
        <w:rPr>
          <w:rFonts w:eastAsia="Times New Roman"/>
          <w:lang w:eastAsia="ru-RU"/>
        </w:rPr>
        <w:t xml:space="preserve">), </w:t>
      </w:r>
      <w:r w:rsidR="00724239">
        <w:rPr>
          <w:rFonts w:eastAsia="Times New Roman"/>
          <w:lang w:eastAsia="ru-RU"/>
        </w:rPr>
        <w:t xml:space="preserve">а также </w:t>
      </w:r>
      <w:r w:rsidR="001C59C4">
        <w:rPr>
          <w:rFonts w:eastAsia="Times New Roman"/>
          <w:lang w:eastAsia="ru-RU"/>
        </w:rPr>
        <w:t>ф</w:t>
      </w:r>
      <w:r w:rsidR="00CE6810" w:rsidRPr="00CE6810">
        <w:rPr>
          <w:rFonts w:eastAsia="Times New Roman"/>
          <w:lang w:eastAsia="ru-RU"/>
        </w:rPr>
        <w:t>иксированные комбинации ИГКС/ДДАХ/ДДБА</w:t>
      </w:r>
      <w:r w:rsidR="00BE6206">
        <w:rPr>
          <w:rFonts w:eastAsia="Times New Roman"/>
          <w:lang w:eastAsia="ru-RU"/>
        </w:rPr>
        <w:t xml:space="preserve"> (ф</w:t>
      </w:r>
      <w:r w:rsidR="00CE6810" w:rsidRPr="00CE6810">
        <w:rPr>
          <w:rFonts w:eastAsia="Times New Roman"/>
          <w:lang w:eastAsia="ru-RU"/>
        </w:rPr>
        <w:t>лутиказона фуроат+умеклидиния бромид+вилантерол</w:t>
      </w:r>
      <w:r w:rsidR="00BE6206">
        <w:rPr>
          <w:rFonts w:eastAsia="Times New Roman"/>
          <w:lang w:eastAsia="ru-RU"/>
        </w:rPr>
        <w:t>, б</w:t>
      </w:r>
      <w:r w:rsidR="00CE6810" w:rsidRPr="00CE6810">
        <w:rPr>
          <w:rFonts w:eastAsia="Times New Roman"/>
          <w:lang w:eastAsia="ru-RU"/>
        </w:rPr>
        <w:t>еклометазо</w:t>
      </w:r>
      <w:r w:rsidR="00BE6206">
        <w:rPr>
          <w:rFonts w:eastAsia="Times New Roman"/>
          <w:lang w:eastAsia="ru-RU"/>
        </w:rPr>
        <w:t>н+гликопиррония бромид+формоте</w:t>
      </w:r>
      <w:r w:rsidR="00CE6810" w:rsidRPr="00CE6810">
        <w:rPr>
          <w:rFonts w:eastAsia="Times New Roman"/>
          <w:lang w:eastAsia="ru-RU"/>
        </w:rPr>
        <w:t>рол</w:t>
      </w:r>
      <w:r w:rsidR="00BE6206">
        <w:rPr>
          <w:rFonts w:eastAsia="Times New Roman"/>
          <w:lang w:eastAsia="ru-RU"/>
        </w:rPr>
        <w:t>, б</w:t>
      </w:r>
      <w:r w:rsidR="00CE6810" w:rsidRPr="00CE6810">
        <w:rPr>
          <w:rFonts w:eastAsia="Times New Roman"/>
          <w:lang w:eastAsia="ru-RU"/>
        </w:rPr>
        <w:t>удесонид+гликопиррония бромид+формотерол</w:t>
      </w:r>
      <w:r w:rsidR="00BE6206">
        <w:rPr>
          <w:rFonts w:eastAsia="Times New Roman"/>
          <w:lang w:eastAsia="ru-RU"/>
        </w:rPr>
        <w:t xml:space="preserve">), </w:t>
      </w:r>
      <w:r w:rsidR="00982A84">
        <w:rPr>
          <w:rFonts w:eastAsia="Times New Roman"/>
          <w:lang w:eastAsia="ru-RU"/>
        </w:rPr>
        <w:t>м</w:t>
      </w:r>
      <w:r w:rsidR="00CE6810" w:rsidRPr="00CE6810">
        <w:rPr>
          <w:rFonts w:eastAsia="Times New Roman"/>
          <w:lang w:eastAsia="ru-RU"/>
        </w:rPr>
        <w:t>етилксантины</w:t>
      </w:r>
      <w:r w:rsidR="00982A84">
        <w:rPr>
          <w:rFonts w:eastAsia="Times New Roman"/>
          <w:lang w:eastAsia="ru-RU"/>
        </w:rPr>
        <w:t xml:space="preserve"> (т</w:t>
      </w:r>
      <w:r w:rsidR="00CE6810" w:rsidRPr="00CE6810">
        <w:rPr>
          <w:rFonts w:eastAsia="Times New Roman"/>
          <w:lang w:eastAsia="ru-RU"/>
        </w:rPr>
        <w:t>еофиллин</w:t>
      </w:r>
      <w:r w:rsidR="00857F1C">
        <w:rPr>
          <w:rFonts w:eastAsia="Times New Roman"/>
          <w:lang w:eastAsia="ru-RU"/>
        </w:rPr>
        <w:t xml:space="preserve">) </w:t>
      </w:r>
      <w:r w:rsidR="00857F1C" w:rsidRPr="00857F1C">
        <w:rPr>
          <w:rFonts w:eastAsia="Times New Roman"/>
          <w:lang w:eastAsia="ru-RU"/>
        </w:rPr>
        <w:t>[8]</w:t>
      </w:r>
      <w:r w:rsidR="00857F1C" w:rsidRPr="00CE6810">
        <w:rPr>
          <w:rFonts w:eastAsia="Times New Roman"/>
          <w:lang w:eastAsia="ru-RU"/>
        </w:rPr>
        <w:t>.</w:t>
      </w:r>
      <w:r w:rsidR="002C7DC1">
        <w:rPr>
          <w:rFonts w:eastAsia="Times New Roman"/>
          <w:lang w:eastAsia="ru-RU"/>
        </w:rPr>
        <w:t xml:space="preserve"> </w:t>
      </w:r>
    </w:p>
    <w:p w14:paraId="79DE6137" w14:textId="77777777" w:rsidR="00857F1C" w:rsidRDefault="002C7DC1" w:rsidP="00001A3D">
      <w:pPr>
        <w:shd w:val="clear" w:color="auto" w:fill="FFFFFF"/>
        <w:ind w:firstLine="709"/>
        <w:jc w:val="both"/>
        <w:rPr>
          <w:rFonts w:eastAsia="Times New Roman"/>
          <w:lang w:eastAsia="ru-RU"/>
        </w:rPr>
      </w:pPr>
      <w:r>
        <w:rPr>
          <w:rFonts w:eastAsia="Times New Roman"/>
          <w:lang w:eastAsia="ru-RU"/>
        </w:rPr>
        <w:t>С целью снижения риска обострений целесообразно применение дл</w:t>
      </w:r>
      <w:r w:rsidR="0086158B">
        <w:rPr>
          <w:rFonts w:eastAsia="Times New Roman"/>
          <w:lang w:eastAsia="ru-RU"/>
        </w:rPr>
        <w:t xml:space="preserve">ительно действующих препаратов – </w:t>
      </w:r>
      <w:r>
        <w:rPr>
          <w:rFonts w:eastAsia="Times New Roman"/>
          <w:lang w:eastAsia="ru-RU"/>
        </w:rPr>
        <w:t>ДДБА</w:t>
      </w:r>
      <w:r w:rsidR="0086158B">
        <w:rPr>
          <w:rFonts w:eastAsia="Times New Roman"/>
          <w:lang w:eastAsia="ru-RU"/>
        </w:rPr>
        <w:t>, ДДАХ – в качестве монотерапии, или в комбинации,</w:t>
      </w:r>
      <w:r w:rsidR="00857F1C">
        <w:rPr>
          <w:rFonts w:eastAsia="Times New Roman"/>
          <w:lang w:eastAsia="ru-RU"/>
        </w:rPr>
        <w:t xml:space="preserve"> а также в триплетных схемах с и</w:t>
      </w:r>
      <w:r w:rsidR="0086158B">
        <w:rPr>
          <w:rFonts w:eastAsia="Times New Roman"/>
          <w:lang w:eastAsia="ru-RU"/>
        </w:rPr>
        <w:t>ГКС.</w:t>
      </w:r>
      <w:r w:rsidR="006C3EA3">
        <w:rPr>
          <w:rFonts w:eastAsia="Times New Roman"/>
          <w:lang w:eastAsia="ru-RU"/>
        </w:rPr>
        <w:t xml:space="preserve"> Назначаются также </w:t>
      </w:r>
      <w:r w:rsidR="00CE2980">
        <w:rPr>
          <w:rFonts w:eastAsia="Times New Roman"/>
          <w:lang w:eastAsia="ru-RU"/>
        </w:rPr>
        <w:t>и</w:t>
      </w:r>
      <w:r w:rsidR="00CE2980" w:rsidRPr="00CE6810">
        <w:rPr>
          <w:rFonts w:eastAsia="Times New Roman"/>
          <w:lang w:eastAsia="ru-RU"/>
        </w:rPr>
        <w:t>нгибиторы фосфодиэстеразы-4</w:t>
      </w:r>
      <w:r w:rsidR="00CE2980">
        <w:rPr>
          <w:rFonts w:eastAsia="Times New Roman"/>
          <w:lang w:eastAsia="ru-RU"/>
        </w:rPr>
        <w:t xml:space="preserve"> </w:t>
      </w:r>
      <w:r w:rsidR="00CE2980">
        <w:rPr>
          <w:rFonts w:eastAsia="Times New Roman"/>
          <w:lang w:eastAsia="ru-RU"/>
        </w:rPr>
        <w:lastRenderedPageBreak/>
        <w:t>(р</w:t>
      </w:r>
      <w:r w:rsidR="00CE2980" w:rsidRPr="00CE6810">
        <w:rPr>
          <w:rFonts w:eastAsia="Times New Roman"/>
          <w:lang w:eastAsia="ru-RU"/>
        </w:rPr>
        <w:t>офлумиласт</w:t>
      </w:r>
      <w:r w:rsidR="00CE2980">
        <w:rPr>
          <w:rFonts w:eastAsia="Times New Roman"/>
          <w:lang w:eastAsia="ru-RU"/>
        </w:rPr>
        <w:t>)</w:t>
      </w:r>
      <w:r w:rsidR="006C3EA3">
        <w:rPr>
          <w:rFonts w:eastAsia="Times New Roman"/>
          <w:lang w:eastAsia="ru-RU"/>
        </w:rPr>
        <w:t xml:space="preserve">. Триплетные комбинации длительно действующих бронходилататоров с ИГКС </w:t>
      </w:r>
      <w:r w:rsidR="001D7886">
        <w:rPr>
          <w:rFonts w:eastAsia="Times New Roman"/>
          <w:lang w:eastAsia="ru-RU"/>
        </w:rPr>
        <w:t>направлены также на сни</w:t>
      </w:r>
      <w:r w:rsidR="00857F1C">
        <w:rPr>
          <w:rFonts w:eastAsia="Times New Roman"/>
          <w:lang w:eastAsia="ru-RU"/>
        </w:rPr>
        <w:t xml:space="preserve">жение риска смертности при ХОБЛ </w:t>
      </w:r>
      <w:r w:rsidR="00857F1C" w:rsidRPr="00857F1C">
        <w:rPr>
          <w:rFonts w:eastAsia="Times New Roman"/>
          <w:lang w:eastAsia="ru-RU"/>
        </w:rPr>
        <w:t>[8]</w:t>
      </w:r>
      <w:r w:rsidR="00857F1C" w:rsidRPr="00CE6810">
        <w:rPr>
          <w:rFonts w:eastAsia="Times New Roman"/>
          <w:lang w:eastAsia="ru-RU"/>
        </w:rPr>
        <w:t>.</w:t>
      </w:r>
    </w:p>
    <w:p w14:paraId="780285D4" w14:textId="226476B3" w:rsidR="003678BA" w:rsidRDefault="003678BA" w:rsidP="00001A3D">
      <w:pPr>
        <w:shd w:val="clear" w:color="auto" w:fill="FFFFFF"/>
        <w:ind w:firstLine="709"/>
        <w:jc w:val="both"/>
        <w:rPr>
          <w:rFonts w:eastAsia="Times New Roman"/>
          <w:lang w:eastAsia="ru-RU"/>
        </w:rPr>
      </w:pPr>
      <w:r>
        <w:rPr>
          <w:rFonts w:eastAsia="Times New Roman"/>
          <w:lang w:eastAsia="ru-RU"/>
        </w:rPr>
        <w:t>Фармакологическое действие короткодействующих бронходилататоров длится не более 6 часов</w:t>
      </w:r>
      <w:r w:rsidR="00E71D07">
        <w:rPr>
          <w:rFonts w:eastAsia="Times New Roman"/>
          <w:lang w:eastAsia="ru-RU"/>
        </w:rPr>
        <w:t xml:space="preserve">, рекомендовано </w:t>
      </w:r>
      <w:r w:rsidR="007D675E">
        <w:rPr>
          <w:rFonts w:eastAsia="Times New Roman"/>
          <w:lang w:eastAsia="ru-RU"/>
        </w:rPr>
        <w:t xml:space="preserve">их </w:t>
      </w:r>
      <w:r w:rsidR="00E71D07">
        <w:rPr>
          <w:rFonts w:eastAsia="Times New Roman"/>
          <w:lang w:eastAsia="ru-RU"/>
        </w:rPr>
        <w:t>применение по потребности</w:t>
      </w:r>
      <w:r>
        <w:rPr>
          <w:rFonts w:eastAsia="Times New Roman"/>
          <w:lang w:eastAsia="ru-RU"/>
        </w:rPr>
        <w:t>.</w:t>
      </w:r>
      <w:r w:rsidR="00560C0D">
        <w:rPr>
          <w:rFonts w:eastAsia="Times New Roman"/>
          <w:lang w:eastAsia="ru-RU"/>
        </w:rPr>
        <w:t xml:space="preserve"> У</w:t>
      </w:r>
      <w:r w:rsidR="009A5AF7">
        <w:rPr>
          <w:rFonts w:eastAsia="Times New Roman"/>
          <w:lang w:eastAsia="ru-RU"/>
        </w:rPr>
        <w:t xml:space="preserve"> бронходилататоров длительного действия эффект сохр</w:t>
      </w:r>
      <w:r w:rsidR="007D675E">
        <w:rPr>
          <w:rFonts w:eastAsia="Times New Roman"/>
          <w:lang w:eastAsia="ru-RU"/>
        </w:rPr>
        <w:t>а</w:t>
      </w:r>
      <w:r w:rsidR="009A5AF7">
        <w:rPr>
          <w:rFonts w:eastAsia="Times New Roman"/>
          <w:lang w:eastAsia="ru-RU"/>
        </w:rPr>
        <w:t>няется на протяжении от 12 до 24 часов.</w:t>
      </w:r>
      <w:r w:rsidR="004354BB">
        <w:rPr>
          <w:rFonts w:eastAsia="Times New Roman"/>
          <w:lang w:eastAsia="ru-RU"/>
        </w:rPr>
        <w:t xml:space="preserve"> </w:t>
      </w:r>
      <w:r w:rsidR="004354BB" w:rsidRPr="004354BB">
        <w:rPr>
          <w:rFonts w:eastAsia="Times New Roman"/>
          <w:lang w:eastAsia="ru-RU"/>
        </w:rPr>
        <w:t>У пациентов с ХОБЛ и сопутствующими сердечно-сосудистыми заболеваниями рекомендуется использование ДДАХ</w:t>
      </w:r>
      <w:r w:rsidR="004354BB">
        <w:rPr>
          <w:rFonts w:eastAsia="Times New Roman"/>
          <w:lang w:eastAsia="ru-RU"/>
        </w:rPr>
        <w:t xml:space="preserve">. </w:t>
      </w:r>
      <w:r w:rsidR="00635E9E" w:rsidRPr="00635E9E">
        <w:rPr>
          <w:rFonts w:eastAsia="Times New Roman"/>
          <w:lang w:eastAsia="ru-RU"/>
        </w:rPr>
        <w:t>Монотерапия ДДБА рекомендуется в к</w:t>
      </w:r>
      <w:r w:rsidR="00635E9E">
        <w:rPr>
          <w:rFonts w:eastAsia="Times New Roman"/>
          <w:lang w:eastAsia="ru-RU"/>
        </w:rPr>
        <w:t xml:space="preserve">ачестве стартовой пациентам с </w:t>
      </w:r>
      <w:r w:rsidR="00635E9E" w:rsidRPr="00635E9E">
        <w:rPr>
          <w:rFonts w:eastAsia="Times New Roman"/>
          <w:lang w:eastAsia="ru-RU"/>
        </w:rPr>
        <w:t>невыраженными сим</w:t>
      </w:r>
      <w:r w:rsidR="00D26232">
        <w:rPr>
          <w:rFonts w:eastAsia="Times New Roman"/>
          <w:lang w:eastAsia="ru-RU"/>
        </w:rPr>
        <w:t>п</w:t>
      </w:r>
      <w:r w:rsidR="00635E9E" w:rsidRPr="00635E9E">
        <w:rPr>
          <w:rFonts w:eastAsia="Times New Roman"/>
          <w:lang w:eastAsia="ru-RU"/>
        </w:rPr>
        <w:t>томами ХОБЛ</w:t>
      </w:r>
      <w:r w:rsidR="00514E56" w:rsidRPr="00514E56">
        <w:rPr>
          <w:rFonts w:eastAsia="Times New Roman"/>
          <w:lang w:eastAsia="ru-RU"/>
        </w:rPr>
        <w:t>, при отсутствии или не более 1 обострения без госпи</w:t>
      </w:r>
      <w:r w:rsidR="00514E56">
        <w:rPr>
          <w:rFonts w:eastAsia="Times New Roman"/>
          <w:lang w:eastAsia="ru-RU"/>
        </w:rPr>
        <w:t>тализации в течение предшествую</w:t>
      </w:r>
      <w:r w:rsidR="00514E56" w:rsidRPr="00514E56">
        <w:rPr>
          <w:rFonts w:eastAsia="Times New Roman"/>
          <w:lang w:eastAsia="ru-RU"/>
        </w:rPr>
        <w:t>щего года, а также при наличии противопоказани</w:t>
      </w:r>
      <w:r w:rsidR="00514E56">
        <w:rPr>
          <w:rFonts w:eastAsia="Times New Roman"/>
          <w:lang w:eastAsia="ru-RU"/>
        </w:rPr>
        <w:t>й к одному из компонентов комби</w:t>
      </w:r>
      <w:r w:rsidR="00514E56" w:rsidRPr="00514E56">
        <w:rPr>
          <w:rFonts w:eastAsia="Times New Roman"/>
          <w:lang w:eastAsia="ru-RU"/>
        </w:rPr>
        <w:t>нации</w:t>
      </w:r>
      <w:r w:rsidR="00514E56">
        <w:rPr>
          <w:rFonts w:eastAsia="Times New Roman"/>
          <w:lang w:eastAsia="ru-RU"/>
        </w:rPr>
        <w:t>.</w:t>
      </w:r>
      <w:r w:rsidR="007356DA">
        <w:rPr>
          <w:rFonts w:eastAsia="Times New Roman"/>
          <w:lang w:eastAsia="ru-RU"/>
        </w:rPr>
        <w:t xml:space="preserve"> П</w:t>
      </w:r>
      <w:r w:rsidR="00635E9E">
        <w:rPr>
          <w:rFonts w:eastAsia="Times New Roman"/>
          <w:lang w:eastAsia="ru-RU"/>
        </w:rPr>
        <w:t>ри выраженных симптомах</w:t>
      </w:r>
      <w:r w:rsidR="00623A3A">
        <w:rPr>
          <w:rFonts w:eastAsia="Times New Roman"/>
          <w:lang w:eastAsia="ru-RU"/>
        </w:rPr>
        <w:t>,</w:t>
      </w:r>
      <w:r w:rsidR="007356DA" w:rsidRPr="007356DA">
        <w:rPr>
          <w:rFonts w:eastAsia="Times New Roman"/>
          <w:lang w:eastAsia="ru-RU"/>
        </w:rPr>
        <w:t xml:space="preserve"> независимо от анамнестических сведени</w:t>
      </w:r>
      <w:r w:rsidR="005569B5">
        <w:rPr>
          <w:rFonts w:eastAsia="Times New Roman"/>
          <w:lang w:eastAsia="ru-RU"/>
        </w:rPr>
        <w:t>й</w:t>
      </w:r>
      <w:r w:rsidR="007356DA" w:rsidRPr="007356DA">
        <w:rPr>
          <w:rFonts w:eastAsia="Times New Roman"/>
          <w:lang w:eastAsia="ru-RU"/>
        </w:rPr>
        <w:t xml:space="preserve"> об обострениях в течение предшествующего года сразу после установления диагноза ХОБЛ, либо при сохранении симптомов на фоне монотерапии одним ДДБ</w:t>
      </w:r>
      <w:r w:rsidR="00623A3A">
        <w:rPr>
          <w:rFonts w:eastAsia="Times New Roman"/>
          <w:lang w:eastAsia="ru-RU"/>
        </w:rPr>
        <w:t>А,</w:t>
      </w:r>
      <w:r w:rsidR="007356DA" w:rsidRPr="007356DA">
        <w:rPr>
          <w:rFonts w:eastAsia="Times New Roman"/>
          <w:lang w:eastAsia="ru-RU"/>
        </w:rPr>
        <w:t xml:space="preserve"> </w:t>
      </w:r>
      <w:r w:rsidR="00635E9E">
        <w:rPr>
          <w:rFonts w:eastAsia="Times New Roman"/>
          <w:lang w:eastAsia="ru-RU"/>
        </w:rPr>
        <w:t xml:space="preserve">начинать терапию рекомендуется </w:t>
      </w:r>
      <w:r w:rsidR="00623A3A">
        <w:rPr>
          <w:rFonts w:eastAsia="Times New Roman"/>
          <w:lang w:eastAsia="ru-RU"/>
        </w:rPr>
        <w:t>с</w:t>
      </w:r>
      <w:r w:rsidR="00635E9E">
        <w:rPr>
          <w:rFonts w:eastAsia="Times New Roman"/>
          <w:lang w:eastAsia="ru-RU"/>
        </w:rPr>
        <w:t xml:space="preserve"> к</w:t>
      </w:r>
      <w:r w:rsidR="004354BB" w:rsidRPr="004354BB">
        <w:rPr>
          <w:rFonts w:eastAsia="Times New Roman"/>
          <w:lang w:eastAsia="ru-RU"/>
        </w:rPr>
        <w:t>омбин</w:t>
      </w:r>
      <w:r w:rsidR="007F0C4E">
        <w:rPr>
          <w:rFonts w:eastAsia="Times New Roman"/>
          <w:lang w:eastAsia="ru-RU"/>
        </w:rPr>
        <w:t>ированных схем с включением препаратов с разнонаправленными механизмами действия</w:t>
      </w:r>
      <w:r w:rsidR="009F39DD">
        <w:rPr>
          <w:rFonts w:eastAsia="Times New Roman"/>
          <w:lang w:eastAsia="ru-RU"/>
        </w:rPr>
        <w:t xml:space="preserve"> (ДДБА + ДДАХ)</w:t>
      </w:r>
      <w:r w:rsidR="00857F1C">
        <w:rPr>
          <w:rFonts w:eastAsia="Times New Roman"/>
          <w:lang w:eastAsia="ru-RU"/>
        </w:rPr>
        <w:t xml:space="preserve"> </w:t>
      </w:r>
      <w:r w:rsidR="00857F1C" w:rsidRPr="00857F1C">
        <w:rPr>
          <w:rFonts w:eastAsia="Times New Roman"/>
          <w:lang w:eastAsia="ru-RU"/>
        </w:rPr>
        <w:t>[8]</w:t>
      </w:r>
      <w:r w:rsidR="00857F1C" w:rsidRPr="00CE6810">
        <w:rPr>
          <w:rFonts w:eastAsia="Times New Roman"/>
          <w:lang w:eastAsia="ru-RU"/>
        </w:rPr>
        <w:t>.</w:t>
      </w:r>
    </w:p>
    <w:p w14:paraId="75530F3D" w14:textId="48724F52" w:rsidR="00CC28B7" w:rsidRDefault="00CC28B7" w:rsidP="00001A3D">
      <w:pPr>
        <w:shd w:val="clear" w:color="auto" w:fill="FFFFFF"/>
        <w:ind w:firstLine="709"/>
        <w:jc w:val="both"/>
        <w:rPr>
          <w:rFonts w:eastAsia="Times New Roman"/>
          <w:lang w:eastAsia="ru-RU"/>
        </w:rPr>
      </w:pPr>
      <w:r>
        <w:rPr>
          <w:rFonts w:eastAsia="Times New Roman"/>
          <w:lang w:eastAsia="ru-RU"/>
        </w:rPr>
        <w:t xml:space="preserve">Для улучшения контроля над симптомами </w:t>
      </w:r>
      <w:r w:rsidR="00A577A6">
        <w:rPr>
          <w:rFonts w:eastAsia="Times New Roman"/>
          <w:lang w:eastAsia="ru-RU"/>
        </w:rPr>
        <w:t xml:space="preserve">ХОБЛ </w:t>
      </w:r>
      <w:r>
        <w:rPr>
          <w:rFonts w:eastAsia="Times New Roman"/>
          <w:lang w:eastAsia="ru-RU"/>
        </w:rPr>
        <w:t xml:space="preserve">и снижения риска обострений используются двойные или триплетные комбинации с применением ИГКС. </w:t>
      </w:r>
      <w:r w:rsidRPr="00CC28B7">
        <w:rPr>
          <w:rFonts w:eastAsia="Times New Roman"/>
          <w:lang w:eastAsia="ru-RU"/>
        </w:rPr>
        <w:t>С</w:t>
      </w:r>
      <w:r w:rsidR="00A577A6">
        <w:rPr>
          <w:rFonts w:eastAsia="Times New Roman"/>
          <w:lang w:eastAsia="ru-RU"/>
        </w:rPr>
        <w:t>огласно международным рекоменда</w:t>
      </w:r>
      <w:r w:rsidRPr="00CC28B7">
        <w:rPr>
          <w:rFonts w:eastAsia="Times New Roman"/>
          <w:lang w:eastAsia="ru-RU"/>
        </w:rPr>
        <w:t>циям по лечению ХОБЛ, порогом, определяющим чувствительность к ИГКС, является содержание эозинофилов периферической крови 100 клеток в 1 мкл. При значениях эозинофилии крови в пределах 100-300 клеток в 1 мкл назначение ИГКС</w:t>
      </w:r>
      <w:r w:rsidR="00A577A6">
        <w:rPr>
          <w:rFonts w:eastAsia="Times New Roman"/>
          <w:lang w:eastAsia="ru-RU"/>
        </w:rPr>
        <w:t xml:space="preserve"> в</w:t>
      </w:r>
      <w:r w:rsidRPr="00CC28B7">
        <w:rPr>
          <w:rFonts w:eastAsia="Times New Roman"/>
          <w:lang w:eastAsia="ru-RU"/>
        </w:rPr>
        <w:t>озможно, а при содержании эозинофилов свыше 300 клеток в 1 мкл</w:t>
      </w:r>
      <w:r w:rsidR="00A577A6">
        <w:rPr>
          <w:rFonts w:eastAsia="Times New Roman"/>
          <w:lang w:eastAsia="ru-RU"/>
        </w:rPr>
        <w:t xml:space="preserve"> </w:t>
      </w:r>
      <w:r w:rsidRPr="00CC28B7">
        <w:rPr>
          <w:rFonts w:eastAsia="Times New Roman"/>
          <w:lang w:eastAsia="ru-RU"/>
        </w:rPr>
        <w:t>– рекомендовано</w:t>
      </w:r>
      <w:r w:rsidR="00A577A6">
        <w:rPr>
          <w:rFonts w:eastAsia="Times New Roman"/>
          <w:lang w:eastAsia="ru-RU"/>
        </w:rPr>
        <w:t>.</w:t>
      </w:r>
      <w:r w:rsidR="00BF6C8E">
        <w:rPr>
          <w:rFonts w:eastAsia="Times New Roman"/>
          <w:lang w:eastAsia="ru-RU"/>
        </w:rPr>
        <w:t xml:space="preserve"> </w:t>
      </w:r>
      <w:r w:rsidR="00BF6C8E" w:rsidRPr="00BF6C8E">
        <w:rPr>
          <w:rFonts w:eastAsia="Times New Roman"/>
          <w:lang w:eastAsia="ru-RU"/>
        </w:rPr>
        <w:t>Пересмотр базисной терапии необходимо проводить не реже одного раза в год, подтверждая ее обоснование</w:t>
      </w:r>
      <w:r w:rsidR="00857F1C">
        <w:rPr>
          <w:rFonts w:eastAsia="Times New Roman"/>
          <w:lang w:eastAsia="ru-RU"/>
        </w:rPr>
        <w:t xml:space="preserve"> </w:t>
      </w:r>
      <w:r w:rsidR="00857F1C" w:rsidRPr="00857F1C">
        <w:rPr>
          <w:rFonts w:eastAsia="Times New Roman"/>
          <w:lang w:eastAsia="ru-RU"/>
        </w:rPr>
        <w:t>[8]</w:t>
      </w:r>
      <w:r w:rsidR="00857F1C" w:rsidRPr="00CE6810">
        <w:rPr>
          <w:rFonts w:eastAsia="Times New Roman"/>
          <w:lang w:eastAsia="ru-RU"/>
        </w:rPr>
        <w:t>.</w:t>
      </w:r>
    </w:p>
    <w:p w14:paraId="37900A2C" w14:textId="77777777" w:rsidR="007B286A" w:rsidRDefault="007B286A" w:rsidP="00001A3D">
      <w:pPr>
        <w:shd w:val="clear" w:color="auto" w:fill="FFFFFF"/>
        <w:ind w:firstLine="709"/>
        <w:jc w:val="both"/>
        <w:rPr>
          <w:rFonts w:eastAsia="Times New Roman"/>
          <w:b/>
          <w:i/>
          <w:lang w:eastAsia="ru-RU"/>
        </w:rPr>
      </w:pPr>
    </w:p>
    <w:p w14:paraId="4704A7D7" w14:textId="50751AC0" w:rsidR="00E85DC2" w:rsidRPr="00F37511" w:rsidRDefault="00E85DC2" w:rsidP="00F37511">
      <w:pPr>
        <w:shd w:val="clear" w:color="auto" w:fill="FFFFFF"/>
        <w:jc w:val="both"/>
        <w:rPr>
          <w:rFonts w:eastAsia="Times New Roman"/>
          <w:b/>
          <w:lang w:eastAsia="ru-RU"/>
        </w:rPr>
      </w:pPr>
      <w:r w:rsidRPr="00F37511">
        <w:rPr>
          <w:rFonts w:eastAsia="Times New Roman"/>
          <w:b/>
          <w:lang w:eastAsia="ru-RU"/>
        </w:rPr>
        <w:t>Рофлумиласт</w:t>
      </w:r>
    </w:p>
    <w:p w14:paraId="0DC9C137" w14:textId="69CCCB09" w:rsidR="00680322" w:rsidRDefault="00680322" w:rsidP="00001A3D">
      <w:pPr>
        <w:shd w:val="clear" w:color="auto" w:fill="FFFFFF"/>
        <w:ind w:firstLine="709"/>
        <w:jc w:val="both"/>
        <w:rPr>
          <w:rFonts w:eastAsia="Times New Roman"/>
          <w:lang w:eastAsia="ru-RU"/>
        </w:rPr>
      </w:pPr>
      <w:r w:rsidRPr="00680322">
        <w:rPr>
          <w:rFonts w:eastAsia="Times New Roman"/>
          <w:lang w:eastAsia="ru-RU"/>
        </w:rPr>
        <w:t>Рофлумиласт подавляет связанную с ХОБЛ воспалительную реакцию посредством ингибирования фермента фосфодиэстеразы-4 и повышения внутриклеточного содержания циклического аденозинмонофосфата.</w:t>
      </w:r>
      <w:r w:rsidR="00E85DC2">
        <w:rPr>
          <w:rFonts w:eastAsia="Times New Roman"/>
          <w:lang w:eastAsia="ru-RU"/>
        </w:rPr>
        <w:t xml:space="preserve"> Р</w:t>
      </w:r>
      <w:r w:rsidRPr="00680322">
        <w:rPr>
          <w:rFonts w:eastAsia="Times New Roman"/>
          <w:lang w:eastAsia="ru-RU"/>
        </w:rPr>
        <w:t>екомендуется назначать пациентам с ХОБЛ с ОФВ1 &lt; 50% от должного, с хроническим бронхитом и частыми обострениями, несмотря на применение ДДБ</w:t>
      </w:r>
      <w:r w:rsidR="00E85DC2">
        <w:rPr>
          <w:rFonts w:eastAsia="Times New Roman"/>
          <w:lang w:eastAsia="ru-RU"/>
        </w:rPr>
        <w:t>А</w:t>
      </w:r>
      <w:r w:rsidRPr="00680322">
        <w:rPr>
          <w:rFonts w:eastAsia="Times New Roman"/>
          <w:lang w:eastAsia="ru-RU"/>
        </w:rPr>
        <w:t xml:space="preserve"> для уменьшения частоты сре</w:t>
      </w:r>
      <w:r w:rsidR="002E28A4">
        <w:rPr>
          <w:rFonts w:eastAsia="Times New Roman"/>
          <w:lang w:eastAsia="ru-RU"/>
        </w:rPr>
        <w:t xml:space="preserve">днетяжелых и тяжелых обострений </w:t>
      </w:r>
      <w:r w:rsidR="002E28A4" w:rsidRPr="00857F1C">
        <w:rPr>
          <w:rFonts w:eastAsia="Times New Roman"/>
          <w:lang w:eastAsia="ru-RU"/>
        </w:rPr>
        <w:t>[8]</w:t>
      </w:r>
      <w:r w:rsidR="002E28A4" w:rsidRPr="00CE6810">
        <w:rPr>
          <w:rFonts w:eastAsia="Times New Roman"/>
          <w:lang w:eastAsia="ru-RU"/>
        </w:rPr>
        <w:t>.</w:t>
      </w:r>
    </w:p>
    <w:p w14:paraId="79CAB951" w14:textId="77777777" w:rsidR="007B286A" w:rsidRDefault="007B286A" w:rsidP="00001A3D">
      <w:pPr>
        <w:shd w:val="clear" w:color="auto" w:fill="FFFFFF"/>
        <w:ind w:firstLine="709"/>
        <w:jc w:val="both"/>
        <w:rPr>
          <w:rFonts w:eastAsia="Times New Roman"/>
          <w:b/>
          <w:i/>
          <w:lang w:eastAsia="ru-RU"/>
        </w:rPr>
      </w:pPr>
    </w:p>
    <w:p w14:paraId="7FEA5FED" w14:textId="4E2197D6" w:rsidR="008E4F46" w:rsidRPr="00F37511" w:rsidRDefault="008E4F46" w:rsidP="00F37511">
      <w:pPr>
        <w:shd w:val="clear" w:color="auto" w:fill="FFFFFF"/>
        <w:jc w:val="both"/>
        <w:rPr>
          <w:rFonts w:eastAsia="Times New Roman"/>
          <w:b/>
          <w:lang w:eastAsia="ru-RU"/>
        </w:rPr>
      </w:pPr>
      <w:r w:rsidRPr="00F37511">
        <w:rPr>
          <w:rFonts w:eastAsia="Times New Roman"/>
          <w:b/>
          <w:lang w:eastAsia="ru-RU"/>
        </w:rPr>
        <w:t>Пероральные глюкокортикостероиды</w:t>
      </w:r>
    </w:p>
    <w:p w14:paraId="778CCDC8" w14:textId="229FA4CE" w:rsidR="008E4F46" w:rsidRDefault="008E4F46" w:rsidP="00001A3D">
      <w:pPr>
        <w:shd w:val="clear" w:color="auto" w:fill="FFFFFF"/>
        <w:ind w:firstLine="709"/>
        <w:jc w:val="both"/>
        <w:rPr>
          <w:rFonts w:eastAsia="Times New Roman"/>
          <w:lang w:eastAsia="ru-RU"/>
        </w:rPr>
      </w:pPr>
      <w:r w:rsidRPr="008E4F46">
        <w:rPr>
          <w:rFonts w:eastAsia="Times New Roman"/>
          <w:lang w:eastAsia="ru-RU"/>
        </w:rPr>
        <w:t>Назначаются короткими курсами в периоды обострений</w:t>
      </w:r>
      <w:r>
        <w:rPr>
          <w:rFonts w:eastAsia="Times New Roman"/>
          <w:lang w:eastAsia="ru-RU"/>
        </w:rPr>
        <w:t>.</w:t>
      </w:r>
      <w:r w:rsidRPr="008E4F46">
        <w:t xml:space="preserve"> </w:t>
      </w:r>
      <w:r w:rsidRPr="008E4F46">
        <w:rPr>
          <w:rFonts w:eastAsia="Times New Roman"/>
          <w:lang w:eastAsia="ru-RU"/>
        </w:rPr>
        <w:t>Пероральные ГКС вызывают ряд серьезных неже</w:t>
      </w:r>
      <w:r w:rsidR="00197B5B">
        <w:rPr>
          <w:rFonts w:eastAsia="Times New Roman"/>
          <w:lang w:eastAsia="ru-RU"/>
        </w:rPr>
        <w:t>лательных эффектов; одним из са</w:t>
      </w:r>
      <w:r w:rsidRPr="008E4F46">
        <w:rPr>
          <w:rFonts w:eastAsia="Times New Roman"/>
          <w:lang w:eastAsia="ru-RU"/>
        </w:rPr>
        <w:t>мых важных является стероидная миопатия, симптомами которой являются мышечная слабость, снижен</w:t>
      </w:r>
      <w:r w:rsidR="00197B5B">
        <w:rPr>
          <w:rFonts w:eastAsia="Times New Roman"/>
          <w:lang w:eastAsia="ru-RU"/>
        </w:rPr>
        <w:t>ие физической активности и дыха</w:t>
      </w:r>
      <w:r w:rsidRPr="008E4F46">
        <w:rPr>
          <w:rFonts w:eastAsia="Times New Roman"/>
          <w:lang w:eastAsia="ru-RU"/>
        </w:rPr>
        <w:t>тельная недостаточность у пациентов с крайне тяжелой ХОБЛ</w:t>
      </w:r>
      <w:r w:rsidR="002E28A4">
        <w:rPr>
          <w:rFonts w:eastAsia="Times New Roman"/>
          <w:lang w:eastAsia="ru-RU"/>
        </w:rPr>
        <w:t xml:space="preserve"> </w:t>
      </w:r>
      <w:r w:rsidR="002E28A4" w:rsidRPr="00857F1C">
        <w:rPr>
          <w:rFonts w:eastAsia="Times New Roman"/>
          <w:lang w:eastAsia="ru-RU"/>
        </w:rPr>
        <w:t>[8]</w:t>
      </w:r>
      <w:r w:rsidR="002E28A4" w:rsidRPr="00CE6810">
        <w:rPr>
          <w:rFonts w:eastAsia="Times New Roman"/>
          <w:lang w:eastAsia="ru-RU"/>
        </w:rPr>
        <w:t>.</w:t>
      </w:r>
    </w:p>
    <w:p w14:paraId="1BCE0CDA" w14:textId="77777777" w:rsidR="007B286A" w:rsidRDefault="007B286A" w:rsidP="00001A3D">
      <w:pPr>
        <w:shd w:val="clear" w:color="auto" w:fill="FFFFFF"/>
        <w:ind w:firstLine="709"/>
        <w:jc w:val="both"/>
        <w:rPr>
          <w:rFonts w:eastAsia="Times New Roman"/>
          <w:b/>
          <w:i/>
          <w:lang w:eastAsia="ru-RU"/>
        </w:rPr>
      </w:pPr>
    </w:p>
    <w:p w14:paraId="22869335" w14:textId="73D3B4DA" w:rsidR="00197B5B" w:rsidRPr="00F37511" w:rsidRDefault="00197B5B" w:rsidP="00F37511">
      <w:pPr>
        <w:shd w:val="clear" w:color="auto" w:fill="FFFFFF"/>
        <w:jc w:val="both"/>
        <w:rPr>
          <w:rFonts w:eastAsia="Times New Roman"/>
          <w:b/>
          <w:lang w:eastAsia="ru-RU"/>
        </w:rPr>
      </w:pPr>
      <w:r w:rsidRPr="00F37511">
        <w:rPr>
          <w:rFonts w:eastAsia="Times New Roman"/>
          <w:b/>
          <w:lang w:eastAsia="ru-RU"/>
        </w:rPr>
        <w:t>Теофиллин</w:t>
      </w:r>
    </w:p>
    <w:p w14:paraId="0F72F11F" w14:textId="785751D1" w:rsidR="00197B5B" w:rsidRDefault="00F63EBB" w:rsidP="00001A3D">
      <w:pPr>
        <w:shd w:val="clear" w:color="auto" w:fill="FFFFFF"/>
        <w:ind w:firstLine="709"/>
        <w:jc w:val="both"/>
        <w:rPr>
          <w:rFonts w:eastAsia="Times New Roman"/>
          <w:lang w:eastAsia="ru-RU"/>
        </w:rPr>
      </w:pPr>
      <w:r>
        <w:rPr>
          <w:rFonts w:eastAsia="Times New Roman"/>
          <w:lang w:eastAsia="ru-RU"/>
        </w:rPr>
        <w:t>П</w:t>
      </w:r>
      <w:r w:rsidR="00197B5B" w:rsidRPr="00197B5B">
        <w:rPr>
          <w:rFonts w:eastAsia="Times New Roman"/>
          <w:lang w:eastAsia="ru-RU"/>
        </w:rPr>
        <w:t>репарат обладает бронходилатационной и противовоспалительной активностью. Теофиллин значимо улучшает легочную функцию при ХОБЛ и, возможно, улучшает функцию дыхательной мускулатур</w:t>
      </w:r>
      <w:r>
        <w:rPr>
          <w:rFonts w:eastAsia="Times New Roman"/>
          <w:lang w:eastAsia="ru-RU"/>
        </w:rPr>
        <w:t>ы, но при этом повышает риск НЯ</w:t>
      </w:r>
      <w:r w:rsidR="00197B5B" w:rsidRPr="00197B5B">
        <w:rPr>
          <w:rFonts w:eastAsia="Times New Roman"/>
          <w:lang w:eastAsia="ru-RU"/>
        </w:rPr>
        <w:t>. Есть данные о том, что низкие дозы теофиллина (100 мг 2 р/сут) статистически значимо уменьшают частоту обострений ХОБЛ.</w:t>
      </w:r>
      <w:r>
        <w:rPr>
          <w:rFonts w:eastAsia="Times New Roman"/>
          <w:lang w:eastAsia="ru-RU"/>
        </w:rPr>
        <w:t xml:space="preserve"> </w:t>
      </w:r>
      <w:r w:rsidR="00197B5B" w:rsidRPr="00197B5B">
        <w:rPr>
          <w:rFonts w:eastAsia="Times New Roman"/>
          <w:lang w:eastAsia="ru-RU"/>
        </w:rPr>
        <w:t>Возможно назначение теофиллина для лечения ХОБЛ в качестве дополнительной терапии у пациентов с тяжелыми симптомами</w:t>
      </w:r>
      <w:r w:rsidR="002E28A4">
        <w:rPr>
          <w:rFonts w:eastAsia="Times New Roman"/>
          <w:lang w:eastAsia="ru-RU"/>
        </w:rPr>
        <w:t xml:space="preserve"> </w:t>
      </w:r>
      <w:r w:rsidR="002E28A4" w:rsidRPr="00857F1C">
        <w:rPr>
          <w:rFonts w:eastAsia="Times New Roman"/>
          <w:lang w:eastAsia="ru-RU"/>
        </w:rPr>
        <w:t>[8]</w:t>
      </w:r>
      <w:r w:rsidR="002E28A4" w:rsidRPr="00CE6810">
        <w:rPr>
          <w:rFonts w:eastAsia="Times New Roman"/>
          <w:lang w:eastAsia="ru-RU"/>
        </w:rPr>
        <w:t>.</w:t>
      </w:r>
    </w:p>
    <w:p w14:paraId="59A1E332" w14:textId="77777777" w:rsidR="007B286A" w:rsidRDefault="007B286A" w:rsidP="00001A3D">
      <w:pPr>
        <w:shd w:val="clear" w:color="auto" w:fill="FFFFFF"/>
        <w:ind w:firstLine="709"/>
        <w:jc w:val="both"/>
        <w:rPr>
          <w:rFonts w:eastAsia="Times New Roman"/>
          <w:b/>
          <w:i/>
          <w:lang w:eastAsia="ru-RU"/>
        </w:rPr>
      </w:pPr>
    </w:p>
    <w:p w14:paraId="36930396" w14:textId="246F371C" w:rsidR="00197B5B" w:rsidRPr="00F37511" w:rsidRDefault="00197B5B" w:rsidP="00F37511">
      <w:pPr>
        <w:shd w:val="clear" w:color="auto" w:fill="FFFFFF"/>
        <w:jc w:val="both"/>
        <w:rPr>
          <w:rFonts w:eastAsia="Times New Roman"/>
          <w:b/>
          <w:lang w:eastAsia="ru-RU"/>
        </w:rPr>
      </w:pPr>
      <w:r w:rsidRPr="00F37511">
        <w:rPr>
          <w:rFonts w:eastAsia="Times New Roman"/>
          <w:b/>
          <w:lang w:eastAsia="ru-RU"/>
        </w:rPr>
        <w:t>Антибактериальные препараты</w:t>
      </w:r>
    </w:p>
    <w:p w14:paraId="0233483D" w14:textId="025F4BC2" w:rsidR="00197B5B" w:rsidRDefault="00197B5B" w:rsidP="00001A3D">
      <w:pPr>
        <w:shd w:val="clear" w:color="auto" w:fill="FFFFFF"/>
        <w:ind w:firstLine="709"/>
        <w:jc w:val="both"/>
        <w:rPr>
          <w:rFonts w:eastAsia="Times New Roman"/>
          <w:lang w:eastAsia="ru-RU"/>
        </w:rPr>
      </w:pPr>
      <w:r w:rsidRPr="00197B5B">
        <w:rPr>
          <w:rFonts w:eastAsia="Times New Roman"/>
          <w:lang w:eastAsia="ru-RU"/>
        </w:rPr>
        <w:lastRenderedPageBreak/>
        <w:t>Назначение макролидов (азитромицина) в режиме длительной терапии по 250 мг/сут или 500 мг каждые 3 суток/неделю рекомендуется пациентам с ХОБЛ с бронхоэктазами и частыми гнойными обострениями</w:t>
      </w:r>
      <w:r w:rsidR="002E28A4">
        <w:rPr>
          <w:rFonts w:eastAsia="Times New Roman"/>
          <w:lang w:eastAsia="ru-RU"/>
        </w:rPr>
        <w:t xml:space="preserve"> </w:t>
      </w:r>
      <w:r w:rsidR="002E28A4" w:rsidRPr="00857F1C">
        <w:rPr>
          <w:rFonts w:eastAsia="Times New Roman"/>
          <w:lang w:eastAsia="ru-RU"/>
        </w:rPr>
        <w:t>[8]</w:t>
      </w:r>
      <w:r w:rsidR="002E28A4" w:rsidRPr="00CE6810">
        <w:rPr>
          <w:rFonts w:eastAsia="Times New Roman"/>
          <w:lang w:eastAsia="ru-RU"/>
        </w:rPr>
        <w:t>.</w:t>
      </w:r>
    </w:p>
    <w:p w14:paraId="184312E1" w14:textId="77777777" w:rsidR="007B286A" w:rsidRDefault="007B286A" w:rsidP="00001A3D">
      <w:pPr>
        <w:shd w:val="clear" w:color="auto" w:fill="FFFFFF"/>
        <w:ind w:firstLine="709"/>
        <w:jc w:val="both"/>
        <w:rPr>
          <w:rFonts w:eastAsia="Times New Roman"/>
          <w:b/>
          <w:i/>
          <w:lang w:eastAsia="ru-RU"/>
        </w:rPr>
      </w:pPr>
    </w:p>
    <w:p w14:paraId="7F2CDFAD" w14:textId="2FDBA483" w:rsidR="00057DBE" w:rsidRPr="00F37511" w:rsidRDefault="00057DBE" w:rsidP="00F37511">
      <w:pPr>
        <w:shd w:val="clear" w:color="auto" w:fill="FFFFFF"/>
        <w:jc w:val="both"/>
        <w:rPr>
          <w:rFonts w:eastAsia="Times New Roman"/>
          <w:b/>
          <w:lang w:eastAsia="ru-RU"/>
        </w:rPr>
      </w:pPr>
      <w:r w:rsidRPr="00F37511">
        <w:rPr>
          <w:rFonts w:eastAsia="Times New Roman"/>
          <w:b/>
          <w:lang w:eastAsia="ru-RU"/>
        </w:rPr>
        <w:t>Мукоактивные препараты</w:t>
      </w:r>
    </w:p>
    <w:p w14:paraId="7B1489EB" w14:textId="3D4CCDDD" w:rsidR="00057DBE" w:rsidRDefault="00057DBE" w:rsidP="00001A3D">
      <w:pPr>
        <w:shd w:val="clear" w:color="auto" w:fill="FFFFFF"/>
        <w:ind w:firstLine="709"/>
        <w:jc w:val="both"/>
        <w:rPr>
          <w:rFonts w:eastAsia="Times New Roman"/>
          <w:lang w:eastAsia="ru-RU"/>
        </w:rPr>
      </w:pPr>
      <w:r w:rsidRPr="00057DBE">
        <w:rPr>
          <w:rFonts w:eastAsia="Times New Roman"/>
          <w:lang w:eastAsia="ru-RU"/>
        </w:rPr>
        <w:t>Назначение N-ацетилцистеина 600 мг-1200 мг/сут, эрдостеина 900 мг/сутки и карбоцистеина 750 мг 2 раза в сут рекомендуется пациентам с ХОБЛ при бронхитическом фенотипе и частых обострениях, особенно если не проводится терапия ИГКС</w:t>
      </w:r>
      <w:r w:rsidR="002E28A4">
        <w:rPr>
          <w:rFonts w:eastAsia="Times New Roman"/>
          <w:lang w:eastAsia="ru-RU"/>
        </w:rPr>
        <w:t xml:space="preserve"> </w:t>
      </w:r>
      <w:r w:rsidR="002E28A4" w:rsidRPr="00857F1C">
        <w:rPr>
          <w:rFonts w:eastAsia="Times New Roman"/>
          <w:lang w:eastAsia="ru-RU"/>
        </w:rPr>
        <w:t>[8]</w:t>
      </w:r>
      <w:r w:rsidR="002E28A4" w:rsidRPr="00CE6810">
        <w:rPr>
          <w:rFonts w:eastAsia="Times New Roman"/>
          <w:lang w:eastAsia="ru-RU"/>
        </w:rPr>
        <w:t>.</w:t>
      </w:r>
    </w:p>
    <w:p w14:paraId="46827732" w14:textId="77777777" w:rsidR="00637C21" w:rsidRDefault="00637C21" w:rsidP="00001A3D">
      <w:pPr>
        <w:shd w:val="clear" w:color="auto" w:fill="FFFFFF"/>
        <w:ind w:firstLine="709"/>
        <w:jc w:val="both"/>
        <w:rPr>
          <w:rFonts w:eastAsia="Times New Roman"/>
          <w:lang w:eastAsia="ru-RU"/>
        </w:rPr>
      </w:pPr>
    </w:p>
    <w:p w14:paraId="376EEDE1" w14:textId="191D82DF" w:rsidR="00D35D87" w:rsidRPr="000F2DC5" w:rsidRDefault="003C2C65" w:rsidP="00001A3D">
      <w:pPr>
        <w:pStyle w:val="3"/>
        <w:spacing w:before="0" w:after="0"/>
        <w:jc w:val="both"/>
        <w:rPr>
          <w:rFonts w:ascii="Times New Roman" w:hAnsi="Times New Roman"/>
          <w:color w:val="000000" w:themeColor="text1"/>
          <w:szCs w:val="24"/>
        </w:rPr>
      </w:pPr>
      <w:bookmarkStart w:id="36" w:name="_Toc185315926"/>
      <w:bookmarkEnd w:id="35"/>
      <w:r w:rsidRPr="000F2DC5">
        <w:rPr>
          <w:rFonts w:ascii="Times New Roman" w:hAnsi="Times New Roman"/>
          <w:color w:val="000000" w:themeColor="text1"/>
          <w:szCs w:val="24"/>
        </w:rPr>
        <w:t>1.</w:t>
      </w:r>
      <w:r w:rsidR="006148AF" w:rsidRPr="000F2DC5">
        <w:rPr>
          <w:rFonts w:ascii="Times New Roman" w:hAnsi="Times New Roman"/>
          <w:color w:val="000000" w:themeColor="text1"/>
          <w:szCs w:val="24"/>
        </w:rPr>
        <w:t>7.</w:t>
      </w:r>
      <w:r w:rsidR="00441176">
        <w:rPr>
          <w:rFonts w:ascii="Times New Roman" w:hAnsi="Times New Roman"/>
          <w:color w:val="000000" w:themeColor="text1"/>
          <w:szCs w:val="24"/>
        </w:rPr>
        <w:t xml:space="preserve">3. </w:t>
      </w:r>
      <w:r w:rsidRPr="000F2DC5">
        <w:rPr>
          <w:rFonts w:ascii="Times New Roman" w:hAnsi="Times New Roman"/>
          <w:color w:val="000000" w:themeColor="text1"/>
          <w:szCs w:val="24"/>
        </w:rPr>
        <w:t>Вводная информация по исследуемой терапии</w:t>
      </w:r>
      <w:bookmarkStart w:id="37" w:name="_Hlk521882563"/>
      <w:bookmarkEnd w:id="36"/>
    </w:p>
    <w:p w14:paraId="75D4F251" w14:textId="77777777" w:rsidR="00637C21" w:rsidRDefault="00637C21" w:rsidP="00001A3D">
      <w:pPr>
        <w:ind w:firstLine="708"/>
        <w:jc w:val="both"/>
      </w:pPr>
    </w:p>
    <w:p w14:paraId="21506244" w14:textId="1D237F3C" w:rsidR="00AE6662" w:rsidRDefault="00AE6662" w:rsidP="00001A3D">
      <w:pPr>
        <w:ind w:firstLine="708"/>
        <w:jc w:val="both"/>
      </w:pPr>
      <w:r>
        <w:t xml:space="preserve">Будесонид + формотерол </w:t>
      </w:r>
      <w:r w:rsidRPr="00CE5E6E">
        <w:t>представляет собой комбинированное бронходилатирующее средство</w:t>
      </w:r>
      <w:r>
        <w:t>, состоящее из</w:t>
      </w:r>
      <w:r w:rsidRPr="00CE5E6E">
        <w:t xml:space="preserve"> </w:t>
      </w:r>
      <w:r>
        <w:t xml:space="preserve">селективного </w:t>
      </w:r>
      <w:r w:rsidRPr="00CE5E6E">
        <w:t>β</w:t>
      </w:r>
      <w:r w:rsidRPr="00CE5E6E">
        <w:rPr>
          <w:vertAlign w:val="subscript"/>
        </w:rPr>
        <w:t>2</w:t>
      </w:r>
      <w:r w:rsidRPr="00CE5E6E">
        <w:t>-адреномиметик</w:t>
      </w:r>
      <w:r>
        <w:t>а и местного ГКС, которые обладают разными механизмами действия и проявляют аддитивный эффект в отношении снижения частоты обострений бронхиальной астмы и хронической обструктивной болезни легких.</w:t>
      </w:r>
    </w:p>
    <w:p w14:paraId="23D68E5E" w14:textId="77777777" w:rsidR="00AE6662" w:rsidRDefault="00AE6662" w:rsidP="00001A3D">
      <w:pPr>
        <w:ind w:firstLine="708"/>
        <w:jc w:val="both"/>
      </w:pPr>
      <w:r>
        <w:t>Будесонид является глюкокортикостероидом, который после ингаляции оказывает быстрое (в течение нескольких часов) и дозозависимое противовоспалительное действие на дыхательные пути, снижая выраженность симптомов и частоту обострений БА. При назначении ингаляционного будесонида отмечается меньшая частота возникновения серьезных нежелательных реакций, по сравнению с применением системных ГКС. Будесонид уменьшает выраженность отека слизистой бронхов, продукцию слизи, образование мокроты и гиперреактивность дыхательных путей. Точный механизм противовоспалительного действия ГКС неизвестен.</w:t>
      </w:r>
    </w:p>
    <w:p w14:paraId="79206072" w14:textId="77777777" w:rsidR="00AE6662" w:rsidRDefault="00AE6662" w:rsidP="00001A3D">
      <w:pPr>
        <w:ind w:firstLine="708"/>
        <w:jc w:val="both"/>
      </w:pPr>
      <w:r>
        <w:t xml:space="preserve">Формотерол – селективный агонист </w:t>
      </w:r>
      <w:r w:rsidRPr="00CE5E6E">
        <w:t>β</w:t>
      </w:r>
      <w:r w:rsidRPr="00CE5E6E">
        <w:rPr>
          <w:vertAlign w:val="subscript"/>
        </w:rPr>
        <w:t>2</w:t>
      </w:r>
      <w:r>
        <w:t>-адренорецепторов, который после ингаляции вызывает быстрое и длительное расслабление гладкой мускулатуры бронхов у пациентов с обратимой обструкцией дыхательных путей. Бронхолитическое действие формотерола дозозависимое, наступает в течение 1-3 минут после ингаляции, и сохраняется в течение как минимум 12 часов после приема однократной дозы.</w:t>
      </w:r>
    </w:p>
    <w:p w14:paraId="6A20ED5F" w14:textId="15B0C5DE" w:rsidR="00AE6662" w:rsidRDefault="00AE6662" w:rsidP="00001A3D">
      <w:pPr>
        <w:ind w:firstLine="709"/>
        <w:jc w:val="both"/>
        <w:rPr>
          <w:bCs/>
        </w:rPr>
      </w:pPr>
      <w:r w:rsidRPr="006B0764">
        <w:rPr>
          <w:bCs/>
        </w:rPr>
        <w:t xml:space="preserve">Фиксированная комбинация будесонида и формотерола была впервые одобрена в Швеции в августе 2000 г. для лечения бронхиальной астмы </w:t>
      </w:r>
      <w:r>
        <w:rPr>
          <w:bCs/>
        </w:rPr>
        <w:t>(</w:t>
      </w:r>
      <w:r w:rsidRPr="006B0764">
        <w:rPr>
          <w:bCs/>
        </w:rPr>
        <w:t>в лекарственной форме аэрозоль для ингаляций дозированный</w:t>
      </w:r>
      <w:r>
        <w:rPr>
          <w:bCs/>
        </w:rPr>
        <w:t xml:space="preserve">) </w:t>
      </w:r>
      <w:r w:rsidRPr="006B0764">
        <w:rPr>
          <w:bCs/>
        </w:rPr>
        <w:t>под торговым наименованием Симбикорт</w:t>
      </w:r>
      <w:r w:rsidRPr="006B0764">
        <w:rPr>
          <w:bCs/>
          <w:vertAlign w:val="superscript"/>
        </w:rPr>
        <w:t>®</w:t>
      </w:r>
      <w:r>
        <w:rPr>
          <w:bCs/>
        </w:rPr>
        <w:t>. В</w:t>
      </w:r>
      <w:r w:rsidRPr="004762DE">
        <w:rPr>
          <w:rFonts w:eastAsia="SimSun"/>
          <w:lang w:bidi="en-US"/>
        </w:rPr>
        <w:t xml:space="preserve"> </w:t>
      </w:r>
      <w:r>
        <w:rPr>
          <w:rFonts w:eastAsia="SimSun"/>
          <w:lang w:bidi="en-US"/>
        </w:rPr>
        <w:t>2006 г. Си</w:t>
      </w:r>
      <w:r w:rsidRPr="00E5018C">
        <w:rPr>
          <w:rFonts w:eastAsia="SimSun"/>
          <w:lang w:bidi="en-US"/>
        </w:rPr>
        <w:t>мбикорт</w:t>
      </w:r>
      <w:r w:rsidRPr="00E874B5">
        <w:rPr>
          <w:rFonts w:eastAsia="SimSun"/>
          <w:vertAlign w:val="superscript"/>
          <w:lang w:bidi="en-US"/>
        </w:rPr>
        <w:t>®</w:t>
      </w:r>
      <w:r>
        <w:rPr>
          <w:rFonts w:eastAsia="SimSun"/>
          <w:vertAlign w:val="superscript"/>
          <w:lang w:bidi="en-US"/>
        </w:rPr>
        <w:t xml:space="preserve"> </w:t>
      </w:r>
      <w:r w:rsidRPr="00E5018C">
        <w:rPr>
          <w:rFonts w:eastAsia="SimSun"/>
          <w:lang w:bidi="en-US"/>
        </w:rPr>
        <w:t xml:space="preserve">был одобрен </w:t>
      </w:r>
      <w:r>
        <w:rPr>
          <w:rFonts w:eastAsia="SimSun"/>
          <w:lang w:bidi="en-US"/>
        </w:rPr>
        <w:t xml:space="preserve">в </w:t>
      </w:r>
      <w:r w:rsidRPr="004762DE">
        <w:rPr>
          <w:rFonts w:eastAsia="SimSun"/>
          <w:lang w:bidi="en-US"/>
        </w:rPr>
        <w:t xml:space="preserve">США </w:t>
      </w:r>
      <w:r>
        <w:rPr>
          <w:rFonts w:eastAsia="SimSun"/>
          <w:lang w:bidi="en-US"/>
        </w:rPr>
        <w:t>в лекарственной форме порошок для ингаляций дозированный (с устройством Турбухалер</w:t>
      </w:r>
      <w:r w:rsidRPr="00E874B5">
        <w:rPr>
          <w:rFonts w:eastAsia="SimSun"/>
          <w:vertAlign w:val="superscript"/>
          <w:lang w:bidi="en-US"/>
        </w:rPr>
        <w:t>®</w:t>
      </w:r>
      <w:r>
        <w:rPr>
          <w:rFonts w:eastAsia="SimSun"/>
          <w:lang w:bidi="en-US"/>
        </w:rPr>
        <w:t>) д</w:t>
      </w:r>
      <w:r w:rsidRPr="00E5018C">
        <w:rPr>
          <w:rFonts w:eastAsia="SimSun"/>
          <w:lang w:bidi="en-US"/>
        </w:rPr>
        <w:t xml:space="preserve">ля лечения </w:t>
      </w:r>
      <w:r>
        <w:rPr>
          <w:rFonts w:eastAsia="SimSun"/>
          <w:lang w:bidi="en-US"/>
        </w:rPr>
        <w:t xml:space="preserve">бронхиальной </w:t>
      </w:r>
      <w:r w:rsidRPr="00E5018C">
        <w:rPr>
          <w:rFonts w:eastAsia="SimSun"/>
          <w:lang w:bidi="en-US"/>
        </w:rPr>
        <w:t>астмы у пациентов в возрасте 12 лет и старше</w:t>
      </w:r>
      <w:r>
        <w:rPr>
          <w:rFonts w:eastAsia="SimSun"/>
          <w:lang w:bidi="en-US"/>
        </w:rPr>
        <w:t xml:space="preserve">, в 2009 г. – в показании ХОБЛ. </w:t>
      </w:r>
      <w:r>
        <w:rPr>
          <w:bCs/>
        </w:rPr>
        <w:t xml:space="preserve">В России </w:t>
      </w:r>
      <w:r>
        <w:rPr>
          <w:rFonts w:eastAsia="SimSun"/>
          <w:lang w:bidi="en-US"/>
        </w:rPr>
        <w:t>Си</w:t>
      </w:r>
      <w:r w:rsidRPr="00E5018C">
        <w:rPr>
          <w:rFonts w:eastAsia="SimSun"/>
          <w:lang w:bidi="en-US"/>
        </w:rPr>
        <w:t>мбикорт</w:t>
      </w:r>
      <w:r w:rsidRPr="00E874B5">
        <w:rPr>
          <w:rFonts w:eastAsia="SimSun"/>
          <w:vertAlign w:val="superscript"/>
          <w:lang w:bidi="en-US"/>
        </w:rPr>
        <w:t>®</w:t>
      </w:r>
      <w:r>
        <w:rPr>
          <w:rFonts w:eastAsia="SimSun"/>
          <w:vertAlign w:val="superscript"/>
          <w:lang w:bidi="en-US"/>
        </w:rPr>
        <w:t xml:space="preserve"> </w:t>
      </w:r>
      <w:r>
        <w:rPr>
          <w:rFonts w:eastAsia="SimSun"/>
          <w:lang w:bidi="en-US"/>
        </w:rPr>
        <w:t>Турбухалер</w:t>
      </w:r>
      <w:r w:rsidRPr="00E874B5">
        <w:rPr>
          <w:rFonts w:eastAsia="SimSun"/>
          <w:vertAlign w:val="superscript"/>
          <w:lang w:bidi="en-US"/>
        </w:rPr>
        <w:t>®</w:t>
      </w:r>
      <w:r>
        <w:rPr>
          <w:rFonts w:eastAsia="SimSun"/>
          <w:lang w:bidi="en-US"/>
        </w:rPr>
        <w:t xml:space="preserve"> одобрен в 2007 г. и включен в список жизненно необходимых и важнейших лекарственных препаратов. П</w:t>
      </w:r>
      <w:r>
        <w:rPr>
          <w:bCs/>
        </w:rPr>
        <w:t>оказания к применению включают: лечение БА, недостаточно контролируемой приемом ингаляционных глюкокортикостероидов и β</w:t>
      </w:r>
      <w:r>
        <w:rPr>
          <w:bCs/>
          <w:vertAlign w:val="subscript"/>
        </w:rPr>
        <w:t>2</w:t>
      </w:r>
      <w:r>
        <w:rPr>
          <w:bCs/>
        </w:rPr>
        <w:t>-адреностимуляторов короткого действия, или адекватно контролируемой ингаляционными глюкокортикостероидами и β</w:t>
      </w:r>
      <w:r>
        <w:rPr>
          <w:bCs/>
          <w:vertAlign w:val="subscript"/>
        </w:rPr>
        <w:t>2</w:t>
      </w:r>
      <w:r>
        <w:rPr>
          <w:bCs/>
        </w:rPr>
        <w:t>-адреностимуляторами длительного действия, а также лечение ХОБЛ (в качестве симптоматической терапии у пациентов с постбронходилатационным ОФВ</w:t>
      </w:r>
      <w:r w:rsidRPr="00E376B6">
        <w:rPr>
          <w:bCs/>
          <w:vertAlign w:val="subscript"/>
        </w:rPr>
        <w:t>1</w:t>
      </w:r>
      <w:r>
        <w:rPr>
          <w:bCs/>
          <w:lang w:val="en-US"/>
        </w:rPr>
        <w:t> </w:t>
      </w:r>
      <w:r w:rsidRPr="00D97CE2">
        <w:rPr>
          <w:bCs/>
        </w:rPr>
        <w:t>&lt;</w:t>
      </w:r>
      <w:r>
        <w:rPr>
          <w:bCs/>
          <w:lang w:val="en-US"/>
        </w:rPr>
        <w:t> </w:t>
      </w:r>
      <w:r w:rsidRPr="00D97CE2">
        <w:rPr>
          <w:bCs/>
        </w:rPr>
        <w:t>70%</w:t>
      </w:r>
      <w:r>
        <w:rPr>
          <w:bCs/>
        </w:rPr>
        <w:t xml:space="preserve"> от должного и с обострениями в анамнезе, несмотря на регулярную терапию бронходилататорами).</w:t>
      </w:r>
    </w:p>
    <w:p w14:paraId="0C3F4E60" w14:textId="77777777" w:rsidR="00AE6662" w:rsidRDefault="00AE6662" w:rsidP="00001A3D">
      <w:pPr>
        <w:ind w:firstLine="708"/>
        <w:jc w:val="both"/>
      </w:pPr>
      <w:r>
        <w:t xml:space="preserve">Будесонид быстро абсорбируется и достигает максимальной концентрации в плазме через 30 минут после ингаляционного введения. Системная биодоступность составляет примерно 49% от доставленной дозы. Формотерол быстро абсорбируется и достигает максимальной концентрации в плазме крови через 10 минут после проведения ингаляции. </w:t>
      </w:r>
      <w:r>
        <w:lastRenderedPageBreak/>
        <w:t>Системная биодоступность составляет около 61% от доставленной дозы. Период полувыведения будесонида равен 2 часам, формотерола – в среднем 17 часов.</w:t>
      </w:r>
    </w:p>
    <w:p w14:paraId="73AE6BD3" w14:textId="77777777" w:rsidR="00AE6662" w:rsidRPr="000F6F9D" w:rsidRDefault="00AE6662" w:rsidP="00001A3D">
      <w:pPr>
        <w:ind w:firstLine="708"/>
        <w:jc w:val="both"/>
        <w:rPr>
          <w:kern w:val="2"/>
        </w:rPr>
      </w:pPr>
      <w:r w:rsidRPr="000F6F9D">
        <w:t xml:space="preserve">По литературным данным оригинального препарата </w:t>
      </w:r>
      <w:r w:rsidRPr="000F6F9D">
        <w:rPr>
          <w:rFonts w:eastAsia="SimSun"/>
          <w:lang w:bidi="en-US"/>
        </w:rPr>
        <w:t>Симбикорт</w:t>
      </w:r>
      <w:r w:rsidRPr="000F6F9D">
        <w:rPr>
          <w:rFonts w:eastAsia="SimSun"/>
          <w:vertAlign w:val="superscript"/>
          <w:lang w:bidi="en-US"/>
        </w:rPr>
        <w:t>®</w:t>
      </w:r>
      <w:r w:rsidRPr="000F6F9D">
        <w:rPr>
          <w:rFonts w:eastAsia="SimSun"/>
          <w:lang w:bidi="en-US"/>
        </w:rPr>
        <w:t xml:space="preserve"> Турбухалер</w:t>
      </w:r>
      <w:r w:rsidRPr="000F6F9D">
        <w:rPr>
          <w:rFonts w:eastAsia="SimSun"/>
          <w:vertAlign w:val="superscript"/>
          <w:lang w:bidi="en-US"/>
        </w:rPr>
        <w:t>®</w:t>
      </w:r>
      <w:r w:rsidRPr="000F6F9D">
        <w:rPr>
          <w:rFonts w:eastAsia="SimSun"/>
          <w:lang w:bidi="en-US"/>
        </w:rPr>
        <w:t>, в и</w:t>
      </w:r>
      <w:r w:rsidRPr="000F6F9D">
        <w:t xml:space="preserve">сследованиях применения будесонида + формотерола в дозе 200/6 мкг в режиме «по требованию» продемонстрировано клинически значимое снижение годовой частоты тяжелых обострений астмы по сравнению с КДБА в режиме «по требованию» на 64%. При применении комбинации в режиме «единого ингалятора» частота обострений астмы, по объединенным данным рандомизированных клинических исследований, снизилась на 45-54% по сравнению с другими режимами (будесонид + формотерол в сочетании с тербуталином, будесонид + тербуталин). Уменьшение выраженности симптомов и применения терапии «по требованию», улучшение функции легких были более значительны, по сравнению со всеми другими группами терапии. Тяжесть обострений у пациентов, получавших будесонид + формотерол в режиме «единого ингалятора» была сопоставима с таковой в других группах лечения. </w:t>
      </w:r>
      <w:r w:rsidRPr="000F6F9D">
        <w:rPr>
          <w:kern w:val="2"/>
        </w:rPr>
        <w:t xml:space="preserve">Поддерживающая терапия будесонидом + формотеролом в диапазоне доз 100/6 – 400/12 мкг была более эффективна, чем монотерапия будесонидом, в отношении улучшения функции легких (утренняя и вечерняя ПСВ, ОФВ1), увеличения времени до первого легкого обострения и снижения риска легких обострений. </w:t>
      </w:r>
    </w:p>
    <w:p w14:paraId="056B6B47" w14:textId="77777777" w:rsidR="00AE6662" w:rsidRPr="000F6F9D" w:rsidRDefault="00AE6662" w:rsidP="00001A3D">
      <w:pPr>
        <w:tabs>
          <w:tab w:val="left" w:pos="4111"/>
        </w:tabs>
        <w:ind w:firstLine="708"/>
        <w:jc w:val="both"/>
        <w:rPr>
          <w:kern w:val="2"/>
        </w:rPr>
      </w:pPr>
      <w:r w:rsidRPr="000F6F9D">
        <w:rPr>
          <w:kern w:val="2"/>
        </w:rPr>
        <w:t xml:space="preserve">У пациентов с ХОБЛ эффективность комбинации будесонида и формотерола в дозах 200/6 и 400/12 мкг статистически значимо превосходила плацебо по следующим показателям: ОФВ1 после ингаляции бронходилататора, количество обострений умеренной и тяжелой степени, утренняя и вечерняя ПСВ, общая оценка симптомов ХОБЛ, ночные пробуждения из-за симптомов ХОБЛ, качество жизни, связанное со здоровьем, оцененное с помощью анкеты госпиталя Святого Георга для оценки дыхательной функции (George's Respiratory Questionnaire, SGRQ) и применение КДБА. Эффективность комбинации будесонида и формотерола статистически значимо превосходила монотерапию будесонидом при оценке по показателям ОФВ1 после ингаляции бронходилататора, утренней и вечерней ПСВ и частоты применения КДБА. </w:t>
      </w:r>
    </w:p>
    <w:p w14:paraId="04FF2C62" w14:textId="77777777" w:rsidR="00AE6662" w:rsidRPr="008A57B8" w:rsidRDefault="00AE6662" w:rsidP="00001A3D">
      <w:pPr>
        <w:tabs>
          <w:tab w:val="left" w:pos="4111"/>
        </w:tabs>
        <w:ind w:firstLine="708"/>
        <w:jc w:val="both"/>
        <w:rPr>
          <w:kern w:val="2"/>
        </w:rPr>
      </w:pPr>
      <w:r w:rsidRPr="000F6F9D">
        <w:t xml:space="preserve">Комбинированное применение будесонида и формотерола в виде ингаляций обладает благоприятным профилем безопасности и переносимости, который сохраняется в течение длительного применения препарата. По сравнению с применением каждого из монокомпонентов комбинации, на фоне совместного применения будесонида и формотерола не было отмечено увеличения частоты возникновения нежелательных реакций, отклонений </w:t>
      </w:r>
      <w:r w:rsidRPr="000F6F9D">
        <w:rPr>
          <w:kern w:val="2"/>
        </w:rPr>
        <w:t>лабораторных показателей, показателей жизненно важных функций или ЭКГ</w:t>
      </w:r>
      <w:r w:rsidRPr="000F6F9D">
        <w:t xml:space="preserve">. </w:t>
      </w:r>
      <w:r w:rsidRPr="000F6F9D">
        <w:rPr>
          <w:kern w:val="2"/>
        </w:rPr>
        <w:t xml:space="preserve">Наиболее часто регистрируемые нежелательные явления (≥ 3%), по данным рандомизированных клинических исследований, относились к инфекционным состояниям и нарушениям со стороны дыхательной системы: инфекции дыхательных путей (5,5 - 20%), бронхит (1-7%), ухудшение течения астмы (3-14,7%), вирусные инфекции (3%), кандидоз полости рта (1-3,2%), назофарингит (8%), фарингит (2-9%), инфекции нижних дыхательных путей (3%), головная боль (5%), синусит (4%). </w:t>
      </w:r>
      <w:r w:rsidRPr="000F6F9D">
        <w:t>Наиболее частыми нежелательными реакциями, связанными с приемом препарата, являются ожидаемые для фармакологического класса β</w:t>
      </w:r>
      <w:r w:rsidRPr="000F6F9D">
        <w:rPr>
          <w:vertAlign w:val="subscript"/>
        </w:rPr>
        <w:t>2</w:t>
      </w:r>
      <w:r w:rsidRPr="000F6F9D">
        <w:t xml:space="preserve">-адреномиметиков нежелательные явления, такие как тремор и учащенное сердцебиение. Симптомы обычно имеют умеренную степень выраженности и проходят через несколько дней после начала лечения. </w:t>
      </w:r>
      <w:r w:rsidRPr="000F6F9D">
        <w:rPr>
          <w:kern w:val="2"/>
        </w:rPr>
        <w:t>Нежелательные реакции, характерные для фармакологических групп β</w:t>
      </w:r>
      <w:r w:rsidRPr="000F6F9D">
        <w:rPr>
          <w:kern w:val="2"/>
          <w:vertAlign w:val="subscript"/>
        </w:rPr>
        <w:t>2</w:t>
      </w:r>
      <w:r w:rsidRPr="000F6F9D">
        <w:rPr>
          <w:kern w:val="2"/>
        </w:rPr>
        <w:t>-агонистов и иГКС, включают хрипоту (1,1%), кандидоз полости рта (1,0%), тремор (0,6%), чувство сердцебиения (0,6%), пневмонию (0,6%), катаракту (0,5%), глаукому (0,07%). Частота данных явлений была сходна с таковой в группах сравнения.</w:t>
      </w:r>
    </w:p>
    <w:p w14:paraId="636477D8" w14:textId="77777777" w:rsidR="00D72F12" w:rsidRDefault="00AE6662" w:rsidP="00001A3D">
      <w:pPr>
        <w:ind w:firstLine="709"/>
        <w:jc w:val="both"/>
      </w:pPr>
      <w:r>
        <w:rPr>
          <w:lang w:val="en-US"/>
        </w:rPr>
        <w:lastRenderedPageBreak/>
        <w:t>DT</w:t>
      </w:r>
      <w:r w:rsidRPr="00871551">
        <w:t>-</w:t>
      </w:r>
      <w:r w:rsidRPr="00DE45FA">
        <w:rPr>
          <w:lang w:val="en-US"/>
        </w:rPr>
        <w:t>BUFO</w:t>
      </w:r>
      <w:r w:rsidRPr="00DE45FA">
        <w:rPr>
          <w:bCs/>
          <w:lang w:eastAsia="ru-RU"/>
        </w:rPr>
        <w:t xml:space="preserve">, </w:t>
      </w:r>
      <w:r w:rsidRPr="00DE45FA">
        <w:t>капсулы с порошком для ингаляций</w:t>
      </w:r>
      <w:r w:rsidRPr="00DE45FA">
        <w:rPr>
          <w:bCs/>
          <w:lang w:eastAsia="ru-RU"/>
        </w:rPr>
        <w:t xml:space="preserve">, </w:t>
      </w:r>
      <w:r w:rsidRPr="00DE45FA">
        <w:t>80</w:t>
      </w:r>
      <w:r w:rsidR="0042613D">
        <w:t xml:space="preserve"> мкг + </w:t>
      </w:r>
      <w:r w:rsidRPr="00DE45FA">
        <w:t>4,5 мкг, 160</w:t>
      </w:r>
      <w:r w:rsidR="0042613D">
        <w:t xml:space="preserve"> мкг + </w:t>
      </w:r>
      <w:r w:rsidRPr="00DE45FA">
        <w:t>4,5 мкг, 320</w:t>
      </w:r>
      <w:r w:rsidR="00FE3A07">
        <w:t xml:space="preserve"> </w:t>
      </w:r>
      <w:r w:rsidR="0042613D">
        <w:t xml:space="preserve">мкг + </w:t>
      </w:r>
      <w:r w:rsidRPr="00DE45FA">
        <w:t>9 мкг</w:t>
      </w:r>
      <w:r w:rsidRPr="00DE45FA">
        <w:rPr>
          <w:bCs/>
          <w:lang w:eastAsia="ru-RU"/>
        </w:rPr>
        <w:t xml:space="preserve"> - воспроизведенный препарат </w:t>
      </w:r>
      <w:r w:rsidRPr="00DE45FA">
        <w:t>будесонида+формотерола</w:t>
      </w:r>
      <w:r w:rsidRPr="00DE45FA">
        <w:rPr>
          <w:bCs/>
          <w:lang w:eastAsia="ru-RU"/>
        </w:rPr>
        <w:t xml:space="preserve">, разработанный дочерним подразделением ГК «Р-Фарм», Россия – ООО «Технология лекарств», по заказу АО «Р-Фарм». </w:t>
      </w:r>
      <w:r w:rsidRPr="00DE45FA">
        <w:rPr>
          <w:color w:val="000000"/>
        </w:rPr>
        <w:t xml:space="preserve">Он полностью соответствует по </w:t>
      </w:r>
      <w:r w:rsidRPr="00DE45FA">
        <w:rPr>
          <w:lang w:eastAsia="ru-RU"/>
        </w:rPr>
        <w:t>качественному и количественному составу дейст</w:t>
      </w:r>
      <w:r>
        <w:rPr>
          <w:lang w:eastAsia="ru-RU"/>
        </w:rPr>
        <w:t xml:space="preserve">вующего вещества </w:t>
      </w:r>
      <w:r w:rsidRPr="00DE45FA">
        <w:rPr>
          <w:lang w:eastAsia="ru-RU"/>
        </w:rPr>
        <w:t>и планируемыми к выпуску дозировками</w:t>
      </w:r>
      <w:r>
        <w:rPr>
          <w:lang w:eastAsia="ru-RU"/>
        </w:rPr>
        <w:t>, а также сопоставим по лекарственной форме</w:t>
      </w:r>
      <w:r w:rsidRPr="00DE45FA">
        <w:rPr>
          <w:lang w:eastAsia="ru-RU"/>
        </w:rPr>
        <w:t xml:space="preserve"> </w:t>
      </w:r>
      <w:r w:rsidRPr="00DE45FA">
        <w:rPr>
          <w:color w:val="000000"/>
        </w:rPr>
        <w:t xml:space="preserve">референтному препарату </w:t>
      </w:r>
      <w:r w:rsidRPr="00DE45FA">
        <w:t>Симбикорт</w:t>
      </w:r>
      <w:r w:rsidRPr="00DE45FA">
        <w:rPr>
          <w:vertAlign w:val="superscript"/>
        </w:rPr>
        <w:t>®</w:t>
      </w:r>
      <w:r w:rsidRPr="00DE45FA">
        <w:t xml:space="preserve"> Турбухалер</w:t>
      </w:r>
      <w:r w:rsidRPr="00DE45FA">
        <w:rPr>
          <w:vertAlign w:val="superscript"/>
        </w:rPr>
        <w:t>®</w:t>
      </w:r>
      <w:r w:rsidRPr="00DE45FA">
        <w:t xml:space="preserve"> </w:t>
      </w:r>
      <w:r w:rsidRPr="00DE45FA">
        <w:rPr>
          <w:color w:val="000000"/>
        </w:rPr>
        <w:t>(</w:t>
      </w:r>
      <w:r w:rsidRPr="00DE45FA">
        <w:t>АстраЗенека АБ, Швеция</w:t>
      </w:r>
      <w:r w:rsidRPr="00DE45FA">
        <w:rPr>
          <w:color w:val="000000"/>
        </w:rPr>
        <w:t>)</w:t>
      </w:r>
      <w:r w:rsidRPr="00DE45FA">
        <w:rPr>
          <w:lang w:eastAsia="ru-RU"/>
        </w:rPr>
        <w:t>.</w:t>
      </w:r>
      <w:r w:rsidRPr="00DE45FA">
        <w:t xml:space="preserve"> </w:t>
      </w:r>
      <w:r w:rsidR="00D72F12">
        <w:rPr>
          <w:color w:val="000000"/>
          <w:lang w:eastAsia="ru-RU"/>
        </w:rPr>
        <w:t xml:space="preserve">Исследуемый препарат </w:t>
      </w:r>
      <w:r w:rsidR="00D72F12">
        <w:rPr>
          <w:color w:val="000000"/>
          <w:lang w:val="en-US" w:eastAsia="ru-RU"/>
        </w:rPr>
        <w:t>DT</w:t>
      </w:r>
      <w:r w:rsidR="00D72F12" w:rsidRPr="0094410B">
        <w:rPr>
          <w:color w:val="000000"/>
          <w:lang w:eastAsia="ru-RU"/>
        </w:rPr>
        <w:t>-</w:t>
      </w:r>
      <w:r w:rsidR="00D72F12">
        <w:rPr>
          <w:color w:val="000000"/>
          <w:lang w:val="en-US" w:eastAsia="ru-RU"/>
        </w:rPr>
        <w:t>BUFO</w:t>
      </w:r>
      <w:r w:rsidR="00D72F12" w:rsidRPr="0094410B">
        <w:rPr>
          <w:color w:val="000000"/>
          <w:lang w:eastAsia="ru-RU"/>
        </w:rPr>
        <w:t xml:space="preserve"> </w:t>
      </w:r>
      <w:r w:rsidR="00D72F12">
        <w:rPr>
          <w:color w:val="000000"/>
          <w:lang w:eastAsia="ru-RU"/>
        </w:rPr>
        <w:t xml:space="preserve">и референтный препарат </w:t>
      </w:r>
      <w:r w:rsidR="00D72F12" w:rsidRPr="00A36193">
        <w:t>Симбикорт</w:t>
      </w:r>
      <w:r w:rsidR="00D72F12" w:rsidRPr="00A36193">
        <w:rPr>
          <w:vertAlign w:val="superscript"/>
        </w:rPr>
        <w:t>®</w:t>
      </w:r>
      <w:r w:rsidR="00D72F12" w:rsidRPr="00A36193">
        <w:t xml:space="preserve"> Турбухалер</w:t>
      </w:r>
      <w:r w:rsidR="00D72F12" w:rsidRPr="00A36193">
        <w:rPr>
          <w:vertAlign w:val="superscript"/>
        </w:rPr>
        <w:t>®</w:t>
      </w:r>
      <w:r w:rsidR="00D72F12">
        <w:t xml:space="preserve"> представлены в сопоставимых лекарственных формах - капсулы с порошком для ингаляций и </w:t>
      </w:r>
      <w:r w:rsidR="00D72F12" w:rsidRPr="00AC7369">
        <w:t>порошок для ингаляций дозированный</w:t>
      </w:r>
      <w:r w:rsidR="00D72F12">
        <w:t xml:space="preserve">. </w:t>
      </w:r>
    </w:p>
    <w:p w14:paraId="205683F2" w14:textId="77777777" w:rsidR="00D72F12" w:rsidRDefault="00D72F12" w:rsidP="00001A3D">
      <w:pPr>
        <w:ind w:firstLine="709"/>
        <w:jc w:val="both"/>
        <w:rPr>
          <w:color w:val="000000"/>
          <w:lang w:eastAsia="ru-RU"/>
        </w:rPr>
      </w:pPr>
      <w:r>
        <w:t xml:space="preserve">Согласно п.3 Приложения №11 </w:t>
      </w:r>
      <w:r w:rsidRPr="006657EB">
        <w:rPr>
          <w:lang w:eastAsia="ru-RU"/>
        </w:rPr>
        <w:t>решени</w:t>
      </w:r>
      <w:r>
        <w:rPr>
          <w:lang w:eastAsia="ru-RU"/>
        </w:rPr>
        <w:t>я</w:t>
      </w:r>
      <w:r w:rsidRPr="006657EB">
        <w:rPr>
          <w:lang w:eastAsia="ru-RU"/>
        </w:rPr>
        <w:t xml:space="preserve"> Совета </w:t>
      </w:r>
      <w:r>
        <w:rPr>
          <w:lang w:eastAsia="ru-RU"/>
        </w:rPr>
        <w:t>ЕЭК</w:t>
      </w:r>
      <w:r w:rsidRPr="006657EB">
        <w:rPr>
          <w:lang w:eastAsia="ru-RU"/>
        </w:rPr>
        <w:t xml:space="preserve"> от 03.11.2016 № 85</w:t>
      </w:r>
      <w:r>
        <w:rPr>
          <w:lang w:eastAsia="ru-RU"/>
        </w:rPr>
        <w:t xml:space="preserve">, к препаратам местного действия с целью оказания локального эффекта относятся </w:t>
      </w:r>
      <w:r>
        <w:t xml:space="preserve">лекарственные препараты для ингаляций в форме порошка или аэрозоли. Соответственно, данное понятие предусматривает разграничение ингаляционных форм по порошку и аэрозолю. </w:t>
      </w:r>
      <w:r>
        <w:rPr>
          <w:color w:val="000000"/>
          <w:lang w:eastAsia="ru-RU"/>
        </w:rPr>
        <w:t xml:space="preserve">Исследуемый препарат </w:t>
      </w:r>
      <w:r>
        <w:rPr>
          <w:color w:val="000000"/>
          <w:lang w:val="en-US" w:eastAsia="ru-RU"/>
        </w:rPr>
        <w:t>DT</w:t>
      </w:r>
      <w:r w:rsidRPr="00566E97">
        <w:rPr>
          <w:color w:val="000000"/>
          <w:lang w:eastAsia="ru-RU"/>
        </w:rPr>
        <w:t>-</w:t>
      </w:r>
      <w:r>
        <w:rPr>
          <w:color w:val="000000"/>
          <w:lang w:val="en-US" w:eastAsia="ru-RU"/>
        </w:rPr>
        <w:t>BUFO</w:t>
      </w:r>
      <w:r w:rsidRPr="00566E97">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содержат порошок (в случае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 в капсуле), следовательно, в данном случае отсутствуют какие-либо основания не считать данные лекарственные формы сопоставимыми.</w:t>
      </w:r>
    </w:p>
    <w:p w14:paraId="6B01D5D1" w14:textId="1D938442" w:rsidR="00AE6662" w:rsidRPr="0076788A" w:rsidRDefault="00D72F12" w:rsidP="00001A3D">
      <w:pPr>
        <w:ind w:firstLine="709"/>
        <w:jc w:val="both"/>
        <w:rPr>
          <w:color w:val="000000"/>
          <w:lang w:eastAsia="ru-RU"/>
        </w:rPr>
      </w:pPr>
      <w:r>
        <w:rPr>
          <w:color w:val="000000"/>
          <w:lang w:eastAsia="ru-RU"/>
        </w:rPr>
        <w:t xml:space="preserve">Также, согласно п. 11 решения </w:t>
      </w:r>
      <w:r w:rsidRPr="006657EB">
        <w:rPr>
          <w:lang w:eastAsia="ru-RU"/>
        </w:rPr>
        <w:t xml:space="preserve">Совета </w:t>
      </w:r>
      <w:r>
        <w:rPr>
          <w:lang w:eastAsia="ru-RU"/>
        </w:rPr>
        <w:t>ЕЭК</w:t>
      </w:r>
      <w:r w:rsidRPr="006657EB">
        <w:rPr>
          <w:lang w:eastAsia="ru-RU"/>
        </w:rPr>
        <w:t xml:space="preserve"> от 03.11.2016 № 85</w:t>
      </w:r>
      <w:r>
        <w:rPr>
          <w:color w:val="000000"/>
          <w:lang w:eastAsia="ru-RU"/>
        </w:rPr>
        <w:t xml:space="preserve">: </w:t>
      </w:r>
      <w:r>
        <w:t>"лекарственная форма" (dosage form) - состояние лекарственного препарата, соответствующее способам его введения и применения и обеспечивающее достижение необходимого эффекта». Таким образом, имеющиеся различия между лекарственными формами препаратов касаются только процесса подготовки ингалятора к применению – в случае</w:t>
      </w:r>
      <w:r w:rsidRPr="0094410B">
        <w:rPr>
          <w:color w:val="000000"/>
          <w:lang w:eastAsia="ru-RU"/>
        </w:rPr>
        <w:t xml:space="preserve">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w:t>
      </w:r>
      <w:r>
        <w:t xml:space="preserve">капсулы с порошком для ингаляций в отличие от </w:t>
      </w:r>
      <w:r w:rsidRPr="00A36193">
        <w:t>Симбикорт</w:t>
      </w:r>
      <w:r w:rsidRPr="00A36193">
        <w:rPr>
          <w:vertAlign w:val="superscript"/>
        </w:rPr>
        <w:t>®</w:t>
      </w:r>
      <w:r w:rsidRPr="00A36193">
        <w:t xml:space="preserve"> Турбухалер</w:t>
      </w:r>
      <w:r w:rsidRPr="00A36193">
        <w:rPr>
          <w:vertAlign w:val="superscript"/>
        </w:rPr>
        <w:t>®</w:t>
      </w:r>
      <w:r>
        <w:t xml:space="preserve">, </w:t>
      </w:r>
      <w:r w:rsidRPr="00AC7369">
        <w:t>порошок для ингаляций дозированный</w:t>
      </w:r>
      <w:r>
        <w:t>, требуется предварительная установка капсулы в ячейку. В обоих случаях происходит вдыхание порошка, т.е. непосредственно введенные лекарственные формы препаратов не отличаются.</w:t>
      </w:r>
    </w:p>
    <w:p w14:paraId="344A59F1" w14:textId="77777777" w:rsidR="00CC6E5F" w:rsidRDefault="00CC6E5F" w:rsidP="00001A3D">
      <w:pPr>
        <w:ind w:firstLine="708"/>
        <w:jc w:val="both"/>
      </w:pPr>
      <w:r w:rsidRPr="00336CE5">
        <w:t xml:space="preserve">До начала программы клинической разработки препарата </w:t>
      </w:r>
      <w:r w:rsidRPr="00336CE5">
        <w:rPr>
          <w:lang w:val="en-US"/>
        </w:rPr>
        <w:t>DT</w:t>
      </w:r>
      <w:r w:rsidRPr="00336CE5">
        <w:t>-</w:t>
      </w:r>
      <w:r w:rsidRPr="00336CE5">
        <w:rPr>
          <w:lang w:val="en-US"/>
        </w:rPr>
        <w:t>BUFO</w:t>
      </w:r>
      <w:r w:rsidRPr="00336CE5">
        <w:t xml:space="preserve"> в соответствии с концепцией разработки воспроизведенного препарата для ингаляционного введения</w:t>
      </w:r>
      <w:r>
        <w:t xml:space="preserve">, было проведено </w:t>
      </w:r>
      <w:r w:rsidRPr="005C1D01">
        <w:rPr>
          <w:i/>
        </w:rPr>
        <w:t>in vitro</w:t>
      </w:r>
      <w:r w:rsidRPr="005C1D01">
        <w:t xml:space="preserve"> </w:t>
      </w:r>
      <w:r>
        <w:t xml:space="preserve">исследование </w:t>
      </w:r>
      <w:r w:rsidRPr="00336CE5">
        <w:t>сравнительной оценки аэродинамических свойств на каскадном импакторе нового поколения</w:t>
      </w:r>
      <w:r>
        <w:t>, в соответствие с применимыми регуляторными требованиями РФ и ЕАЭС</w:t>
      </w:r>
      <w:r>
        <w:rPr>
          <w:rStyle w:val="af"/>
        </w:rPr>
        <w:footnoteReference w:id="6"/>
      </w:r>
      <w:r>
        <w:rPr>
          <w:vertAlign w:val="superscript"/>
        </w:rPr>
        <w:t>,</w:t>
      </w:r>
      <w:r>
        <w:rPr>
          <w:rStyle w:val="af"/>
        </w:rPr>
        <w:footnoteReference w:id="7"/>
      </w:r>
      <w:r>
        <w:t>.</w:t>
      </w:r>
      <w:r w:rsidRPr="005C1D01">
        <w:t xml:space="preserve"> </w:t>
      </w:r>
    </w:p>
    <w:p w14:paraId="1DFAB8D4" w14:textId="6510CDDF" w:rsidR="0012017E" w:rsidRPr="00F33BD3" w:rsidRDefault="0012017E" w:rsidP="00001A3D">
      <w:pPr>
        <w:ind w:firstLine="709"/>
        <w:jc w:val="both"/>
      </w:pPr>
      <w:r w:rsidRPr="00F33BD3">
        <w:t xml:space="preserve">На основании полученных данных сопротивление воздушному потоку между устройствами, используемыми для доставки лекарственных препаратов </w:t>
      </w:r>
      <w:r w:rsidRPr="00F33BD3">
        <w:rPr>
          <w:lang w:val="en-US"/>
        </w:rPr>
        <w:t>CDA</w:t>
      </w:r>
      <w:r w:rsidRPr="00F33BD3">
        <w:t xml:space="preserve"> 180 (</w:t>
      </w:r>
      <w:r>
        <w:rPr>
          <w:lang w:val="en-US"/>
        </w:rPr>
        <w:t>DT</w:t>
      </w:r>
      <w:r w:rsidRPr="00F33BD3">
        <w:t>-</w:t>
      </w:r>
      <w:r>
        <w:rPr>
          <w:lang w:val="en-US"/>
        </w:rPr>
        <w:t>BUFO</w:t>
      </w:r>
      <w:r w:rsidRPr="00F33BD3">
        <w:t>) и Турбухалер</w:t>
      </w:r>
      <w:r w:rsidRPr="00F33BD3">
        <w:rPr>
          <w:vertAlign w:val="superscript"/>
        </w:rPr>
        <w:t>®</w:t>
      </w:r>
      <w:r>
        <w:t xml:space="preserve"> (</w:t>
      </w:r>
      <w:r w:rsidRPr="00F33BD3">
        <w:t>Симбикорт</w:t>
      </w:r>
      <w:r w:rsidRPr="00F33BD3">
        <w:rPr>
          <w:vertAlign w:val="superscript"/>
        </w:rPr>
        <w:t>®</w:t>
      </w:r>
      <w:r w:rsidRPr="00F33BD3">
        <w:t xml:space="preserve"> Турбухалер</w:t>
      </w:r>
      <w:r w:rsidRPr="00F33BD3">
        <w:rPr>
          <w:vertAlign w:val="superscript"/>
        </w:rPr>
        <w:t>®</w:t>
      </w:r>
      <w:r>
        <w:t xml:space="preserve">) признано эквивалентным. </w:t>
      </w:r>
      <w:r w:rsidRPr="00F33BD3">
        <w:t>По основ</w:t>
      </w:r>
      <w:r>
        <w:t>ной группе каскадов</w:t>
      </w:r>
      <w:r w:rsidRPr="00F33BD3">
        <w:t xml:space="preserve"> </w:t>
      </w:r>
      <w:r>
        <w:t>(</w:t>
      </w:r>
      <w:r w:rsidRPr="00F33BD3">
        <w:t>трахея, главные, вторичные, терминальные бронхи</w:t>
      </w:r>
      <w:r>
        <w:t xml:space="preserve">) </w:t>
      </w:r>
      <w:r w:rsidRPr="00F33BD3">
        <w:t>и респирабельной фракции получено эквивалентное распределение частиц для будесонида и формотерола для лекарственных препар</w:t>
      </w:r>
      <w:r>
        <w:t xml:space="preserve">атов </w:t>
      </w:r>
      <w:r>
        <w:rPr>
          <w:lang w:val="en-US"/>
        </w:rPr>
        <w:t>DT</w:t>
      </w:r>
      <w:r w:rsidRPr="00F33BD3">
        <w:t>-</w:t>
      </w:r>
      <w:r>
        <w:rPr>
          <w:lang w:val="en-US"/>
        </w:rPr>
        <w:t>BUFO</w:t>
      </w:r>
      <w:r>
        <w:t xml:space="preserve"> и </w:t>
      </w:r>
      <w:r w:rsidRPr="00F33BD3">
        <w:t>Симбикорт</w:t>
      </w:r>
      <w:r w:rsidRPr="00F33BD3">
        <w:rPr>
          <w:vertAlign w:val="superscript"/>
        </w:rPr>
        <w:t>®</w:t>
      </w:r>
      <w:r w:rsidRPr="00F33BD3">
        <w:t xml:space="preserve"> Турбухалер</w:t>
      </w:r>
      <w:r w:rsidRPr="00F33BD3">
        <w:rPr>
          <w:vertAlign w:val="superscript"/>
        </w:rPr>
        <w:t>®</w:t>
      </w:r>
      <w:r>
        <w:t xml:space="preserve"> </w:t>
      </w:r>
      <w:r w:rsidRPr="00F33BD3">
        <w:t xml:space="preserve">(допустимый диапазон различий при оценке результатов </w:t>
      </w:r>
      <w:r w:rsidRPr="00F33BD3">
        <w:rPr>
          <w:i/>
        </w:rPr>
        <w:t>in vitro</w:t>
      </w:r>
      <w:r w:rsidRPr="00F33BD3">
        <w:t xml:space="preserve"> составляет ± 15% при доверительном интервале 90%)</w:t>
      </w:r>
      <w:r>
        <w:t xml:space="preserve">. </w:t>
      </w:r>
      <w:r w:rsidRPr="00F33BD3">
        <w:t xml:space="preserve">По другим группам каскадов наблюдаются отличия, таким образом сделать заключение об эквивалентности препаратов можно будет по результатам исследования </w:t>
      </w:r>
      <w:r w:rsidRPr="00F33BD3">
        <w:rPr>
          <w:i/>
          <w:iCs/>
          <w:lang w:val="en-US"/>
        </w:rPr>
        <w:t>in</w:t>
      </w:r>
      <w:r>
        <w:rPr>
          <w:i/>
          <w:iCs/>
        </w:rPr>
        <w:t xml:space="preserve"> </w:t>
      </w:r>
      <w:r w:rsidRPr="00F33BD3">
        <w:rPr>
          <w:i/>
          <w:iCs/>
          <w:lang w:val="en-US"/>
        </w:rPr>
        <w:t>vivo</w:t>
      </w:r>
      <w:r w:rsidRPr="00F33BD3">
        <w:rPr>
          <w:i/>
          <w:iCs/>
        </w:rPr>
        <w:t>.</w:t>
      </w:r>
      <w:r w:rsidR="001A401B">
        <w:rPr>
          <w:i/>
          <w:iCs/>
        </w:rPr>
        <w:t xml:space="preserve"> </w:t>
      </w:r>
      <w:r w:rsidR="001A401B">
        <w:rPr>
          <w:iCs/>
        </w:rPr>
        <w:t xml:space="preserve">Тем не менее, в ходе </w:t>
      </w:r>
      <w:r w:rsidR="001A401B" w:rsidRPr="00512F2C">
        <w:rPr>
          <w:i/>
          <w:iCs/>
          <w:lang w:val="en-US"/>
        </w:rPr>
        <w:t>in</w:t>
      </w:r>
      <w:r w:rsidR="001A401B" w:rsidRPr="00512F2C">
        <w:rPr>
          <w:i/>
          <w:iCs/>
        </w:rPr>
        <w:t xml:space="preserve"> </w:t>
      </w:r>
      <w:r w:rsidR="001A401B" w:rsidRPr="00512F2C">
        <w:rPr>
          <w:i/>
          <w:iCs/>
          <w:lang w:val="en-US"/>
        </w:rPr>
        <w:t>vitro</w:t>
      </w:r>
      <w:r w:rsidR="001A401B" w:rsidRPr="00512F2C">
        <w:rPr>
          <w:iCs/>
        </w:rPr>
        <w:t xml:space="preserve"> </w:t>
      </w:r>
      <w:r w:rsidR="001A401B">
        <w:rPr>
          <w:iCs/>
        </w:rPr>
        <w:t xml:space="preserve">исследования была установлена линейность всех дозировок исследуемого и референтного препаратов, что позволяет проводить </w:t>
      </w:r>
      <w:r w:rsidR="001A401B">
        <w:rPr>
          <w:iCs/>
        </w:rPr>
        <w:lastRenderedPageBreak/>
        <w:t>исследование терапевтической эквивалентности только с одной из дозировок лекарственных препаратов.</w:t>
      </w:r>
    </w:p>
    <w:p w14:paraId="27499503" w14:textId="77777777" w:rsidR="00D51D88" w:rsidRDefault="00D51D88" w:rsidP="00001A3D">
      <w:pPr>
        <w:ind w:firstLine="708"/>
        <w:jc w:val="both"/>
      </w:pPr>
      <w:r w:rsidRPr="007D28F0">
        <w:t xml:space="preserve">Собственные доклинические исследования комбинированного препарата </w:t>
      </w:r>
      <w:r w:rsidRPr="007D28F0">
        <w:rPr>
          <w:lang w:val="en-US"/>
        </w:rPr>
        <w:t>DT</w:t>
      </w:r>
      <w:r w:rsidRPr="007D28F0">
        <w:t>-</w:t>
      </w:r>
      <w:r w:rsidRPr="007D28F0">
        <w:rPr>
          <w:lang w:val="en-US"/>
        </w:rPr>
        <w:t>BUFO</w:t>
      </w:r>
      <w:r>
        <w:t xml:space="preserve"> не прово</w:t>
      </w:r>
      <w:r w:rsidRPr="007D28F0">
        <w:t>дились, поскольку лекарственный препарат DT-</w:t>
      </w:r>
      <w:r w:rsidRPr="007D28F0">
        <w:rPr>
          <w:lang w:val="en-US"/>
        </w:rPr>
        <w:t>BUFO</w:t>
      </w:r>
      <w:r w:rsidRPr="007D28F0">
        <w:t xml:space="preserve"> является воспроизведенным препаратом</w:t>
      </w:r>
      <w:r>
        <w:t>,</w:t>
      </w:r>
      <w:r w:rsidRPr="007D28F0">
        <w:t xml:space="preserve"> и в соответствии Решением с</w:t>
      </w:r>
      <w:r>
        <w:t xml:space="preserve">овета ЕЭК №78 от 03.11.2016 г. </w:t>
      </w:r>
      <w:r w:rsidRPr="007D28F0">
        <w:t>на него могут быть экстраполированы литературные данные оригинально</w:t>
      </w:r>
      <w:r>
        <w:t>го</w:t>
      </w:r>
      <w:r w:rsidRPr="007D28F0">
        <w:t xml:space="preserve"> препарат</w:t>
      </w:r>
      <w:r>
        <w:t>а</w:t>
      </w:r>
      <w:r w:rsidRPr="007D28F0">
        <w:t xml:space="preserve"> Симбикорт</w:t>
      </w:r>
      <w:r w:rsidRPr="007D28F0">
        <w:rPr>
          <w:vertAlign w:val="superscript"/>
        </w:rPr>
        <w:t>®</w:t>
      </w:r>
      <w:r w:rsidRPr="007D28F0">
        <w:t xml:space="preserve"> Турбухалер</w:t>
      </w:r>
      <w:r w:rsidRPr="007D28F0">
        <w:rPr>
          <w:vertAlign w:val="superscript"/>
        </w:rPr>
        <w:t>®</w:t>
      </w:r>
      <w:r>
        <w:t xml:space="preserve">. </w:t>
      </w:r>
    </w:p>
    <w:p w14:paraId="4B2D1526" w14:textId="740ED772" w:rsidR="00B9615A" w:rsidRDefault="00B9615A" w:rsidP="00001A3D">
      <w:pPr>
        <w:ind w:firstLine="709"/>
        <w:jc w:val="both"/>
      </w:pPr>
      <w:r w:rsidRPr="00A346A5">
        <w:t xml:space="preserve">Для целей регистрации препарата </w:t>
      </w:r>
      <w:r w:rsidRPr="00A346A5">
        <w:rPr>
          <w:lang w:val="en-US"/>
        </w:rPr>
        <w:t>DT</w:t>
      </w:r>
      <w:r w:rsidRPr="00A346A5">
        <w:t>-</w:t>
      </w:r>
      <w:r w:rsidRPr="00A346A5">
        <w:rPr>
          <w:lang w:val="en-US"/>
        </w:rPr>
        <w:t>BUFO</w:t>
      </w:r>
      <w:r w:rsidRPr="00A346A5">
        <w:t xml:space="preserve"> на территории России, в соответствии с регуляторными требованиями РФ и ЕАЭС, </w:t>
      </w:r>
      <w:r w:rsidR="00B1154E">
        <w:t>на момент составления данного документа проводится</w:t>
      </w:r>
      <w:r w:rsidR="009D0CD8" w:rsidRPr="00A346A5">
        <w:t xml:space="preserve"> локальн</w:t>
      </w:r>
      <w:r w:rsidR="009D0CD8">
        <w:t>о</w:t>
      </w:r>
      <w:r w:rsidR="00B1154E">
        <w:t>е</w:t>
      </w:r>
      <w:r w:rsidR="009D0CD8" w:rsidRPr="00A346A5">
        <w:t xml:space="preserve"> клиническ</w:t>
      </w:r>
      <w:r w:rsidR="009D0CD8">
        <w:t>о</w:t>
      </w:r>
      <w:r w:rsidR="00B1154E">
        <w:t>е</w:t>
      </w:r>
      <w:r w:rsidR="009D0CD8" w:rsidRPr="00A346A5">
        <w:t xml:space="preserve"> исследовани</w:t>
      </w:r>
      <w:r w:rsidR="00B1154E">
        <w:t>е</w:t>
      </w:r>
      <w:r w:rsidR="009D0CD8" w:rsidRPr="00A346A5">
        <w:t xml:space="preserve"> </w:t>
      </w:r>
      <w:r w:rsidR="009D0CD8" w:rsidRPr="00DE45FA">
        <w:t>фармакокинетики и сравнительной экспозиции</w:t>
      </w:r>
      <w:r w:rsidR="009D0CD8" w:rsidRPr="00DE45FA">
        <w:rPr>
          <w:bCs/>
          <w:lang w:eastAsia="ru-RU"/>
        </w:rPr>
        <w:t xml:space="preserve"> </w:t>
      </w:r>
      <w:r w:rsidR="009D0CD8">
        <w:rPr>
          <w:bCs/>
          <w:lang w:eastAsia="ru-RU"/>
        </w:rPr>
        <w:t xml:space="preserve">в сравнении с оригинальным препаратом будесонида+формотерола </w:t>
      </w:r>
      <w:r w:rsidR="009D0CD8" w:rsidRPr="00DE45FA">
        <w:t>Симбикорт</w:t>
      </w:r>
      <w:r w:rsidR="009D0CD8" w:rsidRPr="00DE45FA">
        <w:rPr>
          <w:vertAlign w:val="superscript"/>
        </w:rPr>
        <w:t>®</w:t>
      </w:r>
      <w:r w:rsidR="009D0CD8" w:rsidRPr="00DE45FA">
        <w:t xml:space="preserve"> Турбухалер</w:t>
      </w:r>
      <w:r w:rsidR="009D0CD8" w:rsidRPr="00DE45FA">
        <w:rPr>
          <w:vertAlign w:val="superscript"/>
        </w:rPr>
        <w:t>®</w:t>
      </w:r>
      <w:r w:rsidR="009D0CD8" w:rsidRPr="00DE45FA">
        <w:t xml:space="preserve"> </w:t>
      </w:r>
      <w:r w:rsidR="009D0CD8" w:rsidRPr="00DE45FA">
        <w:rPr>
          <w:color w:val="000000"/>
        </w:rPr>
        <w:t>(</w:t>
      </w:r>
      <w:r w:rsidR="009D0CD8" w:rsidRPr="00DE45FA">
        <w:t>АстраЗенека АБ, Швеция</w:t>
      </w:r>
      <w:r w:rsidR="009D0CD8" w:rsidRPr="00DE45FA">
        <w:rPr>
          <w:color w:val="000000"/>
        </w:rPr>
        <w:t>)</w:t>
      </w:r>
      <w:r w:rsidR="009D0CD8">
        <w:rPr>
          <w:color w:val="000000"/>
        </w:rPr>
        <w:t xml:space="preserve"> у здоровых добровольцев, </w:t>
      </w:r>
      <w:r w:rsidR="00B1154E">
        <w:rPr>
          <w:color w:val="000000"/>
        </w:rPr>
        <w:t xml:space="preserve">а также планируется проведение </w:t>
      </w:r>
      <w:r w:rsidR="009D0CD8">
        <w:rPr>
          <w:color w:val="000000"/>
        </w:rPr>
        <w:t xml:space="preserve">клинического исследования </w:t>
      </w:r>
      <w:r w:rsidR="009D0CD8">
        <w:rPr>
          <w:color w:val="000000"/>
          <w:lang w:val="en-US"/>
        </w:rPr>
        <w:t>III</w:t>
      </w:r>
      <w:r w:rsidR="009D0CD8" w:rsidRPr="00D50FB5">
        <w:rPr>
          <w:color w:val="000000"/>
        </w:rPr>
        <w:t xml:space="preserve"> </w:t>
      </w:r>
      <w:r w:rsidR="009D0CD8">
        <w:rPr>
          <w:color w:val="000000"/>
        </w:rPr>
        <w:t xml:space="preserve">фазы </w:t>
      </w:r>
      <w:r w:rsidR="009D0CD8" w:rsidRPr="00A346A5">
        <w:t>с целью подтверждения эквивалентно</w:t>
      </w:r>
      <w:r w:rsidR="009D0CD8">
        <w:t>й</w:t>
      </w:r>
      <w:r w:rsidR="009D0CD8" w:rsidRPr="00A346A5">
        <w:t xml:space="preserve"> эффективности и безопасности применения препаратов </w:t>
      </w:r>
      <w:r w:rsidR="009D0CD8" w:rsidRPr="00A346A5">
        <w:rPr>
          <w:lang w:val="en-US"/>
        </w:rPr>
        <w:t>DT</w:t>
      </w:r>
      <w:r w:rsidR="009D0CD8" w:rsidRPr="00A346A5">
        <w:t>-</w:t>
      </w:r>
      <w:r w:rsidR="009D0CD8" w:rsidRPr="00A346A5">
        <w:rPr>
          <w:lang w:val="en-US"/>
        </w:rPr>
        <w:t>BUFO</w:t>
      </w:r>
      <w:r w:rsidR="009D0CD8" w:rsidRPr="00A346A5">
        <w:t xml:space="preserve"> и Симбикорт</w:t>
      </w:r>
      <w:r w:rsidR="009D0CD8" w:rsidRPr="00A346A5">
        <w:rPr>
          <w:vertAlign w:val="superscript"/>
        </w:rPr>
        <w:t>®</w:t>
      </w:r>
      <w:r w:rsidR="009D0CD8" w:rsidRPr="00A346A5">
        <w:t xml:space="preserve"> Турбухалер</w:t>
      </w:r>
      <w:r w:rsidR="009D0CD8" w:rsidRPr="00A346A5">
        <w:rPr>
          <w:vertAlign w:val="superscript"/>
        </w:rPr>
        <w:t>®</w:t>
      </w:r>
      <w:r w:rsidR="009D0CD8">
        <w:t xml:space="preserve"> у пациентов </w:t>
      </w:r>
      <w:r w:rsidR="00D0520F">
        <w:t xml:space="preserve">с </w:t>
      </w:r>
      <w:r w:rsidR="00F37511" w:rsidRPr="00F37511">
        <w:t>частично контролируемой БА, которым показана терапия 3 ступени по GINA</w:t>
      </w:r>
      <w:r w:rsidRPr="00A346A5">
        <w:t xml:space="preserve">. </w:t>
      </w:r>
      <w:r w:rsidR="003758AE">
        <w:t xml:space="preserve">Кроме того, планируется проведение клинического исследования </w:t>
      </w:r>
      <w:r w:rsidR="003758AE">
        <w:rPr>
          <w:lang w:val="en-US"/>
        </w:rPr>
        <w:t>III</w:t>
      </w:r>
      <w:r w:rsidR="003758AE" w:rsidRPr="005E2FA0">
        <w:t xml:space="preserve"> </w:t>
      </w:r>
      <w:r w:rsidR="003758AE">
        <w:t>фазы с участием детей с БА для подтверждения эквивалентной эффективности и безопасности у пациентов этой возрастной категории.</w:t>
      </w:r>
    </w:p>
    <w:p w14:paraId="1B913CC1" w14:textId="77777777" w:rsidR="00B9615A" w:rsidRDefault="00B9615A" w:rsidP="00001A3D">
      <w:pPr>
        <w:ind w:firstLine="709"/>
        <w:jc w:val="both"/>
        <w:rPr>
          <w:color w:val="000000" w:themeColor="text1"/>
          <w:lang w:eastAsia="ru-RU"/>
        </w:rPr>
      </w:pPr>
      <w:r w:rsidRPr="009B284C">
        <w:rPr>
          <w:bCs/>
          <w:lang w:eastAsia="ru-RU"/>
        </w:rPr>
        <w:t xml:space="preserve">Внедрение в клиническую практику нового воспроизведенного препарата </w:t>
      </w:r>
      <w:r w:rsidRPr="00DE45FA">
        <w:t>будесонида+</w:t>
      </w:r>
      <w:r w:rsidRPr="009B284C">
        <w:t>формотерола</w:t>
      </w:r>
      <w:r w:rsidRPr="009B284C">
        <w:rPr>
          <w:bCs/>
          <w:lang w:eastAsia="ru-RU"/>
        </w:rPr>
        <w:t xml:space="preserve"> позволит </w:t>
      </w:r>
      <w:r w:rsidRPr="00CC6E5F">
        <w:rPr>
          <w:color w:val="000000" w:themeColor="text1"/>
          <w:lang w:eastAsia="ru-RU"/>
        </w:rPr>
        <w:t xml:space="preserve">улучшить лекарственное обеспечение пациентов эффективной терапией, давая возможность пролечить большее количество пациентов и снизить </w:t>
      </w:r>
      <w:r>
        <w:rPr>
          <w:color w:val="000000" w:themeColor="text1"/>
          <w:lang w:eastAsia="ru-RU"/>
        </w:rPr>
        <w:t xml:space="preserve">экономическую нагрузку, связанную с </w:t>
      </w:r>
      <w:r w:rsidRPr="00CC6E5F">
        <w:rPr>
          <w:color w:val="000000" w:themeColor="text1"/>
          <w:lang w:eastAsia="ru-RU"/>
        </w:rPr>
        <w:t>продолжительн</w:t>
      </w:r>
      <w:r>
        <w:rPr>
          <w:color w:val="000000" w:themeColor="text1"/>
          <w:lang w:eastAsia="ru-RU"/>
        </w:rPr>
        <w:t>ой</w:t>
      </w:r>
      <w:r w:rsidRPr="00CC6E5F">
        <w:rPr>
          <w:color w:val="000000" w:themeColor="text1"/>
          <w:lang w:eastAsia="ru-RU"/>
        </w:rPr>
        <w:t xml:space="preserve"> терапи</w:t>
      </w:r>
      <w:r>
        <w:rPr>
          <w:color w:val="000000" w:themeColor="text1"/>
          <w:lang w:eastAsia="ru-RU"/>
        </w:rPr>
        <w:t xml:space="preserve">ей </w:t>
      </w:r>
      <w:r w:rsidRPr="00CC6E5F">
        <w:rPr>
          <w:color w:val="000000" w:themeColor="text1"/>
          <w:lang w:eastAsia="ru-RU"/>
        </w:rPr>
        <w:t>бронхиальной астмы.</w:t>
      </w:r>
    </w:p>
    <w:p w14:paraId="790A0B93" w14:textId="77777777" w:rsidR="00EB4BDF" w:rsidRPr="00CC6E5F" w:rsidRDefault="00EB4BDF" w:rsidP="00001A3D">
      <w:pPr>
        <w:ind w:firstLine="709"/>
        <w:jc w:val="both"/>
        <w:rPr>
          <w:bCs/>
          <w:lang w:eastAsia="ru-RU"/>
        </w:rPr>
      </w:pPr>
    </w:p>
    <w:p w14:paraId="212392C5" w14:textId="213C5ABF" w:rsidR="00A1083A" w:rsidRPr="00637C21" w:rsidRDefault="00637C21" w:rsidP="00001A3D">
      <w:pPr>
        <w:pStyle w:val="2"/>
        <w:spacing w:before="0" w:after="0" w:line="240" w:lineRule="auto"/>
        <w:jc w:val="both"/>
        <w:rPr>
          <w:color w:val="000000" w:themeColor="text1"/>
          <w:szCs w:val="24"/>
        </w:rPr>
      </w:pPr>
      <w:bookmarkStart w:id="38" w:name="_Toc535339329"/>
      <w:bookmarkStart w:id="39" w:name="_Toc185315927"/>
      <w:bookmarkEnd w:id="37"/>
      <w:bookmarkEnd w:id="38"/>
      <w:r>
        <w:rPr>
          <w:color w:val="000000" w:themeColor="text1"/>
          <w:szCs w:val="24"/>
        </w:rPr>
        <w:t xml:space="preserve">1.8. </w:t>
      </w:r>
      <w:r w:rsidR="00A1083A" w:rsidRPr="00637C21">
        <w:rPr>
          <w:color w:val="000000" w:themeColor="text1"/>
          <w:szCs w:val="24"/>
        </w:rPr>
        <w:t>Ожидаемые показания к применению</w:t>
      </w:r>
      <w:bookmarkEnd w:id="39"/>
    </w:p>
    <w:p w14:paraId="15904D27" w14:textId="77777777" w:rsidR="00637C21" w:rsidRDefault="00637C21" w:rsidP="00001A3D">
      <w:pPr>
        <w:autoSpaceDE w:val="0"/>
        <w:autoSpaceDN w:val="0"/>
        <w:adjustRightInd w:val="0"/>
        <w:ind w:firstLine="709"/>
        <w:jc w:val="both"/>
        <w:rPr>
          <w:iCs/>
          <w:lang w:eastAsia="en-US"/>
        </w:rPr>
      </w:pPr>
      <w:bookmarkStart w:id="40" w:name="_Toc32336729"/>
    </w:p>
    <w:p w14:paraId="30DA8688" w14:textId="11DAE503" w:rsidR="007177EC" w:rsidRPr="007429C0" w:rsidRDefault="007177EC" w:rsidP="00001A3D">
      <w:pPr>
        <w:autoSpaceDE w:val="0"/>
        <w:autoSpaceDN w:val="0"/>
        <w:adjustRightInd w:val="0"/>
        <w:ind w:firstLine="709"/>
        <w:jc w:val="both"/>
        <w:rPr>
          <w:iCs/>
          <w:lang w:eastAsia="en-US"/>
        </w:rPr>
      </w:pPr>
      <w:r w:rsidRPr="007429C0">
        <w:rPr>
          <w:iCs/>
          <w:lang w:eastAsia="en-US"/>
        </w:rPr>
        <w:t xml:space="preserve">Показания к применению </w:t>
      </w:r>
      <w:r w:rsidR="007429C0" w:rsidRPr="007429C0">
        <w:rPr>
          <w:iCs/>
          <w:lang w:eastAsia="en-US"/>
        </w:rPr>
        <w:t>будесонида + формотерола</w:t>
      </w:r>
      <w:r w:rsidRPr="007429C0">
        <w:rPr>
          <w:iCs/>
          <w:lang w:eastAsia="en-US"/>
        </w:rPr>
        <w:t xml:space="preserve"> включают:</w:t>
      </w:r>
    </w:p>
    <w:p w14:paraId="6635F09D" w14:textId="77777777" w:rsidR="003F690C" w:rsidRDefault="003F690C" w:rsidP="00001A3D">
      <w:pPr>
        <w:jc w:val="both"/>
        <w:rPr>
          <w:b/>
          <w:i/>
        </w:rPr>
      </w:pPr>
    </w:p>
    <w:p w14:paraId="7AAA72F5" w14:textId="7ABE00E9" w:rsidR="009835C9" w:rsidRPr="00AB5036" w:rsidRDefault="009835C9" w:rsidP="00001A3D">
      <w:pPr>
        <w:jc w:val="both"/>
        <w:rPr>
          <w:b/>
          <w:i/>
        </w:rPr>
      </w:pPr>
      <w:r w:rsidRPr="00AB5036">
        <w:rPr>
          <w:b/>
          <w:i/>
        </w:rPr>
        <w:t>Для дозировки 80 мкг + 4,5 мкг</w:t>
      </w:r>
    </w:p>
    <w:p w14:paraId="78092241" w14:textId="77777777" w:rsidR="009835C9" w:rsidRPr="00AB5036" w:rsidRDefault="009835C9" w:rsidP="00001A3D">
      <w:pPr>
        <w:pStyle w:val="af3"/>
        <w:numPr>
          <w:ilvl w:val="0"/>
          <w:numId w:val="10"/>
        </w:numPr>
        <w:jc w:val="both"/>
        <w:rPr>
          <w:bCs/>
        </w:rPr>
      </w:pPr>
      <w:r w:rsidRPr="00AB5036">
        <w:rPr>
          <w:bCs/>
        </w:rPr>
        <w:t xml:space="preserve">Бронхиальная астма, для достижения общего контроля заболевания, включая профилактику и облегчение симптомов, и снижение риска обострений. </w:t>
      </w:r>
    </w:p>
    <w:p w14:paraId="7931954B" w14:textId="77777777" w:rsidR="009835C9" w:rsidRDefault="009835C9" w:rsidP="00001A3D">
      <w:pPr>
        <w:jc w:val="both"/>
        <w:rPr>
          <w:b/>
          <w:i/>
        </w:rPr>
      </w:pPr>
    </w:p>
    <w:p w14:paraId="1173FE31" w14:textId="2768C3F0" w:rsidR="009835C9" w:rsidRPr="00AB5036" w:rsidRDefault="009835C9" w:rsidP="00001A3D">
      <w:pPr>
        <w:jc w:val="both"/>
        <w:rPr>
          <w:b/>
          <w:i/>
        </w:rPr>
      </w:pPr>
      <w:r w:rsidRPr="00AB5036">
        <w:rPr>
          <w:b/>
          <w:i/>
        </w:rPr>
        <w:t>Для дозировки 160 мкг + 4,5 мкг</w:t>
      </w:r>
    </w:p>
    <w:p w14:paraId="29EB6AE7" w14:textId="77777777" w:rsidR="009835C9" w:rsidRPr="00AB5036" w:rsidRDefault="009835C9" w:rsidP="00001A3D">
      <w:pPr>
        <w:pStyle w:val="af3"/>
        <w:numPr>
          <w:ilvl w:val="0"/>
          <w:numId w:val="10"/>
        </w:numPr>
        <w:jc w:val="both"/>
        <w:rPr>
          <w:bCs/>
        </w:rPr>
      </w:pPr>
      <w:r w:rsidRPr="00AB5036">
        <w:rPr>
          <w:bCs/>
        </w:rPr>
        <w:t>Бронхиальная астма (для достижения общего контроля заболевания, включая профилактику и облегчение симптомов, и снижение риска обострений.</w:t>
      </w:r>
    </w:p>
    <w:p w14:paraId="4770F63C" w14:textId="77777777" w:rsidR="009835C9" w:rsidRPr="00AB5036" w:rsidRDefault="009835C9" w:rsidP="00001A3D">
      <w:pPr>
        <w:pStyle w:val="af3"/>
        <w:jc w:val="both"/>
        <w:rPr>
          <w:bCs/>
        </w:rPr>
      </w:pPr>
      <w:r w:rsidRPr="00AB5036">
        <w:rPr>
          <w:bCs/>
        </w:rPr>
        <w:t>Препарат подходит для терапии бронхиальной астмы любой степени тяжести, при целесообразности применения ингаляционных глюкокортикостероидов.</w:t>
      </w:r>
    </w:p>
    <w:p w14:paraId="53A33F3A" w14:textId="77777777" w:rsidR="009835C9" w:rsidRPr="00AB5036" w:rsidRDefault="009835C9" w:rsidP="00001A3D">
      <w:pPr>
        <w:pStyle w:val="af3"/>
        <w:numPr>
          <w:ilvl w:val="0"/>
          <w:numId w:val="10"/>
        </w:numPr>
        <w:jc w:val="both"/>
        <w:rPr>
          <w:bCs/>
        </w:rPr>
      </w:pPr>
      <w:r w:rsidRPr="00AB5036">
        <w:rPr>
          <w:bCs/>
        </w:rPr>
        <w:t>Хроническая обструктивная болезнь легких (ХОБЛ), в качестве симптоматической терапии у пациентов с ХОБЛ с постбронходилатационным ОФВ1</w:t>
      </w:r>
      <w:r w:rsidRPr="00AB5036">
        <w:rPr>
          <w:bCs/>
          <w:lang w:val="en-US"/>
        </w:rPr>
        <w:t> </w:t>
      </w:r>
      <w:r w:rsidRPr="00AB5036">
        <w:rPr>
          <w:bCs/>
        </w:rPr>
        <w:t>&lt;</w:t>
      </w:r>
      <w:r w:rsidRPr="00AB5036">
        <w:rPr>
          <w:bCs/>
          <w:lang w:val="en-US"/>
        </w:rPr>
        <w:t> </w:t>
      </w:r>
      <w:r w:rsidRPr="00AB5036">
        <w:rPr>
          <w:bCs/>
        </w:rPr>
        <w:t>70% от должного и с обострениями в анамнезе, несмотря на регулярную терапию бронходилататорами.</w:t>
      </w:r>
    </w:p>
    <w:p w14:paraId="42B485E0" w14:textId="77777777" w:rsidR="009835C9" w:rsidRDefault="009835C9" w:rsidP="00001A3D">
      <w:pPr>
        <w:jc w:val="both"/>
        <w:rPr>
          <w:b/>
          <w:i/>
        </w:rPr>
      </w:pPr>
    </w:p>
    <w:p w14:paraId="38BD6F55" w14:textId="15824C44" w:rsidR="009835C9" w:rsidRPr="00AB5036" w:rsidRDefault="009835C9" w:rsidP="00001A3D">
      <w:pPr>
        <w:jc w:val="both"/>
        <w:rPr>
          <w:b/>
          <w:i/>
        </w:rPr>
      </w:pPr>
      <w:r w:rsidRPr="00AB5036">
        <w:rPr>
          <w:b/>
          <w:i/>
        </w:rPr>
        <w:t>Для дозировки 320 мкг + 9 мкг</w:t>
      </w:r>
    </w:p>
    <w:p w14:paraId="5664F2DC" w14:textId="77777777" w:rsidR="009835C9" w:rsidRPr="00AB5036" w:rsidRDefault="009835C9" w:rsidP="00001A3D">
      <w:pPr>
        <w:pStyle w:val="af3"/>
        <w:numPr>
          <w:ilvl w:val="0"/>
          <w:numId w:val="10"/>
        </w:numPr>
        <w:jc w:val="both"/>
        <w:rPr>
          <w:bCs/>
        </w:rPr>
      </w:pPr>
      <w:r w:rsidRPr="00AB5036">
        <w:rPr>
          <w:bCs/>
        </w:rPr>
        <w:t>Бронхиальная астма (недостаточно контролируемая приемом ингаляционных глюкокортикостероидов и β</w:t>
      </w:r>
      <w:r w:rsidRPr="00AB5036">
        <w:rPr>
          <w:bCs/>
          <w:vertAlign w:val="subscript"/>
        </w:rPr>
        <w:t>2</w:t>
      </w:r>
      <w:r w:rsidRPr="00AB5036">
        <w:rPr>
          <w:bCs/>
        </w:rPr>
        <w:t>-адреностимуляторов короткого действия, или адекватно контролируемая ингаляционными глюкокортикостероидами и β</w:t>
      </w:r>
      <w:r w:rsidRPr="00AB5036">
        <w:rPr>
          <w:bCs/>
          <w:vertAlign w:val="subscript"/>
        </w:rPr>
        <w:t>2</w:t>
      </w:r>
      <w:r w:rsidRPr="00AB5036">
        <w:rPr>
          <w:bCs/>
        </w:rPr>
        <w:t xml:space="preserve">-адреностимуляторами длительного действия); </w:t>
      </w:r>
    </w:p>
    <w:p w14:paraId="79C5B9BC" w14:textId="132BB01F" w:rsidR="009835C9" w:rsidRDefault="009835C9" w:rsidP="00001A3D">
      <w:pPr>
        <w:pStyle w:val="af3"/>
        <w:numPr>
          <w:ilvl w:val="0"/>
          <w:numId w:val="10"/>
        </w:numPr>
        <w:jc w:val="both"/>
        <w:rPr>
          <w:bCs/>
        </w:rPr>
      </w:pPr>
      <w:r w:rsidRPr="00AB5036">
        <w:rPr>
          <w:bCs/>
        </w:rPr>
        <w:lastRenderedPageBreak/>
        <w:t>ХОБЛ (симптоматическая терапия у пациентов с ХОБЛ с постбронходилатационным ОФВ1</w:t>
      </w:r>
      <w:r w:rsidRPr="00AB5036">
        <w:rPr>
          <w:bCs/>
          <w:lang w:val="en-US"/>
        </w:rPr>
        <w:t> </w:t>
      </w:r>
      <w:r w:rsidRPr="00AB5036">
        <w:rPr>
          <w:bCs/>
        </w:rPr>
        <w:t>&lt;</w:t>
      </w:r>
      <w:r w:rsidRPr="00AB5036">
        <w:rPr>
          <w:bCs/>
          <w:lang w:val="en-US"/>
        </w:rPr>
        <w:t> </w:t>
      </w:r>
      <w:r w:rsidRPr="00AB5036">
        <w:rPr>
          <w:bCs/>
        </w:rPr>
        <w:t>70% от должного и с обострениями в анамнезе, несмотря на регулярную терапию бронходилататорами).</w:t>
      </w:r>
    </w:p>
    <w:p w14:paraId="0E10484B" w14:textId="77777777" w:rsidR="00F37511" w:rsidRPr="00AB5036" w:rsidRDefault="00F37511" w:rsidP="00F37511">
      <w:pPr>
        <w:pStyle w:val="af3"/>
        <w:jc w:val="both"/>
        <w:rPr>
          <w:bCs/>
        </w:rPr>
      </w:pPr>
    </w:p>
    <w:p w14:paraId="22DF429D" w14:textId="77777777" w:rsidR="00D2472B" w:rsidRPr="00647B99" w:rsidRDefault="00D2472B" w:rsidP="00F37511">
      <w:pPr>
        <w:pStyle w:val="2"/>
        <w:keepLines/>
        <w:spacing w:before="0" w:after="0" w:line="240" w:lineRule="auto"/>
        <w:jc w:val="both"/>
        <w:rPr>
          <w:color w:val="000000" w:themeColor="text1"/>
          <w:szCs w:val="24"/>
        </w:rPr>
      </w:pPr>
      <w:bookmarkStart w:id="41" w:name="_Toc185315928"/>
      <w:r w:rsidRPr="00647B99">
        <w:rPr>
          <w:color w:val="000000" w:themeColor="text1"/>
          <w:szCs w:val="24"/>
        </w:rPr>
        <w:t>Список</w:t>
      </w:r>
      <w:r w:rsidRPr="00647B99">
        <w:rPr>
          <w:color w:val="000000" w:themeColor="text1"/>
          <w:szCs w:val="24"/>
          <w:lang w:val="en-US"/>
        </w:rPr>
        <w:t xml:space="preserve"> </w:t>
      </w:r>
      <w:r w:rsidRPr="00647B99">
        <w:rPr>
          <w:color w:val="000000" w:themeColor="text1"/>
          <w:szCs w:val="24"/>
        </w:rPr>
        <w:t>литературы</w:t>
      </w:r>
      <w:bookmarkEnd w:id="40"/>
      <w:bookmarkEnd w:id="41"/>
    </w:p>
    <w:p w14:paraId="653C943C" w14:textId="77777777" w:rsidR="00D32E9F" w:rsidRDefault="00D32E9F" w:rsidP="00F37511">
      <w:pPr>
        <w:pStyle w:val="af3"/>
        <w:keepNext/>
        <w:keepLines/>
        <w:ind w:left="709"/>
        <w:jc w:val="both"/>
      </w:pPr>
    </w:p>
    <w:p w14:paraId="59B7F6CF" w14:textId="24B8EBD8" w:rsidR="0071250D" w:rsidRPr="00647B99" w:rsidRDefault="0071250D" w:rsidP="00001A3D">
      <w:pPr>
        <w:pStyle w:val="af3"/>
        <w:numPr>
          <w:ilvl w:val="0"/>
          <w:numId w:val="7"/>
        </w:numPr>
        <w:ind w:left="709" w:hanging="425"/>
        <w:jc w:val="both"/>
      </w:pPr>
      <w:r w:rsidRPr="00647B99">
        <w:t>Бокова Т.А., Карташова Д.А., Троицкая Е.В. Заболеваемость бронхиальной астмой детей в Московской области: эпидемиологическая характеристика. РМЖ. 2022;2:2-5.</w:t>
      </w:r>
    </w:p>
    <w:p w14:paraId="01844B94" w14:textId="2BDBBA35" w:rsidR="0071250D" w:rsidRPr="00647B99" w:rsidRDefault="0047614E" w:rsidP="00001A3D">
      <w:pPr>
        <w:pStyle w:val="af3"/>
        <w:numPr>
          <w:ilvl w:val="0"/>
          <w:numId w:val="7"/>
        </w:numPr>
        <w:ind w:left="709" w:hanging="425"/>
        <w:jc w:val="both"/>
      </w:pPr>
      <w:r w:rsidRPr="00647B99">
        <w:t xml:space="preserve">Управление Федеральной Службы по надзору в сфере защиты прав потребителей и благополучия человека по Волгоградской области. </w:t>
      </w:r>
      <w:r w:rsidR="0071250D" w:rsidRPr="00647B99">
        <w:t>https://34.rospotrebnadzor.ru/content/204/12405</w:t>
      </w:r>
    </w:p>
    <w:p w14:paraId="6916431C" w14:textId="692FAA71" w:rsidR="001F77A9" w:rsidRPr="00647B99" w:rsidRDefault="00733E97" w:rsidP="00001A3D">
      <w:pPr>
        <w:pStyle w:val="af3"/>
        <w:numPr>
          <w:ilvl w:val="0"/>
          <w:numId w:val="7"/>
        </w:numPr>
        <w:ind w:left="709" w:hanging="425"/>
        <w:jc w:val="both"/>
      </w:pPr>
      <w:r w:rsidRPr="00647B99">
        <w:t xml:space="preserve">Бантьева М.Н., Маношкина Е.М., Соколовская Т.А., Матвеев Э.Н. </w:t>
      </w:r>
      <w:r w:rsidR="00D15138" w:rsidRPr="00647B99">
        <w:t>Тенденции заболеваемости и динамика хронизации патологии у детей 0-14 лет в Российской Федерации. Социальные аспекты здоровья населения [сетевое издание] 2019; 65(5):10. http://vestnik.mednet.ru/content/view/1105/30/lang,ru/ DOI: 10.21045/2071-5021-2019-65-5-10</w:t>
      </w:r>
    </w:p>
    <w:p w14:paraId="6CABC34D" w14:textId="0FEA4746" w:rsidR="00863AC5" w:rsidRPr="00647B99" w:rsidRDefault="00863AC5" w:rsidP="00001A3D">
      <w:pPr>
        <w:pStyle w:val="af3"/>
        <w:numPr>
          <w:ilvl w:val="0"/>
          <w:numId w:val="7"/>
        </w:numPr>
        <w:ind w:left="709" w:hanging="425"/>
        <w:jc w:val="both"/>
      </w:pPr>
      <w:r w:rsidRPr="00647B99">
        <w:t>Бронхиальная астма (дети/ взрослые). Клинические рекомендации. Министерство Здравоохранения Российской Федерации. 2021</w:t>
      </w:r>
    </w:p>
    <w:p w14:paraId="7F601347" w14:textId="05507A02" w:rsidR="00D30A44" w:rsidRPr="00647B99" w:rsidRDefault="000942CC" w:rsidP="00001A3D">
      <w:pPr>
        <w:pStyle w:val="af3"/>
        <w:numPr>
          <w:ilvl w:val="0"/>
          <w:numId w:val="7"/>
        </w:numPr>
        <w:ind w:left="709" w:hanging="425"/>
        <w:jc w:val="both"/>
        <w:rPr>
          <w:lang w:val="en-US"/>
        </w:rPr>
      </w:pPr>
      <w:r w:rsidRPr="00647B99">
        <w:rPr>
          <w:lang w:val="en-US"/>
        </w:rPr>
        <w:t>Global Initiative for Asthma. Global Strategy for Asthma Management and</w:t>
      </w:r>
      <w:r w:rsidR="00F83EFA" w:rsidRPr="00647B99">
        <w:rPr>
          <w:lang w:val="en-US"/>
        </w:rPr>
        <w:t xml:space="preserve"> Prevention. Updated</w:t>
      </w:r>
      <w:r w:rsidRPr="00647B99">
        <w:rPr>
          <w:lang w:val="en-US"/>
        </w:rPr>
        <w:t xml:space="preserve"> 202</w:t>
      </w:r>
      <w:r w:rsidR="00F83EFA" w:rsidRPr="00647B99">
        <w:rPr>
          <w:lang w:val="en-US"/>
        </w:rPr>
        <w:t>3</w:t>
      </w:r>
      <w:r w:rsidRPr="00647B99">
        <w:rPr>
          <w:lang w:val="en-US"/>
        </w:rPr>
        <w:t>.</w:t>
      </w:r>
      <w:r w:rsidR="00F83EFA" w:rsidRPr="00647B99">
        <w:rPr>
          <w:lang w:val="en-US"/>
        </w:rPr>
        <w:t xml:space="preserve"> </w:t>
      </w:r>
      <w:r w:rsidR="00485A5C" w:rsidRPr="00647B99">
        <w:rPr>
          <w:lang w:val="en-US"/>
        </w:rPr>
        <w:t>https://ginasthma.org/wp-content/uploads/2023/05/GINA-2023-Full-Report-2023-WMS.pdf</w:t>
      </w:r>
      <w:r w:rsidR="00B86AF0" w:rsidRPr="00647B99">
        <w:rPr>
          <w:lang w:val="en-US"/>
        </w:rPr>
        <w:t> </w:t>
      </w:r>
    </w:p>
    <w:p w14:paraId="0E971480" w14:textId="216A7B1B" w:rsidR="000942CC" w:rsidRPr="00647B99" w:rsidRDefault="000942CC" w:rsidP="00001A3D">
      <w:pPr>
        <w:pStyle w:val="af3"/>
        <w:numPr>
          <w:ilvl w:val="0"/>
          <w:numId w:val="7"/>
        </w:numPr>
        <w:ind w:left="709" w:hanging="425"/>
        <w:jc w:val="both"/>
        <w:rPr>
          <w:lang w:val="en-US"/>
        </w:rPr>
      </w:pPr>
      <w:r w:rsidRPr="00647B99">
        <w:rPr>
          <w:lang w:val="en-US"/>
        </w:rPr>
        <w:t>Krings JG, McGregor MC, Bacharier LB et al. Biologics for Severe Asthma: Treatment-Specific Effects Are Important in Choosing a Specific Agent. J Allergy Clin Immunol Pract. May/June 2019</w:t>
      </w:r>
    </w:p>
    <w:p w14:paraId="36F5EA2A" w14:textId="77777777" w:rsidR="00647B99" w:rsidRPr="00647B99" w:rsidRDefault="00322565" w:rsidP="00001A3D">
      <w:pPr>
        <w:pStyle w:val="af3"/>
        <w:numPr>
          <w:ilvl w:val="0"/>
          <w:numId w:val="7"/>
        </w:numPr>
        <w:ind w:left="709" w:hanging="425"/>
        <w:jc w:val="both"/>
      </w:pPr>
      <w:r w:rsidRPr="00647B99">
        <w:rPr>
          <w:lang w:val="en-US"/>
        </w:rPr>
        <w:t>Mann M, Meyer RJ. Drug Development for Asthma and COPD: A Regula</w:t>
      </w:r>
      <w:r w:rsidR="00702D79" w:rsidRPr="00647B99">
        <w:rPr>
          <w:lang w:val="en-US"/>
        </w:rPr>
        <w:t>to</w:t>
      </w:r>
      <w:r w:rsidRPr="00647B99">
        <w:rPr>
          <w:lang w:val="en-US"/>
        </w:rPr>
        <w:t>ry</w:t>
      </w:r>
      <w:r w:rsidR="002B48C7" w:rsidRPr="00647B99">
        <w:rPr>
          <w:lang w:val="en-US"/>
        </w:rPr>
        <w:t xml:space="preserve"> </w:t>
      </w:r>
      <w:r w:rsidRPr="00647B99">
        <w:rPr>
          <w:lang w:val="en-US"/>
        </w:rPr>
        <w:t>Perspective. Respir Care. 2018;63(6):797-817. doi:10.4187/respcare.06009</w:t>
      </w:r>
    </w:p>
    <w:p w14:paraId="33BD2EAD" w14:textId="12CEA52B" w:rsidR="00647B99" w:rsidRDefault="00647B99" w:rsidP="00001A3D">
      <w:pPr>
        <w:pStyle w:val="af3"/>
        <w:numPr>
          <w:ilvl w:val="0"/>
          <w:numId w:val="7"/>
        </w:numPr>
        <w:ind w:left="709" w:hanging="425"/>
        <w:jc w:val="both"/>
      </w:pPr>
      <w:r w:rsidRPr="00647B99">
        <w:t>Хроническая обструктивная болезнь легких. Клинические рекомендации (проект). Министерство Здравоохранения Российской Федерации. 2023</w:t>
      </w:r>
    </w:p>
    <w:p w14:paraId="32EC2D37" w14:textId="6A1127BC" w:rsidR="00AB28FA" w:rsidRDefault="00AB28FA" w:rsidP="00001A3D">
      <w:pPr>
        <w:pStyle w:val="af3"/>
        <w:numPr>
          <w:ilvl w:val="0"/>
          <w:numId w:val="7"/>
        </w:numPr>
        <w:ind w:left="709" w:hanging="425"/>
        <w:jc w:val="both"/>
      </w:pPr>
      <w:r w:rsidRPr="00AD55E2">
        <w:t>Ненашева Н.М.</w:t>
      </w:r>
      <w:r w:rsidR="00B66CB8">
        <w:t xml:space="preserve"> </w:t>
      </w:r>
      <w:r w:rsidRPr="00AD55E2">
        <w:t xml:space="preserve">Т2-бронхиальная астма: характеристика эндотипа и биомаркеры. Пульмонология. 2019; 29 (2): 216–228. </w:t>
      </w:r>
      <w:r w:rsidRPr="00AD55E2">
        <w:rPr>
          <w:lang w:val="en-US"/>
        </w:rPr>
        <w:t>DOI</w:t>
      </w:r>
      <w:r w:rsidRPr="00AD55E2">
        <w:t>: 10.18093/0869-0189-2019-29-2-216-228</w:t>
      </w:r>
    </w:p>
    <w:p w14:paraId="3BEAC931" w14:textId="77777777" w:rsidR="009E319B" w:rsidRDefault="001C0B8F" w:rsidP="00001A3D">
      <w:pPr>
        <w:pStyle w:val="af3"/>
        <w:numPr>
          <w:ilvl w:val="0"/>
          <w:numId w:val="7"/>
        </w:numPr>
        <w:ind w:left="709" w:hanging="567"/>
        <w:jc w:val="both"/>
      </w:pPr>
      <w:r>
        <w:rPr>
          <w:lang w:val="en-US"/>
        </w:rPr>
        <w:t>FDA. CDER/Statistical Review and Evaluation (sNDA011929) – Symbycort AC pMDI 80/4.5 mcg</w:t>
      </w:r>
      <w:r w:rsidR="00D166CB">
        <w:rPr>
          <w:lang w:val="en-US"/>
        </w:rPr>
        <w:t>. Jan</w:t>
      </w:r>
      <w:r w:rsidR="00D166CB" w:rsidRPr="00D166CB">
        <w:t xml:space="preserve">, 2017. </w:t>
      </w:r>
      <w:r w:rsidR="00D166CB">
        <w:t xml:space="preserve">Электронный доступ: </w:t>
      </w:r>
      <w:hyperlink r:id="rId11" w:history="1">
        <w:r w:rsidR="00D166CB" w:rsidRPr="00906B62">
          <w:rPr>
            <w:rStyle w:val="aa"/>
          </w:rPr>
          <w:t>https://www.fda.gov/media/103877/download</w:t>
        </w:r>
      </w:hyperlink>
      <w:r w:rsidR="00D166CB">
        <w:t>. Дата доступа: 02-окт-2023.</w:t>
      </w:r>
    </w:p>
    <w:p w14:paraId="43DBFE05" w14:textId="5723497B" w:rsidR="009E319B" w:rsidRPr="00D166CB" w:rsidRDefault="009E319B" w:rsidP="00001A3D">
      <w:pPr>
        <w:pStyle w:val="af3"/>
        <w:numPr>
          <w:ilvl w:val="0"/>
          <w:numId w:val="7"/>
        </w:numPr>
        <w:ind w:left="709" w:hanging="567"/>
        <w:jc w:val="both"/>
      </w:pPr>
      <w:r w:rsidRPr="009E319B">
        <w:t>Инструкция по медицинскому применению препарата</w:t>
      </w:r>
      <w:r>
        <w:t xml:space="preserve"> Симбикорт</w:t>
      </w:r>
      <w:r w:rsidRPr="00D161C1">
        <w:rPr>
          <w:vertAlign w:val="superscript"/>
        </w:rPr>
        <w:t>®</w:t>
      </w:r>
      <w:r>
        <w:t xml:space="preserve"> Турбухалер</w:t>
      </w:r>
      <w:r w:rsidRPr="00D161C1">
        <w:rPr>
          <w:vertAlign w:val="superscript"/>
        </w:rPr>
        <w:t>®</w:t>
      </w:r>
      <w:r>
        <w:rPr>
          <w:vertAlign w:val="superscript"/>
        </w:rPr>
        <w:t xml:space="preserve"> </w:t>
      </w:r>
      <w:r>
        <w:t>(ЛСР-002623/07 от 15.12.2021). Министерство Здравоохранения Российской Федерации</w:t>
      </w:r>
      <w:r w:rsidR="002413AB">
        <w:t>.</w:t>
      </w:r>
      <w:r>
        <w:t xml:space="preserve"> </w:t>
      </w:r>
    </w:p>
    <w:p w14:paraId="4D16F009" w14:textId="5C0EBBF9" w:rsidR="009835C9" w:rsidRDefault="009835C9" w:rsidP="00001A3D">
      <w:pPr>
        <w:rPr>
          <w:highlight w:val="lightGray"/>
        </w:rPr>
      </w:pPr>
    </w:p>
    <w:p w14:paraId="162B2C90" w14:textId="09516691" w:rsidR="00425C04" w:rsidRDefault="00637C21" w:rsidP="00001A3D">
      <w:pPr>
        <w:pStyle w:val="12"/>
        <w:tabs>
          <w:tab w:val="left" w:pos="142"/>
          <w:tab w:val="left" w:pos="284"/>
        </w:tabs>
        <w:spacing w:before="0" w:after="0" w:line="240" w:lineRule="auto"/>
        <w:jc w:val="both"/>
        <w:rPr>
          <w:rFonts w:cs="Times New Roman"/>
          <w:color w:val="000000" w:themeColor="text1"/>
          <w:szCs w:val="24"/>
        </w:rPr>
      </w:pPr>
      <w:bookmarkStart w:id="42" w:name="_Toc185315929"/>
      <w:r>
        <w:rPr>
          <w:rFonts w:cs="Times New Roman"/>
          <w:color w:val="000000" w:themeColor="text1"/>
          <w:szCs w:val="24"/>
        </w:rPr>
        <w:t xml:space="preserve">2. </w:t>
      </w:r>
      <w:r w:rsidR="00425C04" w:rsidRPr="00B358DD">
        <w:rPr>
          <w:rFonts w:cs="Times New Roman"/>
          <w:color w:val="000000" w:themeColor="text1"/>
          <w:szCs w:val="24"/>
        </w:rPr>
        <w:t>ФИЗИЧЕСКИЕ, ХИМИЧЕСКИЕ И ФАРМАЦЕВТИЧЕСКИЕ СВОЙСТВА И ЛЕКАРСТВЕННАЯ ФОРМА</w:t>
      </w:r>
      <w:bookmarkEnd w:id="42"/>
    </w:p>
    <w:p w14:paraId="12D88D2A" w14:textId="77777777" w:rsidR="00D32E9F" w:rsidRPr="00D32E9F" w:rsidRDefault="00D32E9F" w:rsidP="00001A3D"/>
    <w:p w14:paraId="1CB31DD7" w14:textId="5A4396C3" w:rsidR="009A60E3" w:rsidRDefault="009A60E3" w:rsidP="00001A3D">
      <w:pPr>
        <w:pStyle w:val="2"/>
        <w:spacing w:before="0" w:after="0" w:line="240" w:lineRule="auto"/>
        <w:jc w:val="both"/>
        <w:rPr>
          <w:szCs w:val="24"/>
        </w:rPr>
      </w:pPr>
      <w:bookmarkStart w:id="43" w:name="_Toc66141017"/>
      <w:bookmarkStart w:id="44" w:name="_Toc185315930"/>
      <w:r w:rsidRPr="00B358DD">
        <w:rPr>
          <w:szCs w:val="24"/>
        </w:rPr>
        <w:t>Введение и резюме</w:t>
      </w:r>
      <w:bookmarkEnd w:id="43"/>
      <w:bookmarkEnd w:id="44"/>
    </w:p>
    <w:p w14:paraId="49B62314" w14:textId="77777777" w:rsidR="00D32E9F" w:rsidRDefault="00D32E9F" w:rsidP="00001A3D">
      <w:pPr>
        <w:ind w:firstLine="709"/>
        <w:jc w:val="both"/>
        <w:rPr>
          <w:rFonts w:eastAsia="SimSun"/>
          <w:lang w:eastAsia="en-US" w:bidi="en-US"/>
        </w:rPr>
      </w:pPr>
    </w:p>
    <w:p w14:paraId="6592DA6F" w14:textId="3577A307" w:rsidR="009835C9" w:rsidRDefault="009835C9" w:rsidP="00001A3D">
      <w:pPr>
        <w:ind w:firstLine="709"/>
        <w:jc w:val="both"/>
        <w:rPr>
          <w:rFonts w:eastAsia="SimSun"/>
          <w:lang w:eastAsia="en-US" w:bidi="en-US"/>
        </w:rPr>
      </w:pPr>
      <w:r>
        <w:rPr>
          <w:rFonts w:eastAsia="SimSun"/>
          <w:lang w:eastAsia="en-US" w:bidi="en-US"/>
        </w:rPr>
        <w:t xml:space="preserve">Комбинированный препарат </w:t>
      </w:r>
      <w:r>
        <w:rPr>
          <w:rFonts w:eastAsia="SimSun"/>
          <w:lang w:val="en-US" w:eastAsia="en-US" w:bidi="en-US"/>
        </w:rPr>
        <w:t>DT</w:t>
      </w:r>
      <w:r w:rsidRPr="00A346A5">
        <w:rPr>
          <w:rFonts w:eastAsia="SimSun"/>
          <w:lang w:eastAsia="en-US" w:bidi="en-US"/>
        </w:rPr>
        <w:t>-</w:t>
      </w:r>
      <w:r>
        <w:rPr>
          <w:rFonts w:eastAsia="SimSun"/>
          <w:lang w:val="en-US" w:eastAsia="en-US" w:bidi="en-US"/>
        </w:rPr>
        <w:t>BUFO</w:t>
      </w:r>
      <w:r w:rsidRPr="00CB1D7D">
        <w:rPr>
          <w:rFonts w:eastAsia="SimSun"/>
          <w:lang w:eastAsia="en-US" w:bidi="en-US"/>
        </w:rPr>
        <w:t xml:space="preserve"> (МНН: будесонид + формотерол), </w:t>
      </w:r>
      <w:r w:rsidRPr="000C6F6E">
        <w:t>капсулы с порошком для ингаляций</w:t>
      </w:r>
      <w:r w:rsidRPr="00CB1D7D">
        <w:rPr>
          <w:rFonts w:eastAsia="SimSun"/>
          <w:lang w:eastAsia="en-US" w:bidi="en-US"/>
        </w:rPr>
        <w:t xml:space="preserve">, 80 мкг + 4,5 мкг, 160 мкг + 4,5 мкг, 320 мкг + 9 мкг, является </w:t>
      </w:r>
      <w:r>
        <w:rPr>
          <w:rFonts w:eastAsia="SimSun"/>
          <w:lang w:eastAsia="en-US" w:bidi="en-US"/>
        </w:rPr>
        <w:t>воспроизведенным</w:t>
      </w:r>
      <w:r w:rsidRPr="00CB1D7D">
        <w:rPr>
          <w:rFonts w:eastAsia="SimSun"/>
          <w:lang w:eastAsia="en-US" w:bidi="en-US"/>
        </w:rPr>
        <w:t xml:space="preserve"> препаратом по отношению к оригинальному комбинированному препарату Симбикорт</w:t>
      </w:r>
      <w:r w:rsidRPr="0048714F">
        <w:rPr>
          <w:rFonts w:eastAsia="SimSun"/>
          <w:vertAlign w:val="superscript"/>
          <w:lang w:eastAsia="en-US" w:bidi="en-US"/>
        </w:rPr>
        <w:t>®</w:t>
      </w:r>
      <w:r w:rsidRPr="00CB1D7D">
        <w:rPr>
          <w:rFonts w:eastAsia="SimSun"/>
          <w:lang w:eastAsia="en-US" w:bidi="en-US"/>
        </w:rPr>
        <w:t xml:space="preserve"> Турбухалер</w:t>
      </w:r>
      <w:r w:rsidRPr="0048714F">
        <w:rPr>
          <w:rFonts w:eastAsia="SimSun"/>
          <w:vertAlign w:val="superscript"/>
          <w:lang w:eastAsia="en-US" w:bidi="en-US"/>
        </w:rPr>
        <w:t>®</w:t>
      </w:r>
      <w:r>
        <w:rPr>
          <w:rFonts w:eastAsia="SimSun"/>
          <w:vertAlign w:val="superscript"/>
          <w:lang w:eastAsia="en-US" w:bidi="en-US"/>
        </w:rPr>
        <w:t xml:space="preserve"> </w:t>
      </w:r>
      <w:r>
        <w:t>(АстраЗенека АБ, Швеция)</w:t>
      </w:r>
      <w:r w:rsidRPr="00CB1D7D">
        <w:rPr>
          <w:rFonts w:eastAsia="SimSun"/>
          <w:lang w:eastAsia="en-US" w:bidi="en-US"/>
        </w:rPr>
        <w:t xml:space="preserve">. Препарат </w:t>
      </w:r>
      <w:r>
        <w:rPr>
          <w:rFonts w:eastAsia="SimSun"/>
          <w:lang w:val="en-US" w:eastAsia="en-US" w:bidi="en-US"/>
        </w:rPr>
        <w:t>DT</w:t>
      </w:r>
      <w:r w:rsidRPr="00A346A5">
        <w:rPr>
          <w:rFonts w:eastAsia="SimSun"/>
          <w:lang w:eastAsia="en-US" w:bidi="en-US"/>
        </w:rPr>
        <w:t>-</w:t>
      </w:r>
      <w:r>
        <w:rPr>
          <w:rFonts w:eastAsia="SimSun"/>
          <w:lang w:val="en-US" w:eastAsia="en-US" w:bidi="en-US"/>
        </w:rPr>
        <w:t>BUFO</w:t>
      </w:r>
      <w:r w:rsidRPr="00CB1D7D">
        <w:rPr>
          <w:rFonts w:eastAsia="SimSun"/>
          <w:lang w:eastAsia="en-US" w:bidi="en-US"/>
        </w:rPr>
        <w:t xml:space="preserve"> представляет собой комбинированное бронходилатирующее средство, состоящее из </w:t>
      </w:r>
      <w:r w:rsidRPr="00CB1D7D">
        <w:rPr>
          <w:rFonts w:eastAsia="SimSun"/>
          <w:lang w:eastAsia="en-US" w:bidi="en-US"/>
        </w:rPr>
        <w:lastRenderedPageBreak/>
        <w:t xml:space="preserve">селективного </w:t>
      </w:r>
      <w:r w:rsidRPr="00CB1D7D">
        <w:rPr>
          <w:rFonts w:eastAsia="SimSun"/>
          <w:lang w:val="en-US" w:eastAsia="en-US" w:bidi="en-US"/>
        </w:rPr>
        <w:t>β</w:t>
      </w:r>
      <w:r w:rsidRPr="00404384">
        <w:rPr>
          <w:rFonts w:eastAsia="SimSun"/>
          <w:vertAlign w:val="subscript"/>
          <w:lang w:eastAsia="en-US" w:bidi="en-US"/>
        </w:rPr>
        <w:t>2</w:t>
      </w:r>
      <w:r w:rsidRPr="00CB1D7D">
        <w:rPr>
          <w:rFonts w:eastAsia="SimSun"/>
          <w:lang w:eastAsia="en-US" w:bidi="en-US"/>
        </w:rPr>
        <w:t xml:space="preserve">-адреномиметика </w:t>
      </w:r>
      <w:r>
        <w:rPr>
          <w:rFonts w:eastAsia="SimSun"/>
          <w:lang w:eastAsia="en-US" w:bidi="en-US"/>
        </w:rPr>
        <w:t xml:space="preserve">(формотерола) и местного ГКС (будесонида). </w:t>
      </w:r>
      <w:r w:rsidRPr="00CB1D7D">
        <w:rPr>
          <w:rFonts w:eastAsia="SimSun"/>
          <w:lang w:eastAsia="en-US" w:bidi="en-US"/>
        </w:rPr>
        <w:t>Будесонид после ингаляции оказывает быстрое дозозависимое противовоспалительное действие на дыхательные пути, уменьшает вы</w:t>
      </w:r>
      <w:r>
        <w:rPr>
          <w:rFonts w:eastAsia="SimSun"/>
          <w:lang w:eastAsia="en-US" w:bidi="en-US"/>
        </w:rPr>
        <w:t>раженность отека слизистой брон</w:t>
      </w:r>
      <w:r w:rsidRPr="00CB1D7D">
        <w:rPr>
          <w:rFonts w:eastAsia="SimSun"/>
          <w:lang w:eastAsia="en-US" w:bidi="en-US"/>
        </w:rPr>
        <w:t>хов, продукцию слизи, образование мокроты и гиперреактивность дыхательных путей. Точный механизм противовоспалительног</w:t>
      </w:r>
      <w:r>
        <w:rPr>
          <w:rFonts w:eastAsia="SimSun"/>
          <w:lang w:eastAsia="en-US" w:bidi="en-US"/>
        </w:rPr>
        <w:t>о действия ГКС</w:t>
      </w:r>
      <w:r w:rsidRPr="00CB1D7D">
        <w:rPr>
          <w:rFonts w:eastAsia="SimSun"/>
          <w:lang w:eastAsia="en-US" w:bidi="en-US"/>
        </w:rPr>
        <w:t xml:space="preserve"> неизвестен.</w:t>
      </w:r>
      <w:r>
        <w:rPr>
          <w:rFonts w:eastAsia="SimSun"/>
          <w:lang w:eastAsia="en-US" w:bidi="en-US"/>
        </w:rPr>
        <w:t xml:space="preserve"> </w:t>
      </w:r>
      <w:r w:rsidRPr="00CB1D7D">
        <w:rPr>
          <w:rFonts w:eastAsia="SimSun"/>
          <w:lang w:eastAsia="en-US" w:bidi="en-US"/>
        </w:rPr>
        <w:t>Формотерол вызывает быстрое и длительное</w:t>
      </w:r>
      <w:r>
        <w:rPr>
          <w:rFonts w:eastAsia="SimSun"/>
          <w:lang w:eastAsia="en-US" w:bidi="en-US"/>
        </w:rPr>
        <w:t>, дозозависимое</w:t>
      </w:r>
      <w:r w:rsidRPr="00CB1D7D">
        <w:rPr>
          <w:rFonts w:eastAsia="SimSun"/>
          <w:lang w:eastAsia="en-US" w:bidi="en-US"/>
        </w:rPr>
        <w:t xml:space="preserve"> расслабление гладкой мускулатуры бронхов у пациентов с обратимой обструкцией дыхательных путей. </w:t>
      </w:r>
      <w:r>
        <w:rPr>
          <w:rFonts w:eastAsia="SimSun"/>
          <w:lang w:eastAsia="en-US" w:bidi="en-US"/>
        </w:rPr>
        <w:t xml:space="preserve">Оба компонента препарата </w:t>
      </w:r>
      <w:r>
        <w:rPr>
          <w:rFonts w:eastAsia="SimSun"/>
          <w:lang w:val="en-US" w:eastAsia="en-US" w:bidi="en-US"/>
        </w:rPr>
        <w:t>DT</w:t>
      </w:r>
      <w:r w:rsidRPr="00A346A5">
        <w:rPr>
          <w:rFonts w:eastAsia="SimSun"/>
          <w:lang w:eastAsia="en-US" w:bidi="en-US"/>
        </w:rPr>
        <w:t>-</w:t>
      </w:r>
      <w:r>
        <w:rPr>
          <w:rFonts w:eastAsia="SimSun"/>
          <w:lang w:val="en-US" w:eastAsia="en-US" w:bidi="en-US"/>
        </w:rPr>
        <w:t>BUFO</w:t>
      </w:r>
      <w:r>
        <w:rPr>
          <w:rFonts w:eastAsia="SimSun"/>
          <w:lang w:eastAsia="en-US" w:bidi="en-US"/>
        </w:rPr>
        <w:t xml:space="preserve"> обладают аддитивным эффектом при обратимом нарушении проходимости дыхательных путей.</w:t>
      </w:r>
    </w:p>
    <w:p w14:paraId="4DD2C1DE" w14:textId="7D719304" w:rsidR="009835C9" w:rsidRDefault="009835C9" w:rsidP="00001A3D">
      <w:pPr>
        <w:ind w:firstLine="709"/>
        <w:jc w:val="both"/>
      </w:pPr>
      <w:r>
        <w:rPr>
          <w:rFonts w:eastAsia="SimSun"/>
          <w:lang w:eastAsia="en-US" w:bidi="en-US"/>
        </w:rPr>
        <w:t xml:space="preserve">Препарат </w:t>
      </w:r>
      <w:r>
        <w:rPr>
          <w:rFonts w:eastAsia="SimSun"/>
          <w:lang w:val="en-US" w:eastAsia="en-US" w:bidi="en-US"/>
        </w:rPr>
        <w:t>DT</w:t>
      </w:r>
      <w:r w:rsidRPr="00A346A5">
        <w:rPr>
          <w:rFonts w:eastAsia="SimSun"/>
          <w:lang w:eastAsia="en-US" w:bidi="en-US"/>
        </w:rPr>
        <w:t>-</w:t>
      </w:r>
      <w:r>
        <w:rPr>
          <w:rFonts w:eastAsia="SimSun"/>
          <w:lang w:val="en-US" w:eastAsia="en-US" w:bidi="en-US"/>
        </w:rPr>
        <w:t>BUFO</w:t>
      </w:r>
      <w:r>
        <w:rPr>
          <w:rFonts w:eastAsia="SimSun"/>
          <w:lang w:eastAsia="en-US" w:bidi="en-US"/>
        </w:rPr>
        <w:t xml:space="preserve"> и </w:t>
      </w:r>
      <w:r w:rsidRPr="00CB1D7D">
        <w:rPr>
          <w:rFonts w:eastAsia="SimSun"/>
          <w:lang w:eastAsia="en-US" w:bidi="en-US"/>
        </w:rPr>
        <w:t>Симбикорт</w:t>
      </w:r>
      <w:r w:rsidRPr="0048714F">
        <w:rPr>
          <w:rFonts w:eastAsia="SimSun"/>
          <w:vertAlign w:val="superscript"/>
          <w:lang w:eastAsia="en-US" w:bidi="en-US"/>
        </w:rPr>
        <w:t>®</w:t>
      </w:r>
      <w:r w:rsidRPr="00CB1D7D">
        <w:rPr>
          <w:rFonts w:eastAsia="SimSun"/>
          <w:lang w:eastAsia="en-US" w:bidi="en-US"/>
        </w:rPr>
        <w:t xml:space="preserve"> Турбухалер</w:t>
      </w:r>
      <w:r w:rsidRPr="0048714F">
        <w:rPr>
          <w:rFonts w:eastAsia="SimSun"/>
          <w:vertAlign w:val="superscript"/>
          <w:lang w:eastAsia="en-US" w:bidi="en-US"/>
        </w:rPr>
        <w:t>®</w:t>
      </w:r>
      <w:r>
        <w:rPr>
          <w:rFonts w:eastAsia="SimSun"/>
          <w:lang w:eastAsia="en-US" w:bidi="en-US"/>
        </w:rPr>
        <w:t xml:space="preserve"> представлены в сопоставимой лекарственной форме (</w:t>
      </w:r>
      <w:r w:rsidRPr="000C6F6E">
        <w:t>капсулы с порошком для ингаляций</w:t>
      </w:r>
      <w:r>
        <w:t xml:space="preserve"> для препарата </w:t>
      </w:r>
      <w:r>
        <w:rPr>
          <w:rFonts w:eastAsia="SimSun"/>
          <w:lang w:val="en-US" w:eastAsia="en-US" w:bidi="en-US"/>
        </w:rPr>
        <w:t>DT</w:t>
      </w:r>
      <w:r w:rsidRPr="00A346A5">
        <w:rPr>
          <w:rFonts w:eastAsia="SimSun"/>
          <w:lang w:eastAsia="en-US" w:bidi="en-US"/>
        </w:rPr>
        <w:t>-</w:t>
      </w:r>
      <w:r>
        <w:rPr>
          <w:rFonts w:eastAsia="SimSun"/>
          <w:lang w:val="en-US" w:eastAsia="en-US" w:bidi="en-US"/>
        </w:rPr>
        <w:t>BUFO</w:t>
      </w:r>
      <w:r>
        <w:rPr>
          <w:rFonts w:eastAsia="SimSun"/>
          <w:lang w:eastAsia="en-US" w:bidi="en-US"/>
        </w:rPr>
        <w:t xml:space="preserve"> и порошок для ингаляций дозированный для препарата </w:t>
      </w:r>
      <w:r w:rsidRPr="00CB1D7D">
        <w:rPr>
          <w:rFonts w:eastAsia="SimSun"/>
          <w:lang w:eastAsia="en-US" w:bidi="en-US"/>
        </w:rPr>
        <w:t>Симбикорт</w:t>
      </w:r>
      <w:r w:rsidRPr="0048714F">
        <w:rPr>
          <w:rFonts w:eastAsia="SimSun"/>
          <w:vertAlign w:val="superscript"/>
          <w:lang w:eastAsia="en-US" w:bidi="en-US"/>
        </w:rPr>
        <w:t>®</w:t>
      </w:r>
      <w:r w:rsidRPr="00CB1D7D">
        <w:rPr>
          <w:rFonts w:eastAsia="SimSun"/>
          <w:lang w:eastAsia="en-US" w:bidi="en-US"/>
        </w:rPr>
        <w:t xml:space="preserve"> Турбухалер</w:t>
      </w:r>
      <w:r w:rsidRPr="0048714F">
        <w:rPr>
          <w:rFonts w:eastAsia="SimSun"/>
          <w:vertAlign w:val="superscript"/>
          <w:lang w:eastAsia="en-US" w:bidi="en-US"/>
        </w:rPr>
        <w:t>®</w:t>
      </w:r>
      <w:r>
        <w:rPr>
          <w:rFonts w:eastAsia="SimSun"/>
          <w:lang w:eastAsia="en-US" w:bidi="en-US"/>
        </w:rPr>
        <w:t xml:space="preserve">) и снабжены ингаляторами, управляемыми дыханием. </w:t>
      </w:r>
      <w:r w:rsidRPr="001451BB">
        <w:t xml:space="preserve">Основные принципы программы разработки </w:t>
      </w:r>
      <w:r>
        <w:t>воспроизведенного</w:t>
      </w:r>
      <w:r w:rsidRPr="001451BB">
        <w:t xml:space="preserve"> препарата </w:t>
      </w:r>
      <w:r>
        <w:t xml:space="preserve">для ингаляционного введения </w:t>
      </w:r>
      <w:r w:rsidRPr="001451BB">
        <w:t xml:space="preserve">сходны с таковыми для воспроизведенных препаратов </w:t>
      </w:r>
      <w:r>
        <w:t xml:space="preserve">в целом </w:t>
      </w:r>
      <w:r w:rsidRPr="001451BB">
        <w:t>и рассматриваются в индивидуальном порядке</w:t>
      </w:r>
      <w:r>
        <w:t>, с учетом лекарственной формы и дозирующего устройства</w:t>
      </w:r>
      <w:r w:rsidRPr="001451BB">
        <w:t>. Согласно рекомендациям Коллегии ЕАЭС</w:t>
      </w:r>
      <w:r w:rsidRPr="001451BB">
        <w:rPr>
          <w:rStyle w:val="af"/>
        </w:rPr>
        <w:footnoteReference w:id="8"/>
      </w:r>
      <w:r w:rsidRPr="001451BB">
        <w:t xml:space="preserve">, разработка лекарственных препаратов для ингаляций для лечения БА и ХОБЛ заключается в поэтапном установлении сопоставимости между воспроизведенным и оригинальным (референтным) лекарственными препаратами, начиная с исследований </w:t>
      </w:r>
      <w:r w:rsidRPr="001451BB">
        <w:rPr>
          <w:i/>
          <w:lang w:val="en-US"/>
        </w:rPr>
        <w:t>in</w:t>
      </w:r>
      <w:r w:rsidRPr="001451BB">
        <w:rPr>
          <w:i/>
        </w:rPr>
        <w:t xml:space="preserve"> </w:t>
      </w:r>
      <w:r w:rsidRPr="001451BB">
        <w:rPr>
          <w:i/>
          <w:lang w:val="en-US"/>
        </w:rPr>
        <w:t>vitro</w:t>
      </w:r>
      <w:r w:rsidRPr="001451BB">
        <w:t xml:space="preserve"> (многоступенчатый каскадный импактор (импинжер)), и заканчивая клиническими исследованиями, с целью </w:t>
      </w:r>
      <w:r>
        <w:t>подтверждения</w:t>
      </w:r>
      <w:r w:rsidRPr="001451BB">
        <w:t xml:space="preserve"> применимости </w:t>
      </w:r>
      <w:r>
        <w:t xml:space="preserve">в отношении воспроизведенного </w:t>
      </w:r>
      <w:r w:rsidR="00EB78D4">
        <w:t>препарата</w:t>
      </w:r>
      <w:r>
        <w:t xml:space="preserve"> </w:t>
      </w:r>
      <w:r w:rsidRPr="001451BB">
        <w:t>ранее установленных данных по безопасности и эффективности оригинального (референтного) лекарственного препарата.</w:t>
      </w:r>
      <w:r w:rsidR="00FE3A07">
        <w:t xml:space="preserve"> </w:t>
      </w:r>
    </w:p>
    <w:p w14:paraId="0A8AC355" w14:textId="77777777" w:rsidR="00D72F12" w:rsidRDefault="00D72F12" w:rsidP="00001A3D">
      <w:pPr>
        <w:ind w:firstLine="709"/>
        <w:jc w:val="both"/>
      </w:pPr>
      <w:r>
        <w:rPr>
          <w:color w:val="000000"/>
          <w:lang w:eastAsia="ru-RU"/>
        </w:rPr>
        <w:t xml:space="preserve">Исследуемый препарат </w:t>
      </w:r>
      <w:r>
        <w:rPr>
          <w:color w:val="000000"/>
          <w:lang w:val="en-US" w:eastAsia="ru-RU"/>
        </w:rPr>
        <w:t>DT</w:t>
      </w:r>
      <w:r w:rsidRPr="0094410B">
        <w:rPr>
          <w:color w:val="000000"/>
          <w:lang w:eastAsia="ru-RU"/>
        </w:rPr>
        <w:t>-</w:t>
      </w:r>
      <w:r>
        <w:rPr>
          <w:color w:val="000000"/>
          <w:lang w:val="en-US" w:eastAsia="ru-RU"/>
        </w:rPr>
        <w:t>BUFO</w:t>
      </w:r>
      <w:r w:rsidRPr="0094410B">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представлены в сопоставимых лекарственных формах - капсулы с порошком для ингаляций и </w:t>
      </w:r>
      <w:r w:rsidRPr="00AC7369">
        <w:t>порошок для ингаляций дозированный</w:t>
      </w:r>
      <w:r>
        <w:t xml:space="preserve">. </w:t>
      </w:r>
    </w:p>
    <w:p w14:paraId="08745094" w14:textId="77777777" w:rsidR="00D72F12" w:rsidRDefault="00D72F12" w:rsidP="00001A3D">
      <w:pPr>
        <w:ind w:firstLine="709"/>
        <w:jc w:val="both"/>
        <w:rPr>
          <w:color w:val="000000"/>
          <w:lang w:eastAsia="ru-RU"/>
        </w:rPr>
      </w:pPr>
      <w:r>
        <w:t xml:space="preserve">Согласно п.3 Приложения №11 </w:t>
      </w:r>
      <w:r w:rsidRPr="006657EB">
        <w:rPr>
          <w:lang w:eastAsia="ru-RU"/>
        </w:rPr>
        <w:t>решени</w:t>
      </w:r>
      <w:r>
        <w:rPr>
          <w:lang w:eastAsia="ru-RU"/>
        </w:rPr>
        <w:t>я</w:t>
      </w:r>
      <w:r w:rsidRPr="006657EB">
        <w:rPr>
          <w:lang w:eastAsia="ru-RU"/>
        </w:rPr>
        <w:t xml:space="preserve"> Совета </w:t>
      </w:r>
      <w:r>
        <w:rPr>
          <w:lang w:eastAsia="ru-RU"/>
        </w:rPr>
        <w:t>ЕЭК</w:t>
      </w:r>
      <w:r w:rsidRPr="006657EB">
        <w:rPr>
          <w:lang w:eastAsia="ru-RU"/>
        </w:rPr>
        <w:t xml:space="preserve"> от 03.11.2016 № 85</w:t>
      </w:r>
      <w:r>
        <w:rPr>
          <w:lang w:eastAsia="ru-RU"/>
        </w:rPr>
        <w:t xml:space="preserve">, к препаратам местного действия с целью оказания локального эффекта относятся </w:t>
      </w:r>
      <w:r>
        <w:t xml:space="preserve">лекарственные препараты для ингаляций в форме порошка или аэрозоли. Соответственно, данное понятие предусматривает разграничение ингаляционных форм по порошку и аэрозолю. </w:t>
      </w:r>
      <w:r>
        <w:rPr>
          <w:color w:val="000000"/>
          <w:lang w:eastAsia="ru-RU"/>
        </w:rPr>
        <w:t xml:space="preserve">Исследуемый препарат </w:t>
      </w:r>
      <w:r>
        <w:rPr>
          <w:color w:val="000000"/>
          <w:lang w:val="en-US" w:eastAsia="ru-RU"/>
        </w:rPr>
        <w:t>DT</w:t>
      </w:r>
      <w:r w:rsidRPr="00566E97">
        <w:rPr>
          <w:color w:val="000000"/>
          <w:lang w:eastAsia="ru-RU"/>
        </w:rPr>
        <w:t>-</w:t>
      </w:r>
      <w:r>
        <w:rPr>
          <w:color w:val="000000"/>
          <w:lang w:val="en-US" w:eastAsia="ru-RU"/>
        </w:rPr>
        <w:t>BUFO</w:t>
      </w:r>
      <w:r w:rsidRPr="00566E97">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содержат порошок (в случае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 в капсуле), следовательно, в данном случае отсутствуют какие-либо основания не считать данные лекарственные формы сопоставимыми.</w:t>
      </w:r>
    </w:p>
    <w:p w14:paraId="5D2030CE" w14:textId="4A2F64C3" w:rsidR="00D72F12" w:rsidRPr="0076788A" w:rsidRDefault="00D72F12" w:rsidP="00001A3D">
      <w:pPr>
        <w:ind w:firstLine="709"/>
        <w:jc w:val="both"/>
        <w:rPr>
          <w:color w:val="000000"/>
          <w:lang w:eastAsia="ru-RU"/>
        </w:rPr>
      </w:pPr>
      <w:r>
        <w:rPr>
          <w:color w:val="000000"/>
          <w:lang w:eastAsia="ru-RU"/>
        </w:rPr>
        <w:t xml:space="preserve">Также, согласно п. 11 решения </w:t>
      </w:r>
      <w:r w:rsidRPr="006657EB">
        <w:rPr>
          <w:lang w:eastAsia="ru-RU"/>
        </w:rPr>
        <w:t xml:space="preserve">Совета </w:t>
      </w:r>
      <w:r>
        <w:rPr>
          <w:lang w:eastAsia="ru-RU"/>
        </w:rPr>
        <w:t>ЕЭК</w:t>
      </w:r>
      <w:r w:rsidRPr="006657EB">
        <w:rPr>
          <w:lang w:eastAsia="ru-RU"/>
        </w:rPr>
        <w:t xml:space="preserve"> от 03.11.2016 № 85</w:t>
      </w:r>
      <w:r>
        <w:rPr>
          <w:color w:val="000000"/>
          <w:lang w:eastAsia="ru-RU"/>
        </w:rPr>
        <w:t xml:space="preserve">: </w:t>
      </w:r>
      <w:r>
        <w:t>"лекарственная форма" (dosage form) - состояние лекарственного препарата, соответствующее способам его введения и применения и обеспечивающее достижение необходимого эффекта». Таким образом, имеющиеся различия между лекарственными формами препаратов касаются только процесса подготовки ингалятора к применению – в случае</w:t>
      </w:r>
      <w:r w:rsidRPr="0094410B">
        <w:rPr>
          <w:color w:val="000000"/>
          <w:lang w:eastAsia="ru-RU"/>
        </w:rPr>
        <w:t xml:space="preserve">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w:t>
      </w:r>
      <w:r>
        <w:t xml:space="preserve">капсулы с порошком для ингаляций в отличие от </w:t>
      </w:r>
      <w:r w:rsidRPr="00A36193">
        <w:t>Симбикорт</w:t>
      </w:r>
      <w:r w:rsidRPr="00A36193">
        <w:rPr>
          <w:vertAlign w:val="superscript"/>
        </w:rPr>
        <w:t>®</w:t>
      </w:r>
      <w:r w:rsidRPr="00A36193">
        <w:t xml:space="preserve"> Турбухалер</w:t>
      </w:r>
      <w:r w:rsidRPr="00A36193">
        <w:rPr>
          <w:vertAlign w:val="superscript"/>
        </w:rPr>
        <w:t>®</w:t>
      </w:r>
      <w:r>
        <w:t xml:space="preserve">, </w:t>
      </w:r>
      <w:r w:rsidRPr="00AC7369">
        <w:t>порошок для ингаляций дозированный</w:t>
      </w:r>
      <w:r>
        <w:t>, требуется предварительная установка капсулы в ячейку. В обоих случаях происходит вдыхание порошка, т.е. непосредственно введенные лекарственные формы препаратов не отличаются.</w:t>
      </w:r>
    </w:p>
    <w:p w14:paraId="16EB86B8" w14:textId="50F80E4F" w:rsidR="001B01CB" w:rsidRPr="00BD3207" w:rsidRDefault="001B01CB" w:rsidP="00001A3D">
      <w:pPr>
        <w:ind w:firstLine="709"/>
        <w:jc w:val="both"/>
      </w:pPr>
      <w:r w:rsidRPr="00F20687">
        <w:rPr>
          <w:bCs/>
          <w:iCs/>
        </w:rPr>
        <w:lastRenderedPageBreak/>
        <w:t xml:space="preserve">Лекарственный препарат </w:t>
      </w:r>
      <w:r w:rsidRPr="00F20687">
        <w:rPr>
          <w:bCs/>
          <w:iCs/>
          <w:lang w:val="en-US"/>
        </w:rPr>
        <w:t>DT</w:t>
      </w:r>
      <w:r w:rsidRPr="00F20687">
        <w:rPr>
          <w:bCs/>
          <w:iCs/>
        </w:rPr>
        <w:t>-</w:t>
      </w:r>
      <w:r w:rsidRPr="00F20687">
        <w:rPr>
          <w:bCs/>
          <w:iCs/>
          <w:lang w:val="en-US"/>
        </w:rPr>
        <w:t>BUFO</w:t>
      </w:r>
      <w:r w:rsidRPr="00F20687">
        <w:t xml:space="preserve"> разработан дочерним подразделением ГК «Р-Фарм», Россия – ООО «Технология лекарств», по заказу АО «Р-Фарм» и </w:t>
      </w:r>
      <w:r w:rsidRPr="00F20687">
        <w:rPr>
          <w:color w:val="000000" w:themeColor="text1"/>
        </w:rPr>
        <w:t>полностью соответствует по качественному и количественному составу действующ</w:t>
      </w:r>
      <w:r>
        <w:rPr>
          <w:color w:val="000000" w:themeColor="text1"/>
        </w:rPr>
        <w:t>их</w:t>
      </w:r>
      <w:r w:rsidRPr="00F20687">
        <w:rPr>
          <w:color w:val="000000" w:themeColor="text1"/>
        </w:rPr>
        <w:t xml:space="preserve"> веществ, и дозировке референтному препарату Симбикорт</w:t>
      </w:r>
      <w:r w:rsidRPr="00F20687">
        <w:rPr>
          <w:vertAlign w:val="superscript"/>
        </w:rPr>
        <w:t>®</w:t>
      </w:r>
      <w:r w:rsidRPr="00F20687">
        <w:t xml:space="preserve"> Турбухалер</w:t>
      </w:r>
      <w:r w:rsidRPr="00F20687">
        <w:rPr>
          <w:vertAlign w:val="superscript"/>
        </w:rPr>
        <w:t>®</w:t>
      </w:r>
      <w:r w:rsidRPr="00F20687">
        <w:t xml:space="preserve"> (АстраЗенека АБ, Швеция)</w:t>
      </w:r>
      <w:r>
        <w:t>, а также сопоставим референтному препарату по лекарственной форме</w:t>
      </w:r>
      <w:r w:rsidRPr="00F20687">
        <w:t xml:space="preserve">. </w:t>
      </w:r>
      <w:r>
        <w:rPr>
          <w:lang w:eastAsia="ru-RU"/>
        </w:rPr>
        <w:t xml:space="preserve">Препарат </w:t>
      </w:r>
      <w:r w:rsidRPr="00F20687">
        <w:rPr>
          <w:bCs/>
          <w:iCs/>
          <w:lang w:val="en-US"/>
        </w:rPr>
        <w:t>DT</w:t>
      </w:r>
      <w:r w:rsidRPr="00F20687">
        <w:rPr>
          <w:bCs/>
          <w:iCs/>
        </w:rPr>
        <w:t>-</w:t>
      </w:r>
      <w:r w:rsidRPr="00F20687">
        <w:rPr>
          <w:bCs/>
          <w:iCs/>
          <w:lang w:val="en-US"/>
        </w:rPr>
        <w:t>BUFO</w:t>
      </w:r>
      <w:r>
        <w:rPr>
          <w:bCs/>
          <w:iCs/>
        </w:rPr>
        <w:t xml:space="preserve"> и оригинальный препарат </w:t>
      </w:r>
      <w:r w:rsidRPr="00F20687">
        <w:rPr>
          <w:color w:val="000000" w:themeColor="text1"/>
        </w:rPr>
        <w:t>Симбикорт</w:t>
      </w:r>
      <w:r w:rsidRPr="00F20687">
        <w:rPr>
          <w:vertAlign w:val="superscript"/>
        </w:rPr>
        <w:t>®</w:t>
      </w:r>
      <w:r w:rsidRPr="00F20687">
        <w:t xml:space="preserve"> Турбухалер</w:t>
      </w:r>
      <w:r w:rsidRPr="00F20687">
        <w:rPr>
          <w:vertAlign w:val="superscript"/>
        </w:rPr>
        <w:t>®</w:t>
      </w:r>
      <w:r>
        <w:rPr>
          <w:vertAlign w:val="superscript"/>
        </w:rPr>
        <w:t xml:space="preserve"> </w:t>
      </w:r>
      <w:r w:rsidRPr="00C70099">
        <w:t>имеют отличия только в составе вспомогательных веществ.</w:t>
      </w:r>
    </w:p>
    <w:p w14:paraId="071AC260" w14:textId="2C773A0D" w:rsidR="001B01CB" w:rsidRPr="003758AE" w:rsidRDefault="001B01CB" w:rsidP="00001A3D">
      <w:pPr>
        <w:ind w:firstLine="709"/>
        <w:jc w:val="both"/>
      </w:pPr>
      <w:r>
        <w:t xml:space="preserve">Проведено </w:t>
      </w:r>
      <w:r w:rsidRPr="005C1D01">
        <w:rPr>
          <w:i/>
        </w:rPr>
        <w:t>in vitro</w:t>
      </w:r>
      <w:r w:rsidRPr="005C1D01">
        <w:t xml:space="preserve"> </w:t>
      </w:r>
      <w:r>
        <w:t xml:space="preserve">исследование </w:t>
      </w:r>
      <w:r w:rsidRPr="00336CE5">
        <w:t>сравнительной оценки аэродинамических свойств на каскадном импакторе нового поколения</w:t>
      </w:r>
      <w:r>
        <w:t>, в соответствие с применимыми регуляторными требованиями РФ и ЕАЭС</w:t>
      </w:r>
      <w:r>
        <w:rPr>
          <w:rStyle w:val="af"/>
        </w:rPr>
        <w:footnoteReference w:id="9"/>
      </w:r>
      <w:r>
        <w:rPr>
          <w:vertAlign w:val="superscript"/>
        </w:rPr>
        <w:t>,</w:t>
      </w:r>
      <w:r>
        <w:rPr>
          <w:rStyle w:val="af"/>
        </w:rPr>
        <w:footnoteReference w:id="10"/>
      </w:r>
      <w:r w:rsidR="0012017E">
        <w:t xml:space="preserve"> и показаны различия по нескольким </w:t>
      </w:r>
      <w:r w:rsidR="0012017E" w:rsidRPr="00F33BD3">
        <w:t>группам каскадов</w:t>
      </w:r>
      <w:r w:rsidR="0012017E">
        <w:t>.</w:t>
      </w:r>
      <w:r>
        <w:t xml:space="preserve"> </w:t>
      </w:r>
      <w:r w:rsidR="0012017E">
        <w:t>С</w:t>
      </w:r>
      <w:r w:rsidR="0012017E" w:rsidRPr="00F33BD3">
        <w:t xml:space="preserve">делать заключение об эквивалентности препаратов можно будет по результатам исследования </w:t>
      </w:r>
      <w:r w:rsidR="0012017E" w:rsidRPr="00F33BD3">
        <w:rPr>
          <w:i/>
          <w:iCs/>
          <w:lang w:val="en-US"/>
        </w:rPr>
        <w:t>in</w:t>
      </w:r>
      <w:r w:rsidR="0012017E">
        <w:rPr>
          <w:i/>
          <w:iCs/>
        </w:rPr>
        <w:t xml:space="preserve"> </w:t>
      </w:r>
      <w:r w:rsidR="0012017E" w:rsidRPr="00F33BD3">
        <w:rPr>
          <w:i/>
          <w:iCs/>
          <w:lang w:val="en-US"/>
        </w:rPr>
        <w:t>vivo</w:t>
      </w:r>
      <w:r w:rsidR="0012017E" w:rsidRPr="00F33BD3">
        <w:rPr>
          <w:i/>
          <w:iCs/>
        </w:rPr>
        <w:t>.</w:t>
      </w:r>
      <w:r w:rsidRPr="000C6F6E">
        <w:t xml:space="preserve"> </w:t>
      </w:r>
      <w:r w:rsidRPr="00A346A5">
        <w:t xml:space="preserve">Для целей регистрации препарата </w:t>
      </w:r>
      <w:r w:rsidRPr="00A346A5">
        <w:rPr>
          <w:lang w:val="en-US"/>
        </w:rPr>
        <w:t>DT</w:t>
      </w:r>
      <w:r w:rsidRPr="00A346A5">
        <w:t>-</w:t>
      </w:r>
      <w:r w:rsidRPr="00A346A5">
        <w:rPr>
          <w:lang w:val="en-US"/>
        </w:rPr>
        <w:t>BUFO</w:t>
      </w:r>
      <w:r w:rsidRPr="00A346A5">
        <w:t xml:space="preserve"> на территории России, в соответствии с регуляторными требованиями РФ и ЕАЭС, </w:t>
      </w:r>
      <w:r w:rsidR="00B1154E">
        <w:t xml:space="preserve">на момент составления </w:t>
      </w:r>
      <w:r w:rsidR="00672907">
        <w:t>данного</w:t>
      </w:r>
      <w:r w:rsidR="00B1154E">
        <w:t xml:space="preserve"> документа проводится</w:t>
      </w:r>
      <w:r w:rsidR="009D0CD8" w:rsidRPr="00A346A5">
        <w:t xml:space="preserve"> </w:t>
      </w:r>
      <w:r w:rsidR="00B1154E" w:rsidRPr="00A346A5">
        <w:t>локальн</w:t>
      </w:r>
      <w:r w:rsidR="00B1154E">
        <w:t>ое</w:t>
      </w:r>
      <w:r w:rsidR="00B1154E" w:rsidRPr="00A346A5">
        <w:t xml:space="preserve"> </w:t>
      </w:r>
      <w:r w:rsidR="009D0CD8" w:rsidRPr="00A346A5">
        <w:t>клиническ</w:t>
      </w:r>
      <w:r w:rsidR="009D0CD8">
        <w:t>о</w:t>
      </w:r>
      <w:r w:rsidR="00B1154E">
        <w:t>е</w:t>
      </w:r>
      <w:r w:rsidR="009D0CD8" w:rsidRPr="00A346A5">
        <w:t xml:space="preserve"> исследовани</w:t>
      </w:r>
      <w:r w:rsidR="00B1154E">
        <w:t>е</w:t>
      </w:r>
      <w:r w:rsidR="009D0CD8" w:rsidRPr="00A346A5">
        <w:t xml:space="preserve"> </w:t>
      </w:r>
      <w:r w:rsidR="009D0CD8" w:rsidRPr="00DE45FA">
        <w:t>фармакокинетики и сравнительной экспозиции</w:t>
      </w:r>
      <w:r w:rsidR="009D0CD8" w:rsidRPr="00DE45FA">
        <w:rPr>
          <w:bCs/>
          <w:lang w:eastAsia="ru-RU"/>
        </w:rPr>
        <w:t xml:space="preserve"> </w:t>
      </w:r>
      <w:r w:rsidR="009D0CD8">
        <w:rPr>
          <w:bCs/>
          <w:lang w:eastAsia="ru-RU"/>
        </w:rPr>
        <w:t xml:space="preserve">в сравнении с оригинальным препаратом будесонида+формотерола </w:t>
      </w:r>
      <w:r w:rsidR="009D0CD8" w:rsidRPr="00DE45FA">
        <w:t>Симбикорт</w:t>
      </w:r>
      <w:r w:rsidR="009D0CD8" w:rsidRPr="00DE45FA">
        <w:rPr>
          <w:vertAlign w:val="superscript"/>
        </w:rPr>
        <w:t>®</w:t>
      </w:r>
      <w:r w:rsidR="009D0CD8" w:rsidRPr="00DE45FA">
        <w:t xml:space="preserve"> Турбухалер</w:t>
      </w:r>
      <w:r w:rsidR="009D0CD8" w:rsidRPr="00DE45FA">
        <w:rPr>
          <w:vertAlign w:val="superscript"/>
        </w:rPr>
        <w:t>®</w:t>
      </w:r>
      <w:r w:rsidR="009D0CD8" w:rsidRPr="00DE45FA">
        <w:t xml:space="preserve"> </w:t>
      </w:r>
      <w:r w:rsidR="009D0CD8" w:rsidRPr="00DE45FA">
        <w:rPr>
          <w:color w:val="000000"/>
        </w:rPr>
        <w:t>(</w:t>
      </w:r>
      <w:r w:rsidR="009D0CD8" w:rsidRPr="00DE45FA">
        <w:t>АстраЗенека АБ, Швеция</w:t>
      </w:r>
      <w:r w:rsidR="009D0CD8" w:rsidRPr="00DE45FA">
        <w:rPr>
          <w:color w:val="000000"/>
        </w:rPr>
        <w:t>)</w:t>
      </w:r>
      <w:r w:rsidR="009D0CD8">
        <w:rPr>
          <w:color w:val="000000"/>
        </w:rPr>
        <w:t xml:space="preserve"> у здоровых добровольцев, </w:t>
      </w:r>
      <w:r w:rsidR="00B1154E">
        <w:rPr>
          <w:color w:val="000000"/>
        </w:rPr>
        <w:t xml:space="preserve">а также планируется проведение </w:t>
      </w:r>
      <w:r w:rsidR="009D0CD8">
        <w:rPr>
          <w:color w:val="000000"/>
        </w:rPr>
        <w:t xml:space="preserve">клинического исследования </w:t>
      </w:r>
      <w:r w:rsidR="009D0CD8">
        <w:rPr>
          <w:color w:val="000000"/>
          <w:lang w:val="en-US"/>
        </w:rPr>
        <w:t>III</w:t>
      </w:r>
      <w:r w:rsidR="009D0CD8" w:rsidRPr="00D50FB5">
        <w:rPr>
          <w:color w:val="000000"/>
        </w:rPr>
        <w:t xml:space="preserve"> </w:t>
      </w:r>
      <w:r w:rsidR="009D0CD8">
        <w:rPr>
          <w:color w:val="000000"/>
        </w:rPr>
        <w:t xml:space="preserve">фазы </w:t>
      </w:r>
      <w:r w:rsidR="009D0CD8" w:rsidRPr="00A346A5">
        <w:t>с целью подтверждения эквивалентно</w:t>
      </w:r>
      <w:r w:rsidR="009D0CD8">
        <w:t>й</w:t>
      </w:r>
      <w:r w:rsidR="009D0CD8" w:rsidRPr="00A346A5">
        <w:t xml:space="preserve"> эффективности и безопасности применения препаратов </w:t>
      </w:r>
      <w:r w:rsidR="009D0CD8" w:rsidRPr="00A346A5">
        <w:rPr>
          <w:lang w:val="en-US"/>
        </w:rPr>
        <w:t>DT</w:t>
      </w:r>
      <w:r w:rsidR="009D0CD8" w:rsidRPr="00A346A5">
        <w:t>-</w:t>
      </w:r>
      <w:r w:rsidR="009D0CD8" w:rsidRPr="00A346A5">
        <w:rPr>
          <w:lang w:val="en-US"/>
        </w:rPr>
        <w:t>BUFO</w:t>
      </w:r>
      <w:r w:rsidR="009D0CD8" w:rsidRPr="00A346A5">
        <w:t xml:space="preserve"> и Симбикорт</w:t>
      </w:r>
      <w:r w:rsidR="009D0CD8" w:rsidRPr="00A346A5">
        <w:rPr>
          <w:vertAlign w:val="superscript"/>
        </w:rPr>
        <w:t>®</w:t>
      </w:r>
      <w:r w:rsidR="009D0CD8" w:rsidRPr="00A346A5">
        <w:t xml:space="preserve"> Турбухалер</w:t>
      </w:r>
      <w:r w:rsidR="009D0CD8" w:rsidRPr="00A346A5">
        <w:rPr>
          <w:vertAlign w:val="superscript"/>
        </w:rPr>
        <w:t>®</w:t>
      </w:r>
      <w:r w:rsidR="009D0CD8">
        <w:t xml:space="preserve"> у пациентов </w:t>
      </w:r>
      <w:r w:rsidR="005F19B0">
        <w:t xml:space="preserve">с </w:t>
      </w:r>
      <w:r w:rsidR="00F37511" w:rsidRPr="00F37511">
        <w:t>частично контролируемой БА, которым показана терапия 3 ступени по GINA</w:t>
      </w:r>
      <w:r>
        <w:rPr>
          <w:color w:val="000000"/>
        </w:rPr>
        <w:t>.</w:t>
      </w:r>
      <w:r w:rsidR="003758AE" w:rsidRPr="00FA1EB1">
        <w:rPr>
          <w:color w:val="000000"/>
        </w:rPr>
        <w:t xml:space="preserve"> </w:t>
      </w:r>
      <w:r w:rsidR="003758AE">
        <w:t xml:space="preserve">Кроме того, планируется проведение клинического исследования </w:t>
      </w:r>
      <w:r w:rsidR="003758AE">
        <w:rPr>
          <w:lang w:val="en-US"/>
        </w:rPr>
        <w:t>III</w:t>
      </w:r>
      <w:r w:rsidR="003758AE" w:rsidRPr="005E2FA0">
        <w:t xml:space="preserve"> </w:t>
      </w:r>
      <w:r w:rsidR="003758AE">
        <w:t>фазы с участием детей с БА для подтверждения эквивалентной эффективности и безопасности у пациентов этой возрастной категории.</w:t>
      </w:r>
    </w:p>
    <w:p w14:paraId="1479CC42" w14:textId="77777777" w:rsidR="00BD3207" w:rsidRPr="00F6044E" w:rsidRDefault="00BD3207" w:rsidP="00001A3D">
      <w:pPr>
        <w:jc w:val="both"/>
        <w:rPr>
          <w:rFonts w:eastAsia="Calibri"/>
          <w:highlight w:val="lightGray"/>
        </w:rPr>
      </w:pPr>
    </w:p>
    <w:p w14:paraId="115957B9" w14:textId="3DEA1EA2" w:rsidR="00A1083A" w:rsidRPr="00770A1E" w:rsidRDefault="00A1083A" w:rsidP="00001A3D">
      <w:pPr>
        <w:pStyle w:val="2"/>
        <w:spacing w:before="0" w:after="0" w:line="240" w:lineRule="auto"/>
        <w:jc w:val="both"/>
        <w:rPr>
          <w:color w:val="000000" w:themeColor="text1"/>
          <w:szCs w:val="24"/>
        </w:rPr>
      </w:pPr>
      <w:bookmarkStart w:id="45" w:name="_Toc415001079"/>
      <w:bookmarkStart w:id="46" w:name="_Toc185315931"/>
      <w:r w:rsidRPr="0021377F">
        <w:rPr>
          <w:color w:val="000000" w:themeColor="text1"/>
          <w:szCs w:val="24"/>
        </w:rPr>
        <w:t>2.1</w:t>
      </w:r>
      <w:r w:rsidR="00CF2256" w:rsidRPr="0021377F">
        <w:rPr>
          <w:color w:val="000000" w:themeColor="text1"/>
          <w:szCs w:val="24"/>
        </w:rPr>
        <w:t>.</w:t>
      </w:r>
      <w:r w:rsidRPr="0021377F">
        <w:rPr>
          <w:color w:val="000000" w:themeColor="text1"/>
          <w:szCs w:val="24"/>
        </w:rPr>
        <w:t xml:space="preserve"> Описание</w:t>
      </w:r>
      <w:r w:rsidRPr="00770A1E">
        <w:rPr>
          <w:color w:val="000000" w:themeColor="text1"/>
          <w:szCs w:val="24"/>
        </w:rPr>
        <w:t xml:space="preserve"> свойств исследуемого препарата</w:t>
      </w:r>
      <w:bookmarkEnd w:id="45"/>
      <w:bookmarkEnd w:id="46"/>
    </w:p>
    <w:p w14:paraId="6E8FDD5D" w14:textId="767D9864" w:rsidR="00FD4C7C" w:rsidRPr="00770A1E" w:rsidRDefault="00FD4C7C" w:rsidP="00001A3D">
      <w:pPr>
        <w:ind w:firstLine="708"/>
        <w:jc w:val="both"/>
      </w:pPr>
    </w:p>
    <w:p w14:paraId="2B870BA8" w14:textId="44053EBB" w:rsidR="00A1083A" w:rsidRPr="00770A1E" w:rsidRDefault="00A1083A" w:rsidP="00001A3D">
      <w:pPr>
        <w:pStyle w:val="3"/>
        <w:spacing w:before="0" w:after="0"/>
        <w:jc w:val="both"/>
        <w:rPr>
          <w:rFonts w:ascii="Times New Roman" w:hAnsi="Times New Roman"/>
          <w:color w:val="000000" w:themeColor="text1"/>
          <w:szCs w:val="24"/>
        </w:rPr>
      </w:pPr>
      <w:bookmarkStart w:id="47" w:name="_Toc415001080"/>
      <w:bookmarkStart w:id="48" w:name="_Toc185315932"/>
      <w:r w:rsidRPr="00770A1E">
        <w:rPr>
          <w:rFonts w:ascii="Times New Roman" w:hAnsi="Times New Roman"/>
          <w:color w:val="000000" w:themeColor="text1"/>
          <w:szCs w:val="24"/>
        </w:rPr>
        <w:t>2.1.1</w:t>
      </w:r>
      <w:r w:rsidR="00CF2256" w:rsidRPr="00770A1E">
        <w:rPr>
          <w:rFonts w:ascii="Times New Roman" w:hAnsi="Times New Roman"/>
          <w:color w:val="000000" w:themeColor="text1"/>
          <w:szCs w:val="24"/>
        </w:rPr>
        <w:t>.</w:t>
      </w:r>
      <w:r w:rsidRPr="00770A1E">
        <w:rPr>
          <w:rFonts w:ascii="Times New Roman" w:hAnsi="Times New Roman"/>
          <w:color w:val="000000" w:themeColor="text1"/>
          <w:szCs w:val="24"/>
        </w:rPr>
        <w:t xml:space="preserve"> </w:t>
      </w:r>
      <w:bookmarkEnd w:id="47"/>
      <w:r w:rsidR="00D44539">
        <w:rPr>
          <w:rFonts w:ascii="Times New Roman" w:hAnsi="Times New Roman"/>
          <w:color w:val="000000" w:themeColor="text1"/>
          <w:szCs w:val="24"/>
        </w:rPr>
        <w:t>Химическая</w:t>
      </w:r>
      <w:r w:rsidR="00D44539" w:rsidRPr="00770A1E">
        <w:rPr>
          <w:rFonts w:ascii="Times New Roman" w:hAnsi="Times New Roman"/>
          <w:color w:val="000000" w:themeColor="text1"/>
          <w:szCs w:val="24"/>
        </w:rPr>
        <w:t xml:space="preserve"> </w:t>
      </w:r>
      <w:r w:rsidR="001A21D1" w:rsidRPr="00770A1E">
        <w:rPr>
          <w:rFonts w:ascii="Times New Roman" w:hAnsi="Times New Roman"/>
          <w:color w:val="000000" w:themeColor="text1"/>
          <w:szCs w:val="24"/>
        </w:rPr>
        <w:t>формула</w:t>
      </w:r>
      <w:bookmarkEnd w:id="48"/>
    </w:p>
    <w:p w14:paraId="415E7218" w14:textId="77777777" w:rsidR="00D44539" w:rsidRDefault="00D44539" w:rsidP="00001A3D">
      <w:pPr>
        <w:ind w:firstLine="709"/>
      </w:pPr>
    </w:p>
    <w:p w14:paraId="6326B1AD" w14:textId="2C68890D" w:rsidR="005D5E46" w:rsidRPr="00C851AA" w:rsidRDefault="00C3456E" w:rsidP="00001A3D">
      <w:pPr>
        <w:ind w:firstLine="709"/>
        <w:rPr>
          <w:vertAlign w:val="subscript"/>
        </w:rPr>
      </w:pPr>
      <w:r w:rsidRPr="00C851AA">
        <w:t xml:space="preserve">Будесонид: </w:t>
      </w:r>
      <w:r w:rsidR="00442094" w:rsidRPr="00C851AA">
        <w:t>C</w:t>
      </w:r>
      <w:r w:rsidR="00C851AA" w:rsidRPr="00C851AA">
        <w:rPr>
          <w:vertAlign w:val="subscript"/>
        </w:rPr>
        <w:t>25</w:t>
      </w:r>
      <w:r w:rsidR="00442094" w:rsidRPr="00C851AA">
        <w:t>H</w:t>
      </w:r>
      <w:r w:rsidR="00C851AA" w:rsidRPr="00C851AA">
        <w:rPr>
          <w:vertAlign w:val="subscript"/>
        </w:rPr>
        <w:t>34</w:t>
      </w:r>
      <w:r w:rsidR="00442094" w:rsidRPr="00C851AA">
        <w:t>O</w:t>
      </w:r>
      <w:r w:rsidR="00C851AA" w:rsidRPr="00C851AA">
        <w:rPr>
          <w:vertAlign w:val="subscript"/>
        </w:rPr>
        <w:t>6</w:t>
      </w:r>
    </w:p>
    <w:p w14:paraId="6F157258" w14:textId="2BBDCBFC" w:rsidR="00C3456E" w:rsidRDefault="00C3456E" w:rsidP="00001A3D">
      <w:pPr>
        <w:ind w:firstLine="709"/>
        <w:rPr>
          <w:vertAlign w:val="subscript"/>
        </w:rPr>
      </w:pPr>
      <w:r w:rsidRPr="00C851AA">
        <w:t>Формотерол:</w:t>
      </w:r>
      <w:r w:rsidR="00C851AA" w:rsidRPr="00C851AA">
        <w:t xml:space="preserve"> C</w:t>
      </w:r>
      <w:r w:rsidR="00C851AA" w:rsidRPr="00C851AA">
        <w:rPr>
          <w:vertAlign w:val="subscript"/>
        </w:rPr>
        <w:t>42</w:t>
      </w:r>
      <w:r w:rsidR="00C851AA" w:rsidRPr="00C851AA">
        <w:t>H</w:t>
      </w:r>
      <w:r w:rsidR="00C851AA" w:rsidRPr="00C851AA">
        <w:rPr>
          <w:vertAlign w:val="subscript"/>
        </w:rPr>
        <w:t>56</w:t>
      </w:r>
      <w:r w:rsidR="00C851AA" w:rsidRPr="00C851AA">
        <w:rPr>
          <w:lang w:val="en-US"/>
        </w:rPr>
        <w:t>N</w:t>
      </w:r>
      <w:r w:rsidR="00C851AA" w:rsidRPr="00620B4D">
        <w:rPr>
          <w:vertAlign w:val="subscript"/>
        </w:rPr>
        <w:t>4</w:t>
      </w:r>
      <w:r w:rsidR="00C851AA" w:rsidRPr="00C851AA">
        <w:rPr>
          <w:lang w:val="en-US"/>
        </w:rPr>
        <w:t>O</w:t>
      </w:r>
      <w:r w:rsidR="00C851AA" w:rsidRPr="00620B4D">
        <w:rPr>
          <w:vertAlign w:val="subscript"/>
        </w:rPr>
        <w:t>14</w:t>
      </w:r>
    </w:p>
    <w:p w14:paraId="2B473FB1" w14:textId="77777777" w:rsidR="00696941" w:rsidRPr="00696941" w:rsidRDefault="00696941" w:rsidP="00001A3D">
      <w:pPr>
        <w:ind w:firstLine="709"/>
      </w:pPr>
    </w:p>
    <w:p w14:paraId="2EAAB47C" w14:textId="77777777" w:rsidR="00A1083A" w:rsidRPr="003025CC" w:rsidRDefault="00A1083A" w:rsidP="00001A3D">
      <w:pPr>
        <w:pStyle w:val="3"/>
        <w:spacing w:before="0" w:after="0"/>
        <w:jc w:val="both"/>
        <w:rPr>
          <w:rFonts w:ascii="Times New Roman" w:hAnsi="Times New Roman"/>
          <w:color w:val="000000" w:themeColor="text1"/>
          <w:szCs w:val="24"/>
        </w:rPr>
      </w:pPr>
      <w:bookmarkStart w:id="49" w:name="_Toc415001081"/>
      <w:bookmarkStart w:id="50" w:name="_Toc185315933"/>
      <w:r w:rsidRPr="003025CC">
        <w:rPr>
          <w:rFonts w:ascii="Times New Roman" w:hAnsi="Times New Roman"/>
          <w:color w:val="000000" w:themeColor="text1"/>
          <w:szCs w:val="24"/>
        </w:rPr>
        <w:t>2.1.2</w:t>
      </w:r>
      <w:r w:rsidR="00CF2256" w:rsidRPr="003025CC">
        <w:rPr>
          <w:rFonts w:ascii="Times New Roman" w:hAnsi="Times New Roman"/>
          <w:color w:val="000000" w:themeColor="text1"/>
          <w:szCs w:val="24"/>
        </w:rPr>
        <w:t>.</w:t>
      </w:r>
      <w:r w:rsidRPr="003025CC">
        <w:rPr>
          <w:rFonts w:ascii="Times New Roman" w:hAnsi="Times New Roman"/>
          <w:color w:val="000000" w:themeColor="text1"/>
          <w:szCs w:val="24"/>
        </w:rPr>
        <w:t xml:space="preserve"> Структурная формула</w:t>
      </w:r>
      <w:bookmarkEnd w:id="49"/>
      <w:bookmarkEnd w:id="50"/>
    </w:p>
    <w:p w14:paraId="689AE132" w14:textId="77777777" w:rsidR="00D44539" w:rsidRDefault="00D44539" w:rsidP="00001A3D">
      <w:pPr>
        <w:ind w:firstLine="708"/>
        <w:jc w:val="both"/>
        <w:rPr>
          <w:rFonts w:eastAsia="Calibri"/>
          <w:b/>
        </w:rPr>
      </w:pPr>
    </w:p>
    <w:p w14:paraId="5C3EF2CB" w14:textId="71AF2E94" w:rsidR="00943100" w:rsidRPr="003025CC" w:rsidRDefault="00943100" w:rsidP="00001A3D">
      <w:pPr>
        <w:jc w:val="both"/>
        <w:rPr>
          <w:rFonts w:eastAsia="Calibri"/>
          <w:b/>
        </w:rPr>
      </w:pPr>
      <w:r w:rsidRPr="003025CC">
        <w:rPr>
          <w:rFonts w:eastAsia="Calibri"/>
          <w:b/>
        </w:rPr>
        <w:t>Будесонид</w:t>
      </w:r>
    </w:p>
    <w:p w14:paraId="5C6EF6A7" w14:textId="77777777" w:rsidR="008175DB" w:rsidRDefault="008175DB" w:rsidP="00001A3D">
      <w:pPr>
        <w:ind w:firstLine="708"/>
        <w:jc w:val="both"/>
        <w:rPr>
          <w:rFonts w:eastAsia="Calibri"/>
        </w:rPr>
      </w:pPr>
    </w:p>
    <w:p w14:paraId="407F90C8" w14:textId="67776D8F" w:rsidR="00943100" w:rsidRDefault="00B4482C" w:rsidP="00001A3D">
      <w:pPr>
        <w:ind w:firstLine="708"/>
        <w:jc w:val="both"/>
        <w:rPr>
          <w:rFonts w:eastAsia="Calibri"/>
        </w:rPr>
      </w:pPr>
      <w:r w:rsidRPr="00B4482C">
        <w:rPr>
          <w:rFonts w:eastAsia="Calibri"/>
        </w:rPr>
        <w:t xml:space="preserve">Будесонид </w:t>
      </w:r>
      <w:r>
        <w:rPr>
          <w:rFonts w:eastAsia="Calibri"/>
        </w:rPr>
        <w:t xml:space="preserve">является </w:t>
      </w:r>
      <w:r w:rsidRPr="00B4482C">
        <w:rPr>
          <w:rFonts w:eastAsia="Calibri"/>
        </w:rPr>
        <w:t>глюкокортикостероид</w:t>
      </w:r>
      <w:r>
        <w:rPr>
          <w:rFonts w:eastAsia="Calibri"/>
        </w:rPr>
        <w:t>ом</w:t>
      </w:r>
      <w:r w:rsidRPr="00B4482C">
        <w:rPr>
          <w:rFonts w:eastAsia="Calibri"/>
        </w:rPr>
        <w:t xml:space="preserve"> и состоит из смеси двух эпимеров в соотношении 1:1</w:t>
      </w:r>
      <w:r w:rsidR="00620B4D">
        <w:rPr>
          <w:rFonts w:eastAsia="Calibri"/>
        </w:rPr>
        <w:t xml:space="preserve">: </w:t>
      </w:r>
      <w:r w:rsidR="00943100" w:rsidRPr="00943100">
        <w:rPr>
          <w:rFonts w:eastAsia="Calibri"/>
        </w:rPr>
        <w:t>C*-22S (</w:t>
      </w:r>
      <w:r w:rsidR="00EF0D44">
        <w:rPr>
          <w:rFonts w:eastAsia="Calibri"/>
        </w:rPr>
        <w:t>прегна</w:t>
      </w:r>
      <w:r w:rsidR="00EF0D44" w:rsidRPr="00620B4D">
        <w:rPr>
          <w:rFonts w:eastAsia="Calibri"/>
        </w:rPr>
        <w:t>-1,4-</w:t>
      </w:r>
      <w:r w:rsidR="00EF0D44">
        <w:rPr>
          <w:rFonts w:eastAsia="Calibri"/>
        </w:rPr>
        <w:t>диен</w:t>
      </w:r>
      <w:r w:rsidR="00EF0D44" w:rsidRPr="00620B4D">
        <w:rPr>
          <w:rFonts w:eastAsia="Calibri"/>
        </w:rPr>
        <w:t>-3,20-</w:t>
      </w:r>
      <w:r w:rsidR="00EF0D44">
        <w:rPr>
          <w:rFonts w:eastAsia="Calibri"/>
        </w:rPr>
        <w:t>дион</w:t>
      </w:r>
      <w:r w:rsidR="00EF0D44" w:rsidRPr="00620B4D">
        <w:rPr>
          <w:rFonts w:eastAsia="Calibri"/>
        </w:rPr>
        <w:t>,16,17-</w:t>
      </w:r>
      <w:r w:rsidR="00EF0D44">
        <w:rPr>
          <w:rFonts w:eastAsia="Calibri"/>
        </w:rPr>
        <w:t>бутилиденбис(окси)</w:t>
      </w:r>
      <w:r w:rsidR="00EF0D44" w:rsidRPr="00620B4D">
        <w:rPr>
          <w:rFonts w:eastAsia="Calibri"/>
        </w:rPr>
        <w:t>-11,21-</w:t>
      </w:r>
      <w:r w:rsidR="00EF0D44">
        <w:rPr>
          <w:rFonts w:eastAsia="Calibri"/>
        </w:rPr>
        <w:t>дигидрокси</w:t>
      </w:r>
      <w:r w:rsidR="00EF0D44" w:rsidRPr="00620B4D">
        <w:rPr>
          <w:rFonts w:eastAsia="Calibri"/>
        </w:rPr>
        <w:t>-,[11</w:t>
      </w:r>
      <w:r w:rsidR="00EF0D44">
        <w:rPr>
          <w:rFonts w:eastAsia="Calibri"/>
        </w:rPr>
        <w:t>β</w:t>
      </w:r>
      <w:r w:rsidR="00EF0D44" w:rsidRPr="00620B4D">
        <w:rPr>
          <w:rFonts w:eastAsia="Calibri"/>
        </w:rPr>
        <w:t>,16</w:t>
      </w:r>
      <w:r w:rsidR="00EF0D44">
        <w:rPr>
          <w:rFonts w:eastAsia="Calibri"/>
        </w:rPr>
        <w:t>α</w:t>
      </w:r>
      <w:r w:rsidR="00EF0D44" w:rsidRPr="00620B4D">
        <w:rPr>
          <w:rFonts w:eastAsia="Calibri"/>
        </w:rPr>
        <w:t>(</w:t>
      </w:r>
      <w:r w:rsidR="00EF0D44" w:rsidRPr="00620B4D">
        <w:rPr>
          <w:rFonts w:eastAsia="Calibri"/>
          <w:lang w:val="en-US"/>
        </w:rPr>
        <w:t>R</w:t>
      </w:r>
      <w:r w:rsidR="00EF0D44" w:rsidRPr="00620B4D">
        <w:rPr>
          <w:rFonts w:eastAsia="Calibri"/>
        </w:rPr>
        <w:t>)]</w:t>
      </w:r>
      <w:r w:rsidR="00EF0D44" w:rsidRPr="00EF0D44">
        <w:rPr>
          <w:rFonts w:eastAsia="Calibri"/>
        </w:rPr>
        <w:t xml:space="preserve"> </w:t>
      </w:r>
      <w:r w:rsidR="009E5868">
        <w:rPr>
          <w:rFonts w:eastAsia="Calibri"/>
        </w:rPr>
        <w:t>–</w:t>
      </w:r>
      <w:r w:rsidR="00EF0D44" w:rsidRPr="00EF0D44">
        <w:rPr>
          <w:rFonts w:eastAsia="Calibri"/>
        </w:rPr>
        <w:t xml:space="preserve"> </w:t>
      </w:r>
      <w:r w:rsidR="00943100" w:rsidRPr="00943100">
        <w:rPr>
          <w:rFonts w:eastAsia="Calibri"/>
        </w:rPr>
        <w:t>эпимер А) и</w:t>
      </w:r>
      <w:r w:rsidR="003025CC">
        <w:rPr>
          <w:rFonts w:eastAsia="Calibri"/>
        </w:rPr>
        <w:t xml:space="preserve"> </w:t>
      </w:r>
      <w:r w:rsidR="00943100" w:rsidRPr="00943100">
        <w:rPr>
          <w:rFonts w:eastAsia="Calibri"/>
        </w:rPr>
        <w:t>C*-22R (</w:t>
      </w:r>
      <w:r w:rsidR="009E5868">
        <w:rPr>
          <w:rFonts w:eastAsia="Calibri"/>
        </w:rPr>
        <w:t>прегна</w:t>
      </w:r>
      <w:r w:rsidR="009E5868" w:rsidRPr="00620B4D">
        <w:rPr>
          <w:rFonts w:eastAsia="Calibri"/>
        </w:rPr>
        <w:t>-1,4-</w:t>
      </w:r>
      <w:r w:rsidR="009E5868">
        <w:rPr>
          <w:rFonts w:eastAsia="Calibri"/>
        </w:rPr>
        <w:t>диен</w:t>
      </w:r>
      <w:r w:rsidR="009E5868" w:rsidRPr="00620B4D">
        <w:rPr>
          <w:rFonts w:eastAsia="Calibri"/>
        </w:rPr>
        <w:t>-3,20-</w:t>
      </w:r>
      <w:r w:rsidR="009E5868">
        <w:rPr>
          <w:rFonts w:eastAsia="Calibri"/>
        </w:rPr>
        <w:t>дион</w:t>
      </w:r>
      <w:r w:rsidR="009E5868" w:rsidRPr="00620B4D">
        <w:rPr>
          <w:rFonts w:eastAsia="Calibri"/>
        </w:rPr>
        <w:t>,16,17-</w:t>
      </w:r>
      <w:r w:rsidR="009E5868">
        <w:rPr>
          <w:rFonts w:eastAsia="Calibri"/>
        </w:rPr>
        <w:t>бутилиденбис(окси)</w:t>
      </w:r>
      <w:r w:rsidR="009E5868" w:rsidRPr="00620B4D">
        <w:rPr>
          <w:rFonts w:eastAsia="Calibri"/>
        </w:rPr>
        <w:t>-11,21-</w:t>
      </w:r>
      <w:r w:rsidR="009E5868">
        <w:rPr>
          <w:rFonts w:eastAsia="Calibri"/>
        </w:rPr>
        <w:t>дигидрокси</w:t>
      </w:r>
      <w:r w:rsidR="009E5868" w:rsidRPr="00620B4D">
        <w:rPr>
          <w:rFonts w:eastAsia="Calibri"/>
        </w:rPr>
        <w:t>-,[11</w:t>
      </w:r>
      <w:r w:rsidR="009E5868">
        <w:rPr>
          <w:rFonts w:eastAsia="Calibri"/>
        </w:rPr>
        <w:t>β</w:t>
      </w:r>
      <w:r w:rsidR="009E5868" w:rsidRPr="00620B4D">
        <w:rPr>
          <w:rFonts w:eastAsia="Calibri"/>
        </w:rPr>
        <w:t>,16</w:t>
      </w:r>
      <w:r w:rsidR="009E5868">
        <w:rPr>
          <w:rFonts w:eastAsia="Calibri"/>
        </w:rPr>
        <w:t>α</w:t>
      </w:r>
      <w:r w:rsidR="009E5868" w:rsidRPr="00620B4D">
        <w:rPr>
          <w:rFonts w:eastAsia="Calibri"/>
        </w:rPr>
        <w:t>(</w:t>
      </w:r>
      <w:r w:rsidR="009E5868">
        <w:rPr>
          <w:rFonts w:eastAsia="Calibri"/>
          <w:lang w:val="en-US"/>
        </w:rPr>
        <w:t>S</w:t>
      </w:r>
      <w:r w:rsidR="009E5868" w:rsidRPr="00620B4D">
        <w:rPr>
          <w:rFonts w:eastAsia="Calibri"/>
        </w:rPr>
        <w:t xml:space="preserve">)] </w:t>
      </w:r>
      <w:r w:rsidR="009E5868" w:rsidRPr="009E5868">
        <w:rPr>
          <w:rFonts w:eastAsia="Calibri"/>
        </w:rPr>
        <w:t xml:space="preserve">– </w:t>
      </w:r>
      <w:r w:rsidR="00943100" w:rsidRPr="00943100">
        <w:rPr>
          <w:rFonts w:eastAsia="Calibri"/>
        </w:rPr>
        <w:t>эпимер</w:t>
      </w:r>
      <w:r w:rsidR="009E5868">
        <w:rPr>
          <w:rFonts w:eastAsia="Calibri"/>
        </w:rPr>
        <w:t xml:space="preserve"> Б). </w:t>
      </w:r>
      <w:r w:rsidR="00943100" w:rsidRPr="00943100">
        <w:rPr>
          <w:rFonts w:eastAsia="Calibri"/>
        </w:rPr>
        <w:t>Активный и</w:t>
      </w:r>
      <w:r w:rsidR="005C5348">
        <w:rPr>
          <w:rFonts w:eastAsia="Calibri"/>
        </w:rPr>
        <w:t>нгредиент будесонид имеет 9</w:t>
      </w:r>
      <w:r w:rsidR="00943100" w:rsidRPr="00943100">
        <w:rPr>
          <w:rFonts w:eastAsia="Calibri"/>
        </w:rPr>
        <w:t xml:space="preserve"> хиральных центров. </w:t>
      </w:r>
    </w:p>
    <w:p w14:paraId="6BB30161" w14:textId="77777777" w:rsidR="00F37511" w:rsidRDefault="00F37511" w:rsidP="00001A3D">
      <w:pPr>
        <w:ind w:firstLine="708"/>
        <w:jc w:val="both"/>
        <w:rPr>
          <w:rFonts w:eastAsia="Calibri"/>
        </w:rPr>
      </w:pPr>
    </w:p>
    <w:p w14:paraId="3DE369D8" w14:textId="419D6135" w:rsidR="00D46C78" w:rsidRPr="0041380E" w:rsidRDefault="00BF11BC" w:rsidP="00F37511">
      <w:pPr>
        <w:keepNext/>
        <w:jc w:val="both"/>
        <w:rPr>
          <w:rFonts w:eastAsia="Calibri"/>
        </w:rPr>
      </w:pPr>
      <w:r w:rsidRPr="0041380E">
        <w:rPr>
          <w:rFonts w:eastAsia="Calibri"/>
          <w:b/>
        </w:rPr>
        <w:lastRenderedPageBreak/>
        <w:t xml:space="preserve">Рисунок 2-1. </w:t>
      </w:r>
      <w:r w:rsidRPr="0041380E">
        <w:rPr>
          <w:rFonts w:eastAsia="Calibri"/>
        </w:rPr>
        <w:t xml:space="preserve">Структурная формула будесонида. </w:t>
      </w:r>
    </w:p>
    <w:p w14:paraId="13ED4A69" w14:textId="56034AA9" w:rsidR="00574C0C" w:rsidRDefault="00D46C78" w:rsidP="00001A3D">
      <w:pPr>
        <w:ind w:firstLine="708"/>
        <w:rPr>
          <w:rFonts w:eastAsia="Calibri"/>
        </w:rPr>
      </w:pPr>
      <w:r>
        <w:rPr>
          <w:noProof/>
          <w:lang w:eastAsia="ru-RU"/>
        </w:rPr>
        <w:drawing>
          <wp:inline distT="0" distB="0" distL="0" distR="0" wp14:anchorId="575414DA" wp14:editId="74022434">
            <wp:extent cx="3669582" cy="1429526"/>
            <wp:effectExtent l="0" t="0" r="7620" b="0"/>
            <wp:docPr id="56821" name="Рисунок 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4991" cy="1458903"/>
                    </a:xfrm>
                    <a:prstGeom prst="rect">
                      <a:avLst/>
                    </a:prstGeom>
                  </pic:spPr>
                </pic:pic>
              </a:graphicData>
            </a:graphic>
          </wp:inline>
        </w:drawing>
      </w:r>
    </w:p>
    <w:p w14:paraId="5CC7095B" w14:textId="77777777" w:rsidR="00F37511" w:rsidRDefault="00F37511" w:rsidP="00001A3D">
      <w:pPr>
        <w:ind w:firstLine="708"/>
        <w:jc w:val="both"/>
        <w:rPr>
          <w:rFonts w:eastAsia="Calibri"/>
          <w:b/>
        </w:rPr>
      </w:pPr>
    </w:p>
    <w:p w14:paraId="005FD5C2" w14:textId="1BB3D38A" w:rsidR="00574C0C" w:rsidRDefault="00753CA3" w:rsidP="00001A3D">
      <w:pPr>
        <w:ind w:firstLine="708"/>
        <w:jc w:val="both"/>
        <w:rPr>
          <w:rFonts w:eastAsia="Calibri"/>
        </w:rPr>
      </w:pPr>
      <w:r w:rsidRPr="00D46C78">
        <w:rPr>
          <w:rFonts w:eastAsia="Calibri"/>
          <w:b/>
        </w:rPr>
        <w:t>Мол</w:t>
      </w:r>
      <w:r w:rsidR="00D46C78" w:rsidRPr="00D46C78">
        <w:rPr>
          <w:rFonts w:eastAsia="Calibri"/>
          <w:b/>
        </w:rPr>
        <w:t>екул</w:t>
      </w:r>
      <w:r w:rsidR="00574C0C" w:rsidRPr="00D46C78">
        <w:rPr>
          <w:rFonts w:eastAsia="Calibri"/>
          <w:b/>
        </w:rPr>
        <w:t>ярная масса</w:t>
      </w:r>
      <w:r w:rsidR="00574C0C">
        <w:rPr>
          <w:rFonts w:eastAsia="Calibri"/>
        </w:rPr>
        <w:t>: 430,5</w:t>
      </w:r>
      <w:r w:rsidR="00D46C78">
        <w:rPr>
          <w:rFonts w:eastAsia="Calibri"/>
        </w:rPr>
        <w:t xml:space="preserve"> г/моль</w:t>
      </w:r>
      <w:r>
        <w:rPr>
          <w:rFonts w:eastAsia="Calibri"/>
        </w:rPr>
        <w:t>.</w:t>
      </w:r>
    </w:p>
    <w:p w14:paraId="1212AD97" w14:textId="77777777" w:rsidR="008175DB" w:rsidRDefault="008175DB" w:rsidP="00001A3D">
      <w:pPr>
        <w:jc w:val="both"/>
        <w:rPr>
          <w:rFonts w:eastAsia="Calibri"/>
        </w:rPr>
      </w:pPr>
    </w:p>
    <w:p w14:paraId="577F2397" w14:textId="0629F117" w:rsidR="00943100" w:rsidRPr="003025CC" w:rsidRDefault="00376D3F" w:rsidP="00001A3D">
      <w:pPr>
        <w:jc w:val="both"/>
        <w:rPr>
          <w:rFonts w:eastAsia="Calibri"/>
          <w:b/>
        </w:rPr>
      </w:pPr>
      <w:r w:rsidRPr="003025CC">
        <w:rPr>
          <w:rFonts w:eastAsia="Calibri"/>
          <w:b/>
        </w:rPr>
        <w:t>Формотерол</w:t>
      </w:r>
    </w:p>
    <w:p w14:paraId="0910AB72" w14:textId="77777777" w:rsidR="008175DB" w:rsidRDefault="008175DB" w:rsidP="00001A3D">
      <w:pPr>
        <w:ind w:firstLine="708"/>
        <w:jc w:val="both"/>
        <w:rPr>
          <w:rFonts w:eastAsia="Calibri"/>
        </w:rPr>
      </w:pPr>
    </w:p>
    <w:p w14:paraId="39F8E783" w14:textId="29FB30CB" w:rsidR="00943100" w:rsidRDefault="00145432" w:rsidP="00001A3D">
      <w:pPr>
        <w:ind w:firstLine="708"/>
        <w:jc w:val="both"/>
        <w:rPr>
          <w:rFonts w:eastAsia="Calibri"/>
        </w:rPr>
      </w:pPr>
      <w:r>
        <w:rPr>
          <w:rFonts w:eastAsia="Calibri"/>
        </w:rPr>
        <w:t>Формотерола д</w:t>
      </w:r>
      <w:r w:rsidR="00943100" w:rsidRPr="00943100">
        <w:rPr>
          <w:rFonts w:eastAsia="Calibri"/>
        </w:rPr>
        <w:t>игидрат</w:t>
      </w:r>
      <w:r>
        <w:rPr>
          <w:rFonts w:eastAsia="Calibri"/>
        </w:rPr>
        <w:t>а</w:t>
      </w:r>
      <w:r w:rsidR="00943100" w:rsidRPr="00943100">
        <w:rPr>
          <w:rFonts w:eastAsia="Calibri"/>
        </w:rPr>
        <w:t xml:space="preserve"> фумарат представляет собой соль формотерола и фумаровой кислоты в соотношении 2:1, связанную с 2 молекулами</w:t>
      </w:r>
      <w:r w:rsidR="003025CC">
        <w:rPr>
          <w:rFonts w:eastAsia="Calibri"/>
        </w:rPr>
        <w:t xml:space="preserve"> </w:t>
      </w:r>
      <w:r w:rsidR="0074743C">
        <w:rPr>
          <w:rFonts w:eastAsia="Calibri"/>
        </w:rPr>
        <w:t>воды</w:t>
      </w:r>
      <w:r w:rsidR="00E846BF">
        <w:rPr>
          <w:rFonts w:eastAsia="Calibri"/>
        </w:rPr>
        <w:t xml:space="preserve">. </w:t>
      </w:r>
      <w:r>
        <w:rPr>
          <w:rFonts w:eastAsia="Calibri"/>
        </w:rPr>
        <w:t>Молекула формотерола имеет 2</w:t>
      </w:r>
      <w:r w:rsidR="00943100" w:rsidRPr="00943100">
        <w:rPr>
          <w:rFonts w:eastAsia="Calibri"/>
        </w:rPr>
        <w:t xml:space="preserve"> хиральных центра. Его</w:t>
      </w:r>
      <w:r w:rsidR="003025CC">
        <w:rPr>
          <w:rFonts w:eastAsia="Calibri"/>
        </w:rPr>
        <w:t xml:space="preserve"> </w:t>
      </w:r>
      <w:r w:rsidR="00943100" w:rsidRPr="00943100">
        <w:rPr>
          <w:rFonts w:eastAsia="Calibri"/>
        </w:rPr>
        <w:t>химическое название N-[2-гидрокси-5-[(1RS)-1-гидрокси-2-[[(1RS)-2-(4-метоксифенил)-1-метилэтил]</w:t>
      </w:r>
      <w:r w:rsidR="003025CC">
        <w:rPr>
          <w:rFonts w:eastAsia="Calibri"/>
        </w:rPr>
        <w:t xml:space="preserve"> </w:t>
      </w:r>
      <w:r w:rsidR="00943100" w:rsidRPr="00943100">
        <w:rPr>
          <w:rFonts w:eastAsia="Calibri"/>
        </w:rPr>
        <w:t xml:space="preserve">амино]этил]фенил]формамид (Е)-бутендиоат дигидрат. </w:t>
      </w:r>
    </w:p>
    <w:p w14:paraId="248B9C7C" w14:textId="77777777" w:rsidR="00F37511" w:rsidRDefault="00F37511" w:rsidP="00001A3D">
      <w:pPr>
        <w:ind w:firstLine="708"/>
        <w:jc w:val="both"/>
        <w:rPr>
          <w:rFonts w:eastAsia="Calibri"/>
        </w:rPr>
      </w:pPr>
    </w:p>
    <w:p w14:paraId="7DAB5D3B" w14:textId="6FD7C7E8" w:rsidR="006B5617" w:rsidRDefault="0041380E" w:rsidP="00001A3D">
      <w:pPr>
        <w:jc w:val="both"/>
        <w:rPr>
          <w:rFonts w:eastAsia="Calibri"/>
        </w:rPr>
      </w:pPr>
      <w:r>
        <w:rPr>
          <w:rFonts w:eastAsia="Calibri"/>
          <w:b/>
        </w:rPr>
        <w:t>Рисунок 2-2</w:t>
      </w:r>
      <w:r w:rsidRPr="0041380E">
        <w:rPr>
          <w:rFonts w:eastAsia="Calibri"/>
          <w:b/>
        </w:rPr>
        <w:t xml:space="preserve">. </w:t>
      </w:r>
      <w:r w:rsidR="00423004">
        <w:rPr>
          <w:rFonts w:eastAsia="Calibri"/>
        </w:rPr>
        <w:t>Структурная формула формотерола</w:t>
      </w:r>
      <w:r w:rsidRPr="0041380E">
        <w:rPr>
          <w:rFonts w:eastAsia="Calibri"/>
        </w:rPr>
        <w:t xml:space="preserve">. </w:t>
      </w:r>
    </w:p>
    <w:p w14:paraId="0685C64B" w14:textId="510153C0" w:rsidR="0043341E" w:rsidRDefault="006B5617" w:rsidP="00001A3D">
      <w:pPr>
        <w:rPr>
          <w:rFonts w:eastAsia="Calibri"/>
        </w:rPr>
      </w:pPr>
      <w:r>
        <w:rPr>
          <w:noProof/>
          <w:lang w:eastAsia="ru-RU"/>
        </w:rPr>
        <w:drawing>
          <wp:inline distT="0" distB="0" distL="0" distR="0" wp14:anchorId="3AF6D8B9" wp14:editId="08D92632">
            <wp:extent cx="2848996" cy="1380227"/>
            <wp:effectExtent l="0" t="0" r="8890" b="0"/>
            <wp:docPr id="56824" name="Рисунок 5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7272" cy="1413304"/>
                    </a:xfrm>
                    <a:prstGeom prst="rect">
                      <a:avLst/>
                    </a:prstGeom>
                  </pic:spPr>
                </pic:pic>
              </a:graphicData>
            </a:graphic>
          </wp:inline>
        </w:drawing>
      </w:r>
    </w:p>
    <w:p w14:paraId="3FD1D0BD" w14:textId="77777777" w:rsidR="00F37511" w:rsidRDefault="00F37511" w:rsidP="00001A3D">
      <w:pPr>
        <w:ind w:firstLine="708"/>
        <w:jc w:val="both"/>
        <w:rPr>
          <w:rFonts w:eastAsia="Calibri"/>
          <w:b/>
        </w:rPr>
      </w:pPr>
    </w:p>
    <w:p w14:paraId="26138C34" w14:textId="69716F90" w:rsidR="00574C0C" w:rsidRDefault="00295E27" w:rsidP="00001A3D">
      <w:pPr>
        <w:ind w:firstLine="708"/>
        <w:jc w:val="both"/>
        <w:rPr>
          <w:rFonts w:eastAsia="Calibri"/>
          <w:highlight w:val="lightGray"/>
        </w:rPr>
      </w:pPr>
      <w:r w:rsidRPr="0043341E">
        <w:rPr>
          <w:rFonts w:eastAsia="Calibri"/>
          <w:b/>
        </w:rPr>
        <w:t>Молекулярная масса:</w:t>
      </w:r>
      <w:r>
        <w:rPr>
          <w:rFonts w:eastAsia="Calibri"/>
        </w:rPr>
        <w:t xml:space="preserve"> 840,9.</w:t>
      </w:r>
    </w:p>
    <w:p w14:paraId="029B6780" w14:textId="5C5A4B79" w:rsidR="00A859F3" w:rsidRPr="00F6044E" w:rsidRDefault="00A859F3" w:rsidP="00001A3D">
      <w:pPr>
        <w:jc w:val="both"/>
        <w:rPr>
          <w:rFonts w:eastAsia="SimSun" w:cs="Mangal"/>
          <w:kern w:val="2"/>
          <w:highlight w:val="lightGray"/>
          <w:lang w:eastAsia="zh-CN" w:bidi="hi-IN"/>
        </w:rPr>
      </w:pPr>
      <w:bookmarkStart w:id="51" w:name="_Toc323751672"/>
    </w:p>
    <w:p w14:paraId="291DD756" w14:textId="188F4CEA" w:rsidR="00EC16E5" w:rsidRPr="00953B5B" w:rsidRDefault="00E30437" w:rsidP="00F37511">
      <w:pPr>
        <w:pStyle w:val="3"/>
        <w:spacing w:before="0" w:after="0"/>
        <w:jc w:val="both"/>
        <w:rPr>
          <w:rFonts w:ascii="Times New Roman" w:hAnsi="Times New Roman"/>
          <w:color w:val="000000" w:themeColor="text1"/>
          <w:szCs w:val="24"/>
        </w:rPr>
      </w:pPr>
      <w:bookmarkStart w:id="52" w:name="_Toc185315934"/>
      <w:r w:rsidRPr="00953B5B">
        <w:rPr>
          <w:rFonts w:ascii="Times New Roman" w:hAnsi="Times New Roman"/>
          <w:color w:val="000000" w:themeColor="text1"/>
          <w:szCs w:val="24"/>
        </w:rPr>
        <w:t>2.1.</w:t>
      </w:r>
      <w:r w:rsidR="00712D83">
        <w:rPr>
          <w:rFonts w:ascii="Times New Roman" w:hAnsi="Times New Roman"/>
          <w:color w:val="000000" w:themeColor="text1"/>
          <w:szCs w:val="24"/>
        </w:rPr>
        <w:t>3</w:t>
      </w:r>
      <w:r w:rsidR="00225ABA" w:rsidRPr="00953B5B">
        <w:rPr>
          <w:rFonts w:ascii="Times New Roman" w:hAnsi="Times New Roman"/>
          <w:color w:val="000000" w:themeColor="text1"/>
          <w:szCs w:val="24"/>
        </w:rPr>
        <w:t xml:space="preserve">. </w:t>
      </w:r>
      <w:r w:rsidRPr="00953B5B">
        <w:rPr>
          <w:rFonts w:ascii="Times New Roman" w:hAnsi="Times New Roman"/>
          <w:color w:val="000000" w:themeColor="text1"/>
          <w:szCs w:val="24"/>
        </w:rPr>
        <w:t xml:space="preserve">Физико-химические </w:t>
      </w:r>
      <w:r w:rsidR="00425C04" w:rsidRPr="00953B5B">
        <w:rPr>
          <w:rFonts w:ascii="Times New Roman" w:hAnsi="Times New Roman"/>
          <w:color w:val="000000" w:themeColor="text1"/>
          <w:szCs w:val="24"/>
        </w:rPr>
        <w:t xml:space="preserve">и фармацевтические </w:t>
      </w:r>
      <w:r w:rsidRPr="00953B5B">
        <w:rPr>
          <w:rFonts w:ascii="Times New Roman" w:hAnsi="Times New Roman"/>
          <w:color w:val="000000" w:themeColor="text1"/>
          <w:szCs w:val="24"/>
        </w:rPr>
        <w:t>свойства</w:t>
      </w:r>
      <w:bookmarkEnd w:id="51"/>
      <w:bookmarkEnd w:id="52"/>
    </w:p>
    <w:p w14:paraId="40D66367" w14:textId="77777777" w:rsidR="008175DB" w:rsidRDefault="008175DB" w:rsidP="00F37511">
      <w:pPr>
        <w:keepNext/>
        <w:jc w:val="both"/>
        <w:rPr>
          <w:rFonts w:eastAsia="Calibri"/>
        </w:rPr>
      </w:pPr>
    </w:p>
    <w:p w14:paraId="0638E16C" w14:textId="34B28CF5" w:rsidR="00C0765B" w:rsidRPr="008175DB" w:rsidRDefault="00C0765B" w:rsidP="00F37511">
      <w:pPr>
        <w:keepNext/>
        <w:jc w:val="both"/>
        <w:rPr>
          <w:rFonts w:eastAsia="Calibri"/>
          <w:b/>
        </w:rPr>
      </w:pPr>
      <w:r w:rsidRPr="008175DB">
        <w:rPr>
          <w:rFonts w:eastAsia="Calibri"/>
          <w:b/>
        </w:rPr>
        <w:t>Будесонид</w:t>
      </w:r>
    </w:p>
    <w:p w14:paraId="35845750" w14:textId="77777777" w:rsidR="008175DB" w:rsidRPr="008175DB" w:rsidRDefault="008175DB" w:rsidP="00F37511">
      <w:pPr>
        <w:keepNext/>
        <w:ind w:firstLine="709"/>
        <w:jc w:val="both"/>
        <w:rPr>
          <w:rFonts w:eastAsia="Calibri"/>
        </w:rPr>
      </w:pPr>
    </w:p>
    <w:p w14:paraId="4B3FF0DF" w14:textId="45CBC654" w:rsidR="00376D3F" w:rsidRPr="008175DB" w:rsidRDefault="00354931" w:rsidP="00001A3D">
      <w:pPr>
        <w:ind w:firstLine="709"/>
        <w:jc w:val="both"/>
        <w:rPr>
          <w:rFonts w:eastAsia="Calibri"/>
        </w:rPr>
      </w:pPr>
      <w:r w:rsidRPr="008175DB">
        <w:rPr>
          <w:rFonts w:eastAsia="Calibri"/>
        </w:rPr>
        <w:t>Будесонид представляет собой</w:t>
      </w:r>
      <w:r w:rsidR="00376D3F" w:rsidRPr="008175DB">
        <w:rPr>
          <w:rFonts w:eastAsia="Calibri"/>
        </w:rPr>
        <w:t xml:space="preserve"> кристаллический порошок от белого до почти белого цвета, хорошо растворим</w:t>
      </w:r>
      <w:r w:rsidR="00526B23" w:rsidRPr="008175DB">
        <w:rPr>
          <w:rFonts w:eastAsia="Calibri"/>
        </w:rPr>
        <w:t>ый</w:t>
      </w:r>
      <w:r w:rsidR="00376D3F" w:rsidRPr="008175DB">
        <w:rPr>
          <w:rFonts w:eastAsia="Calibri"/>
        </w:rPr>
        <w:t xml:space="preserve"> в хлороформе, умеренно растворим</w:t>
      </w:r>
      <w:r w:rsidR="00222165" w:rsidRPr="008175DB">
        <w:rPr>
          <w:rFonts w:eastAsia="Calibri"/>
        </w:rPr>
        <w:t xml:space="preserve"> </w:t>
      </w:r>
      <w:r w:rsidR="00376D3F" w:rsidRPr="008175DB">
        <w:rPr>
          <w:rFonts w:eastAsia="Calibri"/>
        </w:rPr>
        <w:t xml:space="preserve">в этаноле, практически нерастворим в воде и гептане. </w:t>
      </w:r>
      <w:r w:rsidR="00526B23" w:rsidRPr="008175DB">
        <w:rPr>
          <w:rFonts w:eastAsia="Calibri"/>
        </w:rPr>
        <w:t>Температура плавления б</w:t>
      </w:r>
      <w:r w:rsidR="00376D3F" w:rsidRPr="008175DB">
        <w:rPr>
          <w:rFonts w:eastAsia="Calibri"/>
        </w:rPr>
        <w:t>удесонид</w:t>
      </w:r>
      <w:r w:rsidR="00526B23" w:rsidRPr="008175DB">
        <w:rPr>
          <w:rFonts w:eastAsia="Calibri"/>
        </w:rPr>
        <w:t xml:space="preserve">а </w:t>
      </w:r>
      <w:r w:rsidR="002838B5" w:rsidRPr="008175DB">
        <w:rPr>
          <w:rFonts w:eastAsia="Calibri"/>
        </w:rPr>
        <w:t>от 224°С до 231,5°С с</w:t>
      </w:r>
      <w:r w:rsidR="00222165" w:rsidRPr="008175DB">
        <w:rPr>
          <w:rFonts w:eastAsia="Calibri"/>
        </w:rPr>
        <w:t xml:space="preserve"> </w:t>
      </w:r>
      <w:r w:rsidR="00376D3F" w:rsidRPr="008175DB">
        <w:rPr>
          <w:rFonts w:eastAsia="Calibri"/>
        </w:rPr>
        <w:t>разложение</w:t>
      </w:r>
      <w:r w:rsidR="002838B5" w:rsidRPr="008175DB">
        <w:rPr>
          <w:rFonts w:eastAsia="Calibri"/>
        </w:rPr>
        <w:t>м</w:t>
      </w:r>
      <w:r w:rsidR="00376D3F" w:rsidRPr="008175DB">
        <w:rPr>
          <w:rFonts w:eastAsia="Calibri"/>
        </w:rPr>
        <w:t>.</w:t>
      </w:r>
      <w:r w:rsidR="00222165" w:rsidRPr="008175DB">
        <w:t xml:space="preserve"> </w:t>
      </w:r>
    </w:p>
    <w:p w14:paraId="1D92D649" w14:textId="77777777" w:rsidR="008175DB" w:rsidRPr="008175DB" w:rsidRDefault="008175DB" w:rsidP="00001A3D">
      <w:pPr>
        <w:jc w:val="both"/>
        <w:rPr>
          <w:rFonts w:eastAsia="Calibri"/>
        </w:rPr>
      </w:pPr>
    </w:p>
    <w:p w14:paraId="72ACBF4E" w14:textId="26D6E819" w:rsidR="00C0765B" w:rsidRPr="008175DB" w:rsidRDefault="00C0765B" w:rsidP="00001A3D">
      <w:pPr>
        <w:jc w:val="both"/>
        <w:rPr>
          <w:rFonts w:eastAsia="Calibri"/>
          <w:b/>
        </w:rPr>
      </w:pPr>
      <w:r w:rsidRPr="008175DB">
        <w:rPr>
          <w:rFonts w:eastAsia="Calibri"/>
          <w:b/>
        </w:rPr>
        <w:t>Формотерол</w:t>
      </w:r>
    </w:p>
    <w:p w14:paraId="46840F3E" w14:textId="77777777" w:rsidR="008175DB" w:rsidRPr="008175DB" w:rsidRDefault="008175DB" w:rsidP="00001A3D">
      <w:pPr>
        <w:ind w:firstLine="709"/>
        <w:jc w:val="both"/>
        <w:rPr>
          <w:rFonts w:eastAsia="Calibri"/>
        </w:rPr>
      </w:pPr>
    </w:p>
    <w:p w14:paraId="10D17998" w14:textId="73CD2A4A" w:rsidR="00376D3F" w:rsidRDefault="00F07841" w:rsidP="00001A3D">
      <w:pPr>
        <w:ind w:firstLine="709"/>
        <w:jc w:val="both"/>
      </w:pPr>
      <w:r>
        <w:rPr>
          <w:rFonts w:eastAsia="Calibri"/>
        </w:rPr>
        <w:t>Формотерола д</w:t>
      </w:r>
      <w:r w:rsidR="00376D3F" w:rsidRPr="00376D3F">
        <w:rPr>
          <w:rFonts w:eastAsia="Calibri"/>
        </w:rPr>
        <w:t>игидрат</w:t>
      </w:r>
      <w:r>
        <w:rPr>
          <w:rFonts w:eastAsia="Calibri"/>
        </w:rPr>
        <w:t>а</w:t>
      </w:r>
      <w:r w:rsidR="00376D3F" w:rsidRPr="00376D3F">
        <w:rPr>
          <w:rFonts w:eastAsia="Calibri"/>
        </w:rPr>
        <w:t xml:space="preserve"> фумарат </w:t>
      </w:r>
      <w:r w:rsidR="00213491">
        <w:rPr>
          <w:rFonts w:eastAsia="Calibri"/>
        </w:rPr>
        <w:t xml:space="preserve">представляет собой </w:t>
      </w:r>
      <w:r w:rsidR="00213491" w:rsidRPr="00213491">
        <w:rPr>
          <w:rFonts w:eastAsia="Calibri"/>
        </w:rPr>
        <w:t xml:space="preserve">негигроскопичный кристаллический порошок </w:t>
      </w:r>
      <w:r w:rsidR="002F4A4E">
        <w:rPr>
          <w:rFonts w:eastAsia="Calibri"/>
        </w:rPr>
        <w:t xml:space="preserve">от </w:t>
      </w:r>
      <w:r w:rsidR="00376D3F" w:rsidRPr="00376D3F">
        <w:rPr>
          <w:rFonts w:eastAsia="Calibri"/>
        </w:rPr>
        <w:t>белого до почти белого</w:t>
      </w:r>
      <w:r w:rsidR="002F4A4E">
        <w:rPr>
          <w:rFonts w:eastAsia="Calibri"/>
        </w:rPr>
        <w:t>,</w:t>
      </w:r>
      <w:r w:rsidR="00376D3F" w:rsidRPr="00376D3F">
        <w:rPr>
          <w:rFonts w:eastAsia="Calibri"/>
        </w:rPr>
        <w:t xml:space="preserve"> или слегка желтого цвета.</w:t>
      </w:r>
      <w:r w:rsidR="002F4A4E">
        <w:rPr>
          <w:rFonts w:eastAsia="Calibri"/>
        </w:rPr>
        <w:t xml:space="preserve"> </w:t>
      </w:r>
      <w:r w:rsidR="00520F11">
        <w:rPr>
          <w:rFonts w:eastAsia="Calibri"/>
        </w:rPr>
        <w:t>Формотерол слабо</w:t>
      </w:r>
      <w:r w:rsidR="00520F11" w:rsidRPr="00222165">
        <w:rPr>
          <w:rFonts w:eastAsia="Calibri"/>
        </w:rPr>
        <w:t>растворим в воде, растворим в метанол</w:t>
      </w:r>
      <w:r w:rsidR="00520F11">
        <w:rPr>
          <w:rFonts w:eastAsia="Calibri"/>
        </w:rPr>
        <w:t>е, слабо</w:t>
      </w:r>
      <w:r w:rsidR="00520F11" w:rsidRPr="00222165">
        <w:rPr>
          <w:rFonts w:eastAsia="Calibri"/>
        </w:rPr>
        <w:t>растворим в 2-пропаноле и практически нерастворим в ацетонитриле.</w:t>
      </w:r>
      <w:r w:rsidR="00520F11">
        <w:rPr>
          <w:rFonts w:eastAsia="Calibri"/>
        </w:rPr>
        <w:t xml:space="preserve"> </w:t>
      </w:r>
      <w:r w:rsidR="00376D3F" w:rsidRPr="00376D3F">
        <w:rPr>
          <w:rFonts w:eastAsia="Calibri"/>
        </w:rPr>
        <w:t>Константа диссоциации</w:t>
      </w:r>
      <w:r w:rsidR="004C3753">
        <w:rPr>
          <w:rFonts w:eastAsia="Calibri"/>
        </w:rPr>
        <w:t xml:space="preserve"> (</w:t>
      </w:r>
      <w:r w:rsidR="00376D3F" w:rsidRPr="00376D3F">
        <w:rPr>
          <w:rFonts w:eastAsia="Calibri"/>
          <w:lang w:val="en-US"/>
        </w:rPr>
        <w:t>pKa</w:t>
      </w:r>
      <w:r w:rsidR="004C3753">
        <w:rPr>
          <w:rFonts w:eastAsia="Calibri"/>
        </w:rPr>
        <w:t>)</w:t>
      </w:r>
      <w:r w:rsidR="00376D3F" w:rsidRPr="00376D3F">
        <w:rPr>
          <w:rFonts w:eastAsia="Calibri"/>
        </w:rPr>
        <w:t xml:space="preserve"> формотерола </w:t>
      </w:r>
      <w:r w:rsidR="00376D3F" w:rsidRPr="00376D3F">
        <w:rPr>
          <w:rFonts w:eastAsia="Calibri"/>
        </w:rPr>
        <w:lastRenderedPageBreak/>
        <w:t>при 25°</w:t>
      </w:r>
      <w:r w:rsidR="00376D3F" w:rsidRPr="00376D3F">
        <w:rPr>
          <w:rFonts w:eastAsia="Calibri"/>
          <w:lang w:val="en-US"/>
        </w:rPr>
        <w:t>C</w:t>
      </w:r>
      <w:r w:rsidR="00376D3F" w:rsidRPr="00376D3F">
        <w:rPr>
          <w:rFonts w:eastAsia="Calibri"/>
        </w:rPr>
        <w:t xml:space="preserve"> составляет 7,9</w:t>
      </w:r>
      <w:r w:rsidR="00C12EC2">
        <w:rPr>
          <w:rFonts w:eastAsia="Calibri"/>
        </w:rPr>
        <w:t xml:space="preserve"> для </w:t>
      </w:r>
      <w:r w:rsidR="00376D3F" w:rsidRPr="00376D3F">
        <w:rPr>
          <w:rFonts w:eastAsia="Calibri"/>
        </w:rPr>
        <w:t>фенольн</w:t>
      </w:r>
      <w:r w:rsidR="00C12EC2">
        <w:rPr>
          <w:rFonts w:eastAsia="Calibri"/>
        </w:rPr>
        <w:t>ой</w:t>
      </w:r>
      <w:r w:rsidR="00376D3F" w:rsidRPr="00376D3F">
        <w:rPr>
          <w:rFonts w:eastAsia="Calibri"/>
        </w:rPr>
        <w:t xml:space="preserve"> групп</w:t>
      </w:r>
      <w:r w:rsidR="00C12EC2">
        <w:rPr>
          <w:rFonts w:eastAsia="Calibri"/>
        </w:rPr>
        <w:t>ы</w:t>
      </w:r>
      <w:r w:rsidR="00376D3F" w:rsidRPr="00376D3F">
        <w:rPr>
          <w:rFonts w:eastAsia="Calibri"/>
        </w:rPr>
        <w:t xml:space="preserve"> и 9,2 для аминогруппы.</w:t>
      </w:r>
      <w:r w:rsidR="007C5D9A">
        <w:rPr>
          <w:rFonts w:eastAsia="Calibri"/>
        </w:rPr>
        <w:t xml:space="preserve"> </w:t>
      </w:r>
      <w:r w:rsidR="00376D3F" w:rsidRPr="00376D3F">
        <w:rPr>
          <w:rFonts w:eastAsia="Calibri"/>
        </w:rPr>
        <w:t>Коэффициент разделения октанол-вода при 25°</w:t>
      </w:r>
      <w:r w:rsidR="00376D3F" w:rsidRPr="00376D3F">
        <w:rPr>
          <w:rFonts w:eastAsia="Calibri"/>
          <w:lang w:val="en-US"/>
        </w:rPr>
        <w:t>C</w:t>
      </w:r>
      <w:r w:rsidR="00376D3F" w:rsidRPr="00376D3F">
        <w:rPr>
          <w:rFonts w:eastAsia="Calibri"/>
        </w:rPr>
        <w:t xml:space="preserve"> составляет 2,6.</w:t>
      </w:r>
      <w:r w:rsidR="00222165" w:rsidRPr="00222165">
        <w:t xml:space="preserve"> </w:t>
      </w:r>
    </w:p>
    <w:p w14:paraId="20DC4502" w14:textId="77777777" w:rsidR="00696941" w:rsidRPr="00FE58D3" w:rsidRDefault="00696941" w:rsidP="00001A3D">
      <w:pPr>
        <w:ind w:firstLine="709"/>
        <w:jc w:val="both"/>
      </w:pPr>
    </w:p>
    <w:p w14:paraId="0D0CD2A2" w14:textId="11CA5FC4" w:rsidR="00E30437" w:rsidRDefault="00E30437" w:rsidP="00001A3D">
      <w:pPr>
        <w:pStyle w:val="2"/>
        <w:spacing w:before="0" w:after="0" w:line="240" w:lineRule="auto"/>
        <w:jc w:val="both"/>
        <w:rPr>
          <w:color w:val="000000" w:themeColor="text1"/>
          <w:szCs w:val="24"/>
        </w:rPr>
      </w:pPr>
      <w:bookmarkStart w:id="53" w:name="_Toc185315935"/>
      <w:r w:rsidRPr="00B06ECD">
        <w:rPr>
          <w:color w:val="000000" w:themeColor="text1"/>
          <w:szCs w:val="24"/>
        </w:rPr>
        <w:t>2.2</w:t>
      </w:r>
      <w:r w:rsidR="00AA7419" w:rsidRPr="00B06ECD">
        <w:rPr>
          <w:color w:val="000000" w:themeColor="text1"/>
          <w:szCs w:val="24"/>
        </w:rPr>
        <w:t xml:space="preserve">. </w:t>
      </w:r>
      <w:r w:rsidRPr="00B06ECD">
        <w:rPr>
          <w:color w:val="000000" w:themeColor="text1"/>
          <w:szCs w:val="24"/>
        </w:rPr>
        <w:t>Лекарственная</w:t>
      </w:r>
      <w:r w:rsidR="00C0510B" w:rsidRPr="00B06ECD">
        <w:rPr>
          <w:color w:val="000000" w:themeColor="text1"/>
          <w:szCs w:val="24"/>
        </w:rPr>
        <w:t xml:space="preserve"> </w:t>
      </w:r>
      <w:r w:rsidRPr="00B06ECD">
        <w:rPr>
          <w:color w:val="000000" w:themeColor="text1"/>
          <w:szCs w:val="24"/>
        </w:rPr>
        <w:t>форма</w:t>
      </w:r>
      <w:bookmarkEnd w:id="53"/>
    </w:p>
    <w:p w14:paraId="1BC8A51E" w14:textId="77777777" w:rsidR="00696941" w:rsidRPr="00696941" w:rsidRDefault="00696941" w:rsidP="00001A3D"/>
    <w:p w14:paraId="3FF955C9" w14:textId="395176FB" w:rsidR="00BB5104" w:rsidRPr="00B06ECD" w:rsidRDefault="00E30437" w:rsidP="00001A3D">
      <w:pPr>
        <w:pStyle w:val="3"/>
        <w:spacing w:before="0" w:after="0"/>
        <w:jc w:val="both"/>
        <w:rPr>
          <w:rFonts w:ascii="Times New Roman" w:hAnsi="Times New Roman"/>
          <w:color w:val="000000" w:themeColor="text1"/>
          <w:szCs w:val="24"/>
        </w:rPr>
      </w:pPr>
      <w:bookmarkStart w:id="54" w:name="_Toc185315936"/>
      <w:r w:rsidRPr="00B06ECD">
        <w:rPr>
          <w:rFonts w:ascii="Times New Roman" w:hAnsi="Times New Roman"/>
          <w:color w:val="000000" w:themeColor="text1"/>
          <w:szCs w:val="24"/>
        </w:rPr>
        <w:t>2.2.1</w:t>
      </w:r>
      <w:r w:rsidR="00CF2256" w:rsidRPr="00B06ECD">
        <w:rPr>
          <w:rFonts w:ascii="Times New Roman" w:hAnsi="Times New Roman"/>
          <w:color w:val="000000" w:themeColor="text1"/>
          <w:szCs w:val="24"/>
        </w:rPr>
        <w:t>.</w:t>
      </w:r>
      <w:r w:rsidRPr="00B06ECD">
        <w:rPr>
          <w:rFonts w:ascii="Times New Roman" w:hAnsi="Times New Roman"/>
          <w:color w:val="000000" w:themeColor="text1"/>
          <w:szCs w:val="24"/>
        </w:rPr>
        <w:t xml:space="preserve"> Название лекарственной формы</w:t>
      </w:r>
      <w:bookmarkEnd w:id="54"/>
    </w:p>
    <w:p w14:paraId="5E32CEE3" w14:textId="77777777" w:rsidR="00F82762" w:rsidRDefault="00F82762" w:rsidP="00001A3D">
      <w:pPr>
        <w:ind w:firstLine="709"/>
        <w:jc w:val="both"/>
      </w:pPr>
    </w:p>
    <w:p w14:paraId="5B5CDE0E" w14:textId="2F1F48A6" w:rsidR="00E30437" w:rsidRPr="00B06ECD" w:rsidRDefault="00461AE0" w:rsidP="00001A3D">
      <w:pPr>
        <w:ind w:firstLine="709"/>
        <w:jc w:val="both"/>
      </w:pPr>
      <w:r>
        <w:t>К</w:t>
      </w:r>
      <w:r w:rsidRPr="000C6F6E">
        <w:t>апсулы с порошком для ингаляций</w:t>
      </w:r>
      <w:r w:rsidR="00E764C2">
        <w:t>.</w:t>
      </w:r>
    </w:p>
    <w:p w14:paraId="6E93981C" w14:textId="77777777" w:rsidR="00843858" w:rsidRPr="00B06ECD" w:rsidRDefault="00843858" w:rsidP="00001A3D">
      <w:pPr>
        <w:ind w:firstLine="709"/>
        <w:jc w:val="both"/>
        <w:rPr>
          <w:rFonts w:eastAsia="Calibri"/>
          <w:color w:val="000000" w:themeColor="text1"/>
          <w:lang w:eastAsia="en-US"/>
        </w:rPr>
      </w:pPr>
    </w:p>
    <w:p w14:paraId="14BF975B" w14:textId="6476C400" w:rsidR="00E30437" w:rsidRPr="00B06ECD" w:rsidRDefault="00E30437" w:rsidP="00001A3D">
      <w:pPr>
        <w:pStyle w:val="3"/>
        <w:spacing w:before="0" w:after="0"/>
        <w:jc w:val="both"/>
        <w:rPr>
          <w:rFonts w:ascii="Times New Roman" w:hAnsi="Times New Roman"/>
          <w:color w:val="000000" w:themeColor="text1"/>
          <w:szCs w:val="24"/>
        </w:rPr>
      </w:pPr>
      <w:bookmarkStart w:id="55" w:name="_Toc185315937"/>
      <w:r w:rsidRPr="00B06ECD">
        <w:rPr>
          <w:rFonts w:ascii="Times New Roman" w:hAnsi="Times New Roman"/>
          <w:color w:val="000000" w:themeColor="text1"/>
          <w:szCs w:val="24"/>
        </w:rPr>
        <w:t>2.2.2</w:t>
      </w:r>
      <w:r w:rsidR="00CF2256" w:rsidRPr="00B06ECD">
        <w:rPr>
          <w:rFonts w:ascii="Times New Roman" w:hAnsi="Times New Roman"/>
          <w:color w:val="000000" w:themeColor="text1"/>
          <w:szCs w:val="24"/>
        </w:rPr>
        <w:t>.</w:t>
      </w:r>
      <w:r w:rsidRPr="00B06ECD">
        <w:rPr>
          <w:rFonts w:ascii="Times New Roman" w:hAnsi="Times New Roman"/>
          <w:color w:val="000000" w:themeColor="text1"/>
          <w:szCs w:val="24"/>
        </w:rPr>
        <w:t xml:space="preserve"> Описание лекарственной формы</w:t>
      </w:r>
      <w:bookmarkEnd w:id="55"/>
    </w:p>
    <w:p w14:paraId="3B4A1615" w14:textId="77777777" w:rsidR="00843858" w:rsidRPr="00F6044E" w:rsidRDefault="00843858" w:rsidP="00001A3D">
      <w:pPr>
        <w:jc w:val="both"/>
        <w:rPr>
          <w:highlight w:val="lightGray"/>
        </w:rPr>
      </w:pPr>
    </w:p>
    <w:p w14:paraId="3F6D049A" w14:textId="47C5A037" w:rsidR="00817A3B" w:rsidRPr="00C70099" w:rsidRDefault="00817A3B" w:rsidP="00001A3D">
      <w:pPr>
        <w:jc w:val="both"/>
        <w:rPr>
          <w:b/>
        </w:rPr>
      </w:pPr>
      <w:r w:rsidRPr="00C70099">
        <w:rPr>
          <w:b/>
        </w:rPr>
        <w:t>Ингалятор</w:t>
      </w:r>
    </w:p>
    <w:p w14:paraId="525E6BA3" w14:textId="3B93EAB9" w:rsidR="006F0EBA" w:rsidRDefault="006F0EBA" w:rsidP="00001A3D">
      <w:pPr>
        <w:jc w:val="both"/>
      </w:pPr>
    </w:p>
    <w:p w14:paraId="34A080D1" w14:textId="4413649C" w:rsidR="00C70099" w:rsidRDefault="00F37511" w:rsidP="00001A3D">
      <w:pPr>
        <w:ind w:firstLine="708"/>
        <w:jc w:val="both"/>
      </w:pPr>
      <w:r>
        <w:t>Наименование по спецификации: у</w:t>
      </w:r>
      <w:r w:rsidR="00D72F12">
        <w:t xml:space="preserve">стройство для ингаляции инхалер </w:t>
      </w:r>
      <w:r w:rsidR="00D72F12">
        <w:rPr>
          <w:lang w:val="en-US"/>
        </w:rPr>
        <w:t>CDA</w:t>
      </w:r>
      <w:r w:rsidR="00D72F12" w:rsidRPr="0076788A">
        <w:t>.</w:t>
      </w:r>
    </w:p>
    <w:p w14:paraId="64E86367" w14:textId="45AEC36C" w:rsidR="00D72F12" w:rsidRDefault="00D72F12" w:rsidP="00001A3D">
      <w:pPr>
        <w:ind w:firstLine="708"/>
        <w:jc w:val="both"/>
      </w:pPr>
      <w:r>
        <w:t>Наименование</w:t>
      </w:r>
      <w:r w:rsidR="00D21B41">
        <w:t xml:space="preserve"> по НД</w:t>
      </w:r>
      <w:r>
        <w:t xml:space="preserve">: Ингалятор </w:t>
      </w:r>
      <w:r>
        <w:rPr>
          <w:lang w:val="en-US"/>
        </w:rPr>
        <w:t>CDAhalerC</w:t>
      </w:r>
      <w:r w:rsidRPr="0076788A">
        <w:t>-</w:t>
      </w:r>
      <w:r>
        <w:rPr>
          <w:lang w:val="en-US"/>
        </w:rPr>
        <w:t>V</w:t>
      </w:r>
      <w:r w:rsidRPr="0076788A">
        <w:t>1-</w:t>
      </w:r>
      <w:r>
        <w:rPr>
          <w:lang w:val="en-US"/>
        </w:rPr>
        <w:t>AE</w:t>
      </w:r>
      <w:r w:rsidRPr="0076788A">
        <w:t xml:space="preserve"> </w:t>
      </w:r>
      <w:r>
        <w:rPr>
          <w:lang w:val="en-US"/>
        </w:rPr>
        <w:t>R</w:t>
      </w:r>
      <w:r w:rsidRPr="0076788A">
        <w:t xml:space="preserve"> </w:t>
      </w:r>
      <w:r>
        <w:t>оранж/</w:t>
      </w:r>
      <w:r>
        <w:rPr>
          <w:lang w:val="en-US"/>
        </w:rPr>
        <w:t>Empbh</w:t>
      </w:r>
      <w:r>
        <w:t>Бр.</w:t>
      </w:r>
    </w:p>
    <w:p w14:paraId="6BDEE21B" w14:textId="31267176" w:rsidR="00D72F12" w:rsidRDefault="00D72F12" w:rsidP="00001A3D">
      <w:pPr>
        <w:ind w:firstLine="708"/>
        <w:jc w:val="both"/>
      </w:pPr>
      <w:r>
        <w:t>Геометрические характеристики: ширина – 40,25 мм, общая высота – 67,87 мм, толщина – 30,20 мм.</w:t>
      </w:r>
    </w:p>
    <w:p w14:paraId="2ADB9BDA" w14:textId="77777777" w:rsidR="00696941" w:rsidRPr="00D72F12" w:rsidRDefault="00696941" w:rsidP="00001A3D">
      <w:pPr>
        <w:ind w:firstLine="708"/>
        <w:jc w:val="both"/>
      </w:pPr>
    </w:p>
    <w:p w14:paraId="35C4F8FE" w14:textId="772C9630" w:rsidR="00C70099" w:rsidRPr="00C70099" w:rsidRDefault="00C70099" w:rsidP="00001A3D">
      <w:pPr>
        <w:jc w:val="both"/>
        <w:rPr>
          <w:b/>
        </w:rPr>
      </w:pPr>
      <w:r w:rsidRPr="00C70099">
        <w:rPr>
          <w:b/>
        </w:rPr>
        <w:t>Капсулы</w:t>
      </w:r>
    </w:p>
    <w:p w14:paraId="048AB9FC" w14:textId="77777777" w:rsidR="00C70099" w:rsidRPr="00817A3B" w:rsidRDefault="00C70099" w:rsidP="00001A3D">
      <w:pPr>
        <w:jc w:val="both"/>
      </w:pPr>
    </w:p>
    <w:p w14:paraId="3ED58597" w14:textId="77777777" w:rsidR="00C70099" w:rsidRPr="00C70099" w:rsidRDefault="00C70099" w:rsidP="00001A3D">
      <w:pPr>
        <w:ind w:right="-45" w:firstLine="1"/>
        <w:jc w:val="both"/>
        <w:rPr>
          <w:rFonts w:eastAsiaTheme="minorEastAsia"/>
          <w:b/>
          <w:i/>
          <w:lang w:eastAsia="ru-RU"/>
        </w:rPr>
      </w:pPr>
      <w:r w:rsidRPr="00C70099">
        <w:rPr>
          <w:rFonts w:eastAsiaTheme="minorEastAsia"/>
          <w:b/>
          <w:i/>
          <w:lang w:eastAsia="ru-RU"/>
        </w:rPr>
        <w:t>Для дозировки 80 мкг + 4,5 кг/доза:</w:t>
      </w:r>
    </w:p>
    <w:p w14:paraId="2072C2EE" w14:textId="77777777" w:rsidR="00C70099" w:rsidRPr="00D26232" w:rsidRDefault="00C70099" w:rsidP="00001A3D">
      <w:pPr>
        <w:ind w:right="-45" w:firstLine="709"/>
        <w:jc w:val="both"/>
        <w:rPr>
          <w:rFonts w:eastAsiaTheme="minorEastAsia"/>
          <w:lang w:eastAsia="ru-RU"/>
        </w:rPr>
      </w:pPr>
      <w:r w:rsidRPr="00C70099">
        <w:rPr>
          <w:rFonts w:eastAsiaTheme="minorEastAsia"/>
          <w:lang w:eastAsia="ru-RU"/>
        </w:rPr>
        <w:t>Твердые капсулы №3 с прозрачными бесцветными корпусом и крышечкой, содержащие белый или почти белый порошок.</w:t>
      </w:r>
    </w:p>
    <w:p w14:paraId="604694A1" w14:textId="77777777" w:rsidR="00C70099" w:rsidRDefault="00C70099" w:rsidP="00001A3D">
      <w:pPr>
        <w:ind w:right="-45" w:firstLine="1"/>
        <w:jc w:val="both"/>
        <w:rPr>
          <w:rFonts w:eastAsiaTheme="minorEastAsia"/>
          <w:b/>
          <w:i/>
          <w:lang w:eastAsia="ru-RU"/>
        </w:rPr>
      </w:pPr>
    </w:p>
    <w:p w14:paraId="6DACEC77" w14:textId="50C2E7E1" w:rsidR="00C70099" w:rsidRPr="00C70099" w:rsidRDefault="00C70099" w:rsidP="00001A3D">
      <w:pPr>
        <w:ind w:right="-45" w:firstLine="1"/>
        <w:jc w:val="both"/>
        <w:rPr>
          <w:rFonts w:eastAsiaTheme="minorEastAsia"/>
          <w:b/>
          <w:i/>
          <w:lang w:eastAsia="ru-RU"/>
        </w:rPr>
      </w:pPr>
      <w:r w:rsidRPr="00C70099">
        <w:rPr>
          <w:rFonts w:eastAsiaTheme="minorEastAsia"/>
          <w:b/>
          <w:i/>
          <w:lang w:eastAsia="ru-RU"/>
        </w:rPr>
        <w:t>Для дозировки 160 мкг + 4,5 мкг/доза:</w:t>
      </w:r>
    </w:p>
    <w:p w14:paraId="1DF8806D" w14:textId="77777777" w:rsidR="00C70099" w:rsidRPr="00C70099" w:rsidRDefault="00C70099" w:rsidP="00001A3D">
      <w:pPr>
        <w:ind w:right="-45" w:firstLine="709"/>
        <w:jc w:val="both"/>
        <w:rPr>
          <w:rFonts w:eastAsiaTheme="minorEastAsia"/>
          <w:lang w:eastAsia="ru-RU"/>
        </w:rPr>
      </w:pPr>
      <w:r w:rsidRPr="00C70099">
        <w:rPr>
          <w:rFonts w:eastAsiaTheme="minorEastAsia"/>
          <w:lang w:eastAsia="ru-RU"/>
        </w:rPr>
        <w:t>Твердые капсулы №3 с прозрачным бесцветным корпусом и прозрачной крышечкой темно-зеленого цвета, содержащие белый или почти белый порошок.</w:t>
      </w:r>
    </w:p>
    <w:p w14:paraId="23538318" w14:textId="77777777" w:rsidR="00C70099" w:rsidRDefault="00C70099" w:rsidP="00001A3D">
      <w:pPr>
        <w:ind w:right="-45" w:firstLine="1"/>
        <w:jc w:val="both"/>
        <w:rPr>
          <w:rFonts w:eastAsiaTheme="minorEastAsia"/>
          <w:b/>
          <w:i/>
          <w:lang w:eastAsia="ru-RU"/>
        </w:rPr>
      </w:pPr>
    </w:p>
    <w:p w14:paraId="61639E5A" w14:textId="08D30AD7" w:rsidR="00C70099" w:rsidRPr="00C70099" w:rsidRDefault="00C70099" w:rsidP="00001A3D">
      <w:pPr>
        <w:ind w:right="-45" w:firstLine="1"/>
        <w:jc w:val="both"/>
        <w:rPr>
          <w:rFonts w:eastAsiaTheme="minorEastAsia"/>
          <w:b/>
          <w:i/>
          <w:lang w:eastAsia="ru-RU"/>
        </w:rPr>
      </w:pPr>
      <w:r w:rsidRPr="00C70099">
        <w:rPr>
          <w:rFonts w:eastAsiaTheme="minorEastAsia"/>
          <w:b/>
          <w:i/>
          <w:lang w:eastAsia="ru-RU"/>
        </w:rPr>
        <w:t>Для дозировки 320 мкг + 9 мкг/доза:</w:t>
      </w:r>
    </w:p>
    <w:p w14:paraId="151E307D" w14:textId="1E24EF17" w:rsidR="005E64A2" w:rsidRDefault="00C70099" w:rsidP="00001A3D">
      <w:pPr>
        <w:ind w:firstLine="709"/>
        <w:jc w:val="both"/>
      </w:pPr>
      <w:r w:rsidRPr="00C70099">
        <w:rPr>
          <w:rFonts w:eastAsiaTheme="minorEastAsia"/>
          <w:lang w:eastAsia="ru-RU"/>
        </w:rPr>
        <w:t>Твердые капсулы №3 с прозрачным бесцветным корпусом и прозрачной крышечкой синего цвета, содержащие белый или почти белый порошок.</w:t>
      </w:r>
      <w:r w:rsidR="00B66CB8">
        <w:t xml:space="preserve"> </w:t>
      </w:r>
    </w:p>
    <w:p w14:paraId="43F69132" w14:textId="2EE13DC9" w:rsidR="00D32E9F" w:rsidRDefault="00D32E9F" w:rsidP="00001A3D">
      <w:pPr>
        <w:ind w:firstLine="709"/>
        <w:jc w:val="both"/>
      </w:pPr>
    </w:p>
    <w:p w14:paraId="4236E841" w14:textId="1B1597FF" w:rsidR="00E30437" w:rsidRPr="00817A3B" w:rsidRDefault="00E30437" w:rsidP="00001A3D">
      <w:pPr>
        <w:pStyle w:val="3"/>
        <w:spacing w:before="0" w:after="0"/>
        <w:jc w:val="both"/>
        <w:rPr>
          <w:rFonts w:ascii="Times New Roman" w:hAnsi="Times New Roman"/>
          <w:color w:val="000000" w:themeColor="text1"/>
          <w:szCs w:val="24"/>
        </w:rPr>
      </w:pPr>
      <w:bookmarkStart w:id="56" w:name="_Toc185315938"/>
      <w:r w:rsidRPr="00817A3B">
        <w:rPr>
          <w:rFonts w:ascii="Times New Roman" w:hAnsi="Times New Roman"/>
          <w:color w:val="000000" w:themeColor="text1"/>
          <w:szCs w:val="24"/>
        </w:rPr>
        <w:t>2.2.3</w:t>
      </w:r>
      <w:r w:rsidR="00CF2256" w:rsidRPr="00817A3B">
        <w:rPr>
          <w:rFonts w:ascii="Times New Roman" w:hAnsi="Times New Roman"/>
          <w:color w:val="000000" w:themeColor="text1"/>
          <w:szCs w:val="24"/>
        </w:rPr>
        <w:t>.</w:t>
      </w:r>
      <w:r w:rsidRPr="00817A3B">
        <w:rPr>
          <w:rFonts w:ascii="Times New Roman" w:hAnsi="Times New Roman"/>
          <w:color w:val="000000" w:themeColor="text1"/>
          <w:szCs w:val="24"/>
        </w:rPr>
        <w:t xml:space="preserve"> Состав лекарственной формы</w:t>
      </w:r>
      <w:bookmarkEnd w:id="56"/>
    </w:p>
    <w:p w14:paraId="23CEF764" w14:textId="77777777" w:rsidR="00D32E9F" w:rsidRDefault="00D32E9F" w:rsidP="00001A3D">
      <w:pPr>
        <w:ind w:firstLine="709"/>
        <w:jc w:val="both"/>
        <w:rPr>
          <w:rFonts w:eastAsia="SimSun"/>
          <w:kern w:val="1"/>
          <w:lang w:eastAsia="zh-CN" w:bidi="hi-IN"/>
        </w:rPr>
      </w:pPr>
    </w:p>
    <w:p w14:paraId="1DBCC3F0" w14:textId="051F7B6F" w:rsidR="00E764C2" w:rsidRDefault="00B75FD6" w:rsidP="00001A3D">
      <w:pPr>
        <w:ind w:firstLine="709"/>
        <w:jc w:val="both"/>
      </w:pPr>
      <w:r w:rsidRPr="00AB5036">
        <w:rPr>
          <w:rFonts w:eastAsia="SimSun"/>
          <w:kern w:val="1"/>
          <w:lang w:eastAsia="zh-CN" w:bidi="hi-IN"/>
        </w:rPr>
        <w:t>В таблице 2-</w:t>
      </w:r>
      <w:r w:rsidR="00074976">
        <w:rPr>
          <w:rFonts w:eastAsia="SimSun"/>
          <w:kern w:val="1"/>
          <w:lang w:eastAsia="zh-CN" w:bidi="hi-IN"/>
        </w:rPr>
        <w:t>1</w:t>
      </w:r>
      <w:r w:rsidR="00E764C2" w:rsidRPr="00E764C2">
        <w:t xml:space="preserve"> </w:t>
      </w:r>
      <w:r w:rsidR="00E764C2">
        <w:t>приведен с</w:t>
      </w:r>
      <w:r w:rsidR="00E764C2" w:rsidRPr="000F4255">
        <w:t>остав лекарственного препарата</w:t>
      </w:r>
      <w:r w:rsidR="00E764C2">
        <w:t xml:space="preserve"> </w:t>
      </w:r>
      <w:r w:rsidR="00E764C2">
        <w:rPr>
          <w:lang w:val="en-US"/>
        </w:rPr>
        <w:t>DT</w:t>
      </w:r>
      <w:r w:rsidR="00E764C2" w:rsidRPr="00AB5036">
        <w:t>-</w:t>
      </w:r>
      <w:r w:rsidR="00E764C2">
        <w:rPr>
          <w:lang w:val="en-US"/>
        </w:rPr>
        <w:t>BUFO</w:t>
      </w:r>
      <w:r w:rsidR="00E764C2" w:rsidRPr="000F4255">
        <w:t xml:space="preserve">, </w:t>
      </w:r>
      <w:r w:rsidR="00E764C2">
        <w:t>к</w:t>
      </w:r>
      <w:r w:rsidR="00E764C2" w:rsidRPr="000C6F6E">
        <w:t>апсулы с порошком для ингаляций</w:t>
      </w:r>
      <w:r w:rsidR="00E764C2">
        <w:t xml:space="preserve">, во всех планируемых к выпуску дозировках: </w:t>
      </w:r>
      <w:r w:rsidR="00E764C2" w:rsidRPr="000F4255">
        <w:t>80</w:t>
      </w:r>
      <w:r w:rsidR="00E764C2" w:rsidRPr="00CB1D7D">
        <w:rPr>
          <w:rFonts w:eastAsia="SimSun"/>
          <w:lang w:eastAsia="en-US" w:bidi="en-US"/>
        </w:rPr>
        <w:t xml:space="preserve"> мкг + 4,5 мкг, 160 мкг + 4,5 мкг, 320 мкг + 9 мкг</w:t>
      </w:r>
      <w:r w:rsidR="00E764C2" w:rsidRPr="000F4255">
        <w:t xml:space="preserve"> (АО «Р-Фарм»)</w:t>
      </w:r>
      <w:r w:rsidR="00E764C2">
        <w:t>.</w:t>
      </w:r>
    </w:p>
    <w:p w14:paraId="4FD68049" w14:textId="66251612" w:rsidR="00B75FD6" w:rsidRDefault="00B75FD6" w:rsidP="00001A3D">
      <w:pPr>
        <w:jc w:val="both"/>
        <w:rPr>
          <w:rFonts w:eastAsia="SimSun"/>
          <w:kern w:val="1"/>
          <w:lang w:eastAsia="zh-CN" w:bidi="hi-IN"/>
        </w:rPr>
      </w:pPr>
    </w:p>
    <w:p w14:paraId="37CCB025" w14:textId="5FB4BB35" w:rsidR="00875695" w:rsidRPr="00AB5036" w:rsidRDefault="00875695" w:rsidP="00001A3D">
      <w:pPr>
        <w:jc w:val="both"/>
      </w:pPr>
      <w:bookmarkStart w:id="57" w:name="_Toc161933034"/>
      <w:r w:rsidRPr="00AB5036">
        <w:rPr>
          <w:b/>
        </w:rPr>
        <w:t xml:space="preserve">Таблица </w:t>
      </w:r>
      <w:r w:rsidRPr="00AB5036">
        <w:rPr>
          <w:b/>
        </w:rPr>
        <w:fldChar w:fldCharType="begin"/>
      </w:r>
      <w:r w:rsidRPr="00AB5036">
        <w:rPr>
          <w:b/>
        </w:rPr>
        <w:instrText xml:space="preserve"> STYLEREF 1 \s </w:instrText>
      </w:r>
      <w:r w:rsidRPr="00AB5036">
        <w:rPr>
          <w:b/>
        </w:rPr>
        <w:fldChar w:fldCharType="separate"/>
      </w:r>
      <w:r w:rsidRPr="00AB5036">
        <w:rPr>
          <w:b/>
          <w:noProof/>
        </w:rPr>
        <w:t>2</w:t>
      </w:r>
      <w:r w:rsidRPr="00AB5036">
        <w:rPr>
          <w:b/>
          <w:noProof/>
        </w:rPr>
        <w:fldChar w:fldCharType="end"/>
      </w:r>
      <w:r w:rsidRPr="00AB5036">
        <w:rPr>
          <w:b/>
        </w:rPr>
        <w:noBreakHyphen/>
      </w:r>
      <w:r w:rsidR="00074976">
        <w:rPr>
          <w:b/>
        </w:rPr>
        <w:t>1</w:t>
      </w:r>
      <w:r w:rsidRPr="00AB5036">
        <w:rPr>
          <w:b/>
        </w:rPr>
        <w:t>.</w:t>
      </w:r>
      <w:r>
        <w:t xml:space="preserve"> </w:t>
      </w:r>
      <w:r w:rsidRPr="00D448A4">
        <w:t xml:space="preserve">Состав лекарственного препарата </w:t>
      </w:r>
      <w:bookmarkEnd w:id="57"/>
      <w:r>
        <w:rPr>
          <w:lang w:val="en-US"/>
        </w:rPr>
        <w:t>DT</w:t>
      </w:r>
      <w:r w:rsidRPr="0024288B">
        <w:t>-</w:t>
      </w:r>
      <w:r>
        <w:rPr>
          <w:lang w:val="en-US"/>
        </w:rPr>
        <w:t>BUFO</w:t>
      </w:r>
      <w:r w:rsidRPr="000F4255">
        <w:t xml:space="preserve">, </w:t>
      </w:r>
      <w:r>
        <w:t>к</w:t>
      </w:r>
      <w:r w:rsidRPr="000C6F6E">
        <w:t>апсулы с порошком для ингаляций</w:t>
      </w:r>
      <w:r>
        <w:t xml:space="preserve">, во всех планируемых к выпуску дозировках: </w:t>
      </w:r>
      <w:r w:rsidRPr="000F4255">
        <w:t>80</w:t>
      </w:r>
      <w:r w:rsidRPr="00CB1D7D">
        <w:rPr>
          <w:rFonts w:eastAsia="SimSun"/>
          <w:lang w:eastAsia="en-US" w:bidi="en-US"/>
        </w:rPr>
        <w:t xml:space="preserve"> мкг + 4,5 мкг, 160 мкг + 4,5 мкг, 320 мкг + 9 мкг</w:t>
      </w:r>
      <w:r w:rsidRPr="000F4255">
        <w:t xml:space="preserve"> (АО «Р-Фарм»)</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8"/>
        <w:gridCol w:w="1985"/>
        <w:gridCol w:w="2127"/>
        <w:gridCol w:w="1836"/>
      </w:tblGrid>
      <w:tr w:rsidR="00875695" w:rsidRPr="00817A3B" w14:paraId="08E7D5A4" w14:textId="1F52BE87" w:rsidTr="00426FFD">
        <w:trPr>
          <w:trHeight w:val="662"/>
          <w:tblHeader/>
        </w:trPr>
        <w:tc>
          <w:tcPr>
            <w:tcW w:w="1818" w:type="pct"/>
            <w:shd w:val="clear" w:color="auto" w:fill="D9D9D9" w:themeFill="background1" w:themeFillShade="D9"/>
            <w:vAlign w:val="center"/>
          </w:tcPr>
          <w:p w14:paraId="2436D275" w14:textId="53BABFC0" w:rsidR="00875695" w:rsidRPr="00817A3B" w:rsidRDefault="00875695" w:rsidP="00001A3D">
            <w:pPr>
              <w:jc w:val="center"/>
              <w:rPr>
                <w:rFonts w:eastAsia="SimSun"/>
                <w:b/>
                <w:kern w:val="1"/>
                <w:lang w:eastAsia="zh-CN" w:bidi="hi-IN"/>
              </w:rPr>
            </w:pPr>
            <w:r>
              <w:rPr>
                <w:rFonts w:eastAsia="SimSun"/>
                <w:b/>
                <w:kern w:val="1"/>
                <w:lang w:eastAsia="zh-CN" w:bidi="hi-IN"/>
              </w:rPr>
              <w:t>Для дозировки</w:t>
            </w:r>
          </w:p>
        </w:tc>
        <w:tc>
          <w:tcPr>
            <w:tcW w:w="1062" w:type="pct"/>
            <w:shd w:val="clear" w:color="auto" w:fill="D9D9D9" w:themeFill="background1" w:themeFillShade="D9"/>
            <w:vAlign w:val="center"/>
          </w:tcPr>
          <w:p w14:paraId="66348BE6" w14:textId="319A0C1C" w:rsidR="00875695" w:rsidRPr="00875695" w:rsidRDefault="00875695" w:rsidP="00001A3D">
            <w:pPr>
              <w:jc w:val="center"/>
              <w:rPr>
                <w:rFonts w:eastAsia="SimSun"/>
                <w:b/>
                <w:kern w:val="1"/>
                <w:lang w:eastAsia="zh-CN" w:bidi="hi-IN"/>
              </w:rPr>
            </w:pPr>
            <w:r w:rsidRPr="00AB5036">
              <w:rPr>
                <w:b/>
              </w:rPr>
              <w:t>80</w:t>
            </w:r>
            <w:r w:rsidRPr="00AB5036">
              <w:rPr>
                <w:rFonts w:eastAsia="SimSun"/>
                <w:b/>
                <w:lang w:eastAsia="en-US" w:bidi="en-US"/>
              </w:rPr>
              <w:t xml:space="preserve"> мкг + 4,5 мкг</w:t>
            </w:r>
          </w:p>
        </w:tc>
        <w:tc>
          <w:tcPr>
            <w:tcW w:w="1138" w:type="pct"/>
            <w:shd w:val="clear" w:color="auto" w:fill="D9D9D9" w:themeFill="background1" w:themeFillShade="D9"/>
            <w:vAlign w:val="center"/>
          </w:tcPr>
          <w:p w14:paraId="2BAFC3B5" w14:textId="293F19FC" w:rsidR="00875695" w:rsidRPr="00875695" w:rsidRDefault="00875695" w:rsidP="00001A3D">
            <w:pPr>
              <w:jc w:val="center"/>
              <w:rPr>
                <w:rFonts w:eastAsia="SimSun"/>
                <w:b/>
                <w:kern w:val="1"/>
                <w:lang w:eastAsia="zh-CN" w:bidi="hi-IN"/>
              </w:rPr>
            </w:pPr>
            <w:r w:rsidRPr="00AB5036">
              <w:rPr>
                <w:rFonts w:eastAsia="SimSun"/>
                <w:b/>
                <w:lang w:eastAsia="en-US" w:bidi="en-US"/>
              </w:rPr>
              <w:t>160 мкг + 4,5 мкг</w:t>
            </w:r>
          </w:p>
        </w:tc>
        <w:tc>
          <w:tcPr>
            <w:tcW w:w="982" w:type="pct"/>
            <w:shd w:val="clear" w:color="auto" w:fill="D9D9D9" w:themeFill="background1" w:themeFillShade="D9"/>
            <w:vAlign w:val="center"/>
          </w:tcPr>
          <w:p w14:paraId="4463FC3D" w14:textId="77B0AAC9" w:rsidR="00875695" w:rsidRPr="00875695" w:rsidRDefault="00875695" w:rsidP="00001A3D">
            <w:pPr>
              <w:ind w:left="-106"/>
              <w:jc w:val="center"/>
              <w:rPr>
                <w:rFonts w:eastAsia="SimSun"/>
                <w:b/>
                <w:kern w:val="1"/>
                <w:lang w:eastAsia="zh-CN" w:bidi="hi-IN"/>
              </w:rPr>
            </w:pPr>
            <w:r w:rsidRPr="00AB5036">
              <w:rPr>
                <w:rFonts w:eastAsia="SimSun"/>
                <w:b/>
                <w:lang w:eastAsia="en-US" w:bidi="en-US"/>
              </w:rPr>
              <w:t>320 мкг + 9 мкг</w:t>
            </w:r>
          </w:p>
        </w:tc>
      </w:tr>
      <w:tr w:rsidR="00875695" w:rsidRPr="00817A3B" w14:paraId="03A023C5" w14:textId="4AD076AB" w:rsidTr="00875695">
        <w:tc>
          <w:tcPr>
            <w:tcW w:w="5000" w:type="pct"/>
            <w:gridSpan w:val="4"/>
            <w:vAlign w:val="center"/>
          </w:tcPr>
          <w:p w14:paraId="3A65550A" w14:textId="0BEE5C96" w:rsidR="00875695" w:rsidRPr="00AB5036" w:rsidRDefault="00875695" w:rsidP="00001A3D">
            <w:pPr>
              <w:rPr>
                <w:rFonts w:eastAsia="SimSun"/>
                <w:i/>
                <w:kern w:val="1"/>
                <w:lang w:eastAsia="zh-CN" w:bidi="hi-IN"/>
              </w:rPr>
            </w:pPr>
            <w:r w:rsidRPr="00AB5036">
              <w:rPr>
                <w:rFonts w:eastAsia="SimSun"/>
                <w:i/>
                <w:kern w:val="1"/>
                <w:lang w:eastAsia="zh-CN" w:bidi="hi-IN"/>
              </w:rPr>
              <w:t>Действующее вещество</w:t>
            </w:r>
          </w:p>
        </w:tc>
      </w:tr>
      <w:tr w:rsidR="00C70099" w:rsidRPr="00817A3B" w14:paraId="4BEDFCEC" w14:textId="5C7C2F15" w:rsidTr="00426FFD">
        <w:tc>
          <w:tcPr>
            <w:tcW w:w="1818" w:type="pct"/>
          </w:tcPr>
          <w:p w14:paraId="3188F7FC" w14:textId="4A67A973" w:rsidR="00C70099" w:rsidRPr="00426FFD" w:rsidRDefault="00C70099" w:rsidP="00001A3D">
            <w:pPr>
              <w:jc w:val="both"/>
              <w:rPr>
                <w:rFonts w:eastAsia="SimSun"/>
                <w:kern w:val="1"/>
                <w:lang w:eastAsia="zh-CN" w:bidi="hi-IN"/>
              </w:rPr>
            </w:pPr>
            <w:r w:rsidRPr="00426FFD">
              <w:rPr>
                <w:color w:val="000000"/>
              </w:rPr>
              <w:t xml:space="preserve">Будесонид </w:t>
            </w:r>
          </w:p>
        </w:tc>
        <w:tc>
          <w:tcPr>
            <w:tcW w:w="1062" w:type="pct"/>
            <w:vAlign w:val="center"/>
          </w:tcPr>
          <w:p w14:paraId="6E9E59F5" w14:textId="2FA85B03" w:rsidR="00C70099" w:rsidRPr="00426FFD" w:rsidRDefault="00C70099" w:rsidP="00001A3D">
            <w:pPr>
              <w:jc w:val="center"/>
              <w:rPr>
                <w:rFonts w:eastAsia="SimSun"/>
                <w:kern w:val="1"/>
                <w:lang w:eastAsia="zh-CN" w:bidi="hi-IN"/>
              </w:rPr>
            </w:pPr>
            <w:r w:rsidRPr="00426FFD">
              <w:rPr>
                <w:lang w:eastAsia="ru-RU"/>
              </w:rPr>
              <w:t>0,0800 мг</w:t>
            </w:r>
          </w:p>
        </w:tc>
        <w:tc>
          <w:tcPr>
            <w:tcW w:w="1138" w:type="pct"/>
            <w:vAlign w:val="center"/>
          </w:tcPr>
          <w:p w14:paraId="474F6130" w14:textId="7F337E9A" w:rsidR="00C70099" w:rsidRPr="00426FFD" w:rsidRDefault="00C70099" w:rsidP="00001A3D">
            <w:pPr>
              <w:jc w:val="center"/>
              <w:rPr>
                <w:rFonts w:eastAsia="SimSun"/>
                <w:kern w:val="1"/>
                <w:lang w:eastAsia="zh-CN" w:bidi="hi-IN"/>
              </w:rPr>
            </w:pPr>
            <w:r w:rsidRPr="00426FFD">
              <w:rPr>
                <w:lang w:eastAsia="ru-RU"/>
              </w:rPr>
              <w:t>0,160</w:t>
            </w:r>
            <w:r w:rsidRPr="00426FFD">
              <w:rPr>
                <w:lang w:val="en-US" w:eastAsia="ru-RU"/>
              </w:rPr>
              <w:t>0</w:t>
            </w:r>
            <w:r w:rsidRPr="00426FFD">
              <w:rPr>
                <w:lang w:eastAsia="ru-RU"/>
              </w:rPr>
              <w:t xml:space="preserve"> мг</w:t>
            </w:r>
          </w:p>
        </w:tc>
        <w:tc>
          <w:tcPr>
            <w:tcW w:w="982" w:type="pct"/>
            <w:vAlign w:val="center"/>
          </w:tcPr>
          <w:p w14:paraId="2327194A" w14:textId="361E46A0" w:rsidR="00C70099" w:rsidRPr="00426FFD" w:rsidRDefault="00C70099" w:rsidP="00001A3D">
            <w:pPr>
              <w:jc w:val="center"/>
              <w:rPr>
                <w:rFonts w:eastAsia="SimSun"/>
                <w:kern w:val="1"/>
                <w:lang w:eastAsia="zh-CN" w:bidi="hi-IN"/>
              </w:rPr>
            </w:pPr>
            <w:r w:rsidRPr="00426FFD">
              <w:rPr>
                <w:lang w:eastAsia="ru-RU"/>
              </w:rPr>
              <w:t>0,3200 мг</w:t>
            </w:r>
          </w:p>
        </w:tc>
      </w:tr>
      <w:tr w:rsidR="00C70099" w:rsidRPr="00817A3B" w14:paraId="2482612A" w14:textId="2E01EB80" w:rsidTr="00426FFD">
        <w:tc>
          <w:tcPr>
            <w:tcW w:w="1818" w:type="pct"/>
          </w:tcPr>
          <w:p w14:paraId="040CB963" w14:textId="77777777" w:rsidR="00C70099" w:rsidRPr="00426FFD" w:rsidRDefault="00C70099" w:rsidP="00001A3D">
            <w:pPr>
              <w:jc w:val="both"/>
              <w:rPr>
                <w:color w:val="000000"/>
              </w:rPr>
            </w:pPr>
            <w:r w:rsidRPr="00426FFD">
              <w:rPr>
                <w:color w:val="000000"/>
              </w:rPr>
              <w:t>Формотерола фумарата дигидрат</w:t>
            </w:r>
          </w:p>
        </w:tc>
        <w:tc>
          <w:tcPr>
            <w:tcW w:w="1062" w:type="pct"/>
            <w:vAlign w:val="center"/>
          </w:tcPr>
          <w:p w14:paraId="7730C1A9" w14:textId="7C9D1D56" w:rsidR="00C70099" w:rsidRPr="00426FFD" w:rsidRDefault="00C70099" w:rsidP="00001A3D">
            <w:pPr>
              <w:jc w:val="center"/>
              <w:rPr>
                <w:rFonts w:eastAsia="SimSun"/>
                <w:kern w:val="1"/>
                <w:lang w:eastAsia="zh-CN" w:bidi="hi-IN"/>
              </w:rPr>
            </w:pPr>
            <w:r w:rsidRPr="00426FFD">
              <w:rPr>
                <w:lang w:eastAsia="ru-RU"/>
              </w:rPr>
              <w:t>0,0045 мг</w:t>
            </w:r>
          </w:p>
        </w:tc>
        <w:tc>
          <w:tcPr>
            <w:tcW w:w="1138" w:type="pct"/>
            <w:vAlign w:val="center"/>
          </w:tcPr>
          <w:p w14:paraId="6142455A" w14:textId="41FC7A2E" w:rsidR="00C70099" w:rsidRPr="00426FFD" w:rsidRDefault="00C70099" w:rsidP="00001A3D">
            <w:pPr>
              <w:jc w:val="center"/>
              <w:rPr>
                <w:rFonts w:eastAsia="SimSun"/>
                <w:kern w:val="1"/>
                <w:lang w:eastAsia="zh-CN" w:bidi="hi-IN"/>
              </w:rPr>
            </w:pPr>
            <w:r w:rsidRPr="00426FFD">
              <w:rPr>
                <w:lang w:eastAsia="ru-RU"/>
              </w:rPr>
              <w:t>0,0045 мг</w:t>
            </w:r>
          </w:p>
        </w:tc>
        <w:tc>
          <w:tcPr>
            <w:tcW w:w="982" w:type="pct"/>
            <w:vAlign w:val="center"/>
          </w:tcPr>
          <w:p w14:paraId="1AB44925" w14:textId="1C7C0FA1" w:rsidR="00C70099" w:rsidRPr="00426FFD" w:rsidRDefault="00C70099" w:rsidP="00001A3D">
            <w:pPr>
              <w:jc w:val="center"/>
              <w:rPr>
                <w:rFonts w:eastAsia="SimSun"/>
                <w:kern w:val="1"/>
                <w:lang w:eastAsia="zh-CN" w:bidi="hi-IN"/>
              </w:rPr>
            </w:pPr>
            <w:r w:rsidRPr="00426FFD">
              <w:rPr>
                <w:lang w:eastAsia="ru-RU"/>
              </w:rPr>
              <w:t>0,0090 мг</w:t>
            </w:r>
          </w:p>
        </w:tc>
      </w:tr>
      <w:tr w:rsidR="00875695" w:rsidRPr="00817A3B" w14:paraId="35A9D6B6" w14:textId="1166DA66" w:rsidTr="00426FFD">
        <w:tc>
          <w:tcPr>
            <w:tcW w:w="5000" w:type="pct"/>
            <w:gridSpan w:val="4"/>
            <w:vAlign w:val="center"/>
          </w:tcPr>
          <w:p w14:paraId="31D5393F" w14:textId="23EBC2C1" w:rsidR="00875695" w:rsidRPr="00426FFD" w:rsidRDefault="00875695" w:rsidP="00001A3D">
            <w:pPr>
              <w:rPr>
                <w:rFonts w:eastAsia="SimSun"/>
                <w:i/>
                <w:kern w:val="1"/>
                <w:lang w:eastAsia="zh-CN" w:bidi="hi-IN"/>
              </w:rPr>
            </w:pPr>
            <w:r w:rsidRPr="00426FFD">
              <w:rPr>
                <w:rFonts w:eastAsia="SimSun"/>
                <w:i/>
                <w:kern w:val="1"/>
                <w:lang w:eastAsia="zh-CN" w:bidi="hi-IN"/>
              </w:rPr>
              <w:lastRenderedPageBreak/>
              <w:t>Вспомогательные вещества</w:t>
            </w:r>
          </w:p>
        </w:tc>
      </w:tr>
      <w:tr w:rsidR="00C70099" w:rsidRPr="00817A3B" w14:paraId="613CFA46" w14:textId="5C01F695" w:rsidTr="00426FFD">
        <w:tc>
          <w:tcPr>
            <w:tcW w:w="1818" w:type="pct"/>
          </w:tcPr>
          <w:p w14:paraId="4F9ECCCC" w14:textId="04510C1D" w:rsidR="00C70099" w:rsidRPr="00426FFD" w:rsidRDefault="00C70099" w:rsidP="00001A3D">
            <w:pPr>
              <w:jc w:val="both"/>
              <w:rPr>
                <w:color w:val="000000"/>
              </w:rPr>
            </w:pPr>
            <w:r w:rsidRPr="00426FFD">
              <w:rPr>
                <w:color w:val="000000"/>
              </w:rPr>
              <w:t>Лактозы моногидрат</w:t>
            </w:r>
          </w:p>
        </w:tc>
        <w:tc>
          <w:tcPr>
            <w:tcW w:w="1062" w:type="pct"/>
            <w:vAlign w:val="center"/>
          </w:tcPr>
          <w:p w14:paraId="1A238F4B" w14:textId="34C53BAF" w:rsidR="00C70099" w:rsidRPr="00426FFD" w:rsidRDefault="00C70099" w:rsidP="00001A3D">
            <w:pPr>
              <w:jc w:val="center"/>
              <w:rPr>
                <w:color w:val="000000"/>
              </w:rPr>
            </w:pPr>
            <w:r w:rsidRPr="00426FFD">
              <w:t>13,4951 мг</w:t>
            </w:r>
          </w:p>
        </w:tc>
        <w:tc>
          <w:tcPr>
            <w:tcW w:w="1138" w:type="pct"/>
            <w:vAlign w:val="center"/>
          </w:tcPr>
          <w:p w14:paraId="72A71170" w14:textId="52F00C2F" w:rsidR="00C70099" w:rsidRPr="00426FFD" w:rsidRDefault="00C70099" w:rsidP="00001A3D">
            <w:pPr>
              <w:jc w:val="center"/>
              <w:rPr>
                <w:color w:val="000000"/>
                <w:highlight w:val="yellow"/>
              </w:rPr>
            </w:pPr>
            <w:r w:rsidRPr="00426FFD">
              <w:t>1</w:t>
            </w:r>
            <w:r w:rsidRPr="00426FFD">
              <w:rPr>
                <w:lang w:val="en-US"/>
              </w:rPr>
              <w:t>3</w:t>
            </w:r>
            <w:r w:rsidRPr="00426FFD">
              <w:t>,2154 мг</w:t>
            </w:r>
          </w:p>
        </w:tc>
        <w:tc>
          <w:tcPr>
            <w:tcW w:w="982" w:type="pct"/>
            <w:vAlign w:val="center"/>
          </w:tcPr>
          <w:p w14:paraId="525DA405" w14:textId="3012E8A1" w:rsidR="00C70099" w:rsidRPr="00426FFD" w:rsidRDefault="00C70099" w:rsidP="00001A3D">
            <w:pPr>
              <w:jc w:val="center"/>
              <w:rPr>
                <w:color w:val="000000"/>
                <w:highlight w:val="yellow"/>
              </w:rPr>
            </w:pPr>
            <w:r w:rsidRPr="00426FFD">
              <w:t>12,8512 мг</w:t>
            </w:r>
          </w:p>
        </w:tc>
      </w:tr>
      <w:tr w:rsidR="00C70099" w:rsidRPr="00817A3B" w14:paraId="5B4AF557" w14:textId="77777777" w:rsidTr="00426FFD">
        <w:tc>
          <w:tcPr>
            <w:tcW w:w="1818" w:type="pct"/>
          </w:tcPr>
          <w:p w14:paraId="135C6EAC" w14:textId="02DC609B" w:rsidR="00C70099" w:rsidRPr="00426FFD" w:rsidRDefault="00C70099" w:rsidP="00001A3D">
            <w:pPr>
              <w:jc w:val="both"/>
              <w:rPr>
                <w:color w:val="000000"/>
              </w:rPr>
            </w:pPr>
            <w:r w:rsidRPr="00426FFD">
              <w:rPr>
                <w:color w:val="000000"/>
              </w:rPr>
              <w:t>Магния стеарат</w:t>
            </w:r>
          </w:p>
        </w:tc>
        <w:tc>
          <w:tcPr>
            <w:tcW w:w="1062" w:type="pct"/>
            <w:vAlign w:val="center"/>
          </w:tcPr>
          <w:p w14:paraId="5C0E73A1" w14:textId="405CE6D8" w:rsidR="00C70099" w:rsidRPr="00426FFD" w:rsidRDefault="00C70099" w:rsidP="00001A3D">
            <w:pPr>
              <w:jc w:val="center"/>
              <w:rPr>
                <w:color w:val="000000"/>
                <w:highlight w:val="yellow"/>
              </w:rPr>
            </w:pPr>
            <w:r w:rsidRPr="00426FFD">
              <w:t>0,0204 мг</w:t>
            </w:r>
          </w:p>
        </w:tc>
        <w:tc>
          <w:tcPr>
            <w:tcW w:w="1138" w:type="pct"/>
            <w:vAlign w:val="center"/>
          </w:tcPr>
          <w:p w14:paraId="3176DBB4" w14:textId="68BFDFF0" w:rsidR="00C70099" w:rsidRPr="00426FFD" w:rsidRDefault="00C70099" w:rsidP="00001A3D">
            <w:pPr>
              <w:jc w:val="center"/>
              <w:rPr>
                <w:color w:val="000000"/>
                <w:highlight w:val="yellow"/>
              </w:rPr>
            </w:pPr>
            <w:r w:rsidRPr="00426FFD">
              <w:t>0,0201 мг</w:t>
            </w:r>
          </w:p>
        </w:tc>
        <w:tc>
          <w:tcPr>
            <w:tcW w:w="982" w:type="pct"/>
            <w:vAlign w:val="center"/>
          </w:tcPr>
          <w:p w14:paraId="37D757AA" w14:textId="077CA424" w:rsidR="00C70099" w:rsidRPr="00426FFD" w:rsidRDefault="00C70099" w:rsidP="00001A3D">
            <w:pPr>
              <w:jc w:val="center"/>
              <w:rPr>
                <w:color w:val="000000"/>
                <w:highlight w:val="yellow"/>
              </w:rPr>
            </w:pPr>
            <w:r w:rsidRPr="00426FFD">
              <w:t>0,0198 мг</w:t>
            </w:r>
          </w:p>
        </w:tc>
      </w:tr>
      <w:tr w:rsidR="00C70099" w:rsidRPr="00817A3B" w14:paraId="326A43B5" w14:textId="77777777" w:rsidTr="00426FFD">
        <w:tc>
          <w:tcPr>
            <w:tcW w:w="1818" w:type="pct"/>
          </w:tcPr>
          <w:p w14:paraId="5BCA3FDE" w14:textId="3C26424E" w:rsidR="00C70099" w:rsidRPr="00426FFD" w:rsidRDefault="00C70099" w:rsidP="00001A3D">
            <w:pPr>
              <w:jc w:val="both"/>
              <w:rPr>
                <w:color w:val="000000"/>
              </w:rPr>
            </w:pPr>
            <w:r w:rsidRPr="00426FFD">
              <w:rPr>
                <w:b/>
                <w:lang w:eastAsia="ru-RU"/>
              </w:rPr>
              <w:t>Масса содержимого капсулы:</w:t>
            </w:r>
          </w:p>
        </w:tc>
        <w:tc>
          <w:tcPr>
            <w:tcW w:w="1062" w:type="pct"/>
            <w:vAlign w:val="center"/>
          </w:tcPr>
          <w:p w14:paraId="79011C62" w14:textId="22CA89CC" w:rsidR="00C70099" w:rsidRPr="00426FFD" w:rsidRDefault="00C70099" w:rsidP="00001A3D">
            <w:pPr>
              <w:jc w:val="center"/>
              <w:rPr>
                <w:color w:val="000000"/>
                <w:highlight w:val="yellow"/>
              </w:rPr>
            </w:pPr>
            <w:r w:rsidRPr="00426FFD">
              <w:rPr>
                <w:b/>
              </w:rPr>
              <w:t>13,6</w:t>
            </w:r>
            <w:r w:rsidRPr="00426FFD">
              <w:rPr>
                <w:b/>
                <w:lang w:val="en-US"/>
              </w:rPr>
              <w:t>000</w:t>
            </w:r>
            <w:r w:rsidRPr="00426FFD">
              <w:rPr>
                <w:b/>
              </w:rPr>
              <w:t xml:space="preserve"> мг</w:t>
            </w:r>
          </w:p>
        </w:tc>
        <w:tc>
          <w:tcPr>
            <w:tcW w:w="1138" w:type="pct"/>
            <w:vAlign w:val="center"/>
          </w:tcPr>
          <w:p w14:paraId="3AAADBA8" w14:textId="4F151A52" w:rsidR="00C70099" w:rsidRPr="00426FFD" w:rsidRDefault="00C70099" w:rsidP="00001A3D">
            <w:pPr>
              <w:jc w:val="center"/>
              <w:rPr>
                <w:color w:val="000000"/>
                <w:highlight w:val="yellow"/>
              </w:rPr>
            </w:pPr>
            <w:r w:rsidRPr="00426FFD">
              <w:rPr>
                <w:b/>
              </w:rPr>
              <w:t>13,4</w:t>
            </w:r>
            <w:r w:rsidRPr="00426FFD">
              <w:rPr>
                <w:b/>
                <w:lang w:val="en-US"/>
              </w:rPr>
              <w:t>00</w:t>
            </w:r>
            <w:r w:rsidRPr="00426FFD">
              <w:rPr>
                <w:b/>
              </w:rPr>
              <w:t>0 мг</w:t>
            </w:r>
          </w:p>
        </w:tc>
        <w:tc>
          <w:tcPr>
            <w:tcW w:w="982" w:type="pct"/>
            <w:vAlign w:val="center"/>
          </w:tcPr>
          <w:p w14:paraId="47B97FD7" w14:textId="779F9301" w:rsidR="00C70099" w:rsidRPr="00426FFD" w:rsidRDefault="00C70099" w:rsidP="00001A3D">
            <w:pPr>
              <w:jc w:val="center"/>
              <w:rPr>
                <w:color w:val="000000"/>
                <w:highlight w:val="yellow"/>
              </w:rPr>
            </w:pPr>
            <w:r w:rsidRPr="00426FFD">
              <w:rPr>
                <w:b/>
              </w:rPr>
              <w:t>13,2</w:t>
            </w:r>
            <w:r w:rsidRPr="00426FFD">
              <w:rPr>
                <w:b/>
                <w:lang w:val="en-US"/>
              </w:rPr>
              <w:t>000</w:t>
            </w:r>
            <w:r w:rsidRPr="00426FFD">
              <w:rPr>
                <w:b/>
              </w:rPr>
              <w:t xml:space="preserve"> мг</w:t>
            </w:r>
          </w:p>
        </w:tc>
      </w:tr>
      <w:tr w:rsidR="00C70099" w:rsidRPr="00817A3B" w14:paraId="341B0BA4" w14:textId="77777777" w:rsidTr="00426FFD">
        <w:tc>
          <w:tcPr>
            <w:tcW w:w="1818" w:type="pct"/>
            <w:vAlign w:val="center"/>
          </w:tcPr>
          <w:p w14:paraId="439EBBD0" w14:textId="77777777" w:rsidR="00C70099" w:rsidRPr="00426FFD" w:rsidRDefault="00C70099" w:rsidP="00001A3D">
            <w:pPr>
              <w:rPr>
                <w:sz w:val="20"/>
                <w:szCs w:val="20"/>
                <w:lang w:eastAsia="ru-RU"/>
              </w:rPr>
            </w:pPr>
            <w:r w:rsidRPr="00426FFD">
              <w:rPr>
                <w:sz w:val="20"/>
                <w:szCs w:val="20"/>
                <w:lang w:eastAsia="ru-RU"/>
              </w:rPr>
              <w:t>Капсула твердая гипромеллозная №3</w:t>
            </w:r>
          </w:p>
          <w:p w14:paraId="3B97FB98" w14:textId="77777777" w:rsidR="00C70099" w:rsidRPr="00426FFD" w:rsidRDefault="00C70099" w:rsidP="00001A3D">
            <w:pPr>
              <w:rPr>
                <w:sz w:val="20"/>
                <w:szCs w:val="20"/>
                <w:lang w:eastAsia="ru-RU"/>
              </w:rPr>
            </w:pPr>
            <w:r w:rsidRPr="00426FFD">
              <w:rPr>
                <w:sz w:val="20"/>
                <w:szCs w:val="20"/>
                <w:lang w:eastAsia="ru-RU"/>
              </w:rPr>
              <w:t>[</w:t>
            </w:r>
            <w:r w:rsidRPr="00426FFD">
              <w:rPr>
                <w:i/>
                <w:sz w:val="20"/>
                <w:szCs w:val="20"/>
                <w:lang w:eastAsia="ru-RU"/>
              </w:rPr>
              <w:t>корпус</w:t>
            </w:r>
            <w:r w:rsidRPr="00426FFD">
              <w:rPr>
                <w:sz w:val="20"/>
                <w:szCs w:val="20"/>
                <w:lang w:eastAsia="ru-RU"/>
              </w:rPr>
              <w:t>: гипромеллоза – 100 %;</w:t>
            </w:r>
          </w:p>
          <w:p w14:paraId="482409C6" w14:textId="06DF3AA0" w:rsidR="00C70099" w:rsidRPr="00426FFD" w:rsidRDefault="00C70099" w:rsidP="00001A3D">
            <w:pPr>
              <w:rPr>
                <w:sz w:val="20"/>
                <w:szCs w:val="20"/>
                <w:lang w:eastAsia="ru-RU"/>
              </w:rPr>
            </w:pPr>
            <w:r w:rsidRPr="00426FFD">
              <w:rPr>
                <w:i/>
                <w:sz w:val="20"/>
                <w:szCs w:val="20"/>
                <w:lang w:eastAsia="ru-RU"/>
              </w:rPr>
              <w:t>крышка</w:t>
            </w:r>
            <w:r w:rsidRPr="00426FFD">
              <w:rPr>
                <w:sz w:val="20"/>
                <w:szCs w:val="20"/>
                <w:lang w:eastAsia="ru-RU"/>
              </w:rPr>
              <w:t>: гипромеллоза – 100 %]</w:t>
            </w:r>
          </w:p>
        </w:tc>
        <w:tc>
          <w:tcPr>
            <w:tcW w:w="1062" w:type="pct"/>
            <w:vAlign w:val="center"/>
          </w:tcPr>
          <w:p w14:paraId="2997BFC2" w14:textId="38988D14" w:rsidR="00C70099" w:rsidRPr="00426FFD" w:rsidRDefault="00C70099" w:rsidP="00001A3D">
            <w:pPr>
              <w:jc w:val="center"/>
              <w:rPr>
                <w:color w:val="000000"/>
                <w:highlight w:val="yellow"/>
              </w:rPr>
            </w:pPr>
            <w:r w:rsidRPr="00426FFD">
              <w:t>47,0</w:t>
            </w:r>
            <w:r w:rsidRPr="00426FFD">
              <w:rPr>
                <w:lang w:val="en-US"/>
              </w:rPr>
              <w:t>000</w:t>
            </w:r>
            <w:r w:rsidRPr="00426FFD">
              <w:t xml:space="preserve"> мг</w:t>
            </w:r>
          </w:p>
        </w:tc>
        <w:tc>
          <w:tcPr>
            <w:tcW w:w="1138" w:type="pct"/>
            <w:vAlign w:val="center"/>
          </w:tcPr>
          <w:p w14:paraId="3DA42C40" w14:textId="4F690B36" w:rsidR="00C70099" w:rsidRPr="00426FFD" w:rsidRDefault="00C70099" w:rsidP="00001A3D">
            <w:pPr>
              <w:jc w:val="center"/>
              <w:rPr>
                <w:color w:val="000000"/>
                <w:highlight w:val="yellow"/>
              </w:rPr>
            </w:pPr>
            <w:r w:rsidRPr="00426FFD">
              <w:t>-</w:t>
            </w:r>
          </w:p>
        </w:tc>
        <w:tc>
          <w:tcPr>
            <w:tcW w:w="982" w:type="pct"/>
            <w:vAlign w:val="center"/>
          </w:tcPr>
          <w:p w14:paraId="5E42649F" w14:textId="0BDFF362" w:rsidR="00C70099" w:rsidRPr="00426FFD" w:rsidRDefault="00C70099" w:rsidP="00001A3D">
            <w:pPr>
              <w:jc w:val="center"/>
              <w:rPr>
                <w:color w:val="000000"/>
                <w:highlight w:val="yellow"/>
              </w:rPr>
            </w:pPr>
            <w:r w:rsidRPr="00426FFD">
              <w:t>-</w:t>
            </w:r>
          </w:p>
        </w:tc>
      </w:tr>
      <w:tr w:rsidR="00C70099" w:rsidRPr="00817A3B" w14:paraId="0CEC063B" w14:textId="77777777" w:rsidTr="00426FFD">
        <w:tc>
          <w:tcPr>
            <w:tcW w:w="1818" w:type="pct"/>
            <w:vAlign w:val="center"/>
          </w:tcPr>
          <w:p w14:paraId="2988A522" w14:textId="77777777" w:rsidR="00C70099" w:rsidRPr="00426FFD" w:rsidRDefault="00C70099" w:rsidP="00001A3D">
            <w:pPr>
              <w:rPr>
                <w:sz w:val="20"/>
                <w:szCs w:val="20"/>
                <w:lang w:eastAsia="ru-RU"/>
              </w:rPr>
            </w:pPr>
            <w:r w:rsidRPr="00426FFD">
              <w:rPr>
                <w:sz w:val="20"/>
                <w:szCs w:val="20"/>
                <w:lang w:eastAsia="ru-RU"/>
              </w:rPr>
              <w:t>Капсула твердая гипромеллозная №3</w:t>
            </w:r>
          </w:p>
          <w:p w14:paraId="7A33DB78" w14:textId="77777777" w:rsidR="00C70099" w:rsidRPr="00426FFD" w:rsidRDefault="00C70099" w:rsidP="00001A3D">
            <w:pPr>
              <w:rPr>
                <w:sz w:val="20"/>
                <w:szCs w:val="20"/>
                <w:lang w:eastAsia="ru-RU"/>
              </w:rPr>
            </w:pPr>
            <w:r w:rsidRPr="00426FFD">
              <w:rPr>
                <w:sz w:val="20"/>
                <w:szCs w:val="20"/>
                <w:lang w:eastAsia="ru-RU"/>
              </w:rPr>
              <w:t>[</w:t>
            </w:r>
            <w:r w:rsidRPr="00426FFD">
              <w:rPr>
                <w:i/>
                <w:sz w:val="20"/>
                <w:szCs w:val="20"/>
                <w:lang w:eastAsia="ru-RU"/>
              </w:rPr>
              <w:t>корпус</w:t>
            </w:r>
            <w:r w:rsidRPr="00426FFD">
              <w:rPr>
                <w:sz w:val="20"/>
                <w:szCs w:val="20"/>
                <w:lang w:eastAsia="ru-RU"/>
              </w:rPr>
              <w:t>: гипромеллоза – 100 %;</w:t>
            </w:r>
          </w:p>
          <w:p w14:paraId="17D141FE" w14:textId="0005487F" w:rsidR="00C70099" w:rsidRPr="00426FFD" w:rsidRDefault="00C70099" w:rsidP="00001A3D">
            <w:pPr>
              <w:rPr>
                <w:sz w:val="20"/>
                <w:szCs w:val="20"/>
                <w:lang w:eastAsia="ru-RU"/>
              </w:rPr>
            </w:pPr>
            <w:r w:rsidRPr="00426FFD">
              <w:rPr>
                <w:i/>
                <w:sz w:val="20"/>
                <w:szCs w:val="20"/>
                <w:lang w:eastAsia="ru-RU"/>
              </w:rPr>
              <w:t>крышка</w:t>
            </w:r>
            <w:r w:rsidRPr="00426FFD">
              <w:rPr>
                <w:sz w:val="20"/>
                <w:szCs w:val="20"/>
                <w:lang w:eastAsia="ru-RU"/>
              </w:rPr>
              <w:t>: бриллиантовый голубой (Е133) – 0,05 %, оксид железа желтый (Е172) – 0,8 %, гипромеллоза – до 100 %]</w:t>
            </w:r>
          </w:p>
        </w:tc>
        <w:tc>
          <w:tcPr>
            <w:tcW w:w="1062" w:type="pct"/>
            <w:vAlign w:val="center"/>
          </w:tcPr>
          <w:p w14:paraId="51DD5D60" w14:textId="7C608E8A" w:rsidR="00C70099" w:rsidRPr="00426FFD" w:rsidRDefault="00C70099" w:rsidP="00001A3D">
            <w:pPr>
              <w:jc w:val="center"/>
              <w:rPr>
                <w:color w:val="000000"/>
                <w:highlight w:val="yellow"/>
              </w:rPr>
            </w:pPr>
            <w:r w:rsidRPr="00426FFD">
              <w:t>-</w:t>
            </w:r>
          </w:p>
        </w:tc>
        <w:tc>
          <w:tcPr>
            <w:tcW w:w="1138" w:type="pct"/>
            <w:vAlign w:val="center"/>
          </w:tcPr>
          <w:p w14:paraId="34541D3E" w14:textId="1F494397" w:rsidR="00C70099" w:rsidRPr="00426FFD" w:rsidRDefault="00C70099" w:rsidP="00001A3D">
            <w:pPr>
              <w:jc w:val="center"/>
              <w:rPr>
                <w:color w:val="000000"/>
                <w:highlight w:val="yellow"/>
              </w:rPr>
            </w:pPr>
            <w:r w:rsidRPr="00426FFD">
              <w:t>47,0</w:t>
            </w:r>
            <w:r w:rsidRPr="00426FFD">
              <w:rPr>
                <w:lang w:val="en-US"/>
              </w:rPr>
              <w:t>000</w:t>
            </w:r>
            <w:r w:rsidRPr="00426FFD">
              <w:t xml:space="preserve"> мг</w:t>
            </w:r>
          </w:p>
        </w:tc>
        <w:tc>
          <w:tcPr>
            <w:tcW w:w="982" w:type="pct"/>
            <w:vAlign w:val="center"/>
          </w:tcPr>
          <w:p w14:paraId="19F2A68C" w14:textId="58B2AA48" w:rsidR="00C70099" w:rsidRPr="00426FFD" w:rsidRDefault="00C70099" w:rsidP="00001A3D">
            <w:pPr>
              <w:jc w:val="center"/>
              <w:rPr>
                <w:color w:val="000000"/>
                <w:highlight w:val="yellow"/>
              </w:rPr>
            </w:pPr>
            <w:r w:rsidRPr="00426FFD">
              <w:t>-</w:t>
            </w:r>
          </w:p>
        </w:tc>
      </w:tr>
      <w:tr w:rsidR="00C70099" w:rsidRPr="00817A3B" w14:paraId="7317D9EB" w14:textId="77777777" w:rsidTr="00426FFD">
        <w:tc>
          <w:tcPr>
            <w:tcW w:w="1818" w:type="pct"/>
            <w:vAlign w:val="center"/>
          </w:tcPr>
          <w:p w14:paraId="593B6F5C" w14:textId="77777777" w:rsidR="00C70099" w:rsidRPr="00426FFD" w:rsidRDefault="00C70099" w:rsidP="00001A3D">
            <w:pPr>
              <w:rPr>
                <w:sz w:val="20"/>
                <w:szCs w:val="20"/>
                <w:lang w:eastAsia="ru-RU"/>
              </w:rPr>
            </w:pPr>
            <w:r w:rsidRPr="00426FFD">
              <w:rPr>
                <w:sz w:val="20"/>
                <w:szCs w:val="20"/>
                <w:lang w:eastAsia="ru-RU"/>
              </w:rPr>
              <w:t>Капсула твердая гипромеллозная №3</w:t>
            </w:r>
          </w:p>
          <w:p w14:paraId="582C0924" w14:textId="77777777" w:rsidR="00C70099" w:rsidRPr="00426FFD" w:rsidRDefault="00C70099" w:rsidP="00001A3D">
            <w:pPr>
              <w:rPr>
                <w:sz w:val="20"/>
                <w:szCs w:val="20"/>
                <w:lang w:eastAsia="ru-RU"/>
              </w:rPr>
            </w:pPr>
            <w:r w:rsidRPr="00426FFD">
              <w:rPr>
                <w:sz w:val="20"/>
                <w:szCs w:val="20"/>
                <w:lang w:eastAsia="ru-RU"/>
              </w:rPr>
              <w:t>[</w:t>
            </w:r>
            <w:r w:rsidRPr="00426FFD">
              <w:rPr>
                <w:i/>
                <w:sz w:val="20"/>
                <w:szCs w:val="20"/>
                <w:lang w:eastAsia="ru-RU"/>
              </w:rPr>
              <w:t>корпус</w:t>
            </w:r>
            <w:r w:rsidRPr="00426FFD">
              <w:rPr>
                <w:sz w:val="20"/>
                <w:szCs w:val="20"/>
                <w:lang w:eastAsia="ru-RU"/>
              </w:rPr>
              <w:t>: гипромеллоза – 100 %;</w:t>
            </w:r>
          </w:p>
          <w:p w14:paraId="06562A84" w14:textId="36C6AA6D" w:rsidR="00C70099" w:rsidRPr="00426FFD" w:rsidRDefault="00C70099" w:rsidP="00001A3D">
            <w:pPr>
              <w:rPr>
                <w:sz w:val="20"/>
                <w:szCs w:val="20"/>
                <w:lang w:eastAsia="ru-RU"/>
              </w:rPr>
            </w:pPr>
            <w:r w:rsidRPr="00426FFD">
              <w:rPr>
                <w:i/>
                <w:sz w:val="20"/>
                <w:szCs w:val="20"/>
                <w:lang w:eastAsia="ru-RU"/>
              </w:rPr>
              <w:t>крышка</w:t>
            </w:r>
            <w:r w:rsidRPr="00426FFD">
              <w:rPr>
                <w:sz w:val="20"/>
                <w:szCs w:val="20"/>
                <w:lang w:eastAsia="ru-RU"/>
              </w:rPr>
              <w:t>: бриллиантовый голубой (Е133) – 0,5466 %, гипромеллоза – до 100 %]</w:t>
            </w:r>
          </w:p>
        </w:tc>
        <w:tc>
          <w:tcPr>
            <w:tcW w:w="1062" w:type="pct"/>
            <w:vAlign w:val="center"/>
          </w:tcPr>
          <w:p w14:paraId="32A9C778" w14:textId="43C55602" w:rsidR="00C70099" w:rsidRPr="00426FFD" w:rsidRDefault="00C70099" w:rsidP="00001A3D">
            <w:pPr>
              <w:jc w:val="center"/>
              <w:rPr>
                <w:color w:val="000000"/>
                <w:highlight w:val="yellow"/>
              </w:rPr>
            </w:pPr>
            <w:r w:rsidRPr="00426FFD">
              <w:t>-</w:t>
            </w:r>
          </w:p>
        </w:tc>
        <w:tc>
          <w:tcPr>
            <w:tcW w:w="1138" w:type="pct"/>
            <w:vAlign w:val="center"/>
          </w:tcPr>
          <w:p w14:paraId="3656254E" w14:textId="04815163" w:rsidR="00C70099" w:rsidRPr="00426FFD" w:rsidRDefault="00C70099" w:rsidP="00001A3D">
            <w:pPr>
              <w:jc w:val="center"/>
              <w:rPr>
                <w:color w:val="000000"/>
                <w:highlight w:val="yellow"/>
              </w:rPr>
            </w:pPr>
            <w:r w:rsidRPr="00426FFD">
              <w:t>-</w:t>
            </w:r>
          </w:p>
        </w:tc>
        <w:tc>
          <w:tcPr>
            <w:tcW w:w="982" w:type="pct"/>
            <w:vAlign w:val="center"/>
          </w:tcPr>
          <w:p w14:paraId="21E1EB98" w14:textId="701C0174" w:rsidR="00C70099" w:rsidRPr="00426FFD" w:rsidRDefault="00C70099" w:rsidP="00001A3D">
            <w:pPr>
              <w:jc w:val="center"/>
              <w:rPr>
                <w:color w:val="000000"/>
                <w:highlight w:val="yellow"/>
              </w:rPr>
            </w:pPr>
            <w:r w:rsidRPr="00426FFD">
              <w:t>47,0</w:t>
            </w:r>
            <w:r w:rsidRPr="00426FFD">
              <w:rPr>
                <w:lang w:val="en-US"/>
              </w:rPr>
              <w:t>000</w:t>
            </w:r>
            <w:r w:rsidRPr="00426FFD">
              <w:t xml:space="preserve"> мг</w:t>
            </w:r>
          </w:p>
        </w:tc>
      </w:tr>
      <w:tr w:rsidR="00C70099" w:rsidRPr="00817A3B" w14:paraId="05BC8E0B" w14:textId="77777777" w:rsidTr="00426FFD">
        <w:tc>
          <w:tcPr>
            <w:tcW w:w="1818" w:type="pct"/>
            <w:vAlign w:val="center"/>
          </w:tcPr>
          <w:p w14:paraId="0C9A714A" w14:textId="7D70ABB5" w:rsidR="00C70099" w:rsidRPr="00426FFD" w:rsidRDefault="00C70099" w:rsidP="00001A3D">
            <w:pPr>
              <w:jc w:val="both"/>
              <w:rPr>
                <w:color w:val="000000"/>
              </w:rPr>
            </w:pPr>
            <w:r w:rsidRPr="00426FFD">
              <w:rPr>
                <w:b/>
                <w:lang w:eastAsia="ru-RU"/>
              </w:rPr>
              <w:t>Масса капсулы:</w:t>
            </w:r>
          </w:p>
        </w:tc>
        <w:tc>
          <w:tcPr>
            <w:tcW w:w="1062" w:type="pct"/>
          </w:tcPr>
          <w:p w14:paraId="1BF8EE24" w14:textId="66784699" w:rsidR="00C70099" w:rsidRPr="00426FFD" w:rsidRDefault="00C70099" w:rsidP="00001A3D">
            <w:pPr>
              <w:jc w:val="center"/>
              <w:rPr>
                <w:color w:val="000000"/>
                <w:highlight w:val="yellow"/>
              </w:rPr>
            </w:pPr>
            <w:r w:rsidRPr="00426FFD">
              <w:rPr>
                <w:b/>
              </w:rPr>
              <w:t>60,6000 мг</w:t>
            </w:r>
          </w:p>
        </w:tc>
        <w:tc>
          <w:tcPr>
            <w:tcW w:w="1138" w:type="pct"/>
          </w:tcPr>
          <w:p w14:paraId="37D48EC8" w14:textId="2F394190" w:rsidR="00C70099" w:rsidRPr="00426FFD" w:rsidRDefault="00C70099" w:rsidP="00001A3D">
            <w:pPr>
              <w:jc w:val="center"/>
              <w:rPr>
                <w:color w:val="000000"/>
                <w:highlight w:val="yellow"/>
              </w:rPr>
            </w:pPr>
            <w:r w:rsidRPr="00426FFD">
              <w:rPr>
                <w:b/>
              </w:rPr>
              <w:t>60,4</w:t>
            </w:r>
            <w:r w:rsidRPr="00426FFD">
              <w:rPr>
                <w:b/>
                <w:lang w:val="en-US"/>
              </w:rPr>
              <w:t>000</w:t>
            </w:r>
            <w:r w:rsidRPr="00426FFD">
              <w:rPr>
                <w:b/>
              </w:rPr>
              <w:t xml:space="preserve"> мг</w:t>
            </w:r>
          </w:p>
        </w:tc>
        <w:tc>
          <w:tcPr>
            <w:tcW w:w="982" w:type="pct"/>
          </w:tcPr>
          <w:p w14:paraId="70764EDE" w14:textId="4294ECF5" w:rsidR="00C70099" w:rsidRPr="00426FFD" w:rsidRDefault="00C70099" w:rsidP="00001A3D">
            <w:pPr>
              <w:jc w:val="center"/>
              <w:rPr>
                <w:color w:val="000000"/>
                <w:highlight w:val="yellow"/>
              </w:rPr>
            </w:pPr>
            <w:r w:rsidRPr="00426FFD">
              <w:rPr>
                <w:b/>
              </w:rPr>
              <w:t>60,2</w:t>
            </w:r>
            <w:r w:rsidRPr="00426FFD">
              <w:rPr>
                <w:b/>
                <w:lang w:val="en-US"/>
              </w:rPr>
              <w:t>000</w:t>
            </w:r>
            <w:r w:rsidRPr="00426FFD">
              <w:rPr>
                <w:b/>
              </w:rPr>
              <w:t xml:space="preserve"> мг</w:t>
            </w:r>
          </w:p>
        </w:tc>
      </w:tr>
      <w:tr w:rsidR="007A1C8C" w:rsidRPr="00817A3B" w14:paraId="0C7B8366" w14:textId="6D6A3140" w:rsidTr="007A1C8C">
        <w:tc>
          <w:tcPr>
            <w:tcW w:w="5000" w:type="pct"/>
            <w:gridSpan w:val="4"/>
          </w:tcPr>
          <w:p w14:paraId="74AC67FA" w14:textId="77777777" w:rsidR="007A1C8C" w:rsidRPr="00817A3B" w:rsidRDefault="007A1C8C" w:rsidP="00001A3D">
            <w:pPr>
              <w:rPr>
                <w:b/>
                <w:color w:val="000000"/>
                <w:sz w:val="20"/>
                <w:szCs w:val="20"/>
              </w:rPr>
            </w:pPr>
            <w:r w:rsidRPr="00817A3B">
              <w:rPr>
                <w:b/>
                <w:color w:val="000000"/>
                <w:sz w:val="20"/>
                <w:szCs w:val="20"/>
              </w:rPr>
              <w:t xml:space="preserve">Примечание: </w:t>
            </w:r>
          </w:p>
          <w:p w14:paraId="1DF0517F" w14:textId="151DE852" w:rsidR="007A1C8C" w:rsidRPr="00817A3B" w:rsidRDefault="007A1C8C" w:rsidP="00001A3D">
            <w:pPr>
              <w:rPr>
                <w:b/>
                <w:color w:val="000000"/>
                <w:sz w:val="20"/>
                <w:szCs w:val="20"/>
              </w:rPr>
            </w:pPr>
            <w:r>
              <w:rPr>
                <w:rFonts w:eastAsia="SimSun"/>
                <w:kern w:val="1"/>
                <w:sz w:val="20"/>
                <w:szCs w:val="20"/>
                <w:lang w:eastAsia="zh-CN" w:bidi="hi-IN"/>
              </w:rPr>
              <w:t>Состав указан на капсулу</w:t>
            </w:r>
            <w:r w:rsidRPr="00817A3B">
              <w:rPr>
                <w:rFonts w:eastAsia="SimSun"/>
                <w:kern w:val="1"/>
                <w:sz w:val="20"/>
                <w:szCs w:val="20"/>
                <w:lang w:eastAsia="zh-CN" w:bidi="hi-IN"/>
              </w:rPr>
              <w:t>.</w:t>
            </w:r>
          </w:p>
        </w:tc>
      </w:tr>
    </w:tbl>
    <w:p w14:paraId="4E739148" w14:textId="77777777" w:rsidR="00875695" w:rsidRPr="00AB5036" w:rsidRDefault="00875695" w:rsidP="00001A3D">
      <w:pPr>
        <w:jc w:val="both"/>
        <w:rPr>
          <w:rFonts w:eastAsia="SimSun"/>
          <w:kern w:val="1"/>
          <w:lang w:eastAsia="zh-CN" w:bidi="hi-IN"/>
        </w:rPr>
      </w:pPr>
    </w:p>
    <w:p w14:paraId="421E1CB2" w14:textId="310D79D3" w:rsidR="007A1C8C" w:rsidRDefault="007A1C8C" w:rsidP="00001A3D">
      <w:pPr>
        <w:ind w:firstLine="709"/>
        <w:jc w:val="both"/>
        <w:rPr>
          <w:rFonts w:eastAsia="SimSun"/>
          <w:kern w:val="1"/>
          <w:lang w:eastAsia="zh-CN" w:bidi="hi-IN"/>
        </w:rPr>
      </w:pPr>
      <w:r w:rsidRPr="00F20687">
        <w:rPr>
          <w:bCs/>
          <w:iCs/>
        </w:rPr>
        <w:t xml:space="preserve">Лекарственный препарат </w:t>
      </w:r>
      <w:r w:rsidRPr="00F20687">
        <w:rPr>
          <w:bCs/>
          <w:iCs/>
          <w:lang w:val="en-US"/>
        </w:rPr>
        <w:t>DT</w:t>
      </w:r>
      <w:r w:rsidRPr="00F20687">
        <w:rPr>
          <w:bCs/>
          <w:iCs/>
        </w:rPr>
        <w:t>-</w:t>
      </w:r>
      <w:r w:rsidRPr="00F20687">
        <w:rPr>
          <w:bCs/>
          <w:iCs/>
          <w:lang w:val="en-US"/>
        </w:rPr>
        <w:t>BUFO</w:t>
      </w:r>
      <w:r w:rsidRPr="00F20687">
        <w:t xml:space="preserve"> разработан дочерним подразделением ГК «Р-Фарм», Россия – ООО «Технология лекарств», по заказу АО «Р-Фарм» и </w:t>
      </w:r>
      <w:r w:rsidRPr="00F20687">
        <w:rPr>
          <w:color w:val="000000" w:themeColor="text1"/>
        </w:rPr>
        <w:t>полностью соответствует по качественному и количественному составу действующ</w:t>
      </w:r>
      <w:r>
        <w:rPr>
          <w:color w:val="000000" w:themeColor="text1"/>
        </w:rPr>
        <w:t>их</w:t>
      </w:r>
      <w:r w:rsidRPr="00F20687">
        <w:rPr>
          <w:color w:val="000000" w:themeColor="text1"/>
        </w:rPr>
        <w:t xml:space="preserve"> веществ, и дозировке референтному препарату Симбикорт</w:t>
      </w:r>
      <w:r w:rsidRPr="00F20687">
        <w:rPr>
          <w:vertAlign w:val="superscript"/>
        </w:rPr>
        <w:t>®</w:t>
      </w:r>
      <w:r w:rsidRPr="00F20687">
        <w:t xml:space="preserve"> Турбухалер</w:t>
      </w:r>
      <w:r w:rsidRPr="00F20687">
        <w:rPr>
          <w:vertAlign w:val="superscript"/>
        </w:rPr>
        <w:t>®</w:t>
      </w:r>
      <w:r w:rsidRPr="00F20687">
        <w:t xml:space="preserve"> (АстраЗенека АБ, Швеция)</w:t>
      </w:r>
      <w:r>
        <w:t xml:space="preserve">, а также сопоставим референтному препарату по </w:t>
      </w:r>
      <w:r w:rsidRPr="00074976">
        <w:t xml:space="preserve">лекарственной форме. </w:t>
      </w:r>
      <w:r w:rsidRPr="00074976">
        <w:rPr>
          <w:lang w:eastAsia="ru-RU"/>
        </w:rPr>
        <w:t xml:space="preserve">Препарат </w:t>
      </w:r>
      <w:r w:rsidRPr="00074976">
        <w:rPr>
          <w:bCs/>
          <w:iCs/>
          <w:lang w:val="en-US"/>
        </w:rPr>
        <w:t>DT</w:t>
      </w:r>
      <w:r w:rsidRPr="00074976">
        <w:rPr>
          <w:bCs/>
          <w:iCs/>
        </w:rPr>
        <w:t>-</w:t>
      </w:r>
      <w:r w:rsidRPr="00074976">
        <w:rPr>
          <w:bCs/>
          <w:iCs/>
          <w:lang w:val="en-US"/>
        </w:rPr>
        <w:t>BUFO</w:t>
      </w:r>
      <w:r w:rsidRPr="00074976">
        <w:rPr>
          <w:bCs/>
          <w:iCs/>
        </w:rPr>
        <w:t xml:space="preserve"> и оригинальный препарат </w:t>
      </w:r>
      <w:r w:rsidRPr="00074976">
        <w:rPr>
          <w:color w:val="000000" w:themeColor="text1"/>
        </w:rPr>
        <w:t>Симбикорт</w:t>
      </w:r>
      <w:r w:rsidRPr="00074976">
        <w:rPr>
          <w:vertAlign w:val="superscript"/>
        </w:rPr>
        <w:t>®</w:t>
      </w:r>
      <w:r w:rsidRPr="00074976">
        <w:t xml:space="preserve"> Турбухалер</w:t>
      </w:r>
      <w:r w:rsidRPr="00074976">
        <w:rPr>
          <w:vertAlign w:val="superscript"/>
        </w:rPr>
        <w:t xml:space="preserve">® </w:t>
      </w:r>
      <w:r w:rsidRPr="00074976">
        <w:t>имеют отличия только в составе вспомогательных веществ</w:t>
      </w:r>
      <w:r w:rsidR="00074976" w:rsidRPr="00074976">
        <w:rPr>
          <w:rFonts w:eastAsia="SimSun"/>
          <w:kern w:val="1"/>
          <w:lang w:eastAsia="zh-CN" w:bidi="hi-IN"/>
        </w:rPr>
        <w:t xml:space="preserve"> </w:t>
      </w:r>
      <w:r w:rsidR="00074976" w:rsidRPr="00426FFD">
        <w:rPr>
          <w:rFonts w:eastAsia="SimSun"/>
          <w:kern w:val="1"/>
          <w:lang w:eastAsia="zh-CN" w:bidi="hi-IN"/>
        </w:rPr>
        <w:t xml:space="preserve">(наличие магния стеарата в составе препарата </w:t>
      </w:r>
      <w:r w:rsidR="00074976" w:rsidRPr="00426FFD">
        <w:rPr>
          <w:rFonts w:eastAsia="SimSun"/>
          <w:kern w:val="1"/>
          <w:lang w:val="en-US" w:eastAsia="zh-CN" w:bidi="hi-IN"/>
        </w:rPr>
        <w:t>DT</w:t>
      </w:r>
      <w:r w:rsidR="00074976" w:rsidRPr="00426FFD">
        <w:rPr>
          <w:rFonts w:eastAsia="SimSun"/>
          <w:kern w:val="1"/>
          <w:lang w:eastAsia="zh-CN" w:bidi="hi-IN"/>
        </w:rPr>
        <w:t>-</w:t>
      </w:r>
      <w:r w:rsidR="00074976" w:rsidRPr="00426FFD">
        <w:rPr>
          <w:rFonts w:eastAsia="SimSun"/>
          <w:kern w:val="1"/>
          <w:lang w:val="en-US" w:eastAsia="zh-CN" w:bidi="hi-IN"/>
        </w:rPr>
        <w:t>BUFO</w:t>
      </w:r>
      <w:r w:rsidR="00074976" w:rsidRPr="00426FFD">
        <w:rPr>
          <w:rFonts w:eastAsia="SimSun"/>
          <w:kern w:val="1"/>
          <w:lang w:eastAsia="zh-CN" w:bidi="hi-IN"/>
        </w:rPr>
        <w:t>).</w:t>
      </w:r>
    </w:p>
    <w:p w14:paraId="25F6C70D" w14:textId="77777777" w:rsidR="00D72F12" w:rsidRDefault="00D72F12" w:rsidP="00001A3D">
      <w:pPr>
        <w:ind w:firstLine="709"/>
        <w:jc w:val="both"/>
      </w:pPr>
      <w:r>
        <w:rPr>
          <w:color w:val="000000"/>
          <w:lang w:eastAsia="ru-RU"/>
        </w:rPr>
        <w:t xml:space="preserve">Исследуемый препарат </w:t>
      </w:r>
      <w:r>
        <w:rPr>
          <w:color w:val="000000"/>
          <w:lang w:val="en-US" w:eastAsia="ru-RU"/>
        </w:rPr>
        <w:t>DT</w:t>
      </w:r>
      <w:r w:rsidRPr="0094410B">
        <w:rPr>
          <w:color w:val="000000"/>
          <w:lang w:eastAsia="ru-RU"/>
        </w:rPr>
        <w:t>-</w:t>
      </w:r>
      <w:r>
        <w:rPr>
          <w:color w:val="000000"/>
          <w:lang w:val="en-US" w:eastAsia="ru-RU"/>
        </w:rPr>
        <w:t>BUFO</w:t>
      </w:r>
      <w:r w:rsidRPr="0094410B">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представлены в сопоставимых лекарственных формах - капсулы с порошком для ингаляций и </w:t>
      </w:r>
      <w:r w:rsidRPr="00AC7369">
        <w:t>порошок для ингаляций дозированный</w:t>
      </w:r>
      <w:r>
        <w:t xml:space="preserve">. </w:t>
      </w:r>
    </w:p>
    <w:p w14:paraId="073F0BE0" w14:textId="77777777" w:rsidR="00D72F12" w:rsidRDefault="00D72F12" w:rsidP="00001A3D">
      <w:pPr>
        <w:ind w:firstLine="709"/>
        <w:jc w:val="both"/>
        <w:rPr>
          <w:color w:val="000000"/>
          <w:lang w:eastAsia="ru-RU"/>
        </w:rPr>
      </w:pPr>
      <w:r>
        <w:t xml:space="preserve">Согласно п.3 Приложения №11 </w:t>
      </w:r>
      <w:r w:rsidRPr="006657EB">
        <w:rPr>
          <w:lang w:eastAsia="ru-RU"/>
        </w:rPr>
        <w:t>решени</w:t>
      </w:r>
      <w:r>
        <w:rPr>
          <w:lang w:eastAsia="ru-RU"/>
        </w:rPr>
        <w:t>я</w:t>
      </w:r>
      <w:r w:rsidRPr="006657EB">
        <w:rPr>
          <w:lang w:eastAsia="ru-RU"/>
        </w:rPr>
        <w:t xml:space="preserve"> Совета </w:t>
      </w:r>
      <w:r>
        <w:rPr>
          <w:lang w:eastAsia="ru-RU"/>
        </w:rPr>
        <w:t>ЕЭК</w:t>
      </w:r>
      <w:r w:rsidRPr="006657EB">
        <w:rPr>
          <w:lang w:eastAsia="ru-RU"/>
        </w:rPr>
        <w:t xml:space="preserve"> от 03.11.2016 № 85</w:t>
      </w:r>
      <w:r>
        <w:rPr>
          <w:lang w:eastAsia="ru-RU"/>
        </w:rPr>
        <w:t xml:space="preserve">, к препаратам местного действия с целью оказания локального эффекта относятся </w:t>
      </w:r>
      <w:r>
        <w:t xml:space="preserve">лекарственные препараты для ингаляций в форме порошка или аэрозоли. Соответственно, данное понятие предусматривает разграничение ингаляционных форм по порошку и аэрозолю. </w:t>
      </w:r>
      <w:r>
        <w:rPr>
          <w:color w:val="000000"/>
          <w:lang w:eastAsia="ru-RU"/>
        </w:rPr>
        <w:t xml:space="preserve">Исследуемый препарат </w:t>
      </w:r>
      <w:r>
        <w:rPr>
          <w:color w:val="000000"/>
          <w:lang w:val="en-US" w:eastAsia="ru-RU"/>
        </w:rPr>
        <w:t>DT</w:t>
      </w:r>
      <w:r w:rsidRPr="00566E97">
        <w:rPr>
          <w:color w:val="000000"/>
          <w:lang w:eastAsia="ru-RU"/>
        </w:rPr>
        <w:t>-</w:t>
      </w:r>
      <w:r>
        <w:rPr>
          <w:color w:val="000000"/>
          <w:lang w:val="en-US" w:eastAsia="ru-RU"/>
        </w:rPr>
        <w:t>BUFO</w:t>
      </w:r>
      <w:r w:rsidRPr="00566E97">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содержат порошок (в случае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 в капсуле), следовательно, в данном случае отсутствуют какие-либо основания не считать данные лекарственные формы сопоставимыми.</w:t>
      </w:r>
    </w:p>
    <w:p w14:paraId="6D074E9E" w14:textId="1ADC69D5" w:rsidR="00D72F12" w:rsidRPr="0076788A" w:rsidRDefault="00D72F12" w:rsidP="00001A3D">
      <w:pPr>
        <w:ind w:firstLine="709"/>
        <w:jc w:val="both"/>
        <w:rPr>
          <w:color w:val="000000"/>
          <w:lang w:eastAsia="ru-RU"/>
        </w:rPr>
      </w:pPr>
      <w:r>
        <w:rPr>
          <w:color w:val="000000"/>
          <w:lang w:eastAsia="ru-RU"/>
        </w:rPr>
        <w:t xml:space="preserve">Также, согласно п. 11 решения </w:t>
      </w:r>
      <w:r w:rsidRPr="006657EB">
        <w:rPr>
          <w:lang w:eastAsia="ru-RU"/>
        </w:rPr>
        <w:t xml:space="preserve">Совета </w:t>
      </w:r>
      <w:r>
        <w:rPr>
          <w:lang w:eastAsia="ru-RU"/>
        </w:rPr>
        <w:t>ЕЭК</w:t>
      </w:r>
      <w:r w:rsidRPr="006657EB">
        <w:rPr>
          <w:lang w:eastAsia="ru-RU"/>
        </w:rPr>
        <w:t xml:space="preserve"> от 03.11.2016 № 85</w:t>
      </w:r>
      <w:r>
        <w:rPr>
          <w:color w:val="000000"/>
          <w:lang w:eastAsia="ru-RU"/>
        </w:rPr>
        <w:t xml:space="preserve">: </w:t>
      </w:r>
      <w:r>
        <w:t>"лекарственная форма" (dosage form) - состояние лекарственного препарата, соответствующее способам его введения и применения и обеспечивающее достижение необходимого эффекта». Таким образом, имеющиеся различия между лекарственными формами препаратов касаются только процесса подготовки ингалятора к применению – в случае</w:t>
      </w:r>
      <w:r w:rsidRPr="0094410B">
        <w:rPr>
          <w:color w:val="000000"/>
          <w:lang w:eastAsia="ru-RU"/>
        </w:rPr>
        <w:t xml:space="preserve">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w:t>
      </w:r>
      <w:r>
        <w:t xml:space="preserve">капсулы с порошком для ингаляций в отличие от </w:t>
      </w:r>
      <w:r w:rsidRPr="00A36193">
        <w:t>Симбикорт</w:t>
      </w:r>
      <w:r w:rsidRPr="00A36193">
        <w:rPr>
          <w:vertAlign w:val="superscript"/>
        </w:rPr>
        <w:t>®</w:t>
      </w:r>
      <w:r w:rsidRPr="00A36193">
        <w:t xml:space="preserve"> Турбухалер</w:t>
      </w:r>
      <w:r w:rsidRPr="00A36193">
        <w:rPr>
          <w:vertAlign w:val="superscript"/>
        </w:rPr>
        <w:t>®</w:t>
      </w:r>
      <w:r>
        <w:t xml:space="preserve">, </w:t>
      </w:r>
      <w:r w:rsidRPr="00AC7369">
        <w:t>порошок для ингаляций дозированный</w:t>
      </w:r>
      <w:r>
        <w:t xml:space="preserve">, требуется предварительная установка капсулы в ячейку. В обоих случаях </w:t>
      </w:r>
      <w:r>
        <w:lastRenderedPageBreak/>
        <w:t>происходит вдыхание порошка, т.е. непосредственно введенные лекарственные формы препаратов не отличаются.</w:t>
      </w:r>
    </w:p>
    <w:p w14:paraId="37AEF87B" w14:textId="77777777" w:rsidR="00B75FD6" w:rsidRDefault="00B75FD6" w:rsidP="00001A3D">
      <w:pPr>
        <w:jc w:val="both"/>
        <w:rPr>
          <w:rFonts w:eastAsia="SimSun"/>
          <w:b/>
          <w:kern w:val="1"/>
          <w:lang w:eastAsia="zh-CN" w:bidi="hi-IN"/>
        </w:rPr>
      </w:pPr>
    </w:p>
    <w:p w14:paraId="59493599" w14:textId="4E9C1E55" w:rsidR="00865C67" w:rsidRPr="00817A3B" w:rsidRDefault="00865C67" w:rsidP="00001A3D">
      <w:pPr>
        <w:jc w:val="both"/>
        <w:rPr>
          <w:rFonts w:eastAsia="SimSun"/>
          <w:kern w:val="1"/>
          <w:lang w:eastAsia="zh-CN" w:bidi="hi-IN"/>
        </w:rPr>
      </w:pPr>
      <w:r w:rsidRPr="00817A3B">
        <w:rPr>
          <w:rFonts w:eastAsia="SimSun"/>
          <w:b/>
          <w:kern w:val="1"/>
          <w:lang w:eastAsia="zh-CN" w:bidi="hi-IN"/>
        </w:rPr>
        <w:t xml:space="preserve">Таблица </w:t>
      </w:r>
      <w:r w:rsidR="005167E0">
        <w:rPr>
          <w:rFonts w:eastAsia="SimSun"/>
          <w:b/>
          <w:kern w:val="1"/>
          <w:lang w:eastAsia="zh-CN" w:bidi="hi-IN"/>
        </w:rPr>
        <w:t>2-</w:t>
      </w:r>
      <w:r w:rsidR="00074976">
        <w:rPr>
          <w:rFonts w:eastAsia="SimSun"/>
          <w:b/>
          <w:kern w:val="1"/>
          <w:lang w:eastAsia="zh-CN" w:bidi="hi-IN"/>
        </w:rPr>
        <w:t>2</w:t>
      </w:r>
      <w:r w:rsidRPr="00817A3B">
        <w:rPr>
          <w:rFonts w:eastAsia="SimSun"/>
          <w:kern w:val="1"/>
          <w:lang w:eastAsia="zh-CN" w:bidi="hi-IN"/>
        </w:rPr>
        <w:t xml:space="preserve">. </w:t>
      </w:r>
      <w:r w:rsidR="00E764C2" w:rsidRPr="00D448A4">
        <w:t xml:space="preserve">Сопоставление составов </w:t>
      </w:r>
      <w:r w:rsidR="00817A3B" w:rsidRPr="00817A3B">
        <w:rPr>
          <w:rFonts w:eastAsia="SimSun"/>
          <w:kern w:val="1"/>
          <w:lang w:eastAsia="zh-CN" w:bidi="hi-IN"/>
        </w:rPr>
        <w:t>воспроизведенного препарата</w:t>
      </w:r>
      <w:r w:rsidRPr="00817A3B">
        <w:rPr>
          <w:rFonts w:eastAsia="SimSun"/>
          <w:kern w:val="1"/>
          <w:lang w:eastAsia="zh-CN" w:bidi="hi-IN"/>
        </w:rPr>
        <w:t xml:space="preserve"> </w:t>
      </w:r>
      <w:r w:rsidR="00817A3B" w:rsidRPr="00817A3B">
        <w:rPr>
          <w:rFonts w:eastAsia="SimSun"/>
          <w:kern w:val="1"/>
          <w:lang w:val="en-US" w:eastAsia="zh-CN" w:bidi="hi-IN"/>
        </w:rPr>
        <w:t>DT</w:t>
      </w:r>
      <w:r w:rsidR="00817A3B" w:rsidRPr="00817A3B">
        <w:rPr>
          <w:rFonts w:eastAsia="SimSun"/>
          <w:kern w:val="1"/>
          <w:lang w:eastAsia="zh-CN" w:bidi="hi-IN"/>
        </w:rPr>
        <w:t>-</w:t>
      </w:r>
      <w:r w:rsidR="00817A3B" w:rsidRPr="00817A3B">
        <w:rPr>
          <w:rFonts w:eastAsia="SimSun"/>
          <w:kern w:val="1"/>
          <w:lang w:val="en-US" w:eastAsia="zh-CN" w:bidi="hi-IN"/>
        </w:rPr>
        <w:t>BUFO</w:t>
      </w:r>
      <w:r w:rsidR="007A1C8C">
        <w:rPr>
          <w:rFonts w:eastAsia="SimSun"/>
          <w:kern w:val="1"/>
          <w:lang w:eastAsia="zh-CN" w:bidi="hi-IN"/>
        </w:rPr>
        <w:t>,</w:t>
      </w:r>
      <w:r w:rsidR="007A1C8C" w:rsidRPr="007A1C8C">
        <w:t xml:space="preserve"> </w:t>
      </w:r>
      <w:r w:rsidR="007A1C8C">
        <w:t>к</w:t>
      </w:r>
      <w:r w:rsidR="007A1C8C" w:rsidRPr="000C6F6E">
        <w:t>апсулы с порошком для ингаляций</w:t>
      </w:r>
      <w:r w:rsidR="007A1C8C">
        <w:t>,</w:t>
      </w:r>
      <w:r w:rsidR="007A1C8C">
        <w:rPr>
          <w:rFonts w:eastAsia="SimSun"/>
          <w:kern w:val="1"/>
          <w:lang w:eastAsia="zh-CN" w:bidi="hi-IN"/>
        </w:rPr>
        <w:t xml:space="preserve"> </w:t>
      </w:r>
      <w:r w:rsidR="007A1C8C" w:rsidRPr="000F4255">
        <w:t>80</w:t>
      </w:r>
      <w:r w:rsidR="007A1C8C" w:rsidRPr="00CB1D7D">
        <w:rPr>
          <w:rFonts w:eastAsia="SimSun"/>
          <w:lang w:eastAsia="en-US" w:bidi="en-US"/>
        </w:rPr>
        <w:t xml:space="preserve"> мкг + 4,5 мкг, 160 мкг + 4,5 мкг, 320 мкг + 9 мкг</w:t>
      </w:r>
      <w:r w:rsidR="007A1C8C">
        <w:rPr>
          <w:rFonts w:eastAsia="SimSun"/>
          <w:lang w:eastAsia="en-US" w:bidi="en-US"/>
        </w:rPr>
        <w:t>,</w:t>
      </w:r>
      <w:r w:rsidRPr="00817A3B">
        <w:rPr>
          <w:rFonts w:eastAsia="SimSun"/>
          <w:kern w:val="1"/>
          <w:lang w:eastAsia="zh-CN" w:bidi="hi-IN"/>
        </w:rPr>
        <w:t xml:space="preserve"> и</w:t>
      </w:r>
      <w:r w:rsidR="00D92847" w:rsidRPr="00817A3B">
        <w:rPr>
          <w:rFonts w:eastAsia="SimSun"/>
          <w:kern w:val="1"/>
          <w:lang w:eastAsia="zh-CN" w:bidi="hi-IN"/>
        </w:rPr>
        <w:t xml:space="preserve"> оригинального препарата </w:t>
      </w:r>
      <w:r w:rsidR="00817A3B" w:rsidRPr="00817A3B">
        <w:rPr>
          <w:rFonts w:eastAsia="SimSun"/>
          <w:kern w:val="1"/>
          <w:lang w:eastAsia="zh-CN" w:bidi="hi-IN"/>
        </w:rPr>
        <w:t>Симбикорт</w:t>
      </w:r>
      <w:r w:rsidRPr="00817A3B">
        <w:rPr>
          <w:rFonts w:eastAsia="SimSun"/>
          <w:kern w:val="1"/>
          <w:vertAlign w:val="superscript"/>
          <w:lang w:eastAsia="zh-CN" w:bidi="hi-IN"/>
        </w:rPr>
        <w:t>®</w:t>
      </w:r>
      <w:r w:rsidR="00817A3B" w:rsidRPr="00817A3B">
        <w:rPr>
          <w:rFonts w:eastAsia="SimSun"/>
          <w:kern w:val="1"/>
          <w:vertAlign w:val="superscript"/>
          <w:lang w:eastAsia="zh-CN" w:bidi="hi-IN"/>
        </w:rPr>
        <w:t xml:space="preserve"> </w:t>
      </w:r>
      <w:r w:rsidR="00817A3B" w:rsidRPr="00817A3B">
        <w:rPr>
          <w:rFonts w:eastAsia="SimSun"/>
          <w:kern w:val="1"/>
          <w:lang w:eastAsia="zh-CN" w:bidi="hi-IN"/>
        </w:rPr>
        <w:t>Турбухалер</w:t>
      </w:r>
      <w:r w:rsidR="00817A3B" w:rsidRPr="00817A3B">
        <w:rPr>
          <w:rFonts w:eastAsia="SimSun"/>
          <w:kern w:val="1"/>
          <w:vertAlign w:val="superscript"/>
          <w:lang w:eastAsia="zh-CN" w:bidi="hi-IN"/>
        </w:rPr>
        <w:t>®</w:t>
      </w:r>
      <w:r w:rsidR="007A1C8C" w:rsidRPr="00AB5036">
        <w:rPr>
          <w:rFonts w:eastAsia="SimSun"/>
          <w:kern w:val="1"/>
          <w:lang w:eastAsia="zh-CN" w:bidi="hi-IN"/>
        </w:rPr>
        <w:t xml:space="preserve">, </w:t>
      </w:r>
      <w:r w:rsidR="007A1C8C" w:rsidRPr="006B6BF8">
        <w:t>порошок для ингаляций дозированный</w:t>
      </w:r>
      <w:r w:rsidR="00817A3B" w:rsidRPr="00817A3B">
        <w:rPr>
          <w:rFonts w:eastAsia="SimSun"/>
          <w:kern w:val="1"/>
          <w:lang w:eastAsia="zh-CN" w:bidi="hi-IN"/>
        </w:rPr>
        <w:t>.</w:t>
      </w:r>
      <w:r w:rsidR="007A1C8C" w:rsidRPr="007A1C8C">
        <w:t xml:space="preserve"> </w:t>
      </w:r>
      <w:r w:rsidR="007A1C8C" w:rsidRPr="000F4255">
        <w:t>80</w:t>
      </w:r>
      <w:r w:rsidR="007A1C8C" w:rsidRPr="00CB1D7D">
        <w:rPr>
          <w:rFonts w:eastAsia="SimSun"/>
          <w:lang w:eastAsia="en-US" w:bidi="en-US"/>
        </w:rPr>
        <w:t xml:space="preserve"> мкг + 4,5 мкг, 160 мкг + 4,5 мкг, 320 мкг + 9 мкг</w:t>
      </w:r>
      <w:r w:rsidR="007A1C8C">
        <w:rPr>
          <w:rFonts w:eastAsia="SimSun"/>
          <w:lang w:eastAsia="en-US" w:bidi="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994"/>
        <w:gridCol w:w="1411"/>
        <w:gridCol w:w="1004"/>
        <w:gridCol w:w="1293"/>
        <w:gridCol w:w="942"/>
        <w:gridCol w:w="1361"/>
      </w:tblGrid>
      <w:tr w:rsidR="00074976" w:rsidRPr="00817A3B" w14:paraId="201AB326" w14:textId="71D8B461" w:rsidTr="00C17D73">
        <w:trPr>
          <w:trHeight w:val="222"/>
          <w:tblHeader/>
        </w:trPr>
        <w:tc>
          <w:tcPr>
            <w:tcW w:w="1252" w:type="pct"/>
            <w:vMerge w:val="restart"/>
            <w:shd w:val="clear" w:color="auto" w:fill="D9D9D9" w:themeFill="background1" w:themeFillShade="D9"/>
            <w:vAlign w:val="center"/>
          </w:tcPr>
          <w:p w14:paraId="689A1F1F" w14:textId="564489FB" w:rsidR="00074976" w:rsidRPr="00AB5036" w:rsidRDefault="00074976" w:rsidP="00001A3D">
            <w:pPr>
              <w:jc w:val="center"/>
              <w:rPr>
                <w:rFonts w:eastAsia="SimSun"/>
                <w:b/>
                <w:kern w:val="1"/>
                <w:sz w:val="22"/>
                <w:szCs w:val="22"/>
                <w:lang w:eastAsia="zh-CN" w:bidi="hi-IN"/>
              </w:rPr>
            </w:pPr>
            <w:r w:rsidRPr="00AB5036">
              <w:rPr>
                <w:rFonts w:eastAsia="SimSun"/>
                <w:b/>
                <w:kern w:val="1"/>
                <w:sz w:val="22"/>
                <w:szCs w:val="22"/>
                <w:lang w:eastAsia="zh-CN" w:bidi="hi-IN"/>
              </w:rPr>
              <w:t>Дозировка</w:t>
            </w:r>
          </w:p>
        </w:tc>
        <w:tc>
          <w:tcPr>
            <w:tcW w:w="1287" w:type="pct"/>
            <w:gridSpan w:val="2"/>
            <w:shd w:val="clear" w:color="auto" w:fill="D9D9D9" w:themeFill="background1" w:themeFillShade="D9"/>
            <w:vAlign w:val="center"/>
          </w:tcPr>
          <w:p w14:paraId="265787D9" w14:textId="64A1113A" w:rsidR="00074976" w:rsidRPr="00AB5036" w:rsidRDefault="00074976" w:rsidP="00001A3D">
            <w:pPr>
              <w:jc w:val="center"/>
              <w:rPr>
                <w:rFonts w:eastAsia="SimSun"/>
                <w:b/>
                <w:kern w:val="1"/>
                <w:sz w:val="22"/>
                <w:szCs w:val="22"/>
                <w:lang w:eastAsia="zh-CN" w:bidi="hi-IN"/>
              </w:rPr>
            </w:pPr>
            <w:r w:rsidRPr="00AB5036">
              <w:rPr>
                <w:b/>
                <w:sz w:val="22"/>
                <w:szCs w:val="22"/>
              </w:rPr>
              <w:t>80</w:t>
            </w:r>
            <w:r w:rsidRPr="00AB5036">
              <w:rPr>
                <w:rFonts w:eastAsia="SimSun"/>
                <w:b/>
                <w:sz w:val="22"/>
                <w:szCs w:val="22"/>
                <w:lang w:eastAsia="en-US" w:bidi="en-US"/>
              </w:rPr>
              <w:t xml:space="preserve"> мкг + 4,5 мкг</w:t>
            </w:r>
          </w:p>
        </w:tc>
        <w:tc>
          <w:tcPr>
            <w:tcW w:w="1229" w:type="pct"/>
            <w:gridSpan w:val="2"/>
            <w:shd w:val="clear" w:color="auto" w:fill="D9D9D9" w:themeFill="background1" w:themeFillShade="D9"/>
            <w:vAlign w:val="center"/>
          </w:tcPr>
          <w:p w14:paraId="7F9861CF" w14:textId="614BB338" w:rsidR="00074976" w:rsidRPr="00AB5036" w:rsidDel="007A1C8C" w:rsidRDefault="00074976" w:rsidP="00001A3D">
            <w:pPr>
              <w:jc w:val="center"/>
              <w:rPr>
                <w:rFonts w:eastAsia="SimSun"/>
                <w:b/>
                <w:kern w:val="1"/>
                <w:sz w:val="22"/>
                <w:szCs w:val="22"/>
                <w:lang w:eastAsia="zh-CN" w:bidi="hi-IN"/>
              </w:rPr>
            </w:pPr>
            <w:r w:rsidRPr="00AB5036">
              <w:rPr>
                <w:rFonts w:eastAsia="SimSun"/>
                <w:b/>
                <w:sz w:val="22"/>
                <w:szCs w:val="22"/>
                <w:lang w:eastAsia="en-US" w:bidi="en-US"/>
              </w:rPr>
              <w:t>160 мкг + 4,5 мкг</w:t>
            </w:r>
          </w:p>
        </w:tc>
        <w:tc>
          <w:tcPr>
            <w:tcW w:w="1232" w:type="pct"/>
            <w:gridSpan w:val="2"/>
            <w:shd w:val="clear" w:color="auto" w:fill="D9D9D9" w:themeFill="background1" w:themeFillShade="D9"/>
            <w:vAlign w:val="center"/>
          </w:tcPr>
          <w:p w14:paraId="31F1AE40" w14:textId="302767F3" w:rsidR="00074976" w:rsidRPr="00AB5036" w:rsidDel="007A1C8C" w:rsidRDefault="00074976" w:rsidP="00001A3D">
            <w:pPr>
              <w:jc w:val="center"/>
              <w:rPr>
                <w:rFonts w:eastAsia="SimSun"/>
                <w:b/>
                <w:kern w:val="1"/>
                <w:sz w:val="22"/>
                <w:szCs w:val="22"/>
                <w:lang w:eastAsia="zh-CN" w:bidi="hi-IN"/>
              </w:rPr>
            </w:pPr>
            <w:r w:rsidRPr="00AB5036">
              <w:rPr>
                <w:rFonts w:eastAsia="SimSun"/>
                <w:b/>
                <w:sz w:val="22"/>
                <w:szCs w:val="22"/>
                <w:lang w:eastAsia="en-US" w:bidi="en-US"/>
              </w:rPr>
              <w:t>320 мкг + 9 мкг</w:t>
            </w:r>
          </w:p>
        </w:tc>
      </w:tr>
      <w:tr w:rsidR="00074976" w:rsidRPr="00817A3B" w14:paraId="10486391" w14:textId="1FB6A19F" w:rsidTr="00C17D73">
        <w:trPr>
          <w:trHeight w:val="315"/>
          <w:tblHeader/>
        </w:trPr>
        <w:tc>
          <w:tcPr>
            <w:tcW w:w="1252" w:type="pct"/>
            <w:vMerge/>
            <w:shd w:val="clear" w:color="auto" w:fill="D9D9D9" w:themeFill="background1" w:themeFillShade="D9"/>
            <w:vAlign w:val="center"/>
          </w:tcPr>
          <w:p w14:paraId="2222E3CC" w14:textId="77777777" w:rsidR="00074976" w:rsidRPr="00AB5036" w:rsidDel="007A1C8C" w:rsidRDefault="00074976" w:rsidP="00001A3D">
            <w:pPr>
              <w:jc w:val="center"/>
              <w:rPr>
                <w:rFonts w:eastAsia="SimSun"/>
                <w:b/>
                <w:kern w:val="1"/>
                <w:sz w:val="22"/>
                <w:szCs w:val="22"/>
                <w:lang w:eastAsia="zh-CN" w:bidi="hi-IN"/>
              </w:rPr>
            </w:pPr>
          </w:p>
        </w:tc>
        <w:tc>
          <w:tcPr>
            <w:tcW w:w="532" w:type="pct"/>
            <w:shd w:val="clear" w:color="auto" w:fill="D9D9D9" w:themeFill="background1" w:themeFillShade="D9"/>
            <w:vAlign w:val="center"/>
          </w:tcPr>
          <w:p w14:paraId="2F89D084" w14:textId="1BEA7DEF" w:rsidR="00074976" w:rsidRPr="00AB5036" w:rsidRDefault="00074976" w:rsidP="00001A3D">
            <w:pPr>
              <w:jc w:val="center"/>
              <w:rPr>
                <w:rFonts w:eastAsia="SimSun"/>
                <w:b/>
                <w:kern w:val="1"/>
                <w:sz w:val="22"/>
                <w:szCs w:val="22"/>
                <w:lang w:eastAsia="zh-CN" w:bidi="hi-IN"/>
              </w:rPr>
            </w:pPr>
            <w:r w:rsidRPr="00AB5036">
              <w:rPr>
                <w:rFonts w:eastAsia="SimSun"/>
                <w:b/>
                <w:kern w:val="1"/>
                <w:sz w:val="22"/>
                <w:szCs w:val="22"/>
                <w:lang w:eastAsia="zh-CN" w:bidi="hi-IN"/>
              </w:rPr>
              <w:t>DT-BUFO</w:t>
            </w:r>
          </w:p>
        </w:tc>
        <w:tc>
          <w:tcPr>
            <w:tcW w:w="755" w:type="pct"/>
            <w:shd w:val="clear" w:color="auto" w:fill="D9D9D9" w:themeFill="background1" w:themeFillShade="D9"/>
            <w:vAlign w:val="center"/>
          </w:tcPr>
          <w:p w14:paraId="551135C3" w14:textId="75053DB6" w:rsidR="00074976" w:rsidRPr="00AB5036" w:rsidRDefault="00074976" w:rsidP="00001A3D">
            <w:pPr>
              <w:ind w:left="-53" w:right="-155"/>
              <w:jc w:val="center"/>
              <w:rPr>
                <w:rFonts w:eastAsia="SimSun"/>
                <w:b/>
                <w:kern w:val="1"/>
                <w:sz w:val="22"/>
                <w:szCs w:val="22"/>
                <w:lang w:eastAsia="zh-CN" w:bidi="hi-IN"/>
              </w:rPr>
            </w:pPr>
            <w:r w:rsidRPr="00AB5036">
              <w:rPr>
                <w:rFonts w:eastAsia="SimSun"/>
                <w:b/>
                <w:kern w:val="1"/>
                <w:sz w:val="22"/>
                <w:szCs w:val="22"/>
                <w:lang w:eastAsia="zh-CN" w:bidi="hi-IN"/>
              </w:rPr>
              <w:t>Симбикорт</w:t>
            </w:r>
            <w:r w:rsidRPr="00AB5036">
              <w:rPr>
                <w:rFonts w:eastAsia="SimSun"/>
                <w:b/>
                <w:kern w:val="1"/>
                <w:sz w:val="22"/>
                <w:szCs w:val="22"/>
                <w:vertAlign w:val="superscript"/>
                <w:lang w:eastAsia="zh-CN" w:bidi="hi-IN"/>
              </w:rPr>
              <w:t xml:space="preserve">® </w:t>
            </w:r>
            <w:r w:rsidRPr="00AB5036">
              <w:rPr>
                <w:rFonts w:eastAsia="SimSun"/>
                <w:b/>
                <w:kern w:val="1"/>
                <w:sz w:val="22"/>
                <w:szCs w:val="22"/>
                <w:lang w:eastAsia="zh-CN" w:bidi="hi-IN"/>
              </w:rPr>
              <w:t>Турбухалер</w:t>
            </w:r>
            <w:r w:rsidRPr="00AB5036">
              <w:rPr>
                <w:rFonts w:eastAsia="SimSun"/>
                <w:b/>
                <w:kern w:val="1"/>
                <w:sz w:val="22"/>
                <w:szCs w:val="22"/>
                <w:vertAlign w:val="superscript"/>
                <w:lang w:eastAsia="zh-CN" w:bidi="hi-IN"/>
              </w:rPr>
              <w:t>®</w:t>
            </w:r>
          </w:p>
        </w:tc>
        <w:tc>
          <w:tcPr>
            <w:tcW w:w="537" w:type="pct"/>
            <w:shd w:val="clear" w:color="auto" w:fill="D9D9D9" w:themeFill="background1" w:themeFillShade="D9"/>
            <w:vAlign w:val="center"/>
          </w:tcPr>
          <w:p w14:paraId="0FA0809A" w14:textId="1C387445" w:rsidR="00074976" w:rsidRPr="00AB5036" w:rsidRDefault="00074976" w:rsidP="00001A3D">
            <w:pPr>
              <w:jc w:val="center"/>
              <w:rPr>
                <w:rFonts w:eastAsia="SimSun"/>
                <w:b/>
                <w:kern w:val="1"/>
                <w:sz w:val="22"/>
                <w:szCs w:val="22"/>
                <w:lang w:eastAsia="zh-CN" w:bidi="hi-IN"/>
              </w:rPr>
            </w:pPr>
            <w:r w:rsidRPr="00AB5036">
              <w:rPr>
                <w:rFonts w:eastAsia="SimSun"/>
                <w:b/>
                <w:kern w:val="1"/>
                <w:sz w:val="22"/>
                <w:szCs w:val="22"/>
                <w:lang w:eastAsia="zh-CN" w:bidi="hi-IN"/>
              </w:rPr>
              <w:t>DT-BUFO</w:t>
            </w:r>
          </w:p>
        </w:tc>
        <w:tc>
          <w:tcPr>
            <w:tcW w:w="692" w:type="pct"/>
            <w:shd w:val="clear" w:color="auto" w:fill="D9D9D9" w:themeFill="background1" w:themeFillShade="D9"/>
            <w:vAlign w:val="center"/>
          </w:tcPr>
          <w:p w14:paraId="1B723B36" w14:textId="3CD13BBB" w:rsidR="00074976" w:rsidRPr="00AB5036" w:rsidRDefault="00074976" w:rsidP="00001A3D">
            <w:pPr>
              <w:ind w:left="-170" w:right="-143"/>
              <w:jc w:val="center"/>
              <w:rPr>
                <w:rFonts w:eastAsia="SimSun"/>
                <w:b/>
                <w:kern w:val="1"/>
                <w:sz w:val="22"/>
                <w:szCs w:val="22"/>
                <w:lang w:eastAsia="zh-CN" w:bidi="hi-IN"/>
              </w:rPr>
            </w:pPr>
            <w:r w:rsidRPr="00AB5036">
              <w:rPr>
                <w:rFonts w:eastAsia="SimSun"/>
                <w:b/>
                <w:kern w:val="1"/>
                <w:sz w:val="22"/>
                <w:szCs w:val="22"/>
                <w:lang w:eastAsia="zh-CN" w:bidi="hi-IN"/>
              </w:rPr>
              <w:t>Симбикорт</w:t>
            </w:r>
            <w:r w:rsidRPr="00AB5036">
              <w:rPr>
                <w:rFonts w:eastAsia="SimSun"/>
                <w:b/>
                <w:kern w:val="1"/>
                <w:sz w:val="22"/>
                <w:szCs w:val="22"/>
                <w:vertAlign w:val="superscript"/>
                <w:lang w:eastAsia="zh-CN" w:bidi="hi-IN"/>
              </w:rPr>
              <w:t xml:space="preserve">® </w:t>
            </w:r>
            <w:r w:rsidRPr="00AB5036">
              <w:rPr>
                <w:rFonts w:eastAsia="SimSun"/>
                <w:b/>
                <w:kern w:val="1"/>
                <w:sz w:val="22"/>
                <w:szCs w:val="22"/>
                <w:lang w:eastAsia="zh-CN" w:bidi="hi-IN"/>
              </w:rPr>
              <w:t>Турбухалер</w:t>
            </w:r>
            <w:r w:rsidRPr="00AB5036">
              <w:rPr>
                <w:rFonts w:eastAsia="SimSun"/>
                <w:b/>
                <w:kern w:val="1"/>
                <w:sz w:val="22"/>
                <w:szCs w:val="22"/>
                <w:vertAlign w:val="superscript"/>
                <w:lang w:eastAsia="zh-CN" w:bidi="hi-IN"/>
              </w:rPr>
              <w:t>®</w:t>
            </w:r>
          </w:p>
        </w:tc>
        <w:tc>
          <w:tcPr>
            <w:tcW w:w="504" w:type="pct"/>
            <w:shd w:val="clear" w:color="auto" w:fill="D9D9D9" w:themeFill="background1" w:themeFillShade="D9"/>
            <w:vAlign w:val="center"/>
          </w:tcPr>
          <w:p w14:paraId="3C631878" w14:textId="41ED4568" w:rsidR="00074976" w:rsidRPr="00AB5036" w:rsidRDefault="00074976" w:rsidP="00001A3D">
            <w:pPr>
              <w:jc w:val="center"/>
              <w:rPr>
                <w:rFonts w:eastAsia="SimSun"/>
                <w:b/>
                <w:kern w:val="1"/>
                <w:sz w:val="22"/>
                <w:szCs w:val="22"/>
                <w:lang w:eastAsia="zh-CN" w:bidi="hi-IN"/>
              </w:rPr>
            </w:pPr>
            <w:r w:rsidRPr="00AB5036">
              <w:rPr>
                <w:rFonts w:eastAsia="SimSun"/>
                <w:b/>
                <w:kern w:val="1"/>
                <w:sz w:val="22"/>
                <w:szCs w:val="22"/>
                <w:lang w:eastAsia="zh-CN" w:bidi="hi-IN"/>
              </w:rPr>
              <w:t>DT-BUFO</w:t>
            </w:r>
          </w:p>
        </w:tc>
        <w:tc>
          <w:tcPr>
            <w:tcW w:w="728" w:type="pct"/>
            <w:shd w:val="clear" w:color="auto" w:fill="D9D9D9" w:themeFill="background1" w:themeFillShade="D9"/>
            <w:vAlign w:val="center"/>
          </w:tcPr>
          <w:p w14:paraId="40AE86EA" w14:textId="468C83C4" w:rsidR="00074976" w:rsidRPr="00AB5036" w:rsidRDefault="00074976" w:rsidP="00001A3D">
            <w:pPr>
              <w:ind w:left="-109" w:right="-115"/>
              <w:jc w:val="center"/>
              <w:rPr>
                <w:rFonts w:eastAsia="SimSun"/>
                <w:b/>
                <w:kern w:val="1"/>
                <w:sz w:val="22"/>
                <w:szCs w:val="22"/>
                <w:lang w:eastAsia="zh-CN" w:bidi="hi-IN"/>
              </w:rPr>
            </w:pPr>
            <w:r w:rsidRPr="00AB5036">
              <w:rPr>
                <w:rFonts w:eastAsia="SimSun"/>
                <w:b/>
                <w:kern w:val="1"/>
                <w:sz w:val="22"/>
                <w:szCs w:val="22"/>
                <w:lang w:eastAsia="zh-CN" w:bidi="hi-IN"/>
              </w:rPr>
              <w:t>Симбикорт</w:t>
            </w:r>
            <w:r w:rsidRPr="00AB5036">
              <w:rPr>
                <w:rFonts w:eastAsia="SimSun"/>
                <w:b/>
                <w:kern w:val="1"/>
                <w:sz w:val="22"/>
                <w:szCs w:val="22"/>
                <w:vertAlign w:val="superscript"/>
                <w:lang w:eastAsia="zh-CN" w:bidi="hi-IN"/>
              </w:rPr>
              <w:t xml:space="preserve">® </w:t>
            </w:r>
            <w:r w:rsidRPr="00AB5036">
              <w:rPr>
                <w:rFonts w:eastAsia="SimSun"/>
                <w:b/>
                <w:kern w:val="1"/>
                <w:sz w:val="22"/>
                <w:szCs w:val="22"/>
                <w:lang w:eastAsia="zh-CN" w:bidi="hi-IN"/>
              </w:rPr>
              <w:t>Турбухалер</w:t>
            </w:r>
            <w:r w:rsidRPr="00AB5036">
              <w:rPr>
                <w:rFonts w:eastAsia="SimSun"/>
                <w:b/>
                <w:kern w:val="1"/>
                <w:sz w:val="22"/>
                <w:szCs w:val="22"/>
                <w:vertAlign w:val="superscript"/>
                <w:lang w:eastAsia="zh-CN" w:bidi="hi-IN"/>
              </w:rPr>
              <w:t>®</w:t>
            </w:r>
          </w:p>
        </w:tc>
      </w:tr>
      <w:tr w:rsidR="00074976" w:rsidRPr="00817A3B" w14:paraId="50B9DDF7" w14:textId="027A9840" w:rsidTr="00074976">
        <w:tc>
          <w:tcPr>
            <w:tcW w:w="5000" w:type="pct"/>
            <w:gridSpan w:val="7"/>
            <w:vAlign w:val="center"/>
          </w:tcPr>
          <w:p w14:paraId="1FA27522" w14:textId="0D21BC71" w:rsidR="00074976" w:rsidRPr="00AB5036" w:rsidRDefault="00074976" w:rsidP="00001A3D">
            <w:pPr>
              <w:rPr>
                <w:rFonts w:eastAsia="SimSun"/>
                <w:i/>
                <w:kern w:val="1"/>
                <w:lang w:eastAsia="zh-CN" w:bidi="hi-IN"/>
              </w:rPr>
            </w:pPr>
            <w:r w:rsidRPr="00AB5036">
              <w:rPr>
                <w:rFonts w:eastAsia="SimSun"/>
                <w:i/>
                <w:kern w:val="1"/>
                <w:lang w:eastAsia="zh-CN" w:bidi="hi-IN"/>
              </w:rPr>
              <w:t>Действующее вещество</w:t>
            </w:r>
          </w:p>
        </w:tc>
      </w:tr>
      <w:tr w:rsidR="00426FFD" w:rsidRPr="00817A3B" w14:paraId="392E4E18" w14:textId="36745538" w:rsidTr="00C17D73">
        <w:tc>
          <w:tcPr>
            <w:tcW w:w="1252" w:type="pct"/>
          </w:tcPr>
          <w:p w14:paraId="05852D18" w14:textId="2D824CC3" w:rsidR="00426FFD" w:rsidRPr="00817A3B" w:rsidRDefault="00426FFD" w:rsidP="00001A3D">
            <w:pPr>
              <w:jc w:val="both"/>
              <w:rPr>
                <w:rFonts w:eastAsia="SimSun"/>
                <w:kern w:val="1"/>
                <w:lang w:eastAsia="zh-CN" w:bidi="hi-IN"/>
              </w:rPr>
            </w:pPr>
            <w:r w:rsidRPr="00817A3B">
              <w:rPr>
                <w:color w:val="000000"/>
              </w:rPr>
              <w:t>Будесонид микронизированный</w:t>
            </w:r>
          </w:p>
        </w:tc>
        <w:tc>
          <w:tcPr>
            <w:tcW w:w="532" w:type="pct"/>
            <w:vAlign w:val="center"/>
          </w:tcPr>
          <w:p w14:paraId="26FAA9DC" w14:textId="5BA9A43C" w:rsidR="00426FFD" w:rsidRPr="00C17D73" w:rsidRDefault="00426FFD" w:rsidP="00001A3D">
            <w:pPr>
              <w:jc w:val="center"/>
              <w:rPr>
                <w:rFonts w:eastAsia="SimSun"/>
                <w:kern w:val="1"/>
                <w:sz w:val="20"/>
                <w:szCs w:val="20"/>
                <w:lang w:eastAsia="zh-CN" w:bidi="hi-IN"/>
              </w:rPr>
            </w:pPr>
            <w:r w:rsidRPr="00C17D73">
              <w:rPr>
                <w:sz w:val="20"/>
                <w:szCs w:val="20"/>
                <w:lang w:eastAsia="ru-RU"/>
              </w:rPr>
              <w:t>0,0800 мг</w:t>
            </w:r>
          </w:p>
        </w:tc>
        <w:tc>
          <w:tcPr>
            <w:tcW w:w="755" w:type="pct"/>
            <w:vAlign w:val="center"/>
          </w:tcPr>
          <w:p w14:paraId="760ED362" w14:textId="7F975C01" w:rsidR="00426FFD" w:rsidRPr="00C17D73" w:rsidRDefault="00426FFD" w:rsidP="00001A3D">
            <w:pPr>
              <w:jc w:val="center"/>
              <w:rPr>
                <w:rFonts w:eastAsia="SimSun"/>
                <w:kern w:val="1"/>
                <w:sz w:val="20"/>
                <w:szCs w:val="20"/>
                <w:lang w:eastAsia="zh-CN" w:bidi="hi-IN"/>
              </w:rPr>
            </w:pPr>
            <w:r w:rsidRPr="00C17D73">
              <w:rPr>
                <w:sz w:val="20"/>
                <w:szCs w:val="20"/>
                <w:lang w:eastAsia="ru-RU"/>
              </w:rPr>
              <w:t>0,0800 мг</w:t>
            </w:r>
          </w:p>
        </w:tc>
        <w:tc>
          <w:tcPr>
            <w:tcW w:w="537" w:type="pct"/>
            <w:vAlign w:val="center"/>
          </w:tcPr>
          <w:p w14:paraId="10E9AA30" w14:textId="252845CB" w:rsidR="00426FFD" w:rsidRPr="00C17D73" w:rsidRDefault="00426FFD" w:rsidP="00001A3D">
            <w:pPr>
              <w:jc w:val="center"/>
              <w:rPr>
                <w:rFonts w:eastAsia="SimSun"/>
                <w:kern w:val="1"/>
                <w:sz w:val="20"/>
                <w:szCs w:val="20"/>
                <w:lang w:eastAsia="zh-CN" w:bidi="hi-IN"/>
              </w:rPr>
            </w:pPr>
            <w:r w:rsidRPr="00C17D73">
              <w:rPr>
                <w:sz w:val="20"/>
                <w:szCs w:val="20"/>
                <w:lang w:eastAsia="ru-RU"/>
              </w:rPr>
              <w:t>0,160</w:t>
            </w:r>
            <w:r w:rsidRPr="00C17D73">
              <w:rPr>
                <w:sz w:val="20"/>
                <w:szCs w:val="20"/>
                <w:lang w:val="en-US" w:eastAsia="ru-RU"/>
              </w:rPr>
              <w:t>0</w:t>
            </w:r>
            <w:r w:rsidRPr="00C17D73">
              <w:rPr>
                <w:sz w:val="20"/>
                <w:szCs w:val="20"/>
                <w:lang w:eastAsia="ru-RU"/>
              </w:rPr>
              <w:t xml:space="preserve"> мг</w:t>
            </w:r>
          </w:p>
        </w:tc>
        <w:tc>
          <w:tcPr>
            <w:tcW w:w="692" w:type="pct"/>
            <w:vAlign w:val="center"/>
          </w:tcPr>
          <w:p w14:paraId="6F32B260" w14:textId="0579FA6F" w:rsidR="00426FFD" w:rsidRPr="00C17D73" w:rsidRDefault="00426FFD" w:rsidP="00001A3D">
            <w:pPr>
              <w:jc w:val="center"/>
              <w:rPr>
                <w:rFonts w:eastAsia="SimSun"/>
                <w:kern w:val="1"/>
                <w:sz w:val="20"/>
                <w:szCs w:val="20"/>
                <w:lang w:eastAsia="zh-CN" w:bidi="hi-IN"/>
              </w:rPr>
            </w:pPr>
            <w:r w:rsidRPr="00C17D73">
              <w:rPr>
                <w:sz w:val="20"/>
                <w:szCs w:val="20"/>
                <w:lang w:eastAsia="ru-RU"/>
              </w:rPr>
              <w:t>0,160</w:t>
            </w:r>
            <w:r w:rsidRPr="00C17D73">
              <w:rPr>
                <w:sz w:val="20"/>
                <w:szCs w:val="20"/>
                <w:lang w:val="en-US" w:eastAsia="ru-RU"/>
              </w:rPr>
              <w:t>0</w:t>
            </w:r>
            <w:r w:rsidRPr="00C17D73">
              <w:rPr>
                <w:sz w:val="20"/>
                <w:szCs w:val="20"/>
                <w:lang w:eastAsia="ru-RU"/>
              </w:rPr>
              <w:t xml:space="preserve"> мг</w:t>
            </w:r>
          </w:p>
        </w:tc>
        <w:tc>
          <w:tcPr>
            <w:tcW w:w="504" w:type="pct"/>
            <w:vAlign w:val="center"/>
          </w:tcPr>
          <w:p w14:paraId="27F62434" w14:textId="52418C97" w:rsidR="00426FFD" w:rsidRPr="00C17D73" w:rsidRDefault="00426FFD" w:rsidP="00001A3D">
            <w:pPr>
              <w:jc w:val="center"/>
              <w:rPr>
                <w:rFonts w:eastAsia="SimSun"/>
                <w:kern w:val="1"/>
                <w:sz w:val="20"/>
                <w:szCs w:val="20"/>
                <w:lang w:eastAsia="zh-CN" w:bidi="hi-IN"/>
              </w:rPr>
            </w:pPr>
            <w:r w:rsidRPr="00C17D73">
              <w:rPr>
                <w:sz w:val="20"/>
                <w:szCs w:val="20"/>
                <w:lang w:eastAsia="ru-RU"/>
              </w:rPr>
              <w:t>0,3200 мг</w:t>
            </w:r>
          </w:p>
        </w:tc>
        <w:tc>
          <w:tcPr>
            <w:tcW w:w="728" w:type="pct"/>
            <w:vAlign w:val="center"/>
          </w:tcPr>
          <w:p w14:paraId="28D7B715" w14:textId="6ADBE9AF" w:rsidR="00426FFD" w:rsidRPr="00C17D73" w:rsidRDefault="00426FFD" w:rsidP="00001A3D">
            <w:pPr>
              <w:jc w:val="center"/>
              <w:rPr>
                <w:rFonts w:eastAsia="SimSun"/>
                <w:kern w:val="1"/>
                <w:sz w:val="20"/>
                <w:szCs w:val="20"/>
                <w:lang w:eastAsia="zh-CN" w:bidi="hi-IN"/>
              </w:rPr>
            </w:pPr>
            <w:r w:rsidRPr="00C17D73">
              <w:rPr>
                <w:sz w:val="20"/>
                <w:szCs w:val="20"/>
                <w:lang w:eastAsia="ru-RU"/>
              </w:rPr>
              <w:t>0,3200 мг</w:t>
            </w:r>
          </w:p>
        </w:tc>
      </w:tr>
      <w:tr w:rsidR="00426FFD" w:rsidRPr="00817A3B" w14:paraId="2E2CE230" w14:textId="76977273" w:rsidTr="00C17D73">
        <w:tc>
          <w:tcPr>
            <w:tcW w:w="1252" w:type="pct"/>
          </w:tcPr>
          <w:p w14:paraId="294118A6" w14:textId="34AD35DF" w:rsidR="00426FFD" w:rsidRPr="00817A3B" w:rsidRDefault="00426FFD" w:rsidP="00001A3D">
            <w:pPr>
              <w:jc w:val="both"/>
              <w:rPr>
                <w:color w:val="000000"/>
              </w:rPr>
            </w:pPr>
            <w:r w:rsidRPr="00817A3B">
              <w:rPr>
                <w:color w:val="000000"/>
              </w:rPr>
              <w:t>Формотерола фумарата дигидрат</w:t>
            </w:r>
          </w:p>
        </w:tc>
        <w:tc>
          <w:tcPr>
            <w:tcW w:w="532" w:type="pct"/>
            <w:vAlign w:val="center"/>
          </w:tcPr>
          <w:p w14:paraId="415B6A6D" w14:textId="454C3AF8" w:rsidR="00426FFD" w:rsidRPr="00C17D73" w:rsidRDefault="00426FFD" w:rsidP="00001A3D">
            <w:pPr>
              <w:jc w:val="center"/>
              <w:rPr>
                <w:rFonts w:eastAsia="SimSun"/>
                <w:kern w:val="1"/>
                <w:sz w:val="20"/>
                <w:szCs w:val="20"/>
                <w:lang w:eastAsia="zh-CN" w:bidi="hi-IN"/>
              </w:rPr>
            </w:pPr>
            <w:r w:rsidRPr="00C17D73">
              <w:rPr>
                <w:sz w:val="20"/>
                <w:szCs w:val="20"/>
                <w:lang w:eastAsia="ru-RU"/>
              </w:rPr>
              <w:t>0,0045 мг</w:t>
            </w:r>
          </w:p>
        </w:tc>
        <w:tc>
          <w:tcPr>
            <w:tcW w:w="755" w:type="pct"/>
            <w:vAlign w:val="center"/>
          </w:tcPr>
          <w:p w14:paraId="6B0EB46E" w14:textId="7292DEF5" w:rsidR="00426FFD" w:rsidRPr="00C17D73" w:rsidRDefault="00426FFD" w:rsidP="00001A3D">
            <w:pPr>
              <w:jc w:val="center"/>
              <w:rPr>
                <w:rFonts w:eastAsia="SimSun"/>
                <w:kern w:val="1"/>
                <w:sz w:val="20"/>
                <w:szCs w:val="20"/>
                <w:lang w:eastAsia="zh-CN" w:bidi="hi-IN"/>
              </w:rPr>
            </w:pPr>
            <w:r w:rsidRPr="00C17D73">
              <w:rPr>
                <w:sz w:val="20"/>
                <w:szCs w:val="20"/>
                <w:lang w:eastAsia="ru-RU"/>
              </w:rPr>
              <w:t>0,0045 мг</w:t>
            </w:r>
          </w:p>
        </w:tc>
        <w:tc>
          <w:tcPr>
            <w:tcW w:w="537" w:type="pct"/>
            <w:vAlign w:val="center"/>
          </w:tcPr>
          <w:p w14:paraId="0C7FA5F3" w14:textId="44FF7453" w:rsidR="00426FFD" w:rsidRPr="00C17D73" w:rsidRDefault="00426FFD" w:rsidP="00001A3D">
            <w:pPr>
              <w:jc w:val="center"/>
              <w:rPr>
                <w:rFonts w:eastAsia="SimSun"/>
                <w:kern w:val="1"/>
                <w:sz w:val="20"/>
                <w:szCs w:val="20"/>
                <w:lang w:eastAsia="zh-CN" w:bidi="hi-IN"/>
              </w:rPr>
            </w:pPr>
            <w:r w:rsidRPr="00C17D73">
              <w:rPr>
                <w:sz w:val="20"/>
                <w:szCs w:val="20"/>
                <w:lang w:eastAsia="ru-RU"/>
              </w:rPr>
              <w:t>0,0045 мг</w:t>
            </w:r>
          </w:p>
        </w:tc>
        <w:tc>
          <w:tcPr>
            <w:tcW w:w="692" w:type="pct"/>
            <w:vAlign w:val="center"/>
          </w:tcPr>
          <w:p w14:paraId="180E1D11" w14:textId="2D3F1260" w:rsidR="00426FFD" w:rsidRPr="00C17D73" w:rsidRDefault="00426FFD" w:rsidP="00001A3D">
            <w:pPr>
              <w:jc w:val="center"/>
              <w:rPr>
                <w:rFonts w:eastAsia="SimSun"/>
                <w:kern w:val="1"/>
                <w:sz w:val="20"/>
                <w:szCs w:val="20"/>
                <w:lang w:eastAsia="zh-CN" w:bidi="hi-IN"/>
              </w:rPr>
            </w:pPr>
            <w:r w:rsidRPr="00C17D73">
              <w:rPr>
                <w:sz w:val="20"/>
                <w:szCs w:val="20"/>
                <w:lang w:eastAsia="ru-RU"/>
              </w:rPr>
              <w:t>0,0045 мг</w:t>
            </w:r>
          </w:p>
        </w:tc>
        <w:tc>
          <w:tcPr>
            <w:tcW w:w="504" w:type="pct"/>
            <w:vAlign w:val="center"/>
          </w:tcPr>
          <w:p w14:paraId="2B0E8D1B" w14:textId="2B721FE3" w:rsidR="00426FFD" w:rsidRPr="00C17D73" w:rsidRDefault="00426FFD" w:rsidP="00001A3D">
            <w:pPr>
              <w:jc w:val="center"/>
              <w:rPr>
                <w:rFonts w:eastAsia="SimSun"/>
                <w:kern w:val="1"/>
                <w:sz w:val="20"/>
                <w:szCs w:val="20"/>
                <w:lang w:eastAsia="zh-CN" w:bidi="hi-IN"/>
              </w:rPr>
            </w:pPr>
            <w:r w:rsidRPr="00C17D73">
              <w:rPr>
                <w:sz w:val="20"/>
                <w:szCs w:val="20"/>
                <w:lang w:eastAsia="ru-RU"/>
              </w:rPr>
              <w:t>0,0090 мг</w:t>
            </w:r>
          </w:p>
        </w:tc>
        <w:tc>
          <w:tcPr>
            <w:tcW w:w="728" w:type="pct"/>
            <w:vAlign w:val="center"/>
          </w:tcPr>
          <w:p w14:paraId="68480ADD" w14:textId="60536F49" w:rsidR="00426FFD" w:rsidRPr="00C17D73" w:rsidRDefault="00426FFD" w:rsidP="00001A3D">
            <w:pPr>
              <w:jc w:val="center"/>
              <w:rPr>
                <w:rFonts w:eastAsia="SimSun"/>
                <w:kern w:val="1"/>
                <w:sz w:val="20"/>
                <w:szCs w:val="20"/>
                <w:lang w:eastAsia="zh-CN" w:bidi="hi-IN"/>
              </w:rPr>
            </w:pPr>
            <w:r w:rsidRPr="00C17D73">
              <w:rPr>
                <w:sz w:val="20"/>
                <w:szCs w:val="20"/>
                <w:lang w:eastAsia="ru-RU"/>
              </w:rPr>
              <w:t>0,0090 мг</w:t>
            </w:r>
          </w:p>
        </w:tc>
      </w:tr>
      <w:tr w:rsidR="00074976" w:rsidRPr="00817A3B" w14:paraId="121729B2" w14:textId="2ED5BA1F" w:rsidTr="00074976">
        <w:tc>
          <w:tcPr>
            <w:tcW w:w="5000" w:type="pct"/>
            <w:gridSpan w:val="7"/>
            <w:vAlign w:val="center"/>
          </w:tcPr>
          <w:p w14:paraId="5BA6CF50" w14:textId="2119175F" w:rsidR="00074976" w:rsidRPr="00AB5036" w:rsidRDefault="00074976" w:rsidP="00001A3D">
            <w:pPr>
              <w:rPr>
                <w:rFonts w:eastAsia="SimSun"/>
                <w:i/>
                <w:kern w:val="1"/>
                <w:lang w:eastAsia="zh-CN" w:bidi="hi-IN"/>
              </w:rPr>
            </w:pPr>
            <w:r w:rsidRPr="00AB5036">
              <w:rPr>
                <w:rFonts w:eastAsia="SimSun"/>
                <w:i/>
                <w:kern w:val="1"/>
                <w:lang w:eastAsia="zh-CN" w:bidi="hi-IN"/>
              </w:rPr>
              <w:t>Вспомогательные вещества</w:t>
            </w:r>
          </w:p>
        </w:tc>
      </w:tr>
      <w:tr w:rsidR="00C17D73" w:rsidRPr="00817A3B" w14:paraId="67FD7F0D" w14:textId="296C04CF" w:rsidTr="00C17D73">
        <w:tc>
          <w:tcPr>
            <w:tcW w:w="1252" w:type="pct"/>
            <w:vAlign w:val="center"/>
          </w:tcPr>
          <w:p w14:paraId="1DA74EA8" w14:textId="22D97918" w:rsidR="00C17D73" w:rsidRPr="00817A3B" w:rsidRDefault="00C17D73" w:rsidP="00001A3D">
            <w:pPr>
              <w:jc w:val="both"/>
              <w:rPr>
                <w:color w:val="000000"/>
              </w:rPr>
            </w:pPr>
            <w:r w:rsidRPr="00817A3B">
              <w:rPr>
                <w:color w:val="000000"/>
              </w:rPr>
              <w:t xml:space="preserve">Лактозы моногидрат </w:t>
            </w:r>
          </w:p>
        </w:tc>
        <w:tc>
          <w:tcPr>
            <w:tcW w:w="532" w:type="pct"/>
            <w:vAlign w:val="center"/>
          </w:tcPr>
          <w:p w14:paraId="70AB4539" w14:textId="08D9111D" w:rsidR="00C17D73" w:rsidRPr="00C17D73" w:rsidRDefault="00C17D73" w:rsidP="00001A3D">
            <w:pPr>
              <w:ind w:left="-192" w:right="-169"/>
              <w:jc w:val="center"/>
              <w:rPr>
                <w:color w:val="000000"/>
                <w:sz w:val="20"/>
                <w:szCs w:val="20"/>
              </w:rPr>
            </w:pPr>
            <w:r w:rsidRPr="00C17D73">
              <w:rPr>
                <w:sz w:val="20"/>
                <w:szCs w:val="20"/>
              </w:rPr>
              <w:t>13,4951 мг</w:t>
            </w:r>
          </w:p>
        </w:tc>
        <w:tc>
          <w:tcPr>
            <w:tcW w:w="755" w:type="pct"/>
            <w:vAlign w:val="center"/>
          </w:tcPr>
          <w:p w14:paraId="088AC5D2" w14:textId="71F703E1" w:rsidR="00C17D73" w:rsidRPr="00C17D73" w:rsidRDefault="00C17D73" w:rsidP="00001A3D">
            <w:pPr>
              <w:ind w:left="-192" w:right="-169"/>
              <w:jc w:val="center"/>
              <w:rPr>
                <w:color w:val="000000"/>
                <w:sz w:val="20"/>
                <w:szCs w:val="20"/>
              </w:rPr>
            </w:pPr>
            <w:r w:rsidRPr="00C17D73">
              <w:rPr>
                <w:color w:val="000000"/>
                <w:sz w:val="20"/>
                <w:szCs w:val="20"/>
              </w:rPr>
              <w:t>0,810 мг</w:t>
            </w:r>
          </w:p>
        </w:tc>
        <w:tc>
          <w:tcPr>
            <w:tcW w:w="537" w:type="pct"/>
            <w:vAlign w:val="center"/>
          </w:tcPr>
          <w:p w14:paraId="01AF44F7" w14:textId="6381E929" w:rsidR="00C17D73" w:rsidRPr="00C17D73" w:rsidRDefault="00C17D73" w:rsidP="00001A3D">
            <w:pPr>
              <w:ind w:left="-192" w:right="-169"/>
              <w:jc w:val="center"/>
              <w:rPr>
                <w:color w:val="000000"/>
                <w:sz w:val="20"/>
                <w:szCs w:val="20"/>
              </w:rPr>
            </w:pPr>
            <w:r w:rsidRPr="00C17D73">
              <w:rPr>
                <w:sz w:val="20"/>
                <w:szCs w:val="20"/>
              </w:rPr>
              <w:t>1</w:t>
            </w:r>
            <w:r w:rsidRPr="00C17D73">
              <w:rPr>
                <w:sz w:val="20"/>
                <w:szCs w:val="20"/>
                <w:lang w:val="en-US"/>
              </w:rPr>
              <w:t>3</w:t>
            </w:r>
            <w:r w:rsidRPr="00C17D73">
              <w:rPr>
                <w:sz w:val="20"/>
                <w:szCs w:val="20"/>
              </w:rPr>
              <w:t>,2154 мг</w:t>
            </w:r>
          </w:p>
        </w:tc>
        <w:tc>
          <w:tcPr>
            <w:tcW w:w="692" w:type="pct"/>
          </w:tcPr>
          <w:p w14:paraId="3BF56656" w14:textId="1AACDCE0" w:rsidR="00C17D73" w:rsidRPr="00C17D73" w:rsidRDefault="00C17D73" w:rsidP="00001A3D">
            <w:pPr>
              <w:ind w:left="-192" w:right="-169"/>
              <w:jc w:val="center"/>
              <w:rPr>
                <w:color w:val="000000"/>
                <w:sz w:val="20"/>
                <w:szCs w:val="20"/>
              </w:rPr>
            </w:pPr>
            <w:r w:rsidRPr="00C17D73">
              <w:rPr>
                <w:color w:val="000000"/>
                <w:sz w:val="20"/>
                <w:szCs w:val="20"/>
              </w:rPr>
              <w:t>0,730 мг</w:t>
            </w:r>
          </w:p>
        </w:tc>
        <w:tc>
          <w:tcPr>
            <w:tcW w:w="504" w:type="pct"/>
            <w:vAlign w:val="center"/>
          </w:tcPr>
          <w:p w14:paraId="30013D63" w14:textId="3276BB08" w:rsidR="00C17D73" w:rsidRPr="00C17D73" w:rsidRDefault="00C17D73" w:rsidP="00001A3D">
            <w:pPr>
              <w:ind w:left="-192" w:right="-169"/>
              <w:jc w:val="center"/>
              <w:rPr>
                <w:color w:val="000000"/>
                <w:sz w:val="20"/>
                <w:szCs w:val="20"/>
              </w:rPr>
            </w:pPr>
            <w:r w:rsidRPr="00C17D73">
              <w:rPr>
                <w:sz w:val="20"/>
                <w:szCs w:val="20"/>
              </w:rPr>
              <w:t>12,8512 мг</w:t>
            </w:r>
          </w:p>
        </w:tc>
        <w:tc>
          <w:tcPr>
            <w:tcW w:w="728" w:type="pct"/>
            <w:vAlign w:val="center"/>
          </w:tcPr>
          <w:p w14:paraId="3A9CBDAE" w14:textId="0D274B50" w:rsidR="00C17D73" w:rsidRPr="00C17D73" w:rsidRDefault="00C17D73" w:rsidP="00001A3D">
            <w:pPr>
              <w:ind w:left="-192" w:right="-169"/>
              <w:jc w:val="center"/>
              <w:rPr>
                <w:color w:val="000000"/>
                <w:sz w:val="20"/>
                <w:szCs w:val="20"/>
              </w:rPr>
            </w:pPr>
            <w:r w:rsidRPr="00C17D73">
              <w:rPr>
                <w:color w:val="000000"/>
                <w:sz w:val="20"/>
                <w:szCs w:val="20"/>
              </w:rPr>
              <w:t>0,491 мг</w:t>
            </w:r>
          </w:p>
        </w:tc>
      </w:tr>
      <w:tr w:rsidR="00C17D73" w:rsidRPr="00817A3B" w14:paraId="79C5D598" w14:textId="2A259753" w:rsidTr="00C17D73">
        <w:tc>
          <w:tcPr>
            <w:tcW w:w="1252" w:type="pct"/>
            <w:vAlign w:val="center"/>
          </w:tcPr>
          <w:p w14:paraId="030014F4" w14:textId="1866794A" w:rsidR="00C17D73" w:rsidRPr="00817A3B" w:rsidRDefault="00C17D73" w:rsidP="00001A3D">
            <w:pPr>
              <w:jc w:val="both"/>
              <w:rPr>
                <w:color w:val="000000"/>
              </w:rPr>
            </w:pPr>
            <w:r w:rsidRPr="00817A3B">
              <w:rPr>
                <w:color w:val="000000"/>
              </w:rPr>
              <w:t>Магния стеарат</w:t>
            </w:r>
          </w:p>
        </w:tc>
        <w:tc>
          <w:tcPr>
            <w:tcW w:w="532" w:type="pct"/>
            <w:vAlign w:val="center"/>
          </w:tcPr>
          <w:p w14:paraId="03C73AFD" w14:textId="0A724D78" w:rsidR="00C17D73" w:rsidRPr="00C17D73" w:rsidRDefault="00C17D73" w:rsidP="00001A3D">
            <w:pPr>
              <w:ind w:left="-192" w:right="-169"/>
              <w:jc w:val="center"/>
              <w:rPr>
                <w:color w:val="000000"/>
                <w:sz w:val="20"/>
                <w:szCs w:val="20"/>
              </w:rPr>
            </w:pPr>
            <w:r w:rsidRPr="00C17D73">
              <w:rPr>
                <w:sz w:val="20"/>
                <w:szCs w:val="20"/>
              </w:rPr>
              <w:t>0,0204 мг</w:t>
            </w:r>
          </w:p>
        </w:tc>
        <w:tc>
          <w:tcPr>
            <w:tcW w:w="755" w:type="pct"/>
            <w:vAlign w:val="center"/>
          </w:tcPr>
          <w:p w14:paraId="2E36A345" w14:textId="4160BDAC" w:rsidR="00C17D73" w:rsidRPr="00C17D73" w:rsidRDefault="00C17D73" w:rsidP="00001A3D">
            <w:pPr>
              <w:ind w:left="-192" w:right="-169"/>
              <w:jc w:val="center"/>
              <w:rPr>
                <w:color w:val="000000"/>
                <w:sz w:val="20"/>
                <w:szCs w:val="20"/>
              </w:rPr>
            </w:pPr>
            <w:r w:rsidRPr="00C17D73">
              <w:rPr>
                <w:color w:val="000000"/>
                <w:sz w:val="20"/>
                <w:szCs w:val="20"/>
              </w:rPr>
              <w:t>-</w:t>
            </w:r>
          </w:p>
        </w:tc>
        <w:tc>
          <w:tcPr>
            <w:tcW w:w="537" w:type="pct"/>
            <w:vAlign w:val="center"/>
          </w:tcPr>
          <w:p w14:paraId="1F560E99" w14:textId="09DAA623" w:rsidR="00C17D73" w:rsidRPr="00C17D73" w:rsidRDefault="00C17D73" w:rsidP="00001A3D">
            <w:pPr>
              <w:ind w:left="-192" w:right="-169"/>
              <w:jc w:val="center"/>
              <w:rPr>
                <w:color w:val="000000"/>
                <w:sz w:val="20"/>
                <w:szCs w:val="20"/>
              </w:rPr>
            </w:pPr>
            <w:r w:rsidRPr="00C17D73">
              <w:rPr>
                <w:sz w:val="20"/>
                <w:szCs w:val="20"/>
              </w:rPr>
              <w:t>0,0201 мг</w:t>
            </w:r>
          </w:p>
        </w:tc>
        <w:tc>
          <w:tcPr>
            <w:tcW w:w="692" w:type="pct"/>
            <w:vAlign w:val="center"/>
          </w:tcPr>
          <w:p w14:paraId="437AD6C1" w14:textId="59D49581" w:rsidR="00C17D73" w:rsidRPr="00C17D73" w:rsidRDefault="00C17D73" w:rsidP="00001A3D">
            <w:pPr>
              <w:ind w:left="-192" w:right="-169"/>
              <w:jc w:val="center"/>
              <w:rPr>
                <w:color w:val="000000"/>
                <w:sz w:val="20"/>
                <w:szCs w:val="20"/>
              </w:rPr>
            </w:pPr>
            <w:r w:rsidRPr="00C17D73">
              <w:rPr>
                <w:color w:val="000000"/>
                <w:sz w:val="20"/>
                <w:szCs w:val="20"/>
              </w:rPr>
              <w:t>-</w:t>
            </w:r>
          </w:p>
        </w:tc>
        <w:tc>
          <w:tcPr>
            <w:tcW w:w="504" w:type="pct"/>
            <w:vAlign w:val="center"/>
          </w:tcPr>
          <w:p w14:paraId="7F2B2031" w14:textId="0FF1FBF9" w:rsidR="00C17D73" w:rsidRPr="00C17D73" w:rsidRDefault="00C17D73" w:rsidP="00001A3D">
            <w:pPr>
              <w:ind w:left="-192" w:right="-169"/>
              <w:jc w:val="center"/>
              <w:rPr>
                <w:color w:val="000000"/>
                <w:sz w:val="20"/>
                <w:szCs w:val="20"/>
              </w:rPr>
            </w:pPr>
            <w:r w:rsidRPr="00C17D73">
              <w:rPr>
                <w:sz w:val="20"/>
                <w:szCs w:val="20"/>
              </w:rPr>
              <w:t>0,0198 мг</w:t>
            </w:r>
          </w:p>
        </w:tc>
        <w:tc>
          <w:tcPr>
            <w:tcW w:w="728" w:type="pct"/>
            <w:vAlign w:val="center"/>
          </w:tcPr>
          <w:p w14:paraId="347EFE39" w14:textId="1CCB68AC" w:rsidR="00C17D73" w:rsidRPr="00C17D73" w:rsidRDefault="00C17D73" w:rsidP="00001A3D">
            <w:pPr>
              <w:ind w:left="-192" w:right="-169"/>
              <w:jc w:val="center"/>
              <w:rPr>
                <w:color w:val="000000"/>
                <w:sz w:val="20"/>
                <w:szCs w:val="20"/>
              </w:rPr>
            </w:pPr>
            <w:r w:rsidRPr="00C17D73">
              <w:rPr>
                <w:color w:val="000000"/>
                <w:sz w:val="20"/>
                <w:szCs w:val="20"/>
              </w:rPr>
              <w:t>-</w:t>
            </w:r>
          </w:p>
        </w:tc>
      </w:tr>
      <w:tr w:rsidR="00C17D73" w:rsidRPr="00817A3B" w14:paraId="7F0124ED" w14:textId="77777777" w:rsidTr="00C17D73">
        <w:tc>
          <w:tcPr>
            <w:tcW w:w="1252" w:type="pct"/>
          </w:tcPr>
          <w:p w14:paraId="3C777976" w14:textId="71AC5621" w:rsidR="00C17D73" w:rsidRPr="00817A3B" w:rsidRDefault="00C17D73" w:rsidP="00001A3D">
            <w:pPr>
              <w:jc w:val="both"/>
              <w:rPr>
                <w:color w:val="000000"/>
              </w:rPr>
            </w:pPr>
            <w:r w:rsidRPr="00426FFD">
              <w:rPr>
                <w:b/>
                <w:lang w:eastAsia="ru-RU"/>
              </w:rPr>
              <w:t>Масса содержимого капсулы:</w:t>
            </w:r>
          </w:p>
        </w:tc>
        <w:tc>
          <w:tcPr>
            <w:tcW w:w="532" w:type="pct"/>
            <w:vAlign w:val="center"/>
          </w:tcPr>
          <w:p w14:paraId="4E7B78C3" w14:textId="5E12B674" w:rsidR="00C17D73" w:rsidRPr="00C17D73" w:rsidRDefault="00C17D73" w:rsidP="00001A3D">
            <w:pPr>
              <w:ind w:left="-192" w:right="-169"/>
              <w:jc w:val="center"/>
              <w:rPr>
                <w:color w:val="000000"/>
                <w:sz w:val="20"/>
                <w:szCs w:val="20"/>
              </w:rPr>
            </w:pPr>
            <w:r w:rsidRPr="00C17D73">
              <w:rPr>
                <w:b/>
                <w:sz w:val="20"/>
                <w:szCs w:val="20"/>
              </w:rPr>
              <w:t>13,6</w:t>
            </w:r>
            <w:r w:rsidRPr="00C17D73">
              <w:rPr>
                <w:b/>
                <w:sz w:val="20"/>
                <w:szCs w:val="20"/>
                <w:lang w:val="en-US"/>
              </w:rPr>
              <w:t>000</w:t>
            </w:r>
            <w:r w:rsidRPr="00C17D73">
              <w:rPr>
                <w:b/>
                <w:sz w:val="20"/>
                <w:szCs w:val="20"/>
              </w:rPr>
              <w:t xml:space="preserve"> мг</w:t>
            </w:r>
          </w:p>
        </w:tc>
        <w:tc>
          <w:tcPr>
            <w:tcW w:w="755" w:type="pct"/>
            <w:vAlign w:val="center"/>
          </w:tcPr>
          <w:p w14:paraId="71D4A2F5" w14:textId="01ADC6CD" w:rsidR="00C17D73" w:rsidRPr="00C17D73" w:rsidRDefault="00C17D73" w:rsidP="00001A3D">
            <w:pPr>
              <w:ind w:left="-192" w:right="-169"/>
              <w:jc w:val="center"/>
              <w:rPr>
                <w:color w:val="000000"/>
                <w:sz w:val="20"/>
                <w:szCs w:val="20"/>
              </w:rPr>
            </w:pPr>
            <w:r>
              <w:rPr>
                <w:color w:val="000000"/>
                <w:sz w:val="20"/>
                <w:szCs w:val="20"/>
              </w:rPr>
              <w:t>НП</w:t>
            </w:r>
          </w:p>
        </w:tc>
        <w:tc>
          <w:tcPr>
            <w:tcW w:w="537" w:type="pct"/>
            <w:vAlign w:val="center"/>
          </w:tcPr>
          <w:p w14:paraId="057C9435" w14:textId="242430D5" w:rsidR="00C17D73" w:rsidRPr="00C17D73" w:rsidRDefault="00C17D73" w:rsidP="00001A3D">
            <w:pPr>
              <w:ind w:left="-192" w:right="-169"/>
              <w:jc w:val="center"/>
              <w:rPr>
                <w:color w:val="000000"/>
                <w:sz w:val="20"/>
                <w:szCs w:val="20"/>
              </w:rPr>
            </w:pPr>
            <w:r w:rsidRPr="00C17D73">
              <w:rPr>
                <w:b/>
                <w:sz w:val="20"/>
                <w:szCs w:val="20"/>
              </w:rPr>
              <w:t>13,4</w:t>
            </w:r>
            <w:r w:rsidRPr="00C17D73">
              <w:rPr>
                <w:b/>
                <w:sz w:val="20"/>
                <w:szCs w:val="20"/>
                <w:lang w:val="en-US"/>
              </w:rPr>
              <w:t>00</w:t>
            </w:r>
            <w:r w:rsidRPr="00C17D73">
              <w:rPr>
                <w:b/>
                <w:sz w:val="20"/>
                <w:szCs w:val="20"/>
              </w:rPr>
              <w:t>0 мг</w:t>
            </w:r>
          </w:p>
        </w:tc>
        <w:tc>
          <w:tcPr>
            <w:tcW w:w="692" w:type="pct"/>
            <w:vAlign w:val="center"/>
          </w:tcPr>
          <w:p w14:paraId="174E6AD5" w14:textId="4DB3ADDA" w:rsidR="00C17D73" w:rsidRPr="00C17D73" w:rsidRDefault="00C17D73" w:rsidP="00001A3D">
            <w:pPr>
              <w:ind w:left="-192" w:right="-169"/>
              <w:jc w:val="center"/>
              <w:rPr>
                <w:color w:val="000000"/>
                <w:sz w:val="20"/>
                <w:szCs w:val="20"/>
              </w:rPr>
            </w:pPr>
            <w:r w:rsidRPr="00D661F9">
              <w:rPr>
                <w:color w:val="000000"/>
                <w:sz w:val="20"/>
                <w:szCs w:val="20"/>
              </w:rPr>
              <w:t>НП</w:t>
            </w:r>
          </w:p>
        </w:tc>
        <w:tc>
          <w:tcPr>
            <w:tcW w:w="504" w:type="pct"/>
            <w:vAlign w:val="center"/>
          </w:tcPr>
          <w:p w14:paraId="36651BFC" w14:textId="515C4B2C" w:rsidR="00C17D73" w:rsidRPr="00C17D73" w:rsidRDefault="00C17D73" w:rsidP="00001A3D">
            <w:pPr>
              <w:ind w:left="-192" w:right="-169"/>
              <w:jc w:val="center"/>
              <w:rPr>
                <w:color w:val="000000"/>
                <w:sz w:val="20"/>
                <w:szCs w:val="20"/>
              </w:rPr>
            </w:pPr>
            <w:r w:rsidRPr="00C17D73">
              <w:rPr>
                <w:b/>
                <w:sz w:val="20"/>
                <w:szCs w:val="20"/>
              </w:rPr>
              <w:t>13,2</w:t>
            </w:r>
            <w:r w:rsidRPr="00C17D73">
              <w:rPr>
                <w:b/>
                <w:sz w:val="20"/>
                <w:szCs w:val="20"/>
                <w:lang w:val="en-US"/>
              </w:rPr>
              <w:t>000</w:t>
            </w:r>
            <w:r w:rsidRPr="00C17D73">
              <w:rPr>
                <w:b/>
                <w:sz w:val="20"/>
                <w:szCs w:val="20"/>
              </w:rPr>
              <w:t xml:space="preserve"> мг</w:t>
            </w:r>
          </w:p>
        </w:tc>
        <w:tc>
          <w:tcPr>
            <w:tcW w:w="728" w:type="pct"/>
            <w:vAlign w:val="center"/>
          </w:tcPr>
          <w:p w14:paraId="5FEF6BA3" w14:textId="468EAFF5" w:rsidR="00C17D73" w:rsidRPr="00C17D73" w:rsidRDefault="00C17D73" w:rsidP="00001A3D">
            <w:pPr>
              <w:ind w:left="-192" w:right="-169"/>
              <w:jc w:val="center"/>
              <w:rPr>
                <w:color w:val="000000"/>
                <w:sz w:val="20"/>
                <w:szCs w:val="20"/>
              </w:rPr>
            </w:pPr>
            <w:r w:rsidRPr="00787613">
              <w:rPr>
                <w:color w:val="000000"/>
                <w:sz w:val="20"/>
                <w:szCs w:val="20"/>
              </w:rPr>
              <w:t>НП</w:t>
            </w:r>
          </w:p>
        </w:tc>
      </w:tr>
      <w:tr w:rsidR="00C17D73" w:rsidRPr="00817A3B" w14:paraId="4063AC49" w14:textId="77777777" w:rsidTr="00C17D73">
        <w:tc>
          <w:tcPr>
            <w:tcW w:w="1252" w:type="pct"/>
            <w:vAlign w:val="center"/>
          </w:tcPr>
          <w:p w14:paraId="7B711CA2" w14:textId="77777777" w:rsidR="00C17D73" w:rsidRPr="00426FFD" w:rsidRDefault="00C17D73" w:rsidP="00001A3D">
            <w:pPr>
              <w:rPr>
                <w:sz w:val="20"/>
                <w:szCs w:val="20"/>
                <w:lang w:eastAsia="ru-RU"/>
              </w:rPr>
            </w:pPr>
            <w:r w:rsidRPr="00426FFD">
              <w:rPr>
                <w:sz w:val="20"/>
                <w:szCs w:val="20"/>
                <w:lang w:eastAsia="ru-RU"/>
              </w:rPr>
              <w:t>Капсула твердая гипромеллозная №3</w:t>
            </w:r>
          </w:p>
          <w:p w14:paraId="3D645B61" w14:textId="77777777" w:rsidR="00C17D73" w:rsidRPr="00426FFD" w:rsidRDefault="00C17D73" w:rsidP="00001A3D">
            <w:pPr>
              <w:rPr>
                <w:sz w:val="20"/>
                <w:szCs w:val="20"/>
                <w:lang w:eastAsia="ru-RU"/>
              </w:rPr>
            </w:pPr>
            <w:r w:rsidRPr="00426FFD">
              <w:rPr>
                <w:sz w:val="20"/>
                <w:szCs w:val="20"/>
                <w:lang w:eastAsia="ru-RU"/>
              </w:rPr>
              <w:t>[</w:t>
            </w:r>
            <w:r w:rsidRPr="00426FFD">
              <w:rPr>
                <w:i/>
                <w:sz w:val="20"/>
                <w:szCs w:val="20"/>
                <w:lang w:eastAsia="ru-RU"/>
              </w:rPr>
              <w:t>корпус</w:t>
            </w:r>
            <w:r w:rsidRPr="00426FFD">
              <w:rPr>
                <w:sz w:val="20"/>
                <w:szCs w:val="20"/>
                <w:lang w:eastAsia="ru-RU"/>
              </w:rPr>
              <w:t>: гипромеллоза – 100 %;</w:t>
            </w:r>
          </w:p>
          <w:p w14:paraId="69F29AB2" w14:textId="4E125AB3" w:rsidR="00C17D73" w:rsidRPr="00817A3B" w:rsidRDefault="00C17D73" w:rsidP="00001A3D">
            <w:pPr>
              <w:jc w:val="both"/>
              <w:rPr>
                <w:color w:val="000000"/>
              </w:rPr>
            </w:pPr>
            <w:r w:rsidRPr="00426FFD">
              <w:rPr>
                <w:i/>
                <w:sz w:val="20"/>
                <w:szCs w:val="20"/>
                <w:lang w:eastAsia="ru-RU"/>
              </w:rPr>
              <w:t>крышка</w:t>
            </w:r>
            <w:r w:rsidRPr="00426FFD">
              <w:rPr>
                <w:sz w:val="20"/>
                <w:szCs w:val="20"/>
                <w:lang w:eastAsia="ru-RU"/>
              </w:rPr>
              <w:t>: гипромеллоза – 100 %]</w:t>
            </w:r>
          </w:p>
        </w:tc>
        <w:tc>
          <w:tcPr>
            <w:tcW w:w="532" w:type="pct"/>
            <w:vAlign w:val="center"/>
          </w:tcPr>
          <w:p w14:paraId="1B258F95" w14:textId="0EEE7362" w:rsidR="00C17D73" w:rsidRPr="00C17D73" w:rsidRDefault="00C17D73" w:rsidP="00001A3D">
            <w:pPr>
              <w:jc w:val="center"/>
              <w:rPr>
                <w:color w:val="000000"/>
                <w:sz w:val="20"/>
                <w:szCs w:val="20"/>
              </w:rPr>
            </w:pPr>
            <w:r w:rsidRPr="00C17D73">
              <w:rPr>
                <w:sz w:val="20"/>
                <w:szCs w:val="20"/>
              </w:rPr>
              <w:t>47,0</w:t>
            </w:r>
            <w:r w:rsidRPr="00C17D73">
              <w:rPr>
                <w:sz w:val="20"/>
                <w:szCs w:val="20"/>
                <w:lang w:val="en-US"/>
              </w:rPr>
              <w:t>000</w:t>
            </w:r>
            <w:r w:rsidRPr="00C17D73">
              <w:rPr>
                <w:sz w:val="20"/>
                <w:szCs w:val="20"/>
              </w:rPr>
              <w:t xml:space="preserve"> мг</w:t>
            </w:r>
          </w:p>
        </w:tc>
        <w:tc>
          <w:tcPr>
            <w:tcW w:w="755" w:type="pct"/>
            <w:vAlign w:val="center"/>
          </w:tcPr>
          <w:p w14:paraId="0B0216B5" w14:textId="2AB69E26" w:rsidR="00C17D73" w:rsidRPr="00C17D73" w:rsidRDefault="00C17D73" w:rsidP="00001A3D">
            <w:pPr>
              <w:jc w:val="center"/>
              <w:rPr>
                <w:color w:val="000000"/>
                <w:sz w:val="20"/>
                <w:szCs w:val="20"/>
              </w:rPr>
            </w:pPr>
            <w:r w:rsidRPr="005905D4">
              <w:rPr>
                <w:color w:val="000000"/>
                <w:sz w:val="20"/>
                <w:szCs w:val="20"/>
              </w:rPr>
              <w:t>НП</w:t>
            </w:r>
          </w:p>
        </w:tc>
        <w:tc>
          <w:tcPr>
            <w:tcW w:w="537" w:type="pct"/>
            <w:vAlign w:val="center"/>
          </w:tcPr>
          <w:p w14:paraId="6A2DCD7B" w14:textId="1B7223FD" w:rsidR="00C17D73" w:rsidRPr="00C17D73" w:rsidRDefault="00C17D73" w:rsidP="00001A3D">
            <w:pPr>
              <w:jc w:val="center"/>
              <w:rPr>
                <w:color w:val="000000"/>
                <w:sz w:val="20"/>
                <w:szCs w:val="20"/>
              </w:rPr>
            </w:pPr>
            <w:r w:rsidRPr="00C17D73">
              <w:rPr>
                <w:sz w:val="20"/>
                <w:szCs w:val="20"/>
              </w:rPr>
              <w:t>-</w:t>
            </w:r>
          </w:p>
        </w:tc>
        <w:tc>
          <w:tcPr>
            <w:tcW w:w="692" w:type="pct"/>
            <w:vAlign w:val="center"/>
          </w:tcPr>
          <w:p w14:paraId="7A30DC92" w14:textId="012162AF" w:rsidR="00C17D73" w:rsidRPr="00C17D73" w:rsidRDefault="00C17D73" w:rsidP="00001A3D">
            <w:pPr>
              <w:jc w:val="center"/>
              <w:rPr>
                <w:color w:val="000000"/>
                <w:sz w:val="20"/>
                <w:szCs w:val="20"/>
              </w:rPr>
            </w:pPr>
            <w:r w:rsidRPr="00D661F9">
              <w:rPr>
                <w:color w:val="000000"/>
                <w:sz w:val="20"/>
                <w:szCs w:val="20"/>
              </w:rPr>
              <w:t>НП</w:t>
            </w:r>
          </w:p>
        </w:tc>
        <w:tc>
          <w:tcPr>
            <w:tcW w:w="504" w:type="pct"/>
            <w:vAlign w:val="center"/>
          </w:tcPr>
          <w:p w14:paraId="3F8AB4AA" w14:textId="5CBCB2A8" w:rsidR="00C17D73" w:rsidRPr="00C17D73" w:rsidRDefault="00C17D73" w:rsidP="00001A3D">
            <w:pPr>
              <w:jc w:val="center"/>
              <w:rPr>
                <w:color w:val="000000"/>
                <w:sz w:val="20"/>
                <w:szCs w:val="20"/>
              </w:rPr>
            </w:pPr>
            <w:r w:rsidRPr="00C17D73">
              <w:rPr>
                <w:sz w:val="20"/>
                <w:szCs w:val="20"/>
              </w:rPr>
              <w:t>-</w:t>
            </w:r>
          </w:p>
        </w:tc>
        <w:tc>
          <w:tcPr>
            <w:tcW w:w="728" w:type="pct"/>
            <w:vAlign w:val="center"/>
          </w:tcPr>
          <w:p w14:paraId="4741BFB0" w14:textId="6B011275" w:rsidR="00C17D73" w:rsidRPr="00C17D73" w:rsidRDefault="00C17D73" w:rsidP="00001A3D">
            <w:pPr>
              <w:jc w:val="center"/>
              <w:rPr>
                <w:color w:val="000000"/>
                <w:sz w:val="20"/>
                <w:szCs w:val="20"/>
              </w:rPr>
            </w:pPr>
            <w:r w:rsidRPr="00787613">
              <w:rPr>
                <w:color w:val="000000"/>
                <w:sz w:val="20"/>
                <w:szCs w:val="20"/>
              </w:rPr>
              <w:t>НП</w:t>
            </w:r>
          </w:p>
        </w:tc>
      </w:tr>
      <w:tr w:rsidR="00C17D73" w:rsidRPr="00817A3B" w14:paraId="2F1BA92C" w14:textId="77777777" w:rsidTr="00C17D73">
        <w:tc>
          <w:tcPr>
            <w:tcW w:w="1252" w:type="pct"/>
            <w:vAlign w:val="center"/>
          </w:tcPr>
          <w:p w14:paraId="312E634A" w14:textId="77777777" w:rsidR="00C17D73" w:rsidRPr="00426FFD" w:rsidRDefault="00C17D73" w:rsidP="00001A3D">
            <w:pPr>
              <w:rPr>
                <w:sz w:val="20"/>
                <w:szCs w:val="20"/>
                <w:lang w:eastAsia="ru-RU"/>
              </w:rPr>
            </w:pPr>
            <w:r w:rsidRPr="00426FFD">
              <w:rPr>
                <w:sz w:val="20"/>
                <w:szCs w:val="20"/>
                <w:lang w:eastAsia="ru-RU"/>
              </w:rPr>
              <w:t>Капсула твердая гипромеллозная №3</w:t>
            </w:r>
          </w:p>
          <w:p w14:paraId="5BA3D4B0" w14:textId="77777777" w:rsidR="00C17D73" w:rsidRPr="00426FFD" w:rsidRDefault="00C17D73" w:rsidP="00001A3D">
            <w:pPr>
              <w:rPr>
                <w:sz w:val="20"/>
                <w:szCs w:val="20"/>
                <w:lang w:eastAsia="ru-RU"/>
              </w:rPr>
            </w:pPr>
            <w:r w:rsidRPr="00426FFD">
              <w:rPr>
                <w:sz w:val="20"/>
                <w:szCs w:val="20"/>
                <w:lang w:eastAsia="ru-RU"/>
              </w:rPr>
              <w:t>[</w:t>
            </w:r>
            <w:r w:rsidRPr="00426FFD">
              <w:rPr>
                <w:i/>
                <w:sz w:val="20"/>
                <w:szCs w:val="20"/>
                <w:lang w:eastAsia="ru-RU"/>
              </w:rPr>
              <w:t>корпус</w:t>
            </w:r>
            <w:r w:rsidRPr="00426FFD">
              <w:rPr>
                <w:sz w:val="20"/>
                <w:szCs w:val="20"/>
                <w:lang w:eastAsia="ru-RU"/>
              </w:rPr>
              <w:t>: гипромеллоза – 100 %;</w:t>
            </w:r>
          </w:p>
          <w:p w14:paraId="0E7315EC" w14:textId="372356BA" w:rsidR="00C17D73" w:rsidRPr="00817A3B" w:rsidRDefault="00C17D73" w:rsidP="00001A3D">
            <w:pPr>
              <w:jc w:val="both"/>
              <w:rPr>
                <w:color w:val="000000"/>
              </w:rPr>
            </w:pPr>
            <w:r w:rsidRPr="00426FFD">
              <w:rPr>
                <w:i/>
                <w:sz w:val="20"/>
                <w:szCs w:val="20"/>
                <w:lang w:eastAsia="ru-RU"/>
              </w:rPr>
              <w:t>крышка</w:t>
            </w:r>
            <w:r w:rsidRPr="00426FFD">
              <w:rPr>
                <w:sz w:val="20"/>
                <w:szCs w:val="20"/>
                <w:lang w:eastAsia="ru-RU"/>
              </w:rPr>
              <w:t>: бриллиантовый голубой (Е133) – 0,05 %, оксид железа желтый (Е172) – 0,8 %, гипромеллоза – до 100 %]</w:t>
            </w:r>
          </w:p>
        </w:tc>
        <w:tc>
          <w:tcPr>
            <w:tcW w:w="532" w:type="pct"/>
            <w:vAlign w:val="center"/>
          </w:tcPr>
          <w:p w14:paraId="701CB50E" w14:textId="6CCD3803" w:rsidR="00C17D73" w:rsidRPr="00C17D73" w:rsidRDefault="00C17D73" w:rsidP="00001A3D">
            <w:pPr>
              <w:jc w:val="center"/>
              <w:rPr>
                <w:color w:val="000000"/>
                <w:sz w:val="20"/>
                <w:szCs w:val="20"/>
              </w:rPr>
            </w:pPr>
            <w:r w:rsidRPr="00C17D73">
              <w:rPr>
                <w:sz w:val="20"/>
                <w:szCs w:val="20"/>
              </w:rPr>
              <w:t>-</w:t>
            </w:r>
          </w:p>
        </w:tc>
        <w:tc>
          <w:tcPr>
            <w:tcW w:w="755" w:type="pct"/>
            <w:vAlign w:val="center"/>
          </w:tcPr>
          <w:p w14:paraId="185ACE61" w14:textId="3ADDF22B" w:rsidR="00C17D73" w:rsidRPr="00C17D73" w:rsidRDefault="00C17D73" w:rsidP="00001A3D">
            <w:pPr>
              <w:jc w:val="center"/>
              <w:rPr>
                <w:color w:val="000000"/>
                <w:sz w:val="20"/>
                <w:szCs w:val="20"/>
              </w:rPr>
            </w:pPr>
            <w:r w:rsidRPr="005905D4">
              <w:rPr>
                <w:color w:val="000000"/>
                <w:sz w:val="20"/>
                <w:szCs w:val="20"/>
              </w:rPr>
              <w:t>НП</w:t>
            </w:r>
          </w:p>
        </w:tc>
        <w:tc>
          <w:tcPr>
            <w:tcW w:w="537" w:type="pct"/>
            <w:vAlign w:val="center"/>
          </w:tcPr>
          <w:p w14:paraId="6EAC0F1D" w14:textId="04DB54C4" w:rsidR="00C17D73" w:rsidRPr="00C17D73" w:rsidRDefault="00C17D73" w:rsidP="00001A3D">
            <w:pPr>
              <w:jc w:val="center"/>
              <w:rPr>
                <w:color w:val="000000"/>
                <w:sz w:val="20"/>
                <w:szCs w:val="20"/>
              </w:rPr>
            </w:pPr>
            <w:r w:rsidRPr="00C17D73">
              <w:rPr>
                <w:sz w:val="20"/>
                <w:szCs w:val="20"/>
              </w:rPr>
              <w:t>47,0</w:t>
            </w:r>
            <w:r w:rsidRPr="00C17D73">
              <w:rPr>
                <w:sz w:val="20"/>
                <w:szCs w:val="20"/>
                <w:lang w:val="en-US"/>
              </w:rPr>
              <w:t>000</w:t>
            </w:r>
            <w:r w:rsidRPr="00C17D73">
              <w:rPr>
                <w:sz w:val="20"/>
                <w:szCs w:val="20"/>
              </w:rPr>
              <w:t xml:space="preserve"> мг</w:t>
            </w:r>
          </w:p>
        </w:tc>
        <w:tc>
          <w:tcPr>
            <w:tcW w:w="692" w:type="pct"/>
            <w:vAlign w:val="center"/>
          </w:tcPr>
          <w:p w14:paraId="59CCCE5C" w14:textId="78D388EC" w:rsidR="00C17D73" w:rsidRPr="00C17D73" w:rsidRDefault="00C17D73" w:rsidP="00001A3D">
            <w:pPr>
              <w:jc w:val="center"/>
              <w:rPr>
                <w:color w:val="000000"/>
                <w:sz w:val="20"/>
                <w:szCs w:val="20"/>
              </w:rPr>
            </w:pPr>
            <w:r w:rsidRPr="00D661F9">
              <w:rPr>
                <w:color w:val="000000"/>
                <w:sz w:val="20"/>
                <w:szCs w:val="20"/>
              </w:rPr>
              <w:t>НП</w:t>
            </w:r>
          </w:p>
        </w:tc>
        <w:tc>
          <w:tcPr>
            <w:tcW w:w="504" w:type="pct"/>
            <w:vAlign w:val="center"/>
          </w:tcPr>
          <w:p w14:paraId="21157EF5" w14:textId="4E1ECD1E" w:rsidR="00C17D73" w:rsidRPr="00C17D73" w:rsidRDefault="00C17D73" w:rsidP="00001A3D">
            <w:pPr>
              <w:jc w:val="center"/>
              <w:rPr>
                <w:color w:val="000000"/>
                <w:sz w:val="20"/>
                <w:szCs w:val="20"/>
              </w:rPr>
            </w:pPr>
            <w:r w:rsidRPr="00C17D73">
              <w:rPr>
                <w:sz w:val="20"/>
                <w:szCs w:val="20"/>
              </w:rPr>
              <w:t>-</w:t>
            </w:r>
          </w:p>
        </w:tc>
        <w:tc>
          <w:tcPr>
            <w:tcW w:w="728" w:type="pct"/>
            <w:vAlign w:val="center"/>
          </w:tcPr>
          <w:p w14:paraId="50B4472F" w14:textId="232E0525" w:rsidR="00C17D73" w:rsidRPr="00C17D73" w:rsidRDefault="00C17D73" w:rsidP="00001A3D">
            <w:pPr>
              <w:jc w:val="center"/>
              <w:rPr>
                <w:color w:val="000000"/>
                <w:sz w:val="20"/>
                <w:szCs w:val="20"/>
              </w:rPr>
            </w:pPr>
            <w:r w:rsidRPr="00787613">
              <w:rPr>
                <w:color w:val="000000"/>
                <w:sz w:val="20"/>
                <w:szCs w:val="20"/>
              </w:rPr>
              <w:t>НП</w:t>
            </w:r>
          </w:p>
        </w:tc>
      </w:tr>
      <w:tr w:rsidR="00C17D73" w:rsidRPr="00817A3B" w14:paraId="58930CC8" w14:textId="77777777" w:rsidTr="00C17D73">
        <w:tc>
          <w:tcPr>
            <w:tcW w:w="1252" w:type="pct"/>
            <w:vAlign w:val="center"/>
          </w:tcPr>
          <w:p w14:paraId="61C301E6" w14:textId="77777777" w:rsidR="00C17D73" w:rsidRPr="00426FFD" w:rsidRDefault="00C17D73" w:rsidP="00001A3D">
            <w:pPr>
              <w:rPr>
                <w:sz w:val="20"/>
                <w:szCs w:val="20"/>
                <w:lang w:eastAsia="ru-RU"/>
              </w:rPr>
            </w:pPr>
            <w:r w:rsidRPr="00426FFD">
              <w:rPr>
                <w:sz w:val="20"/>
                <w:szCs w:val="20"/>
                <w:lang w:eastAsia="ru-RU"/>
              </w:rPr>
              <w:t>Капсула твердая гипромеллозная №3</w:t>
            </w:r>
          </w:p>
          <w:p w14:paraId="112CB6B7" w14:textId="77777777" w:rsidR="00C17D73" w:rsidRPr="00426FFD" w:rsidRDefault="00C17D73" w:rsidP="00001A3D">
            <w:pPr>
              <w:rPr>
                <w:sz w:val="20"/>
                <w:szCs w:val="20"/>
                <w:lang w:eastAsia="ru-RU"/>
              </w:rPr>
            </w:pPr>
            <w:r w:rsidRPr="00426FFD">
              <w:rPr>
                <w:sz w:val="20"/>
                <w:szCs w:val="20"/>
                <w:lang w:eastAsia="ru-RU"/>
              </w:rPr>
              <w:t>[</w:t>
            </w:r>
            <w:r w:rsidRPr="00426FFD">
              <w:rPr>
                <w:i/>
                <w:sz w:val="20"/>
                <w:szCs w:val="20"/>
                <w:lang w:eastAsia="ru-RU"/>
              </w:rPr>
              <w:t>корпус</w:t>
            </w:r>
            <w:r w:rsidRPr="00426FFD">
              <w:rPr>
                <w:sz w:val="20"/>
                <w:szCs w:val="20"/>
                <w:lang w:eastAsia="ru-RU"/>
              </w:rPr>
              <w:t>: гипромеллоза – 100 %;</w:t>
            </w:r>
          </w:p>
          <w:p w14:paraId="5335C151" w14:textId="7B6A3C01" w:rsidR="00C17D73" w:rsidRPr="00817A3B" w:rsidRDefault="00C17D73" w:rsidP="00001A3D">
            <w:pPr>
              <w:jc w:val="both"/>
              <w:rPr>
                <w:color w:val="000000"/>
              </w:rPr>
            </w:pPr>
            <w:r w:rsidRPr="00426FFD">
              <w:rPr>
                <w:i/>
                <w:sz w:val="20"/>
                <w:szCs w:val="20"/>
                <w:lang w:eastAsia="ru-RU"/>
              </w:rPr>
              <w:t>крышка</w:t>
            </w:r>
            <w:r w:rsidRPr="00426FFD">
              <w:rPr>
                <w:sz w:val="20"/>
                <w:szCs w:val="20"/>
                <w:lang w:eastAsia="ru-RU"/>
              </w:rPr>
              <w:t>: бриллиантовый голубой (Е133) – 0,5466 %, гипромеллоза – до 100 %]</w:t>
            </w:r>
          </w:p>
        </w:tc>
        <w:tc>
          <w:tcPr>
            <w:tcW w:w="532" w:type="pct"/>
            <w:vAlign w:val="center"/>
          </w:tcPr>
          <w:p w14:paraId="50463371" w14:textId="17EABAE3" w:rsidR="00C17D73" w:rsidRPr="00C17D73" w:rsidRDefault="00C17D73" w:rsidP="00001A3D">
            <w:pPr>
              <w:ind w:left="-50" w:right="-169"/>
              <w:jc w:val="center"/>
              <w:rPr>
                <w:color w:val="000000"/>
                <w:sz w:val="20"/>
                <w:szCs w:val="20"/>
              </w:rPr>
            </w:pPr>
            <w:r w:rsidRPr="00C17D73">
              <w:rPr>
                <w:sz w:val="20"/>
                <w:szCs w:val="20"/>
              </w:rPr>
              <w:t>-</w:t>
            </w:r>
          </w:p>
        </w:tc>
        <w:tc>
          <w:tcPr>
            <w:tcW w:w="755" w:type="pct"/>
            <w:vAlign w:val="center"/>
          </w:tcPr>
          <w:p w14:paraId="303048EC" w14:textId="6FA037B5" w:rsidR="00C17D73" w:rsidRPr="00C17D73" w:rsidRDefault="00C17D73" w:rsidP="00001A3D">
            <w:pPr>
              <w:ind w:left="-50" w:right="-169"/>
              <w:jc w:val="center"/>
              <w:rPr>
                <w:color w:val="000000"/>
                <w:sz w:val="20"/>
                <w:szCs w:val="20"/>
              </w:rPr>
            </w:pPr>
            <w:r w:rsidRPr="005905D4">
              <w:rPr>
                <w:color w:val="000000"/>
                <w:sz w:val="20"/>
                <w:szCs w:val="20"/>
              </w:rPr>
              <w:t>НП</w:t>
            </w:r>
          </w:p>
        </w:tc>
        <w:tc>
          <w:tcPr>
            <w:tcW w:w="537" w:type="pct"/>
            <w:vAlign w:val="center"/>
          </w:tcPr>
          <w:p w14:paraId="476A5B87" w14:textId="6D4F8AFD" w:rsidR="00C17D73" w:rsidRPr="00C17D73" w:rsidRDefault="00C17D73" w:rsidP="00001A3D">
            <w:pPr>
              <w:ind w:left="-50" w:right="-169"/>
              <w:jc w:val="center"/>
              <w:rPr>
                <w:color w:val="000000"/>
                <w:sz w:val="20"/>
                <w:szCs w:val="20"/>
              </w:rPr>
            </w:pPr>
            <w:r w:rsidRPr="00C17D73">
              <w:rPr>
                <w:sz w:val="20"/>
                <w:szCs w:val="20"/>
              </w:rPr>
              <w:t>-</w:t>
            </w:r>
          </w:p>
        </w:tc>
        <w:tc>
          <w:tcPr>
            <w:tcW w:w="692" w:type="pct"/>
            <w:vAlign w:val="center"/>
          </w:tcPr>
          <w:p w14:paraId="5646230F" w14:textId="6638AC29" w:rsidR="00C17D73" w:rsidRPr="00C17D73" w:rsidRDefault="00C17D73" w:rsidP="00001A3D">
            <w:pPr>
              <w:ind w:left="-50" w:right="-169"/>
              <w:jc w:val="center"/>
              <w:rPr>
                <w:color w:val="000000"/>
                <w:sz w:val="20"/>
                <w:szCs w:val="20"/>
              </w:rPr>
            </w:pPr>
            <w:r w:rsidRPr="00D661F9">
              <w:rPr>
                <w:color w:val="000000"/>
                <w:sz w:val="20"/>
                <w:szCs w:val="20"/>
              </w:rPr>
              <w:t>НП</w:t>
            </w:r>
          </w:p>
        </w:tc>
        <w:tc>
          <w:tcPr>
            <w:tcW w:w="504" w:type="pct"/>
            <w:vAlign w:val="center"/>
          </w:tcPr>
          <w:p w14:paraId="5BBBC832" w14:textId="0EAFDBEE" w:rsidR="00C17D73" w:rsidRPr="00C17D73" w:rsidRDefault="00C17D73" w:rsidP="00001A3D">
            <w:pPr>
              <w:ind w:left="-50" w:right="-169"/>
              <w:jc w:val="center"/>
              <w:rPr>
                <w:color w:val="000000"/>
                <w:sz w:val="20"/>
                <w:szCs w:val="20"/>
              </w:rPr>
            </w:pPr>
            <w:r w:rsidRPr="00C17D73">
              <w:rPr>
                <w:sz w:val="20"/>
                <w:szCs w:val="20"/>
              </w:rPr>
              <w:t>47,0</w:t>
            </w:r>
            <w:r w:rsidRPr="00C17D73">
              <w:rPr>
                <w:sz w:val="20"/>
                <w:szCs w:val="20"/>
                <w:lang w:val="en-US"/>
              </w:rPr>
              <w:t>000</w:t>
            </w:r>
            <w:r w:rsidRPr="00C17D73">
              <w:rPr>
                <w:sz w:val="20"/>
                <w:szCs w:val="20"/>
              </w:rPr>
              <w:t xml:space="preserve"> мг</w:t>
            </w:r>
          </w:p>
        </w:tc>
        <w:tc>
          <w:tcPr>
            <w:tcW w:w="728" w:type="pct"/>
            <w:vAlign w:val="center"/>
          </w:tcPr>
          <w:p w14:paraId="4DFC0685" w14:textId="378832FC" w:rsidR="00C17D73" w:rsidRPr="00C17D73" w:rsidRDefault="00C17D73" w:rsidP="00001A3D">
            <w:pPr>
              <w:ind w:left="-50" w:right="-169"/>
              <w:jc w:val="center"/>
              <w:rPr>
                <w:color w:val="000000"/>
                <w:sz w:val="20"/>
                <w:szCs w:val="20"/>
              </w:rPr>
            </w:pPr>
            <w:r w:rsidRPr="00787613">
              <w:rPr>
                <w:color w:val="000000"/>
                <w:sz w:val="20"/>
                <w:szCs w:val="20"/>
              </w:rPr>
              <w:t>НП</w:t>
            </w:r>
          </w:p>
        </w:tc>
      </w:tr>
      <w:tr w:rsidR="00C17D73" w:rsidRPr="00817A3B" w14:paraId="4BA86A86" w14:textId="77777777" w:rsidTr="00C17D73">
        <w:tc>
          <w:tcPr>
            <w:tcW w:w="1252" w:type="pct"/>
            <w:vAlign w:val="center"/>
          </w:tcPr>
          <w:p w14:paraId="1C5E4726" w14:textId="358CF50A" w:rsidR="00C17D73" w:rsidRPr="00817A3B" w:rsidRDefault="00C17D73" w:rsidP="00001A3D">
            <w:pPr>
              <w:jc w:val="both"/>
              <w:rPr>
                <w:color w:val="000000"/>
              </w:rPr>
            </w:pPr>
            <w:r w:rsidRPr="00426FFD">
              <w:rPr>
                <w:b/>
                <w:lang w:eastAsia="ru-RU"/>
              </w:rPr>
              <w:t>Масса капсулы:</w:t>
            </w:r>
          </w:p>
        </w:tc>
        <w:tc>
          <w:tcPr>
            <w:tcW w:w="532" w:type="pct"/>
            <w:vAlign w:val="center"/>
          </w:tcPr>
          <w:p w14:paraId="67DC4542" w14:textId="23104A3E" w:rsidR="00C17D73" w:rsidRPr="00C17D73" w:rsidRDefault="00C17D73" w:rsidP="00001A3D">
            <w:pPr>
              <w:ind w:left="-192" w:right="-169"/>
              <w:jc w:val="center"/>
              <w:rPr>
                <w:color w:val="000000"/>
                <w:sz w:val="20"/>
                <w:szCs w:val="20"/>
              </w:rPr>
            </w:pPr>
            <w:r w:rsidRPr="00C17D73">
              <w:rPr>
                <w:b/>
                <w:sz w:val="20"/>
                <w:szCs w:val="20"/>
              </w:rPr>
              <w:t>60,6000 мг</w:t>
            </w:r>
          </w:p>
        </w:tc>
        <w:tc>
          <w:tcPr>
            <w:tcW w:w="755" w:type="pct"/>
            <w:vAlign w:val="center"/>
          </w:tcPr>
          <w:p w14:paraId="0859E79F" w14:textId="7085FDA8" w:rsidR="00C17D73" w:rsidRPr="00C17D73" w:rsidRDefault="00C17D73" w:rsidP="00001A3D">
            <w:pPr>
              <w:ind w:left="-192" w:right="-169"/>
              <w:jc w:val="center"/>
              <w:rPr>
                <w:color w:val="000000"/>
                <w:sz w:val="20"/>
                <w:szCs w:val="20"/>
              </w:rPr>
            </w:pPr>
            <w:r w:rsidRPr="005905D4">
              <w:rPr>
                <w:color w:val="000000"/>
                <w:sz w:val="20"/>
                <w:szCs w:val="20"/>
              </w:rPr>
              <w:t>НП</w:t>
            </w:r>
          </w:p>
        </w:tc>
        <w:tc>
          <w:tcPr>
            <w:tcW w:w="537" w:type="pct"/>
            <w:vAlign w:val="center"/>
          </w:tcPr>
          <w:p w14:paraId="7C176ECA" w14:textId="1F93F70F" w:rsidR="00C17D73" w:rsidRPr="00C17D73" w:rsidRDefault="00C17D73" w:rsidP="00001A3D">
            <w:pPr>
              <w:ind w:left="-192" w:right="-169"/>
              <w:jc w:val="center"/>
              <w:rPr>
                <w:color w:val="000000"/>
                <w:sz w:val="20"/>
                <w:szCs w:val="20"/>
              </w:rPr>
            </w:pPr>
            <w:r w:rsidRPr="00C17D73">
              <w:rPr>
                <w:b/>
                <w:sz w:val="20"/>
                <w:szCs w:val="20"/>
              </w:rPr>
              <w:t>60,4</w:t>
            </w:r>
            <w:r w:rsidRPr="00C17D73">
              <w:rPr>
                <w:b/>
                <w:sz w:val="20"/>
                <w:szCs w:val="20"/>
                <w:lang w:val="en-US"/>
              </w:rPr>
              <w:t>000</w:t>
            </w:r>
            <w:r w:rsidRPr="00C17D73">
              <w:rPr>
                <w:b/>
                <w:sz w:val="20"/>
                <w:szCs w:val="20"/>
              </w:rPr>
              <w:t xml:space="preserve"> мг</w:t>
            </w:r>
          </w:p>
        </w:tc>
        <w:tc>
          <w:tcPr>
            <w:tcW w:w="692" w:type="pct"/>
            <w:vAlign w:val="center"/>
          </w:tcPr>
          <w:p w14:paraId="2A0225C8" w14:textId="273191F7" w:rsidR="00C17D73" w:rsidRPr="00C17D73" w:rsidRDefault="00C17D73" w:rsidP="00001A3D">
            <w:pPr>
              <w:ind w:left="-192" w:right="-169"/>
              <w:jc w:val="center"/>
              <w:rPr>
                <w:color w:val="000000"/>
                <w:sz w:val="20"/>
                <w:szCs w:val="20"/>
              </w:rPr>
            </w:pPr>
            <w:r w:rsidRPr="00D661F9">
              <w:rPr>
                <w:color w:val="000000"/>
                <w:sz w:val="20"/>
                <w:szCs w:val="20"/>
              </w:rPr>
              <w:t>НП</w:t>
            </w:r>
          </w:p>
        </w:tc>
        <w:tc>
          <w:tcPr>
            <w:tcW w:w="504" w:type="pct"/>
            <w:vAlign w:val="center"/>
          </w:tcPr>
          <w:p w14:paraId="2F7040CD" w14:textId="0B94FFBF" w:rsidR="00C17D73" w:rsidRPr="00C17D73" w:rsidRDefault="00C17D73" w:rsidP="00001A3D">
            <w:pPr>
              <w:ind w:left="-192" w:right="-169"/>
              <w:jc w:val="center"/>
              <w:rPr>
                <w:color w:val="000000"/>
                <w:sz w:val="20"/>
                <w:szCs w:val="20"/>
              </w:rPr>
            </w:pPr>
            <w:r w:rsidRPr="00C17D73">
              <w:rPr>
                <w:b/>
                <w:sz w:val="20"/>
                <w:szCs w:val="20"/>
              </w:rPr>
              <w:t>60,2</w:t>
            </w:r>
            <w:r w:rsidRPr="00C17D73">
              <w:rPr>
                <w:b/>
                <w:sz w:val="20"/>
                <w:szCs w:val="20"/>
                <w:lang w:val="en-US"/>
              </w:rPr>
              <w:t>000</w:t>
            </w:r>
            <w:r w:rsidRPr="00C17D73">
              <w:rPr>
                <w:b/>
                <w:sz w:val="20"/>
                <w:szCs w:val="20"/>
              </w:rPr>
              <w:t xml:space="preserve"> мг</w:t>
            </w:r>
          </w:p>
        </w:tc>
        <w:tc>
          <w:tcPr>
            <w:tcW w:w="728" w:type="pct"/>
            <w:vAlign w:val="center"/>
          </w:tcPr>
          <w:p w14:paraId="0072B578" w14:textId="7F18BF84" w:rsidR="00C17D73" w:rsidRPr="00C17D73" w:rsidRDefault="00C17D73" w:rsidP="00001A3D">
            <w:pPr>
              <w:ind w:left="-192" w:right="-169"/>
              <w:jc w:val="center"/>
              <w:rPr>
                <w:color w:val="000000"/>
                <w:sz w:val="20"/>
                <w:szCs w:val="20"/>
              </w:rPr>
            </w:pPr>
            <w:r w:rsidRPr="00787613">
              <w:rPr>
                <w:color w:val="000000"/>
                <w:sz w:val="20"/>
                <w:szCs w:val="20"/>
              </w:rPr>
              <w:t>НП</w:t>
            </w:r>
          </w:p>
        </w:tc>
      </w:tr>
      <w:tr w:rsidR="00074976" w:rsidRPr="00F6044E" w14:paraId="74C934EA" w14:textId="06EBA574" w:rsidTr="00074976">
        <w:tc>
          <w:tcPr>
            <w:tcW w:w="5000" w:type="pct"/>
            <w:gridSpan w:val="7"/>
          </w:tcPr>
          <w:p w14:paraId="256280CF" w14:textId="77777777" w:rsidR="00074976" w:rsidRPr="00817A3B" w:rsidRDefault="00074976" w:rsidP="00001A3D">
            <w:pPr>
              <w:rPr>
                <w:b/>
                <w:color w:val="000000"/>
                <w:sz w:val="20"/>
                <w:szCs w:val="20"/>
              </w:rPr>
            </w:pPr>
            <w:r w:rsidRPr="00817A3B">
              <w:rPr>
                <w:b/>
                <w:color w:val="000000"/>
                <w:sz w:val="20"/>
                <w:szCs w:val="20"/>
              </w:rPr>
              <w:t xml:space="preserve">Примечание: </w:t>
            </w:r>
          </w:p>
          <w:p w14:paraId="7186B03A" w14:textId="3C10B1BA" w:rsidR="00074976" w:rsidRPr="00817A3B" w:rsidRDefault="00C17D73" w:rsidP="00001A3D">
            <w:pPr>
              <w:rPr>
                <w:b/>
                <w:color w:val="000000"/>
                <w:sz w:val="20"/>
                <w:szCs w:val="20"/>
              </w:rPr>
            </w:pPr>
            <w:r>
              <w:rPr>
                <w:rFonts w:eastAsia="SimSun"/>
                <w:kern w:val="1"/>
                <w:sz w:val="20"/>
                <w:szCs w:val="20"/>
                <w:lang w:eastAsia="zh-CN" w:bidi="hi-IN"/>
              </w:rPr>
              <w:t>НП – не применимо.</w:t>
            </w:r>
            <w:r w:rsidR="00074976" w:rsidRPr="00817A3B">
              <w:rPr>
                <w:rFonts w:eastAsia="SimSun"/>
                <w:kern w:val="1"/>
                <w:sz w:val="20"/>
                <w:szCs w:val="20"/>
                <w:lang w:eastAsia="zh-CN" w:bidi="hi-IN"/>
              </w:rPr>
              <w:t xml:space="preserve"> </w:t>
            </w:r>
          </w:p>
        </w:tc>
      </w:tr>
    </w:tbl>
    <w:p w14:paraId="56FF5AAE" w14:textId="77777777" w:rsidR="0058287D" w:rsidRPr="00F6044E" w:rsidRDefault="0058287D" w:rsidP="00001A3D">
      <w:pPr>
        <w:ind w:firstLine="709"/>
        <w:jc w:val="both"/>
        <w:rPr>
          <w:rFonts w:eastAsia="SimSun"/>
          <w:kern w:val="1"/>
          <w:highlight w:val="lightGray"/>
          <w:lang w:eastAsia="zh-CN" w:bidi="hi-IN"/>
        </w:rPr>
      </w:pPr>
    </w:p>
    <w:p w14:paraId="081B45F3" w14:textId="77777777" w:rsidR="00074976" w:rsidRDefault="00074976" w:rsidP="00001A3D">
      <w:pPr>
        <w:ind w:firstLine="709"/>
        <w:jc w:val="both"/>
      </w:pPr>
      <w:r>
        <w:t>Согласно Ре</w:t>
      </w:r>
      <w:r w:rsidRPr="00611377">
        <w:t>шени</w:t>
      </w:r>
      <w:r>
        <w:t>ю</w:t>
      </w:r>
      <w:r w:rsidRPr="00611377">
        <w:t xml:space="preserve"> Коллегии Е</w:t>
      </w:r>
      <w:r>
        <w:t xml:space="preserve">АЭС </w:t>
      </w:r>
      <w:r w:rsidRPr="00611377">
        <w:t>№1 от 14</w:t>
      </w:r>
      <w:r>
        <w:t>-янв-</w:t>
      </w:r>
      <w:r w:rsidRPr="00611377">
        <w:t xml:space="preserve">2020 </w:t>
      </w:r>
      <w:r>
        <w:t xml:space="preserve">г. </w:t>
      </w:r>
      <w:r w:rsidRPr="00611377">
        <w:t xml:space="preserve">«Руководство по подготовке клинической документации (проведению исследований, подтверждению терапевтической эквивалентности) для лекарственных препаратов для ингаляций, </w:t>
      </w:r>
      <w:r w:rsidRPr="00611377">
        <w:lastRenderedPageBreak/>
        <w:t>применяемых для лечения астмы у взрослых, подростков и детей и хронической обструктивной болезни легких у взрослых»</w:t>
      </w:r>
      <w:r>
        <w:t>, а также рекомендациям Коллегии ЕАЭС №17 от 7-сен-2018 г. «О Руководстве по качеству лекарственных препаратов для ингаляций и назальных лекарственных препаратов», в</w:t>
      </w:r>
      <w:r w:rsidRPr="00415EBE">
        <w:t xml:space="preserve"> отношении порошковых ингалятор</w:t>
      </w:r>
      <w:r>
        <w:t>ов необходимо представить результаты сравнительных исследований</w:t>
      </w:r>
      <w:r w:rsidRPr="00415EBE">
        <w:t xml:space="preserve"> </w:t>
      </w:r>
      <w:r w:rsidRPr="006449FB">
        <w:rPr>
          <w:i/>
          <w:lang w:val="en-US"/>
        </w:rPr>
        <w:t>in</w:t>
      </w:r>
      <w:r w:rsidRPr="006449FB">
        <w:rPr>
          <w:i/>
        </w:rPr>
        <w:t xml:space="preserve"> </w:t>
      </w:r>
      <w:r w:rsidRPr="006449FB">
        <w:rPr>
          <w:i/>
          <w:lang w:val="en-US"/>
        </w:rPr>
        <w:t>vitro</w:t>
      </w:r>
      <w:r>
        <w:t xml:space="preserve"> </w:t>
      </w:r>
      <w:r w:rsidRPr="00415EBE">
        <w:t>воспроизведенно</w:t>
      </w:r>
      <w:r>
        <w:t>го</w:t>
      </w:r>
      <w:r w:rsidRPr="00415EBE">
        <w:t xml:space="preserve"> лекарственно</w:t>
      </w:r>
      <w:r>
        <w:t>го</w:t>
      </w:r>
      <w:r w:rsidRPr="00415EBE">
        <w:t xml:space="preserve"> препарат</w:t>
      </w:r>
      <w:r>
        <w:t>а</w:t>
      </w:r>
      <w:r w:rsidRPr="00415EBE">
        <w:t xml:space="preserve"> </w:t>
      </w:r>
      <w:r>
        <w:t xml:space="preserve">и </w:t>
      </w:r>
      <w:r w:rsidRPr="00415EBE">
        <w:t>оригинальн</w:t>
      </w:r>
      <w:r>
        <w:t>ого</w:t>
      </w:r>
      <w:r w:rsidRPr="00415EBE">
        <w:t xml:space="preserve"> (референтн</w:t>
      </w:r>
      <w:r>
        <w:t>ого</w:t>
      </w:r>
      <w:r w:rsidRPr="00415EBE">
        <w:t>) препарат</w:t>
      </w:r>
      <w:r>
        <w:t>а</w:t>
      </w:r>
      <w:r w:rsidRPr="00415EBE">
        <w:t>, о полном профиле распределения частиц по размеру на отдельном каскаде с использованием каскадного импактора (импинджера)</w:t>
      </w:r>
      <w:r>
        <w:t xml:space="preserve"> и оценку респирабельной фракции</w:t>
      </w:r>
      <w:r w:rsidRPr="00415EBE">
        <w:t xml:space="preserve">. </w:t>
      </w:r>
    </w:p>
    <w:p w14:paraId="19572C95" w14:textId="4BD8DEE4" w:rsidR="00074976" w:rsidRDefault="00074976" w:rsidP="00001A3D">
      <w:pPr>
        <w:jc w:val="both"/>
      </w:pPr>
    </w:p>
    <w:p w14:paraId="789D54D3" w14:textId="6ED30A44" w:rsidR="00637C21" w:rsidRPr="006F0EBA" w:rsidRDefault="00637C21" w:rsidP="00001A3D">
      <w:pPr>
        <w:pStyle w:val="3"/>
        <w:spacing w:before="0" w:after="0"/>
        <w:jc w:val="both"/>
        <w:rPr>
          <w:rFonts w:ascii="Times New Roman" w:hAnsi="Times New Roman"/>
          <w:color w:val="000000" w:themeColor="text1"/>
          <w:szCs w:val="24"/>
        </w:rPr>
      </w:pPr>
      <w:bookmarkStart w:id="58" w:name="_Toc185315939"/>
      <w:r w:rsidRPr="006F0EBA">
        <w:rPr>
          <w:rFonts w:ascii="Times New Roman" w:hAnsi="Times New Roman"/>
          <w:color w:val="000000" w:themeColor="text1"/>
          <w:szCs w:val="24"/>
        </w:rPr>
        <w:t>2.2.</w:t>
      </w:r>
      <w:r>
        <w:rPr>
          <w:rFonts w:ascii="Times New Roman" w:hAnsi="Times New Roman"/>
          <w:color w:val="000000" w:themeColor="text1"/>
          <w:szCs w:val="24"/>
        </w:rPr>
        <w:t>4.</w:t>
      </w:r>
      <w:r w:rsidRPr="006F0EBA">
        <w:rPr>
          <w:rFonts w:ascii="Times New Roman" w:hAnsi="Times New Roman"/>
          <w:color w:val="000000" w:themeColor="text1"/>
          <w:szCs w:val="24"/>
        </w:rPr>
        <w:t xml:space="preserve"> Форма выпуска</w:t>
      </w:r>
      <w:bookmarkEnd w:id="58"/>
    </w:p>
    <w:p w14:paraId="204497F6" w14:textId="77777777" w:rsidR="00D32E9F" w:rsidRDefault="00D32E9F" w:rsidP="00001A3D">
      <w:pPr>
        <w:autoSpaceDE w:val="0"/>
        <w:autoSpaceDN w:val="0"/>
        <w:adjustRightInd w:val="0"/>
        <w:ind w:firstLine="709"/>
        <w:jc w:val="both"/>
        <w:rPr>
          <w:rFonts w:eastAsiaTheme="minorEastAsia"/>
          <w:lang w:eastAsia="ru-RU"/>
        </w:rPr>
      </w:pPr>
    </w:p>
    <w:p w14:paraId="46CC1E0F" w14:textId="33174F29" w:rsidR="00637C21" w:rsidRPr="00C17D73" w:rsidRDefault="00637C21" w:rsidP="00001A3D">
      <w:pPr>
        <w:autoSpaceDE w:val="0"/>
        <w:autoSpaceDN w:val="0"/>
        <w:adjustRightInd w:val="0"/>
        <w:ind w:firstLine="709"/>
        <w:jc w:val="both"/>
        <w:rPr>
          <w:rFonts w:eastAsiaTheme="minorEastAsia"/>
          <w:b/>
          <w:lang w:eastAsia="ru-RU"/>
        </w:rPr>
      </w:pPr>
      <w:r w:rsidRPr="00C17D73">
        <w:rPr>
          <w:rFonts w:eastAsiaTheme="minorEastAsia"/>
          <w:lang w:eastAsia="ru-RU"/>
        </w:rPr>
        <w:t>По 10 капсул в контурную ячейковую упаковку из фольги алюминиевой (материал комбинированный для холодной формовки) и фольги алюминиевой печатной лакированной.</w:t>
      </w:r>
    </w:p>
    <w:p w14:paraId="1FAA0596" w14:textId="77C6F7E6" w:rsidR="00637C21" w:rsidRPr="00C17D73" w:rsidRDefault="00637C21" w:rsidP="00001A3D">
      <w:pPr>
        <w:autoSpaceDE w:val="0"/>
        <w:autoSpaceDN w:val="0"/>
        <w:adjustRightInd w:val="0"/>
        <w:ind w:firstLine="709"/>
        <w:jc w:val="both"/>
        <w:rPr>
          <w:rFonts w:eastAsiaTheme="minorEastAsia"/>
          <w:lang w:eastAsia="ru-RU"/>
        </w:rPr>
      </w:pPr>
      <w:r w:rsidRPr="00C17D73">
        <w:rPr>
          <w:rFonts w:eastAsiaTheme="minorEastAsia"/>
          <w:lang w:eastAsia="ru-RU"/>
        </w:rPr>
        <w:t>По 6, 12 контурных ячейковых упаковок вместе с устройством для ингаляций инхалер CDA помещают в пачку из картона коробочного.</w:t>
      </w:r>
    </w:p>
    <w:p w14:paraId="4D185ECA" w14:textId="33FAC5E0" w:rsidR="00637C21" w:rsidRPr="00637C21" w:rsidRDefault="00637C21" w:rsidP="00001A3D">
      <w:pPr>
        <w:autoSpaceDE w:val="0"/>
        <w:autoSpaceDN w:val="0"/>
        <w:adjustRightInd w:val="0"/>
        <w:ind w:firstLine="709"/>
        <w:jc w:val="both"/>
        <w:rPr>
          <w:rFonts w:eastAsiaTheme="minorEastAsia"/>
          <w:lang w:eastAsia="ru-RU"/>
        </w:rPr>
      </w:pPr>
      <w:r w:rsidRPr="00C17D73">
        <w:rPr>
          <w:rFonts w:eastAsiaTheme="minorEastAsia"/>
          <w:lang w:eastAsia="ru-RU"/>
        </w:rPr>
        <w:t>Пачки помещают в групповую упаковку.</w:t>
      </w:r>
    </w:p>
    <w:p w14:paraId="59EBB887" w14:textId="77777777" w:rsidR="00637C21" w:rsidRDefault="00637C21" w:rsidP="00001A3D">
      <w:pPr>
        <w:jc w:val="both"/>
      </w:pPr>
    </w:p>
    <w:p w14:paraId="7ED4938E" w14:textId="199E0EAF" w:rsidR="00637C21" w:rsidRPr="00637C21" w:rsidRDefault="00637C21" w:rsidP="00001A3D">
      <w:pPr>
        <w:pStyle w:val="3"/>
        <w:spacing w:before="0" w:after="0"/>
        <w:jc w:val="both"/>
        <w:rPr>
          <w:rFonts w:ascii="Times New Roman" w:hAnsi="Times New Roman"/>
          <w:color w:val="000000" w:themeColor="text1"/>
          <w:szCs w:val="24"/>
        </w:rPr>
      </w:pPr>
      <w:bookmarkStart w:id="59" w:name="_Toc185315940"/>
      <w:r>
        <w:rPr>
          <w:rFonts w:ascii="Times New Roman" w:hAnsi="Times New Roman"/>
          <w:color w:val="000000" w:themeColor="text1"/>
          <w:szCs w:val="24"/>
        </w:rPr>
        <w:t>2.2.5.</w:t>
      </w:r>
      <w:r w:rsidRPr="006F0EBA">
        <w:rPr>
          <w:rFonts w:ascii="Times New Roman" w:hAnsi="Times New Roman"/>
          <w:color w:val="000000" w:themeColor="text1"/>
          <w:szCs w:val="24"/>
        </w:rPr>
        <w:t xml:space="preserve"> </w:t>
      </w:r>
      <w:r w:rsidRPr="00637C21">
        <w:rPr>
          <w:rFonts w:ascii="Times New Roman" w:hAnsi="Times New Roman"/>
          <w:color w:val="000000" w:themeColor="text1"/>
          <w:szCs w:val="24"/>
        </w:rPr>
        <w:t>Исследование аэродинамических свойств</w:t>
      </w:r>
      <w:bookmarkEnd w:id="59"/>
    </w:p>
    <w:p w14:paraId="1EEA2780" w14:textId="77777777" w:rsidR="00D32E9F" w:rsidRDefault="00D32E9F" w:rsidP="00001A3D">
      <w:pPr>
        <w:jc w:val="both"/>
        <w:rPr>
          <w:b/>
          <w:i/>
        </w:rPr>
      </w:pPr>
    </w:p>
    <w:p w14:paraId="40561789" w14:textId="3D8B2A7F" w:rsidR="00074976" w:rsidRDefault="00074976" w:rsidP="00001A3D">
      <w:pPr>
        <w:jc w:val="both"/>
        <w:rPr>
          <w:b/>
          <w:i/>
        </w:rPr>
      </w:pPr>
      <w:r w:rsidRPr="00B70804">
        <w:rPr>
          <w:b/>
          <w:i/>
        </w:rPr>
        <w:t xml:space="preserve">Исследование аэродинамических свойств препарата </w:t>
      </w:r>
      <w:r>
        <w:rPr>
          <w:b/>
          <w:i/>
          <w:lang w:val="en-US"/>
        </w:rPr>
        <w:t>DT</w:t>
      </w:r>
      <w:r w:rsidRPr="00C0765B">
        <w:rPr>
          <w:b/>
          <w:i/>
        </w:rPr>
        <w:t>-</w:t>
      </w:r>
      <w:r>
        <w:rPr>
          <w:b/>
          <w:i/>
          <w:lang w:val="en-US"/>
        </w:rPr>
        <w:t>BUFO</w:t>
      </w:r>
      <w:r w:rsidRPr="00C0765B">
        <w:rPr>
          <w:b/>
          <w:i/>
        </w:rPr>
        <w:t xml:space="preserve"> (</w:t>
      </w:r>
      <w:r>
        <w:rPr>
          <w:b/>
          <w:i/>
        </w:rPr>
        <w:t>б</w:t>
      </w:r>
      <w:r w:rsidRPr="00B70804">
        <w:rPr>
          <w:b/>
          <w:i/>
        </w:rPr>
        <w:t>удесонид+формотерол</w:t>
      </w:r>
      <w:r>
        <w:rPr>
          <w:b/>
          <w:i/>
        </w:rPr>
        <w:t>)</w:t>
      </w:r>
      <w:r w:rsidRPr="00B70804">
        <w:rPr>
          <w:b/>
          <w:i/>
        </w:rPr>
        <w:t>, капсулы с порошком для ингаляций</w:t>
      </w:r>
      <w:r>
        <w:rPr>
          <w:b/>
          <w:i/>
        </w:rPr>
        <w:t xml:space="preserve"> (АО «Р-Фарм», Россия)</w:t>
      </w:r>
      <w:r w:rsidRPr="00B70804">
        <w:rPr>
          <w:b/>
          <w:i/>
        </w:rPr>
        <w:t>, на каскадном импакторе-импинджере</w:t>
      </w:r>
    </w:p>
    <w:p w14:paraId="275994A5" w14:textId="77777777" w:rsidR="00EB6BBF" w:rsidRPr="00B70804" w:rsidRDefault="00EB6BBF" w:rsidP="00001A3D">
      <w:pPr>
        <w:ind w:firstLine="709"/>
        <w:jc w:val="both"/>
        <w:rPr>
          <w:b/>
          <w:i/>
        </w:rPr>
      </w:pPr>
    </w:p>
    <w:p w14:paraId="41D1C094" w14:textId="77777777" w:rsidR="00074976" w:rsidRDefault="00074976" w:rsidP="00001A3D">
      <w:pPr>
        <w:ind w:firstLine="709"/>
        <w:jc w:val="both"/>
      </w:pPr>
      <w:r>
        <w:t xml:space="preserve">Для сравнительной оценки аэродинамических свойств было проведено исследование на </w:t>
      </w:r>
      <w:r w:rsidRPr="00E13C40">
        <w:t>каскадном</w:t>
      </w:r>
      <w:r>
        <w:t xml:space="preserve"> </w:t>
      </w:r>
      <w:r w:rsidRPr="00E13C40">
        <w:t>импакторе</w:t>
      </w:r>
      <w:r>
        <w:t xml:space="preserve"> </w:t>
      </w:r>
      <w:r w:rsidRPr="00E13C40">
        <w:t>нового</w:t>
      </w:r>
      <w:r>
        <w:t xml:space="preserve"> </w:t>
      </w:r>
      <w:r w:rsidRPr="00E13C40">
        <w:t>поколения</w:t>
      </w:r>
      <w:r>
        <w:t xml:space="preserve"> </w:t>
      </w:r>
      <w:r w:rsidRPr="00E13C40">
        <w:t>с</w:t>
      </w:r>
      <w:r>
        <w:t xml:space="preserve"> </w:t>
      </w:r>
      <w:r w:rsidRPr="00E13C40">
        <w:t>пресепаратором</w:t>
      </w:r>
      <w:r>
        <w:t xml:space="preserve"> </w:t>
      </w:r>
      <w:r w:rsidRPr="00E13C40">
        <w:t>в</w:t>
      </w:r>
      <w:r>
        <w:t xml:space="preserve"> </w:t>
      </w:r>
      <w:r w:rsidRPr="00E13C40">
        <w:t>соответствии</w:t>
      </w:r>
      <w:r>
        <w:t xml:space="preserve"> </w:t>
      </w:r>
      <w:r w:rsidRPr="009A3E04">
        <w:t xml:space="preserve">с ГФ РФ, </w:t>
      </w:r>
      <w:r w:rsidRPr="005C2B65">
        <w:t>ОФС.1.4.2.0001.15 «Аэродинамическое распределение мелкодисперсных частиц»</w:t>
      </w:r>
      <w:r>
        <w:t xml:space="preserve">, </w:t>
      </w:r>
      <w:r w:rsidRPr="00E13C40">
        <w:t>модифицированном</w:t>
      </w:r>
      <w:r>
        <w:t xml:space="preserve"> </w:t>
      </w:r>
      <w:r w:rsidRPr="00E13C40">
        <w:t>для</w:t>
      </w:r>
      <w:r>
        <w:t xml:space="preserve"> </w:t>
      </w:r>
      <w:r w:rsidRPr="00E13C40">
        <w:t>скорости</w:t>
      </w:r>
      <w:r>
        <w:t xml:space="preserve"> </w:t>
      </w:r>
      <w:r w:rsidRPr="00E13C40">
        <w:t>потока</w:t>
      </w:r>
      <w:r>
        <w:t xml:space="preserve"> </w:t>
      </w:r>
      <w:r w:rsidRPr="00E13C40">
        <w:t>60</w:t>
      </w:r>
      <w:r>
        <w:t xml:space="preserve"> </w:t>
      </w:r>
      <w:r w:rsidRPr="00E13C40">
        <w:t>л/мин</w:t>
      </w:r>
      <w:r>
        <w:t xml:space="preserve">. </w:t>
      </w:r>
    </w:p>
    <w:p w14:paraId="26D5D77E" w14:textId="4704C460" w:rsidR="00074976" w:rsidRDefault="00074976" w:rsidP="00001A3D">
      <w:pPr>
        <w:ind w:firstLine="708"/>
        <w:jc w:val="both"/>
      </w:pPr>
      <w:r w:rsidRPr="0016283C">
        <w:rPr>
          <w:rFonts w:cs="Mangal"/>
          <w:kern w:val="2"/>
          <w:lang w:eastAsia="zh-CN" w:bidi="hi-IN"/>
        </w:rPr>
        <w:t xml:space="preserve">Серии препаратов для исследования сопоставимости были выбраны с использованием международных рекомендаций к изучению сопоставимости препаратов для ингаляционного введения (ЕАЭС, ЕМА) и включали 3 серии исследуемого препарата </w:t>
      </w:r>
      <w:r w:rsidRPr="0016283C">
        <w:rPr>
          <w:lang w:val="en-US"/>
        </w:rPr>
        <w:t>DT</w:t>
      </w:r>
      <w:r w:rsidRPr="0016283C">
        <w:t>-</w:t>
      </w:r>
      <w:r w:rsidRPr="0016283C">
        <w:rPr>
          <w:lang w:val="en-US"/>
        </w:rPr>
        <w:t>BUFO</w:t>
      </w:r>
      <w:r w:rsidRPr="0016283C">
        <w:t xml:space="preserve"> </w:t>
      </w:r>
      <w:r w:rsidR="0033325B">
        <w:t xml:space="preserve">представленные дозировками </w:t>
      </w:r>
      <w:r w:rsidR="0033325B" w:rsidRPr="008E60F8">
        <w:rPr>
          <w:color w:val="000000" w:themeColor="text1"/>
        </w:rPr>
        <w:t>80</w:t>
      </w:r>
      <w:r w:rsidR="0033325B">
        <w:rPr>
          <w:color w:val="000000" w:themeColor="text1"/>
        </w:rPr>
        <w:t xml:space="preserve"> </w:t>
      </w:r>
      <w:r w:rsidR="0033325B" w:rsidRPr="008E60F8">
        <w:rPr>
          <w:color w:val="000000" w:themeColor="text1"/>
        </w:rPr>
        <w:t>мкг</w:t>
      </w:r>
      <w:r w:rsidR="0033325B">
        <w:rPr>
          <w:color w:val="000000" w:themeColor="text1"/>
        </w:rPr>
        <w:t xml:space="preserve"> </w:t>
      </w:r>
      <w:r w:rsidR="0033325B" w:rsidRPr="008E60F8">
        <w:rPr>
          <w:color w:val="000000" w:themeColor="text1"/>
        </w:rPr>
        <w:t>+</w:t>
      </w:r>
      <w:r w:rsidR="0033325B">
        <w:rPr>
          <w:color w:val="000000" w:themeColor="text1"/>
        </w:rPr>
        <w:t xml:space="preserve"> </w:t>
      </w:r>
      <w:r w:rsidR="0033325B" w:rsidRPr="008E60F8">
        <w:rPr>
          <w:color w:val="000000" w:themeColor="text1"/>
        </w:rPr>
        <w:t>4,5</w:t>
      </w:r>
      <w:r w:rsidR="0033325B">
        <w:rPr>
          <w:color w:val="000000" w:themeColor="text1"/>
        </w:rPr>
        <w:t xml:space="preserve"> </w:t>
      </w:r>
      <w:r w:rsidR="0033325B" w:rsidRPr="008E60F8">
        <w:rPr>
          <w:color w:val="000000" w:themeColor="text1"/>
        </w:rPr>
        <w:t>мкг/доза</w:t>
      </w:r>
      <w:r w:rsidR="0033325B">
        <w:t xml:space="preserve">, </w:t>
      </w:r>
      <w:r w:rsidR="0033325B" w:rsidRPr="008E60F8">
        <w:rPr>
          <w:color w:val="000000" w:themeColor="text1"/>
        </w:rPr>
        <w:t>160</w:t>
      </w:r>
      <w:r w:rsidR="0033325B">
        <w:rPr>
          <w:color w:val="000000" w:themeColor="text1"/>
        </w:rPr>
        <w:t xml:space="preserve"> </w:t>
      </w:r>
      <w:r w:rsidR="0033325B" w:rsidRPr="008E60F8">
        <w:rPr>
          <w:color w:val="000000" w:themeColor="text1"/>
        </w:rPr>
        <w:t>мкг</w:t>
      </w:r>
      <w:r w:rsidR="0033325B">
        <w:rPr>
          <w:color w:val="000000" w:themeColor="text1"/>
        </w:rPr>
        <w:t xml:space="preserve"> </w:t>
      </w:r>
      <w:r w:rsidR="0033325B" w:rsidRPr="008E60F8">
        <w:rPr>
          <w:color w:val="000000" w:themeColor="text1"/>
        </w:rPr>
        <w:t>+</w:t>
      </w:r>
      <w:r w:rsidR="0033325B">
        <w:rPr>
          <w:color w:val="000000" w:themeColor="text1"/>
        </w:rPr>
        <w:t xml:space="preserve"> </w:t>
      </w:r>
      <w:r w:rsidR="0033325B" w:rsidRPr="008E60F8">
        <w:rPr>
          <w:color w:val="000000" w:themeColor="text1"/>
        </w:rPr>
        <w:t>4,5</w:t>
      </w:r>
      <w:r w:rsidR="0033325B">
        <w:rPr>
          <w:color w:val="000000" w:themeColor="text1"/>
        </w:rPr>
        <w:t xml:space="preserve"> </w:t>
      </w:r>
      <w:r w:rsidR="0033325B" w:rsidRPr="008E60F8">
        <w:rPr>
          <w:color w:val="000000" w:themeColor="text1"/>
        </w:rPr>
        <w:t>мкг/доза</w:t>
      </w:r>
      <w:r w:rsidR="0033325B">
        <w:t xml:space="preserve">, </w:t>
      </w:r>
      <w:r w:rsidR="0033325B" w:rsidRPr="008E60F8">
        <w:rPr>
          <w:color w:val="000000" w:themeColor="text1"/>
        </w:rPr>
        <w:t>320</w:t>
      </w:r>
      <w:r w:rsidR="0033325B">
        <w:rPr>
          <w:color w:val="000000" w:themeColor="text1"/>
        </w:rPr>
        <w:t xml:space="preserve"> </w:t>
      </w:r>
      <w:r w:rsidR="0033325B" w:rsidRPr="008E60F8">
        <w:rPr>
          <w:color w:val="000000" w:themeColor="text1"/>
        </w:rPr>
        <w:t>мкг</w:t>
      </w:r>
      <w:r w:rsidR="0033325B">
        <w:rPr>
          <w:color w:val="000000" w:themeColor="text1"/>
        </w:rPr>
        <w:t xml:space="preserve"> </w:t>
      </w:r>
      <w:r w:rsidR="0033325B" w:rsidRPr="008E60F8">
        <w:rPr>
          <w:color w:val="000000" w:themeColor="text1"/>
        </w:rPr>
        <w:t>+</w:t>
      </w:r>
      <w:r w:rsidR="0033325B">
        <w:rPr>
          <w:color w:val="000000" w:themeColor="text1"/>
        </w:rPr>
        <w:t xml:space="preserve"> </w:t>
      </w:r>
      <w:r w:rsidR="0033325B" w:rsidRPr="008E60F8">
        <w:rPr>
          <w:color w:val="000000" w:themeColor="text1"/>
        </w:rPr>
        <w:t>9</w:t>
      </w:r>
      <w:r w:rsidR="0033325B">
        <w:rPr>
          <w:color w:val="000000" w:themeColor="text1"/>
        </w:rPr>
        <w:t xml:space="preserve"> </w:t>
      </w:r>
      <w:r w:rsidR="0033325B" w:rsidRPr="008E60F8">
        <w:rPr>
          <w:color w:val="000000" w:themeColor="text1"/>
        </w:rPr>
        <w:t>мкг/доза</w:t>
      </w:r>
      <w:r w:rsidR="0033325B" w:rsidRPr="0016283C">
        <w:t xml:space="preserve"> </w:t>
      </w:r>
      <w:r w:rsidRPr="0016283C">
        <w:t>и</w:t>
      </w:r>
      <w:r w:rsidR="0033325B">
        <w:t xml:space="preserve"> 3</w:t>
      </w:r>
      <w:r w:rsidRPr="0016283C">
        <w:t xml:space="preserve"> </w:t>
      </w:r>
      <w:r w:rsidR="0033325B" w:rsidRPr="0016283C">
        <w:t>сери</w:t>
      </w:r>
      <w:r w:rsidR="0033325B">
        <w:t>и</w:t>
      </w:r>
      <w:r w:rsidR="0033325B" w:rsidRPr="0016283C">
        <w:t xml:space="preserve"> </w:t>
      </w:r>
      <w:r w:rsidRPr="0016283C">
        <w:t>рефер</w:t>
      </w:r>
      <w:r>
        <w:t>ен</w:t>
      </w:r>
      <w:r w:rsidRPr="0016283C">
        <w:t>тного (оригинального) препарата Симбикорт</w:t>
      </w:r>
      <w:r w:rsidRPr="0016283C">
        <w:rPr>
          <w:b/>
          <w:color w:val="000000"/>
          <w:vertAlign w:val="superscript"/>
        </w:rPr>
        <w:t xml:space="preserve">® </w:t>
      </w:r>
      <w:r w:rsidRPr="0016283C">
        <w:rPr>
          <w:color w:val="000000"/>
        </w:rPr>
        <w:t>Турбухалер</w:t>
      </w:r>
      <w:r w:rsidRPr="0016283C">
        <w:rPr>
          <w:b/>
          <w:color w:val="000000"/>
          <w:vertAlign w:val="superscript"/>
        </w:rPr>
        <w:t>®</w:t>
      </w:r>
      <w:r w:rsidR="0033325B">
        <w:rPr>
          <w:b/>
          <w:color w:val="000000"/>
        </w:rPr>
        <w:t xml:space="preserve"> </w:t>
      </w:r>
      <w:r w:rsidR="0033325B">
        <w:t>представленные дозировками 80/4,5 мкг/доза, 160/4,5 мкг/доза, 320/9 мкг/доза.</w:t>
      </w:r>
    </w:p>
    <w:p w14:paraId="74B8BB8F" w14:textId="77777777" w:rsidR="00074976" w:rsidRPr="0016283C" w:rsidRDefault="00074976" w:rsidP="00001A3D">
      <w:pPr>
        <w:ind w:firstLine="708"/>
        <w:jc w:val="both"/>
      </w:pPr>
    </w:p>
    <w:p w14:paraId="6E006564" w14:textId="06D1ECF3" w:rsidR="00074976" w:rsidRPr="0016283C" w:rsidRDefault="00074976" w:rsidP="00001A3D">
      <w:pPr>
        <w:jc w:val="both"/>
      </w:pPr>
      <w:r w:rsidRPr="0016283C">
        <w:rPr>
          <w:b/>
        </w:rPr>
        <w:t>Таблица 2-</w:t>
      </w:r>
      <w:r>
        <w:rPr>
          <w:b/>
        </w:rPr>
        <w:t>3</w:t>
      </w:r>
      <w:r w:rsidRPr="0016283C">
        <w:rPr>
          <w:b/>
        </w:rPr>
        <w:t>.</w:t>
      </w:r>
      <w:r w:rsidRPr="0016283C">
        <w:t xml:space="preserve"> Серии исследуемого препарата </w:t>
      </w:r>
      <w:r w:rsidRPr="0016283C">
        <w:rPr>
          <w:lang w:val="en-US"/>
        </w:rPr>
        <w:t>DT</w:t>
      </w:r>
      <w:r w:rsidRPr="0016283C">
        <w:t>-</w:t>
      </w:r>
      <w:r w:rsidRPr="0016283C">
        <w:rPr>
          <w:lang w:val="en-US"/>
        </w:rPr>
        <w:t>BUFO</w:t>
      </w:r>
      <w:r w:rsidRPr="0016283C">
        <w:t xml:space="preserve"> и референтного препарата Симбикорт</w:t>
      </w:r>
      <w:r w:rsidRPr="0016283C">
        <w:rPr>
          <w:b/>
          <w:color w:val="000000"/>
          <w:vertAlign w:val="superscript"/>
        </w:rPr>
        <w:t xml:space="preserve">® </w:t>
      </w:r>
      <w:r w:rsidRPr="0016283C">
        <w:rPr>
          <w:color w:val="000000"/>
        </w:rPr>
        <w:t>Турбухалер</w:t>
      </w:r>
      <w:r w:rsidRPr="0016283C">
        <w:rPr>
          <w:b/>
          <w:color w:val="000000"/>
          <w:vertAlign w:val="superscript"/>
        </w:rPr>
        <w:t>®</w:t>
      </w:r>
      <w:r w:rsidRPr="0016283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3260"/>
        <w:gridCol w:w="1417"/>
        <w:gridCol w:w="1413"/>
      </w:tblGrid>
      <w:tr w:rsidR="0033325B" w:rsidRPr="0016283C" w14:paraId="557ABD64" w14:textId="77777777" w:rsidTr="00E149BF">
        <w:trPr>
          <w:tblHeader/>
        </w:trPr>
        <w:tc>
          <w:tcPr>
            <w:tcW w:w="3256" w:type="dxa"/>
            <w:vMerge w:val="restart"/>
            <w:shd w:val="clear" w:color="auto" w:fill="D9D9D9" w:themeFill="background1" w:themeFillShade="D9"/>
            <w:vAlign w:val="center"/>
          </w:tcPr>
          <w:p w14:paraId="203EA4B1" w14:textId="77777777" w:rsidR="0033325B" w:rsidRPr="0016283C" w:rsidRDefault="0033325B" w:rsidP="00001A3D">
            <w:pPr>
              <w:jc w:val="center"/>
              <w:rPr>
                <w:b/>
              </w:rPr>
            </w:pPr>
            <w:r w:rsidRPr="0016283C">
              <w:rPr>
                <w:b/>
              </w:rPr>
              <w:t>Название препарата, дозировка</w:t>
            </w:r>
          </w:p>
        </w:tc>
        <w:tc>
          <w:tcPr>
            <w:tcW w:w="3260" w:type="dxa"/>
            <w:vMerge w:val="restart"/>
            <w:shd w:val="clear" w:color="auto" w:fill="D9D9D9" w:themeFill="background1" w:themeFillShade="D9"/>
            <w:vAlign w:val="center"/>
          </w:tcPr>
          <w:p w14:paraId="392E456E" w14:textId="59E5CB0C" w:rsidR="0033325B" w:rsidRPr="0016283C" w:rsidRDefault="0033325B" w:rsidP="00001A3D">
            <w:pPr>
              <w:jc w:val="center"/>
              <w:rPr>
                <w:b/>
              </w:rPr>
            </w:pPr>
            <w:r w:rsidRPr="0016283C">
              <w:rPr>
                <w:b/>
              </w:rPr>
              <w:t>Производитель</w:t>
            </w:r>
          </w:p>
        </w:tc>
        <w:tc>
          <w:tcPr>
            <w:tcW w:w="2830" w:type="dxa"/>
            <w:gridSpan w:val="2"/>
            <w:shd w:val="clear" w:color="auto" w:fill="D9D9D9" w:themeFill="background1" w:themeFillShade="D9"/>
            <w:vAlign w:val="center"/>
          </w:tcPr>
          <w:p w14:paraId="3F2A5139" w14:textId="77777777" w:rsidR="0033325B" w:rsidRPr="0016283C" w:rsidRDefault="0033325B" w:rsidP="00001A3D">
            <w:pPr>
              <w:jc w:val="center"/>
              <w:rPr>
                <w:b/>
              </w:rPr>
            </w:pPr>
            <w:r w:rsidRPr="0016283C">
              <w:rPr>
                <w:b/>
              </w:rPr>
              <w:t>Дата</w:t>
            </w:r>
          </w:p>
        </w:tc>
      </w:tr>
      <w:tr w:rsidR="0033325B" w:rsidRPr="0016283C" w14:paraId="68015571" w14:textId="77777777" w:rsidTr="00E149BF">
        <w:tc>
          <w:tcPr>
            <w:tcW w:w="3256" w:type="dxa"/>
            <w:vMerge/>
            <w:shd w:val="clear" w:color="auto" w:fill="D9D9D9" w:themeFill="background1" w:themeFillShade="D9"/>
            <w:vAlign w:val="center"/>
          </w:tcPr>
          <w:p w14:paraId="60C07C51" w14:textId="77777777" w:rsidR="0033325B" w:rsidRPr="0016283C" w:rsidRDefault="0033325B" w:rsidP="00001A3D">
            <w:pPr>
              <w:jc w:val="center"/>
              <w:rPr>
                <w:b/>
              </w:rPr>
            </w:pPr>
          </w:p>
        </w:tc>
        <w:tc>
          <w:tcPr>
            <w:tcW w:w="3260" w:type="dxa"/>
            <w:vMerge/>
            <w:shd w:val="clear" w:color="auto" w:fill="D9D9D9" w:themeFill="background1" w:themeFillShade="D9"/>
            <w:vAlign w:val="center"/>
          </w:tcPr>
          <w:p w14:paraId="447C6CCA" w14:textId="77777777" w:rsidR="0033325B" w:rsidRPr="0016283C" w:rsidRDefault="0033325B" w:rsidP="00001A3D">
            <w:pPr>
              <w:jc w:val="center"/>
              <w:rPr>
                <w:b/>
              </w:rPr>
            </w:pPr>
          </w:p>
        </w:tc>
        <w:tc>
          <w:tcPr>
            <w:tcW w:w="1417" w:type="dxa"/>
            <w:shd w:val="clear" w:color="auto" w:fill="D9D9D9" w:themeFill="background1" w:themeFillShade="D9"/>
            <w:vAlign w:val="center"/>
          </w:tcPr>
          <w:p w14:paraId="746667BB" w14:textId="77777777" w:rsidR="0033325B" w:rsidRPr="0016283C" w:rsidRDefault="0033325B" w:rsidP="00001A3D">
            <w:pPr>
              <w:jc w:val="center"/>
              <w:rPr>
                <w:b/>
              </w:rPr>
            </w:pPr>
            <w:r w:rsidRPr="0016283C">
              <w:rPr>
                <w:b/>
              </w:rPr>
              <w:t>пр-ва</w:t>
            </w:r>
          </w:p>
        </w:tc>
        <w:tc>
          <w:tcPr>
            <w:tcW w:w="1413" w:type="dxa"/>
            <w:shd w:val="clear" w:color="auto" w:fill="D9D9D9" w:themeFill="background1" w:themeFillShade="D9"/>
            <w:vAlign w:val="center"/>
          </w:tcPr>
          <w:p w14:paraId="17A675C9" w14:textId="77777777" w:rsidR="0033325B" w:rsidRPr="0016283C" w:rsidRDefault="0033325B" w:rsidP="00001A3D">
            <w:pPr>
              <w:jc w:val="center"/>
              <w:rPr>
                <w:b/>
              </w:rPr>
            </w:pPr>
            <w:r w:rsidRPr="0016283C">
              <w:rPr>
                <w:b/>
              </w:rPr>
              <w:t>ист. срока годности</w:t>
            </w:r>
          </w:p>
        </w:tc>
      </w:tr>
      <w:tr w:rsidR="00E149BF" w:rsidRPr="0016283C" w14:paraId="21BF983C" w14:textId="77777777" w:rsidTr="0038739A">
        <w:tc>
          <w:tcPr>
            <w:tcW w:w="9346" w:type="dxa"/>
            <w:gridSpan w:val="4"/>
          </w:tcPr>
          <w:p w14:paraId="24566724" w14:textId="4066BD1C" w:rsidR="00E149BF" w:rsidRPr="00E149BF" w:rsidRDefault="00E149BF" w:rsidP="00001A3D">
            <w:pPr>
              <w:rPr>
                <w:rFonts w:eastAsia="Times New Roman"/>
                <w:b/>
              </w:rPr>
            </w:pPr>
            <w:r w:rsidRPr="00E149BF">
              <w:rPr>
                <w:b/>
              </w:rPr>
              <w:t>Исследуемый препарат</w:t>
            </w:r>
          </w:p>
        </w:tc>
      </w:tr>
      <w:tr w:rsidR="0033325B" w:rsidRPr="0016283C" w14:paraId="596ECE72" w14:textId="77777777" w:rsidTr="00E149BF">
        <w:tc>
          <w:tcPr>
            <w:tcW w:w="3256" w:type="dxa"/>
          </w:tcPr>
          <w:p w14:paraId="1637BD73" w14:textId="5FAB7708" w:rsidR="0033325B" w:rsidRPr="0016283C" w:rsidRDefault="0033325B" w:rsidP="00001A3D">
            <w:pPr>
              <w:jc w:val="both"/>
            </w:pPr>
            <w:r w:rsidRPr="0016283C">
              <w:t>DT-BUFO (будесонид + формотерол</w:t>
            </w:r>
            <w:r w:rsidR="00E24BB6">
              <w:t xml:space="preserve">, </w:t>
            </w:r>
            <w:r w:rsidR="00E24BB6" w:rsidRPr="008E60F8">
              <w:rPr>
                <w:color w:val="000000" w:themeColor="text1"/>
              </w:rPr>
              <w:t>80</w:t>
            </w:r>
            <w:r w:rsidR="00E24BB6">
              <w:rPr>
                <w:color w:val="000000" w:themeColor="text1"/>
              </w:rPr>
              <w:t xml:space="preserve"> </w:t>
            </w:r>
            <w:r w:rsidR="00E24BB6" w:rsidRPr="008E60F8">
              <w:rPr>
                <w:color w:val="000000" w:themeColor="text1"/>
              </w:rPr>
              <w:t>мкг</w:t>
            </w:r>
            <w:r w:rsidR="00E24BB6">
              <w:rPr>
                <w:color w:val="000000" w:themeColor="text1"/>
              </w:rPr>
              <w:t xml:space="preserve"> </w:t>
            </w:r>
            <w:r w:rsidR="00E24BB6" w:rsidRPr="008E60F8">
              <w:rPr>
                <w:color w:val="000000" w:themeColor="text1"/>
              </w:rPr>
              <w:t>+</w:t>
            </w:r>
            <w:r w:rsidR="00E24BB6">
              <w:rPr>
                <w:color w:val="000000" w:themeColor="text1"/>
              </w:rPr>
              <w:t xml:space="preserve"> </w:t>
            </w:r>
            <w:r w:rsidR="00E24BB6" w:rsidRPr="008E60F8">
              <w:rPr>
                <w:color w:val="000000" w:themeColor="text1"/>
              </w:rPr>
              <w:t>4,5</w:t>
            </w:r>
            <w:r w:rsidR="00E24BB6">
              <w:rPr>
                <w:color w:val="000000" w:themeColor="text1"/>
              </w:rPr>
              <w:t xml:space="preserve"> </w:t>
            </w:r>
            <w:r w:rsidR="00E24BB6" w:rsidRPr="008E60F8">
              <w:rPr>
                <w:color w:val="000000" w:themeColor="text1"/>
              </w:rPr>
              <w:t>мкг/доза</w:t>
            </w:r>
            <w:r w:rsidR="00E24BB6">
              <w:rPr>
                <w:color w:val="000000" w:themeColor="text1"/>
              </w:rPr>
              <w:t>)</w:t>
            </w:r>
          </w:p>
        </w:tc>
        <w:tc>
          <w:tcPr>
            <w:tcW w:w="3260" w:type="dxa"/>
          </w:tcPr>
          <w:p w14:paraId="02DC3A5B" w14:textId="02A11AE6" w:rsidR="0033325B" w:rsidRPr="00D32B92" w:rsidRDefault="00E24BB6" w:rsidP="00001A3D">
            <w:pPr>
              <w:jc w:val="both"/>
              <w:rPr>
                <w:highlight w:val="yellow"/>
              </w:rPr>
            </w:pPr>
            <w:r>
              <w:t>ООО «Р-Опра», Россия</w:t>
            </w:r>
          </w:p>
        </w:tc>
        <w:tc>
          <w:tcPr>
            <w:tcW w:w="1417" w:type="dxa"/>
          </w:tcPr>
          <w:p w14:paraId="55B77220" w14:textId="2EC4CEBB" w:rsidR="0033325B" w:rsidRPr="0016283C" w:rsidRDefault="00E24BB6" w:rsidP="00001A3D">
            <w:pPr>
              <w:jc w:val="center"/>
            </w:pPr>
            <w:r w:rsidRPr="008E60F8">
              <w:t>12.2023</w:t>
            </w:r>
          </w:p>
        </w:tc>
        <w:tc>
          <w:tcPr>
            <w:tcW w:w="1413" w:type="dxa"/>
          </w:tcPr>
          <w:p w14:paraId="79A210E3" w14:textId="35EDB347" w:rsidR="0033325B" w:rsidRPr="0016283C" w:rsidRDefault="00E24BB6" w:rsidP="00001A3D">
            <w:pPr>
              <w:jc w:val="center"/>
            </w:pPr>
            <w:r w:rsidRPr="008E60F8">
              <w:rPr>
                <w:rFonts w:eastAsia="Times New Roman"/>
              </w:rPr>
              <w:t>11.2025</w:t>
            </w:r>
          </w:p>
        </w:tc>
      </w:tr>
      <w:tr w:rsidR="0033325B" w:rsidRPr="0016283C" w14:paraId="4D8D7020" w14:textId="77777777" w:rsidTr="00E149BF">
        <w:tc>
          <w:tcPr>
            <w:tcW w:w="3256" w:type="dxa"/>
          </w:tcPr>
          <w:p w14:paraId="0AF2E088" w14:textId="75712849" w:rsidR="0033325B" w:rsidRPr="0016283C" w:rsidRDefault="00E24BB6" w:rsidP="00001A3D">
            <w:pPr>
              <w:jc w:val="both"/>
            </w:pPr>
            <w:r w:rsidRPr="0016283C">
              <w:t>DT-BUFO (будесонид + формотерол</w:t>
            </w:r>
            <w:r>
              <w:t>, 160</w:t>
            </w:r>
            <w:r w:rsidR="0041077E">
              <w:t xml:space="preserve"> мкг + </w:t>
            </w:r>
            <w:r>
              <w:t>4,5 мкг/доза)</w:t>
            </w:r>
          </w:p>
        </w:tc>
        <w:tc>
          <w:tcPr>
            <w:tcW w:w="3260" w:type="dxa"/>
          </w:tcPr>
          <w:p w14:paraId="66AFFA1C" w14:textId="79919DDA" w:rsidR="0033325B" w:rsidRPr="00D32B92" w:rsidRDefault="00E24BB6" w:rsidP="00001A3D">
            <w:pPr>
              <w:jc w:val="both"/>
              <w:rPr>
                <w:highlight w:val="yellow"/>
              </w:rPr>
            </w:pPr>
            <w:r>
              <w:t>ООО «Р-Опра», Россия</w:t>
            </w:r>
          </w:p>
        </w:tc>
        <w:tc>
          <w:tcPr>
            <w:tcW w:w="1417" w:type="dxa"/>
          </w:tcPr>
          <w:p w14:paraId="081AE7AE" w14:textId="6A6F0CC7" w:rsidR="0033325B" w:rsidRPr="0016283C" w:rsidRDefault="00E24BB6" w:rsidP="00001A3D">
            <w:pPr>
              <w:jc w:val="center"/>
            </w:pPr>
            <w:r w:rsidRPr="008E60F8">
              <w:t>12.2023</w:t>
            </w:r>
          </w:p>
        </w:tc>
        <w:tc>
          <w:tcPr>
            <w:tcW w:w="1413" w:type="dxa"/>
          </w:tcPr>
          <w:p w14:paraId="0B36BA15" w14:textId="5DAC9E3D" w:rsidR="0033325B" w:rsidRPr="0016283C" w:rsidRDefault="00E24BB6" w:rsidP="00001A3D">
            <w:pPr>
              <w:jc w:val="center"/>
            </w:pPr>
            <w:r w:rsidRPr="008E60F8">
              <w:rPr>
                <w:rFonts w:eastAsia="Times New Roman"/>
              </w:rPr>
              <w:t>11.2025</w:t>
            </w:r>
          </w:p>
        </w:tc>
      </w:tr>
      <w:tr w:rsidR="0033325B" w:rsidRPr="0016283C" w14:paraId="7364221E" w14:textId="77777777" w:rsidTr="00E149BF">
        <w:tc>
          <w:tcPr>
            <w:tcW w:w="3256" w:type="dxa"/>
          </w:tcPr>
          <w:p w14:paraId="461353D1" w14:textId="541362FE" w:rsidR="0033325B" w:rsidRPr="0016283C" w:rsidRDefault="00E24BB6" w:rsidP="00001A3D">
            <w:pPr>
              <w:jc w:val="both"/>
            </w:pPr>
            <w:r w:rsidRPr="0016283C">
              <w:lastRenderedPageBreak/>
              <w:t>DT-BUFO (будесонид + формотерол</w:t>
            </w:r>
            <w:r>
              <w:t>,</w:t>
            </w:r>
            <w:r w:rsidRPr="008E60F8">
              <w:rPr>
                <w:color w:val="000000" w:themeColor="text1"/>
              </w:rPr>
              <w:t xml:space="preserve"> 320</w:t>
            </w:r>
            <w:r>
              <w:rPr>
                <w:color w:val="000000" w:themeColor="text1"/>
              </w:rPr>
              <w:t xml:space="preserve"> </w:t>
            </w:r>
            <w:r w:rsidRPr="008E60F8">
              <w:rPr>
                <w:color w:val="000000" w:themeColor="text1"/>
              </w:rPr>
              <w:t>мкг</w:t>
            </w:r>
            <w:r>
              <w:rPr>
                <w:color w:val="000000" w:themeColor="text1"/>
              </w:rPr>
              <w:t xml:space="preserve"> </w:t>
            </w:r>
            <w:r w:rsidRPr="008E60F8">
              <w:rPr>
                <w:color w:val="000000" w:themeColor="text1"/>
              </w:rPr>
              <w:t>+</w:t>
            </w:r>
            <w:r>
              <w:rPr>
                <w:color w:val="000000" w:themeColor="text1"/>
              </w:rPr>
              <w:t xml:space="preserve"> </w:t>
            </w:r>
            <w:r w:rsidRPr="008E60F8">
              <w:rPr>
                <w:color w:val="000000" w:themeColor="text1"/>
              </w:rPr>
              <w:t>9</w:t>
            </w:r>
            <w:r>
              <w:rPr>
                <w:color w:val="000000" w:themeColor="text1"/>
              </w:rPr>
              <w:t xml:space="preserve"> </w:t>
            </w:r>
            <w:r w:rsidRPr="008E60F8">
              <w:rPr>
                <w:color w:val="000000" w:themeColor="text1"/>
              </w:rPr>
              <w:t>мкг/доза</w:t>
            </w:r>
            <w:r>
              <w:rPr>
                <w:color w:val="000000" w:themeColor="text1"/>
              </w:rPr>
              <w:t>)</w:t>
            </w:r>
          </w:p>
        </w:tc>
        <w:tc>
          <w:tcPr>
            <w:tcW w:w="3260" w:type="dxa"/>
          </w:tcPr>
          <w:p w14:paraId="3DD768B7" w14:textId="6261AC28" w:rsidR="0033325B" w:rsidRPr="00D32B92" w:rsidRDefault="00E24BB6" w:rsidP="00001A3D">
            <w:pPr>
              <w:jc w:val="both"/>
              <w:rPr>
                <w:highlight w:val="yellow"/>
              </w:rPr>
            </w:pPr>
            <w:r>
              <w:t>ООО «Р-Опра», Россия</w:t>
            </w:r>
          </w:p>
        </w:tc>
        <w:tc>
          <w:tcPr>
            <w:tcW w:w="1417" w:type="dxa"/>
          </w:tcPr>
          <w:p w14:paraId="0BD8FA8B" w14:textId="3778EB09" w:rsidR="0033325B" w:rsidRPr="0016283C" w:rsidRDefault="00E24BB6" w:rsidP="00001A3D">
            <w:pPr>
              <w:jc w:val="center"/>
            </w:pPr>
            <w:r w:rsidRPr="008E60F8">
              <w:t>11.2023</w:t>
            </w:r>
          </w:p>
        </w:tc>
        <w:tc>
          <w:tcPr>
            <w:tcW w:w="1413" w:type="dxa"/>
          </w:tcPr>
          <w:p w14:paraId="1E10539B" w14:textId="498808A1" w:rsidR="0033325B" w:rsidRPr="0016283C" w:rsidRDefault="00270457" w:rsidP="00001A3D">
            <w:pPr>
              <w:jc w:val="center"/>
            </w:pPr>
            <w:r>
              <w:rPr>
                <w:rFonts w:eastAsia="Times New Roman"/>
              </w:rPr>
              <w:t>10</w:t>
            </w:r>
            <w:r w:rsidR="00E24BB6" w:rsidRPr="008E60F8">
              <w:rPr>
                <w:rFonts w:eastAsia="Times New Roman"/>
              </w:rPr>
              <w:t>.2025</w:t>
            </w:r>
          </w:p>
        </w:tc>
      </w:tr>
      <w:tr w:rsidR="00E149BF" w:rsidRPr="00F6044E" w14:paraId="1FD91D4B" w14:textId="77777777" w:rsidTr="0038739A">
        <w:tc>
          <w:tcPr>
            <w:tcW w:w="9346" w:type="dxa"/>
            <w:gridSpan w:val="4"/>
          </w:tcPr>
          <w:p w14:paraId="3F6BA657" w14:textId="27524410" w:rsidR="00E149BF" w:rsidRPr="00E149BF" w:rsidRDefault="00E149BF" w:rsidP="00001A3D">
            <w:pPr>
              <w:rPr>
                <w:b/>
              </w:rPr>
            </w:pPr>
            <w:r w:rsidRPr="00E149BF">
              <w:rPr>
                <w:b/>
              </w:rPr>
              <w:t>Препарат сравнения</w:t>
            </w:r>
          </w:p>
        </w:tc>
      </w:tr>
      <w:tr w:rsidR="0033325B" w:rsidRPr="00F6044E" w14:paraId="2AE3CF27" w14:textId="77777777" w:rsidTr="00E149BF">
        <w:tc>
          <w:tcPr>
            <w:tcW w:w="3256" w:type="dxa"/>
          </w:tcPr>
          <w:p w14:paraId="637DDDAB" w14:textId="122AA838" w:rsidR="0033325B" w:rsidRPr="0016283C" w:rsidRDefault="0033325B" w:rsidP="00001A3D">
            <w:pPr>
              <w:jc w:val="both"/>
            </w:pPr>
            <w:r w:rsidRPr="0016283C">
              <w:t>Симбикорт</w:t>
            </w:r>
            <w:r w:rsidRPr="0016283C">
              <w:rPr>
                <w:b/>
                <w:color w:val="000000"/>
                <w:vertAlign w:val="superscript"/>
              </w:rPr>
              <w:t xml:space="preserve">® </w:t>
            </w:r>
            <w:r w:rsidRPr="0016283C">
              <w:rPr>
                <w:color w:val="000000"/>
              </w:rPr>
              <w:t>Турбухалер</w:t>
            </w:r>
            <w:r w:rsidRPr="0016283C">
              <w:rPr>
                <w:b/>
                <w:color w:val="000000"/>
                <w:vertAlign w:val="superscript"/>
              </w:rPr>
              <w:t>®</w:t>
            </w:r>
            <w:r w:rsidRPr="0016283C">
              <w:t xml:space="preserve"> (будесонид + формотерол</w:t>
            </w:r>
            <w:r w:rsidR="00E24BB6">
              <w:t>, 80/4,5 мкг/доза)</w:t>
            </w:r>
          </w:p>
        </w:tc>
        <w:tc>
          <w:tcPr>
            <w:tcW w:w="3260" w:type="dxa"/>
          </w:tcPr>
          <w:p w14:paraId="20196F9F" w14:textId="6E057748" w:rsidR="0033325B" w:rsidRPr="0016283C" w:rsidRDefault="00E24BB6" w:rsidP="00001A3D">
            <w:pPr>
              <w:jc w:val="both"/>
            </w:pPr>
            <w:r w:rsidRPr="000C6F6E">
              <w:t>АстраЗенека АБ, Швеция</w:t>
            </w:r>
          </w:p>
        </w:tc>
        <w:tc>
          <w:tcPr>
            <w:tcW w:w="1417" w:type="dxa"/>
          </w:tcPr>
          <w:p w14:paraId="0ADBE5A1" w14:textId="691194A9" w:rsidR="0033325B" w:rsidRPr="0016283C" w:rsidRDefault="00E24BB6" w:rsidP="00001A3D">
            <w:pPr>
              <w:jc w:val="center"/>
            </w:pPr>
            <w:r>
              <w:rPr>
                <w:lang w:val="en-US"/>
              </w:rPr>
              <w:t>06.2023</w:t>
            </w:r>
          </w:p>
        </w:tc>
        <w:tc>
          <w:tcPr>
            <w:tcW w:w="1413" w:type="dxa"/>
          </w:tcPr>
          <w:p w14:paraId="3105142D" w14:textId="62BDF7B8" w:rsidR="0033325B" w:rsidRPr="0016283C" w:rsidRDefault="00E24BB6" w:rsidP="00001A3D">
            <w:pPr>
              <w:jc w:val="center"/>
            </w:pPr>
            <w:r>
              <w:rPr>
                <w:lang w:val="en-US"/>
              </w:rPr>
              <w:t>05.2026</w:t>
            </w:r>
          </w:p>
        </w:tc>
      </w:tr>
      <w:tr w:rsidR="00E24BB6" w:rsidRPr="00F6044E" w14:paraId="39D3F293" w14:textId="77777777" w:rsidTr="00E149BF">
        <w:tc>
          <w:tcPr>
            <w:tcW w:w="3256" w:type="dxa"/>
          </w:tcPr>
          <w:p w14:paraId="53985B70" w14:textId="09842119" w:rsidR="00E24BB6" w:rsidRPr="0016283C" w:rsidRDefault="00E24BB6" w:rsidP="00001A3D">
            <w:pPr>
              <w:jc w:val="both"/>
            </w:pPr>
            <w:r w:rsidRPr="0016283C">
              <w:t>Симбикорт</w:t>
            </w:r>
            <w:r w:rsidRPr="0016283C">
              <w:rPr>
                <w:b/>
                <w:color w:val="000000"/>
                <w:vertAlign w:val="superscript"/>
              </w:rPr>
              <w:t xml:space="preserve">® </w:t>
            </w:r>
            <w:r w:rsidRPr="0016283C">
              <w:rPr>
                <w:color w:val="000000"/>
              </w:rPr>
              <w:t>Турбухалер</w:t>
            </w:r>
            <w:r w:rsidRPr="0016283C">
              <w:rPr>
                <w:b/>
                <w:color w:val="000000"/>
                <w:vertAlign w:val="superscript"/>
              </w:rPr>
              <w:t>®</w:t>
            </w:r>
            <w:r w:rsidRPr="0016283C">
              <w:t xml:space="preserve"> (будесонид + формотерол</w:t>
            </w:r>
            <w:r>
              <w:t>, 160/4,5 мкг/доза)</w:t>
            </w:r>
          </w:p>
        </w:tc>
        <w:tc>
          <w:tcPr>
            <w:tcW w:w="3260" w:type="dxa"/>
          </w:tcPr>
          <w:p w14:paraId="16F8C011" w14:textId="611ECF77" w:rsidR="00E24BB6" w:rsidRDefault="00E24BB6" w:rsidP="00001A3D">
            <w:pPr>
              <w:jc w:val="both"/>
            </w:pPr>
            <w:r w:rsidRPr="000C6F6E">
              <w:t>АстраЗенека АБ, Швеция</w:t>
            </w:r>
          </w:p>
        </w:tc>
        <w:tc>
          <w:tcPr>
            <w:tcW w:w="1417" w:type="dxa"/>
          </w:tcPr>
          <w:p w14:paraId="5FED00A0" w14:textId="41E8DB2C" w:rsidR="00E24BB6" w:rsidRPr="0016283C" w:rsidRDefault="00E24BB6" w:rsidP="00001A3D">
            <w:pPr>
              <w:jc w:val="center"/>
            </w:pPr>
            <w:r>
              <w:rPr>
                <w:lang w:val="en-US"/>
              </w:rPr>
              <w:t>07.2023</w:t>
            </w:r>
          </w:p>
        </w:tc>
        <w:tc>
          <w:tcPr>
            <w:tcW w:w="1413" w:type="dxa"/>
          </w:tcPr>
          <w:p w14:paraId="223DD9A9" w14:textId="0CB162CE" w:rsidR="00E24BB6" w:rsidRDefault="00E24BB6" w:rsidP="00001A3D">
            <w:pPr>
              <w:jc w:val="center"/>
            </w:pPr>
            <w:r>
              <w:rPr>
                <w:rFonts w:eastAsia="Times New Roman"/>
                <w:lang w:val="en-US"/>
              </w:rPr>
              <w:t>06.2026</w:t>
            </w:r>
          </w:p>
        </w:tc>
      </w:tr>
      <w:tr w:rsidR="00E24BB6" w:rsidRPr="00F6044E" w14:paraId="72246151" w14:textId="77777777" w:rsidTr="00E149BF">
        <w:tc>
          <w:tcPr>
            <w:tcW w:w="3256" w:type="dxa"/>
          </w:tcPr>
          <w:p w14:paraId="5594DF6F" w14:textId="2CF66AC4" w:rsidR="00E24BB6" w:rsidRPr="0016283C" w:rsidRDefault="00E24BB6" w:rsidP="00001A3D">
            <w:pPr>
              <w:jc w:val="both"/>
            </w:pPr>
            <w:r w:rsidRPr="0016283C">
              <w:t>Симбикорт</w:t>
            </w:r>
            <w:r w:rsidRPr="0016283C">
              <w:rPr>
                <w:b/>
                <w:color w:val="000000"/>
                <w:vertAlign w:val="superscript"/>
              </w:rPr>
              <w:t xml:space="preserve">® </w:t>
            </w:r>
            <w:r w:rsidRPr="0016283C">
              <w:rPr>
                <w:color w:val="000000"/>
              </w:rPr>
              <w:t>Турбухалер</w:t>
            </w:r>
            <w:r w:rsidRPr="0016283C">
              <w:rPr>
                <w:b/>
                <w:color w:val="000000"/>
                <w:vertAlign w:val="superscript"/>
              </w:rPr>
              <w:t>®</w:t>
            </w:r>
            <w:r w:rsidRPr="0016283C">
              <w:t xml:space="preserve"> (будесонид + формотерол</w:t>
            </w:r>
            <w:r>
              <w:t>, 320/9 мкг/доза)</w:t>
            </w:r>
          </w:p>
        </w:tc>
        <w:tc>
          <w:tcPr>
            <w:tcW w:w="3260" w:type="dxa"/>
          </w:tcPr>
          <w:p w14:paraId="4B4C76FF" w14:textId="5B8DBFB0" w:rsidR="00E24BB6" w:rsidRDefault="00E24BB6" w:rsidP="00001A3D">
            <w:pPr>
              <w:jc w:val="both"/>
            </w:pPr>
            <w:r w:rsidRPr="000C6F6E">
              <w:t>АстраЗенека АБ, Швеция</w:t>
            </w:r>
          </w:p>
        </w:tc>
        <w:tc>
          <w:tcPr>
            <w:tcW w:w="1417" w:type="dxa"/>
          </w:tcPr>
          <w:p w14:paraId="4F7DEE07" w14:textId="057A41F6" w:rsidR="00E24BB6" w:rsidRPr="0016283C" w:rsidRDefault="00E24BB6" w:rsidP="00001A3D">
            <w:pPr>
              <w:jc w:val="center"/>
            </w:pPr>
            <w:r>
              <w:rPr>
                <w:lang w:val="en-US"/>
              </w:rPr>
              <w:t>09.2023</w:t>
            </w:r>
          </w:p>
        </w:tc>
        <w:tc>
          <w:tcPr>
            <w:tcW w:w="1413" w:type="dxa"/>
          </w:tcPr>
          <w:p w14:paraId="2D2150C5" w14:textId="70F19ED7" w:rsidR="00E24BB6" w:rsidRDefault="00E24BB6" w:rsidP="00001A3D">
            <w:pPr>
              <w:jc w:val="center"/>
            </w:pPr>
            <w:r>
              <w:rPr>
                <w:lang w:val="en-US"/>
              </w:rPr>
              <w:t>08.2026</w:t>
            </w:r>
          </w:p>
        </w:tc>
      </w:tr>
    </w:tbl>
    <w:p w14:paraId="008EC59E" w14:textId="77777777" w:rsidR="00074976" w:rsidRDefault="00074976" w:rsidP="00001A3D">
      <w:pPr>
        <w:ind w:firstLine="709"/>
        <w:jc w:val="both"/>
      </w:pPr>
    </w:p>
    <w:p w14:paraId="7ABFE283" w14:textId="77777777" w:rsidR="00D759F3" w:rsidRDefault="00074976" w:rsidP="00001A3D">
      <w:pPr>
        <w:ind w:firstLine="708"/>
        <w:jc w:val="both"/>
      </w:pPr>
      <w:r w:rsidRPr="00E13C40">
        <w:rPr>
          <w:rFonts w:eastAsiaTheme="minorHAnsi"/>
        </w:rPr>
        <w:t>Определение</w:t>
      </w:r>
      <w:r>
        <w:rPr>
          <w:rFonts w:eastAsiaTheme="minorHAnsi"/>
        </w:rPr>
        <w:t xml:space="preserve"> </w:t>
      </w:r>
      <w:r w:rsidRPr="00E13C40">
        <w:rPr>
          <w:spacing w:val="-1"/>
        </w:rPr>
        <w:t>кол</w:t>
      </w:r>
      <w:r w:rsidRPr="00E13C40">
        <w:rPr>
          <w:spacing w:val="1"/>
        </w:rPr>
        <w:t>и</w:t>
      </w:r>
      <w:r w:rsidRPr="00E13C40">
        <w:rPr>
          <w:spacing w:val="-1"/>
        </w:rPr>
        <w:t>честв</w:t>
      </w:r>
      <w:r>
        <w:rPr>
          <w:spacing w:val="-1"/>
        </w:rPr>
        <w:t>а</w:t>
      </w:r>
      <w:r>
        <w:rPr>
          <w:spacing w:val="14"/>
        </w:rPr>
        <w:t xml:space="preserve"> </w:t>
      </w:r>
      <w:r w:rsidRPr="00E13C40">
        <w:t>действующих</w:t>
      </w:r>
      <w:r>
        <w:rPr>
          <w:spacing w:val="15"/>
        </w:rPr>
        <w:t xml:space="preserve"> </w:t>
      </w:r>
      <w:r w:rsidRPr="00E13C40">
        <w:rPr>
          <w:spacing w:val="-1"/>
        </w:rPr>
        <w:t>веществ</w:t>
      </w:r>
      <w:r w:rsidRPr="00E13C40">
        <w:t>,</w:t>
      </w:r>
      <w:r>
        <w:rPr>
          <w:spacing w:val="13"/>
        </w:rPr>
        <w:t xml:space="preserve"> </w:t>
      </w:r>
      <w:r w:rsidRPr="00E13C40">
        <w:t>осевших</w:t>
      </w:r>
      <w:r>
        <w:rPr>
          <w:w w:val="99"/>
        </w:rPr>
        <w:t xml:space="preserve"> </w:t>
      </w:r>
      <w:r w:rsidRPr="00E13C40">
        <w:t>на</w:t>
      </w:r>
      <w:r>
        <w:rPr>
          <w:spacing w:val="54"/>
        </w:rPr>
        <w:t xml:space="preserve"> </w:t>
      </w:r>
      <w:r w:rsidRPr="00E13C40">
        <w:rPr>
          <w:spacing w:val="-1"/>
        </w:rPr>
        <w:t>кажд</w:t>
      </w:r>
      <w:r w:rsidRPr="00E13C40">
        <w:rPr>
          <w:spacing w:val="1"/>
        </w:rPr>
        <w:t>о</w:t>
      </w:r>
      <w:r w:rsidRPr="00E13C40">
        <w:t>м</w:t>
      </w:r>
      <w:r>
        <w:rPr>
          <w:spacing w:val="54"/>
        </w:rPr>
        <w:t xml:space="preserve"> </w:t>
      </w:r>
      <w:r w:rsidRPr="00E13C40">
        <w:t>из</w:t>
      </w:r>
      <w:r>
        <w:rPr>
          <w:spacing w:val="54"/>
        </w:rPr>
        <w:t xml:space="preserve"> </w:t>
      </w:r>
      <w:r w:rsidRPr="00E13C40">
        <w:rPr>
          <w:spacing w:val="-1"/>
        </w:rPr>
        <w:t>уловителей</w:t>
      </w:r>
      <w:r>
        <w:rPr>
          <w:spacing w:val="55"/>
        </w:rPr>
        <w:t xml:space="preserve"> </w:t>
      </w:r>
      <w:r w:rsidRPr="00E13C40">
        <w:t>импактор</w:t>
      </w:r>
      <w:r w:rsidRPr="00E13C40">
        <w:rPr>
          <w:spacing w:val="-1"/>
        </w:rPr>
        <w:t>а</w:t>
      </w:r>
      <w:r w:rsidRPr="00E13C40">
        <w:t>,</w:t>
      </w:r>
      <w:r>
        <w:rPr>
          <w:rFonts w:eastAsiaTheme="minorHAnsi"/>
        </w:rPr>
        <w:t xml:space="preserve"> </w:t>
      </w:r>
      <w:r w:rsidRPr="00E13C40">
        <w:rPr>
          <w:rFonts w:eastAsiaTheme="minorHAnsi"/>
        </w:rPr>
        <w:t>провод</w:t>
      </w:r>
      <w:r>
        <w:rPr>
          <w:rFonts w:eastAsiaTheme="minorHAnsi"/>
        </w:rPr>
        <w:t xml:space="preserve">или </w:t>
      </w:r>
      <w:r w:rsidRPr="00E13C40">
        <w:rPr>
          <w:rFonts w:eastAsiaTheme="minorHAnsi"/>
        </w:rPr>
        <w:t>методом</w:t>
      </w:r>
      <w:r>
        <w:rPr>
          <w:rFonts w:eastAsiaTheme="minorHAnsi"/>
        </w:rPr>
        <w:t xml:space="preserve"> </w:t>
      </w:r>
      <w:r w:rsidRPr="00E13C40">
        <w:rPr>
          <w:rFonts w:eastAsiaTheme="minorHAnsi"/>
        </w:rPr>
        <w:t>высокоэффективной</w:t>
      </w:r>
      <w:r>
        <w:rPr>
          <w:rFonts w:eastAsiaTheme="minorHAnsi"/>
        </w:rPr>
        <w:t xml:space="preserve"> </w:t>
      </w:r>
      <w:r w:rsidRPr="00E13C40">
        <w:rPr>
          <w:rFonts w:eastAsiaTheme="minorHAnsi"/>
        </w:rPr>
        <w:t>жидкостной</w:t>
      </w:r>
      <w:r>
        <w:rPr>
          <w:rFonts w:eastAsiaTheme="minorHAnsi"/>
        </w:rPr>
        <w:t xml:space="preserve"> </w:t>
      </w:r>
      <w:r w:rsidRPr="00E13C40">
        <w:rPr>
          <w:rFonts w:eastAsiaTheme="minorHAnsi"/>
        </w:rPr>
        <w:t>хроматографии</w:t>
      </w:r>
      <w:r>
        <w:rPr>
          <w:rFonts w:eastAsiaTheme="minorHAnsi"/>
        </w:rPr>
        <w:t xml:space="preserve"> </w:t>
      </w:r>
      <w:r w:rsidRPr="00E13C40">
        <w:rPr>
          <w:rFonts w:eastAsiaTheme="minorHAnsi"/>
        </w:rPr>
        <w:t>(ВЭЖХ)</w:t>
      </w:r>
      <w:r>
        <w:rPr>
          <w:rFonts w:eastAsiaTheme="minorHAnsi"/>
        </w:rPr>
        <w:t xml:space="preserve"> </w:t>
      </w:r>
      <w:r w:rsidRPr="00E13C40">
        <w:rPr>
          <w:rFonts w:eastAsiaTheme="minorHAnsi"/>
        </w:rPr>
        <w:t>в</w:t>
      </w:r>
      <w:r>
        <w:rPr>
          <w:rFonts w:eastAsiaTheme="minorHAnsi"/>
        </w:rPr>
        <w:t xml:space="preserve"> </w:t>
      </w:r>
      <w:r w:rsidRPr="00E13C40">
        <w:rPr>
          <w:rFonts w:eastAsiaTheme="minorHAnsi"/>
        </w:rPr>
        <w:t>соответствии</w:t>
      </w:r>
      <w:r>
        <w:rPr>
          <w:rFonts w:eastAsiaTheme="minorHAnsi"/>
        </w:rPr>
        <w:t xml:space="preserve"> </w:t>
      </w:r>
      <w:r w:rsidRPr="00E13C40">
        <w:rPr>
          <w:rFonts w:eastAsiaTheme="minorHAnsi"/>
        </w:rPr>
        <w:t>с</w:t>
      </w:r>
      <w:r>
        <w:rPr>
          <w:rFonts w:eastAsiaTheme="minorHAnsi"/>
        </w:rPr>
        <w:t xml:space="preserve"> </w:t>
      </w:r>
      <w:r w:rsidRPr="00E13C40">
        <w:rPr>
          <w:rFonts w:eastAsiaTheme="minorHAnsi"/>
        </w:rPr>
        <w:t>требованиями</w:t>
      </w:r>
      <w:r>
        <w:rPr>
          <w:rFonts w:eastAsiaTheme="minorHAnsi"/>
        </w:rPr>
        <w:t xml:space="preserve"> </w:t>
      </w:r>
      <w:r w:rsidRPr="00E13C40">
        <w:rPr>
          <w:rFonts w:eastAsiaTheme="minorHAnsi"/>
        </w:rPr>
        <w:t>ФЕАЭС</w:t>
      </w:r>
      <w:r>
        <w:rPr>
          <w:rFonts w:eastAsiaTheme="minorHAnsi"/>
        </w:rPr>
        <w:t xml:space="preserve"> </w:t>
      </w:r>
      <w:r w:rsidRPr="006615B3">
        <w:rPr>
          <w:rFonts w:eastAsiaTheme="minorHAnsi"/>
        </w:rPr>
        <w:t xml:space="preserve">2.1.2.28 «Высокоэффективная жидкостная хроматография», 2.1.2.36. «Хроматографические методы разделения» </w:t>
      </w:r>
      <w:r w:rsidRPr="00E13C40">
        <w:rPr>
          <w:rFonts w:eastAsiaTheme="minorHAnsi"/>
        </w:rPr>
        <w:t>на</w:t>
      </w:r>
      <w:r>
        <w:rPr>
          <w:rFonts w:eastAsiaTheme="minorHAnsi"/>
        </w:rPr>
        <w:t xml:space="preserve"> </w:t>
      </w:r>
      <w:r w:rsidRPr="00E13C40">
        <w:rPr>
          <w:rFonts w:eastAsiaTheme="minorHAnsi"/>
        </w:rPr>
        <w:t>жидкостном</w:t>
      </w:r>
      <w:r>
        <w:rPr>
          <w:rFonts w:eastAsiaTheme="minorHAnsi"/>
        </w:rPr>
        <w:t xml:space="preserve"> </w:t>
      </w:r>
      <w:r w:rsidRPr="00E13C40">
        <w:rPr>
          <w:rFonts w:eastAsiaTheme="minorHAnsi"/>
        </w:rPr>
        <w:t>хроматографе</w:t>
      </w:r>
      <w:r>
        <w:rPr>
          <w:rFonts w:eastAsiaTheme="minorHAnsi"/>
        </w:rPr>
        <w:t xml:space="preserve"> </w:t>
      </w:r>
      <w:r w:rsidRPr="00E13C40">
        <w:rPr>
          <w:rFonts w:eastAsiaTheme="minorHAnsi"/>
        </w:rPr>
        <w:t>высокого</w:t>
      </w:r>
      <w:r>
        <w:rPr>
          <w:rFonts w:eastAsiaTheme="minorHAnsi"/>
        </w:rPr>
        <w:t xml:space="preserve"> </w:t>
      </w:r>
      <w:r w:rsidRPr="00E13C40">
        <w:rPr>
          <w:rFonts w:eastAsiaTheme="minorHAnsi"/>
        </w:rPr>
        <w:t>давления,</w:t>
      </w:r>
      <w:r>
        <w:rPr>
          <w:rFonts w:eastAsiaTheme="minorHAnsi"/>
        </w:rPr>
        <w:t xml:space="preserve"> </w:t>
      </w:r>
      <w:r w:rsidRPr="009A3E04">
        <w:rPr>
          <w:rFonts w:eastAsiaTheme="minorHAnsi"/>
        </w:rPr>
        <w:t xml:space="preserve">снабженном </w:t>
      </w:r>
      <w:r w:rsidRPr="009A3E04">
        <w:t>диодноматричным</w:t>
      </w:r>
      <w:r w:rsidRPr="009A3E04">
        <w:rPr>
          <w:spacing w:val="46"/>
        </w:rPr>
        <w:t xml:space="preserve"> </w:t>
      </w:r>
      <w:r w:rsidRPr="009A3E04">
        <w:t>или</w:t>
      </w:r>
      <w:r w:rsidRPr="009A3E04">
        <w:rPr>
          <w:w w:val="99"/>
        </w:rPr>
        <w:t xml:space="preserve"> </w:t>
      </w:r>
      <w:r w:rsidRPr="009A3E04">
        <w:t>мультив</w:t>
      </w:r>
      <w:r w:rsidRPr="009A3E04">
        <w:rPr>
          <w:spacing w:val="1"/>
        </w:rPr>
        <w:t>о</w:t>
      </w:r>
      <w:r w:rsidRPr="009A3E04">
        <w:t>лновым</w:t>
      </w:r>
      <w:r w:rsidRPr="009A3E04">
        <w:rPr>
          <w:spacing w:val="-16"/>
        </w:rPr>
        <w:t xml:space="preserve"> </w:t>
      </w:r>
      <w:r w:rsidRPr="009A3E04">
        <w:t>ультрафиолетовым детектором</w:t>
      </w:r>
      <w:r w:rsidRPr="009A3E04">
        <w:rPr>
          <w:rFonts w:eastAsiaTheme="minorHAnsi"/>
        </w:rPr>
        <w:t>.</w:t>
      </w:r>
      <w:r>
        <w:rPr>
          <w:rFonts w:eastAsiaTheme="minorHAnsi"/>
        </w:rPr>
        <w:t xml:space="preserve"> </w:t>
      </w:r>
      <w:r w:rsidRPr="00283015">
        <w:t xml:space="preserve">Испытание проведено на </w:t>
      </w:r>
      <w:r>
        <w:t>10</w:t>
      </w:r>
      <w:r w:rsidRPr="00283015">
        <w:t xml:space="preserve"> дозах</w:t>
      </w:r>
      <w:r w:rsidR="00E24BB6">
        <w:t xml:space="preserve"> (капсулах) препарата</w:t>
      </w:r>
      <w:r w:rsidRPr="00283015">
        <w:t xml:space="preserve">. </w:t>
      </w:r>
      <w:r w:rsidR="00E24BB6">
        <w:t xml:space="preserve">Результаты должны совпадать как минимум по 4 группам/ступеням. </w:t>
      </w:r>
      <w:r w:rsidR="00D759F3">
        <w:t>Оценку и сравнение аэродинамических свойств препаратов проводили по следующим группам каскадов:</w:t>
      </w:r>
    </w:p>
    <w:p w14:paraId="2E61B49A" w14:textId="77777777" w:rsidR="00D759F3" w:rsidRPr="005E2FA0" w:rsidRDefault="00D759F3" w:rsidP="00001A3D">
      <w:pPr>
        <w:numPr>
          <w:ilvl w:val="1"/>
          <w:numId w:val="7"/>
        </w:numPr>
        <w:ind w:left="709" w:hanging="425"/>
        <w:jc w:val="both"/>
        <w:rPr>
          <w:color w:val="000000"/>
        </w:rPr>
      </w:pPr>
      <w:r w:rsidRPr="005E2FA0">
        <w:rPr>
          <w:color w:val="000000"/>
        </w:rPr>
        <w:t>Группа 1 – Входной порт + Пресепаратор.</w:t>
      </w:r>
    </w:p>
    <w:p w14:paraId="755A38E8" w14:textId="77777777" w:rsidR="00D759F3" w:rsidRPr="005E2FA0" w:rsidRDefault="00D759F3" w:rsidP="00001A3D">
      <w:pPr>
        <w:numPr>
          <w:ilvl w:val="1"/>
          <w:numId w:val="7"/>
        </w:numPr>
        <w:ind w:left="709" w:hanging="425"/>
        <w:jc w:val="both"/>
        <w:rPr>
          <w:color w:val="000000"/>
        </w:rPr>
      </w:pPr>
      <w:r w:rsidRPr="005E2FA0">
        <w:rPr>
          <w:color w:val="000000"/>
        </w:rPr>
        <w:t>Группа 2 – Каскады 1 + 2 (ротоглотка).</w:t>
      </w:r>
    </w:p>
    <w:p w14:paraId="214608A1" w14:textId="77777777" w:rsidR="00D759F3" w:rsidRPr="005E2FA0" w:rsidRDefault="00D759F3" w:rsidP="00001A3D">
      <w:pPr>
        <w:numPr>
          <w:ilvl w:val="1"/>
          <w:numId w:val="7"/>
        </w:numPr>
        <w:ind w:left="709" w:hanging="425"/>
        <w:jc w:val="both"/>
        <w:rPr>
          <w:color w:val="000000"/>
        </w:rPr>
      </w:pPr>
      <w:r w:rsidRPr="005E2FA0">
        <w:rPr>
          <w:color w:val="000000"/>
        </w:rPr>
        <w:t>Группа 3 – Каскады 3 + 4 + 5 (трахея, главные, вторичные, терминальные бронхи).</w:t>
      </w:r>
    </w:p>
    <w:p w14:paraId="16C5D525" w14:textId="77777777" w:rsidR="00D759F3" w:rsidRPr="005E2FA0" w:rsidRDefault="00D759F3" w:rsidP="00001A3D">
      <w:pPr>
        <w:numPr>
          <w:ilvl w:val="1"/>
          <w:numId w:val="7"/>
        </w:numPr>
        <w:ind w:left="709" w:hanging="425"/>
        <w:jc w:val="both"/>
        <w:rPr>
          <w:color w:val="000000"/>
        </w:rPr>
      </w:pPr>
      <w:r w:rsidRPr="005E2FA0">
        <w:rPr>
          <w:color w:val="000000"/>
        </w:rPr>
        <w:t>Группа 4 – Каскады 6 + 7 + 8 (Альвеолы).</w:t>
      </w:r>
    </w:p>
    <w:p w14:paraId="3E8E98F3" w14:textId="77777777" w:rsidR="00D759F3" w:rsidRPr="005E2FA0" w:rsidRDefault="00D759F3" w:rsidP="00001A3D">
      <w:pPr>
        <w:numPr>
          <w:ilvl w:val="1"/>
          <w:numId w:val="7"/>
        </w:numPr>
        <w:ind w:left="709" w:hanging="425"/>
        <w:jc w:val="both"/>
        <w:rPr>
          <w:color w:val="000000"/>
        </w:rPr>
      </w:pPr>
      <w:r w:rsidRPr="005E2FA0">
        <w:rPr>
          <w:color w:val="000000"/>
        </w:rPr>
        <w:t>Респирабельная фракция.</w:t>
      </w:r>
    </w:p>
    <w:p w14:paraId="003FE597" w14:textId="651B6DD6" w:rsidR="00074976" w:rsidRPr="00EC1133" w:rsidRDefault="00E24BB6" w:rsidP="00001A3D">
      <w:pPr>
        <w:ind w:firstLine="709"/>
        <w:jc w:val="both"/>
        <w:rPr>
          <w:rFonts w:eastAsiaTheme="minorHAnsi"/>
        </w:rPr>
      </w:pPr>
      <w:r w:rsidRPr="00E24BB6">
        <w:t xml:space="preserve">Максимальный допустимый диапазон различий при оценке результатов </w:t>
      </w:r>
      <w:r w:rsidRPr="0076788A">
        <w:rPr>
          <w:i/>
        </w:rPr>
        <w:t>in vitro</w:t>
      </w:r>
      <w:r w:rsidRPr="00E24BB6">
        <w:t xml:space="preserve"> составляет ± 15 % при доверительном интервале 90 %.</w:t>
      </w:r>
    </w:p>
    <w:p w14:paraId="2E578542" w14:textId="06E614F3" w:rsidR="00074976" w:rsidRPr="00EB6BBF" w:rsidRDefault="00074976" w:rsidP="00001A3D">
      <w:pPr>
        <w:ind w:firstLine="709"/>
        <w:jc w:val="both"/>
      </w:pPr>
      <w:r>
        <w:t>Ингалятор был п</w:t>
      </w:r>
      <w:r w:rsidRPr="006D607D">
        <w:t>одгот</w:t>
      </w:r>
      <w:r>
        <w:t xml:space="preserve">овлен </w:t>
      </w:r>
      <w:r w:rsidRPr="006D607D">
        <w:t>в</w:t>
      </w:r>
      <w:r w:rsidRPr="006D607D">
        <w:rPr>
          <w:spacing w:val="4"/>
        </w:rPr>
        <w:t xml:space="preserve"> </w:t>
      </w:r>
      <w:r w:rsidRPr="006D607D">
        <w:t>соответствии</w:t>
      </w:r>
      <w:r w:rsidRPr="006D607D">
        <w:rPr>
          <w:spacing w:val="5"/>
        </w:rPr>
        <w:t xml:space="preserve"> </w:t>
      </w:r>
      <w:r w:rsidRPr="006D607D">
        <w:t>с</w:t>
      </w:r>
      <w:r w:rsidRPr="006D607D">
        <w:rPr>
          <w:spacing w:val="3"/>
        </w:rPr>
        <w:t xml:space="preserve"> </w:t>
      </w:r>
      <w:r w:rsidRPr="006D607D">
        <w:t>инструкцией</w:t>
      </w:r>
      <w:r w:rsidRPr="006D607D">
        <w:rPr>
          <w:spacing w:val="4"/>
        </w:rPr>
        <w:t xml:space="preserve"> </w:t>
      </w:r>
      <w:r w:rsidRPr="006D607D">
        <w:t>по</w:t>
      </w:r>
      <w:r w:rsidRPr="006D607D">
        <w:rPr>
          <w:w w:val="99"/>
        </w:rPr>
        <w:t xml:space="preserve"> </w:t>
      </w:r>
      <w:r w:rsidRPr="006D607D">
        <w:t>медицинскому</w:t>
      </w:r>
      <w:r w:rsidRPr="006D607D">
        <w:rPr>
          <w:spacing w:val="36"/>
        </w:rPr>
        <w:t xml:space="preserve"> </w:t>
      </w:r>
      <w:r w:rsidRPr="006D607D">
        <w:t>применени</w:t>
      </w:r>
      <w:r w:rsidRPr="006D607D">
        <w:rPr>
          <w:spacing w:val="-1"/>
        </w:rPr>
        <w:t>ю</w:t>
      </w:r>
      <w:r>
        <w:rPr>
          <w:spacing w:val="-1"/>
        </w:rPr>
        <w:t xml:space="preserve"> и </w:t>
      </w:r>
      <w:r w:rsidRPr="006D607D">
        <w:t>вставл</w:t>
      </w:r>
      <w:r>
        <w:t>ен</w:t>
      </w:r>
      <w:r w:rsidRPr="006D607D">
        <w:t xml:space="preserve"> </w:t>
      </w:r>
      <w:r>
        <w:t xml:space="preserve">к входному отверстию импактора с </w:t>
      </w:r>
      <w:r w:rsidRPr="006D607D">
        <w:t>использ</w:t>
      </w:r>
      <w:r>
        <w:t>ованием</w:t>
      </w:r>
      <w:r w:rsidRPr="00DB1D3C">
        <w:t xml:space="preserve"> подходящ</w:t>
      </w:r>
      <w:r>
        <w:t xml:space="preserve">его </w:t>
      </w:r>
      <w:r w:rsidRPr="00DB1D3C">
        <w:t>адаптер</w:t>
      </w:r>
      <w:r>
        <w:t>а</w:t>
      </w:r>
      <w:r w:rsidRPr="00DB1D3C">
        <w:t xml:space="preserve"> для мундштука.</w:t>
      </w:r>
      <w:r>
        <w:t xml:space="preserve"> В прибор введено </w:t>
      </w:r>
      <w:r w:rsidRPr="00DB1D3C">
        <w:t>требуемо</w:t>
      </w:r>
      <w:r>
        <w:t xml:space="preserve">е значение объема легких (=4,0), </w:t>
      </w:r>
      <w:r w:rsidRPr="006D607D">
        <w:t>необходимое количество срабатываний (доз) (=10,0)</w:t>
      </w:r>
      <w:r>
        <w:t xml:space="preserve">. </w:t>
      </w:r>
      <w:r>
        <w:rPr>
          <w:spacing w:val="-1"/>
        </w:rPr>
        <w:t>Процедура повторялась для каждой дозы. Были подготовлены три вида и</w:t>
      </w:r>
      <w:r>
        <w:rPr>
          <w:spacing w:val="1"/>
        </w:rPr>
        <w:t>спытуемых растворов (для входного порта, для пресепаратора, для улавливающ</w:t>
      </w:r>
      <w:r w:rsidR="00A1096E">
        <w:rPr>
          <w:spacing w:val="1"/>
        </w:rPr>
        <w:t>их чашек 1-8</w:t>
      </w:r>
      <w:r>
        <w:rPr>
          <w:spacing w:val="1"/>
        </w:rPr>
        <w:t xml:space="preserve">), которые </w:t>
      </w:r>
      <w:r w:rsidRPr="006D607D">
        <w:t>использ</w:t>
      </w:r>
      <w:r>
        <w:t xml:space="preserve">овались </w:t>
      </w:r>
      <w:r w:rsidRPr="006D607D">
        <w:t>при</w:t>
      </w:r>
      <w:r w:rsidRPr="006D607D">
        <w:rPr>
          <w:spacing w:val="16"/>
        </w:rPr>
        <w:t xml:space="preserve"> </w:t>
      </w:r>
      <w:r w:rsidRPr="006D607D">
        <w:t>проведении</w:t>
      </w:r>
      <w:r w:rsidRPr="006D607D">
        <w:rPr>
          <w:spacing w:val="17"/>
        </w:rPr>
        <w:t xml:space="preserve"> </w:t>
      </w:r>
      <w:r w:rsidRPr="006D607D">
        <w:t>теста</w:t>
      </w:r>
      <w:r w:rsidRPr="006D607D">
        <w:rPr>
          <w:spacing w:val="15"/>
        </w:rPr>
        <w:t xml:space="preserve"> </w:t>
      </w:r>
      <w:r w:rsidRPr="006D607D">
        <w:t>«Баланс</w:t>
      </w:r>
      <w:r w:rsidRPr="006D607D">
        <w:rPr>
          <w:spacing w:val="16"/>
        </w:rPr>
        <w:t xml:space="preserve"> </w:t>
      </w:r>
      <w:r w:rsidRPr="006D607D">
        <w:t>мас</w:t>
      </w:r>
      <w:r w:rsidRPr="006D607D">
        <w:rPr>
          <w:spacing w:val="-1"/>
        </w:rPr>
        <w:t>с</w:t>
      </w:r>
      <w:r w:rsidRPr="006D607D">
        <w:rPr>
          <w:spacing w:val="1"/>
        </w:rPr>
        <w:t>».</w:t>
      </w:r>
      <w:r w:rsidRPr="006D607D">
        <w:rPr>
          <w:spacing w:val="1"/>
          <w:w w:val="99"/>
        </w:rPr>
        <w:t xml:space="preserve"> </w:t>
      </w:r>
      <w:r>
        <w:t>О</w:t>
      </w:r>
      <w:r w:rsidRPr="006D607D">
        <w:t>пределени</w:t>
      </w:r>
      <w:r>
        <w:t>е</w:t>
      </w:r>
      <w:r w:rsidRPr="006D607D">
        <w:rPr>
          <w:spacing w:val="56"/>
        </w:rPr>
        <w:t xml:space="preserve"> </w:t>
      </w:r>
      <w:r w:rsidRPr="006D607D">
        <w:t>респирабель</w:t>
      </w:r>
      <w:r w:rsidRPr="006D607D">
        <w:rPr>
          <w:spacing w:val="1"/>
        </w:rPr>
        <w:t>н</w:t>
      </w:r>
      <w:r w:rsidRPr="006D607D">
        <w:t>ой</w:t>
      </w:r>
      <w:r w:rsidRPr="006D607D">
        <w:rPr>
          <w:spacing w:val="55"/>
        </w:rPr>
        <w:t xml:space="preserve"> </w:t>
      </w:r>
      <w:r>
        <w:t>фракции</w:t>
      </w:r>
      <w:r w:rsidRPr="006D607D">
        <w:t xml:space="preserve"> </w:t>
      </w:r>
      <w:r>
        <w:t xml:space="preserve">производилось с помощью </w:t>
      </w:r>
      <w:r w:rsidRPr="006D607D">
        <w:t>испытуемых</w:t>
      </w:r>
      <w:r>
        <w:t xml:space="preserve"> растворов</w:t>
      </w:r>
      <w:r w:rsidRPr="006D607D">
        <w:rPr>
          <w:spacing w:val="10"/>
        </w:rPr>
        <w:t xml:space="preserve"> </w:t>
      </w:r>
      <w:r w:rsidRPr="006D607D">
        <w:t>с</w:t>
      </w:r>
      <w:r w:rsidRPr="006D607D">
        <w:rPr>
          <w:spacing w:val="12"/>
        </w:rPr>
        <w:t xml:space="preserve"> </w:t>
      </w:r>
      <w:r w:rsidRPr="006D607D">
        <w:t xml:space="preserve">улавливающих </w:t>
      </w:r>
      <w:r w:rsidR="00A1096E">
        <w:t>чашек</w:t>
      </w:r>
      <w:r w:rsidR="00A1096E" w:rsidRPr="006D607D">
        <w:rPr>
          <w:spacing w:val="10"/>
        </w:rPr>
        <w:t xml:space="preserve"> </w:t>
      </w:r>
      <w:r w:rsidR="00A1096E">
        <w:t>3-8</w:t>
      </w:r>
      <w:r>
        <w:t xml:space="preserve">, а также стандартного образца, которые </w:t>
      </w:r>
      <w:r w:rsidRPr="00EB6BBF">
        <w:t>подвергались хроматографированию с последующим проведением расчета.</w:t>
      </w:r>
    </w:p>
    <w:p w14:paraId="6EA00B2D" w14:textId="1D2D6C06" w:rsidR="00074976" w:rsidRDefault="00074976" w:rsidP="00001A3D">
      <w:pPr>
        <w:ind w:firstLine="709"/>
        <w:jc w:val="both"/>
      </w:pPr>
      <w:r w:rsidRPr="00EB6BBF">
        <w:t>Результаты аэродинамического исследов</w:t>
      </w:r>
      <w:r w:rsidR="007E387C" w:rsidRPr="00EB6BBF">
        <w:t>а</w:t>
      </w:r>
      <w:r w:rsidRPr="00EB6BBF">
        <w:t xml:space="preserve">ния представлены </w:t>
      </w:r>
      <w:r w:rsidR="0061545E">
        <w:t>в таблицах 2-4 – 2-10</w:t>
      </w:r>
      <w:r w:rsidR="00B04430" w:rsidRPr="00EB6BBF">
        <w:t xml:space="preserve"> и на </w:t>
      </w:r>
      <w:r w:rsidR="00B04430" w:rsidRPr="0076788A">
        <w:t>р</w:t>
      </w:r>
      <w:r w:rsidRPr="00EB6BBF">
        <w:t>исунках 2-3 – 2-</w:t>
      </w:r>
      <w:r w:rsidR="00EB6BBF" w:rsidRPr="0076788A">
        <w:t>8</w:t>
      </w:r>
      <w:r w:rsidRPr="00EB6BBF">
        <w:t>.</w:t>
      </w:r>
    </w:p>
    <w:p w14:paraId="060EBA78" w14:textId="4BF976DE" w:rsidR="00E270C9" w:rsidRDefault="00E270C9" w:rsidP="00001A3D">
      <w:pPr>
        <w:jc w:val="both"/>
      </w:pPr>
    </w:p>
    <w:p w14:paraId="58D4F244" w14:textId="77777777" w:rsidR="00D94791" w:rsidRDefault="00D94791" w:rsidP="00001A3D">
      <w:pPr>
        <w:jc w:val="both"/>
        <w:rPr>
          <w:b/>
        </w:rPr>
        <w:sectPr w:rsidR="00D94791" w:rsidSect="00606C21">
          <w:pgSz w:w="11900" w:h="16840"/>
          <w:pgMar w:top="1133" w:right="843" w:bottom="1253" w:left="1701" w:header="709" w:footer="709" w:gutter="0"/>
          <w:cols w:space="720"/>
          <w:noEndnote/>
          <w:docGrid w:linePitch="360"/>
        </w:sectPr>
      </w:pPr>
    </w:p>
    <w:p w14:paraId="3C52082D" w14:textId="4CA7B4EE" w:rsidR="0061545E" w:rsidRDefault="0061545E" w:rsidP="00001A3D">
      <w:pPr>
        <w:jc w:val="both"/>
      </w:pPr>
      <w:r w:rsidRPr="0061545E">
        <w:rPr>
          <w:b/>
        </w:rPr>
        <w:lastRenderedPageBreak/>
        <w:t xml:space="preserve">Таблица 2-4. </w:t>
      </w:r>
      <w:r w:rsidRPr="0061545E">
        <w:t>Индивидуальные значения сопротивления</w:t>
      </w:r>
      <w:r>
        <w:t xml:space="preserve"> потоку воздуха CDA Haler 180 (</w:t>
      </w:r>
      <w:r w:rsidRPr="0016283C">
        <w:t>DT-BUFO</w:t>
      </w:r>
      <w:r>
        <w:t>) и Турбухалер</w:t>
      </w:r>
      <w:r w:rsidRPr="0061545E">
        <w:rPr>
          <w:vertAlign w:val="superscript"/>
        </w:rPr>
        <w:t>®</w:t>
      </w:r>
      <w:r>
        <w:t xml:space="preserve"> (Симбикорт</w:t>
      </w:r>
      <w:r w:rsidRPr="0061545E">
        <w:rPr>
          <w:vertAlign w:val="superscript"/>
        </w:rPr>
        <w:t>®</w:t>
      </w:r>
      <w:r w:rsidR="00181592">
        <w:rPr>
          <w:vertAlign w:val="superscript"/>
        </w:rPr>
        <w:t xml:space="preserve"> </w:t>
      </w:r>
      <w:r w:rsidRPr="0061545E">
        <w:t>Турбухалер</w:t>
      </w:r>
      <w:r w:rsidRPr="0061545E">
        <w:rPr>
          <w:vertAlign w:val="superscript"/>
        </w:rPr>
        <w:t>®</w:t>
      </w:r>
      <w:r>
        <w:t xml:space="preserve">) </w:t>
      </w:r>
      <w:r w:rsidRPr="0061545E">
        <w:t>соотношение сопротивления потоку воздуха исследуемого устройства к референтному устройство и эквивалентность.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22"/>
        <w:gridCol w:w="2836"/>
        <w:gridCol w:w="2688"/>
      </w:tblGrid>
      <w:tr w:rsidR="0061545E" w:rsidRPr="008E1C49" w14:paraId="0F4887F5" w14:textId="77777777" w:rsidTr="00F34557">
        <w:trPr>
          <w:trHeight w:val="235"/>
          <w:tblHeader/>
        </w:trPr>
        <w:tc>
          <w:tcPr>
            <w:tcW w:w="2045" w:type="pct"/>
            <w:shd w:val="clear" w:color="auto" w:fill="D9D9D9" w:themeFill="background1" w:themeFillShade="D9"/>
            <w:tcMar>
              <w:top w:w="15" w:type="dxa"/>
              <w:left w:w="15" w:type="dxa"/>
              <w:bottom w:w="0" w:type="dxa"/>
              <w:right w:w="15" w:type="dxa"/>
            </w:tcMar>
            <w:vAlign w:val="center"/>
          </w:tcPr>
          <w:p w14:paraId="17DD4942" w14:textId="77777777" w:rsidR="0061545E" w:rsidRPr="008E1C49" w:rsidRDefault="0061545E" w:rsidP="00001A3D">
            <w:pPr>
              <w:jc w:val="center"/>
              <w:rPr>
                <w:b/>
                <w:bCs/>
                <w:color w:val="000000"/>
              </w:rPr>
            </w:pPr>
            <w:r w:rsidRPr="008E1C49">
              <w:rPr>
                <w:b/>
                <w:color w:val="000000"/>
              </w:rPr>
              <w:t>Устройство ингалятора</w:t>
            </w:r>
          </w:p>
        </w:tc>
        <w:tc>
          <w:tcPr>
            <w:tcW w:w="1517" w:type="pct"/>
            <w:shd w:val="clear" w:color="auto" w:fill="D9D9D9" w:themeFill="background1" w:themeFillShade="D9"/>
            <w:noWrap/>
            <w:tcMar>
              <w:top w:w="15" w:type="dxa"/>
              <w:left w:w="15" w:type="dxa"/>
              <w:bottom w:w="0" w:type="dxa"/>
              <w:right w:w="15" w:type="dxa"/>
            </w:tcMar>
            <w:vAlign w:val="center"/>
          </w:tcPr>
          <w:p w14:paraId="1F501C74" w14:textId="77777777" w:rsidR="0061545E" w:rsidRPr="008E1C49" w:rsidRDefault="0061545E" w:rsidP="00001A3D">
            <w:pPr>
              <w:jc w:val="center"/>
              <w:rPr>
                <w:b/>
                <w:bCs/>
                <w:color w:val="203764"/>
              </w:rPr>
            </w:pPr>
            <w:r w:rsidRPr="008E1C49">
              <w:rPr>
                <w:b/>
                <w:bCs/>
              </w:rPr>
              <w:t>CDA 180</w:t>
            </w:r>
          </w:p>
        </w:tc>
        <w:tc>
          <w:tcPr>
            <w:tcW w:w="1438" w:type="pct"/>
            <w:shd w:val="clear" w:color="auto" w:fill="D9D9D9" w:themeFill="background1" w:themeFillShade="D9"/>
            <w:noWrap/>
            <w:tcMar>
              <w:top w:w="15" w:type="dxa"/>
              <w:left w:w="15" w:type="dxa"/>
              <w:bottom w:w="0" w:type="dxa"/>
              <w:right w:w="15" w:type="dxa"/>
            </w:tcMar>
            <w:vAlign w:val="center"/>
          </w:tcPr>
          <w:p w14:paraId="5F605FD0" w14:textId="77777777" w:rsidR="0061545E" w:rsidRPr="008E1C49" w:rsidRDefault="0061545E" w:rsidP="00001A3D">
            <w:pPr>
              <w:jc w:val="center"/>
              <w:rPr>
                <w:b/>
                <w:bCs/>
                <w:color w:val="203764"/>
              </w:rPr>
            </w:pPr>
            <w:r w:rsidRPr="008E1C49">
              <w:rPr>
                <w:b/>
                <w:bCs/>
              </w:rPr>
              <w:t>Турбухалер</w:t>
            </w:r>
            <w:r w:rsidRPr="008E1C49">
              <w:rPr>
                <w:b/>
                <w:vertAlign w:val="superscript"/>
              </w:rPr>
              <w:t>®</w:t>
            </w:r>
          </w:p>
        </w:tc>
      </w:tr>
      <w:tr w:rsidR="0061545E" w:rsidRPr="008E1C49" w14:paraId="7A437C78" w14:textId="77777777" w:rsidTr="00F34557">
        <w:trPr>
          <w:trHeight w:val="235"/>
          <w:tblHeader/>
        </w:trPr>
        <w:tc>
          <w:tcPr>
            <w:tcW w:w="2045" w:type="pct"/>
            <w:shd w:val="clear" w:color="auto" w:fill="D9D9D9" w:themeFill="background1" w:themeFillShade="D9"/>
            <w:noWrap/>
            <w:tcMar>
              <w:top w:w="15" w:type="dxa"/>
              <w:left w:w="15" w:type="dxa"/>
              <w:bottom w:w="0" w:type="dxa"/>
              <w:right w:w="15" w:type="dxa"/>
            </w:tcMar>
            <w:vAlign w:val="center"/>
          </w:tcPr>
          <w:p w14:paraId="6C9469DD" w14:textId="77777777" w:rsidR="0061545E" w:rsidRPr="008E1C49" w:rsidRDefault="0061545E" w:rsidP="00001A3D">
            <w:pPr>
              <w:jc w:val="center"/>
              <w:rPr>
                <w:b/>
                <w:color w:val="000000"/>
              </w:rPr>
            </w:pPr>
            <w:r w:rsidRPr="008E1C49">
              <w:rPr>
                <w:b/>
                <w:color w:val="000000"/>
              </w:rPr>
              <w:t>№ ингалятора</w:t>
            </w:r>
          </w:p>
        </w:tc>
        <w:tc>
          <w:tcPr>
            <w:tcW w:w="2955" w:type="pct"/>
            <w:gridSpan w:val="2"/>
            <w:shd w:val="clear" w:color="auto" w:fill="D9D9D9" w:themeFill="background1" w:themeFillShade="D9"/>
            <w:noWrap/>
            <w:tcMar>
              <w:top w:w="15" w:type="dxa"/>
              <w:left w:w="15" w:type="dxa"/>
              <w:bottom w:w="0" w:type="dxa"/>
              <w:right w:w="15" w:type="dxa"/>
            </w:tcMar>
            <w:vAlign w:val="center"/>
          </w:tcPr>
          <w:p w14:paraId="14AE3567" w14:textId="77777777" w:rsidR="0061545E" w:rsidRPr="008E1C49" w:rsidRDefault="0061545E" w:rsidP="00001A3D">
            <w:pPr>
              <w:pStyle w:val="af3"/>
              <w:widowControl w:val="0"/>
              <w:ind w:left="0"/>
              <w:contextualSpacing w:val="0"/>
              <w:jc w:val="center"/>
              <w:rPr>
                <w:b/>
                <w:color w:val="000000"/>
              </w:rPr>
            </w:pPr>
            <w:r w:rsidRPr="008E1C49">
              <w:rPr>
                <w:b/>
                <w:bCs/>
                <w:color w:val="000000"/>
              </w:rPr>
              <w:t>Значение перепада давления (</w:t>
            </w:r>
            <w:r w:rsidRPr="008E1C49">
              <w:rPr>
                <w:b/>
                <w:bCs/>
                <w:i/>
                <w:color w:val="000000"/>
              </w:rPr>
              <w:t>Р</w:t>
            </w:r>
            <w:r w:rsidRPr="008E1C49">
              <w:rPr>
                <w:b/>
                <w:bCs/>
                <w:i/>
                <w:color w:val="000000"/>
                <w:vertAlign w:val="subscript"/>
              </w:rPr>
              <w:t>1</w:t>
            </w:r>
            <w:r w:rsidRPr="008E1C49">
              <w:rPr>
                <w:b/>
                <w:bCs/>
                <w:color w:val="000000"/>
              </w:rPr>
              <w:t>), кПа</w:t>
            </w:r>
          </w:p>
        </w:tc>
      </w:tr>
      <w:tr w:rsidR="0061545E" w:rsidRPr="008E1C49" w14:paraId="504AC477" w14:textId="77777777" w:rsidTr="00F34557">
        <w:trPr>
          <w:trHeight w:val="235"/>
        </w:trPr>
        <w:tc>
          <w:tcPr>
            <w:tcW w:w="2045" w:type="pct"/>
            <w:shd w:val="clear" w:color="auto" w:fill="auto"/>
            <w:noWrap/>
            <w:tcMar>
              <w:top w:w="15" w:type="dxa"/>
              <w:left w:w="15" w:type="dxa"/>
              <w:bottom w:w="0" w:type="dxa"/>
              <w:right w:w="15" w:type="dxa"/>
            </w:tcMar>
            <w:vAlign w:val="center"/>
            <w:hideMark/>
          </w:tcPr>
          <w:p w14:paraId="0A0AEF73" w14:textId="77777777" w:rsidR="0061545E" w:rsidRPr="008E1C49" w:rsidRDefault="0061545E" w:rsidP="00001A3D">
            <w:pPr>
              <w:jc w:val="center"/>
              <w:rPr>
                <w:color w:val="000000"/>
              </w:rPr>
            </w:pPr>
            <w:r w:rsidRPr="008E1C49">
              <w:rPr>
                <w:color w:val="000000"/>
              </w:rPr>
              <w:t>1</w:t>
            </w:r>
          </w:p>
        </w:tc>
        <w:tc>
          <w:tcPr>
            <w:tcW w:w="1517" w:type="pct"/>
            <w:shd w:val="clear" w:color="auto" w:fill="auto"/>
            <w:noWrap/>
            <w:tcMar>
              <w:top w:w="15" w:type="dxa"/>
              <w:left w:w="15" w:type="dxa"/>
              <w:bottom w:w="0" w:type="dxa"/>
              <w:right w:w="15" w:type="dxa"/>
            </w:tcMar>
            <w:vAlign w:val="center"/>
            <w:hideMark/>
          </w:tcPr>
          <w:p w14:paraId="6090B8F6" w14:textId="77777777" w:rsidR="0061545E" w:rsidRPr="008E1C49" w:rsidRDefault="0061545E" w:rsidP="00001A3D">
            <w:pPr>
              <w:jc w:val="center"/>
              <w:rPr>
                <w:color w:val="000000"/>
              </w:rPr>
            </w:pPr>
            <w:r w:rsidRPr="008E1C49">
              <w:rPr>
                <w:color w:val="000000"/>
              </w:rPr>
              <w:t>3,51</w:t>
            </w:r>
          </w:p>
        </w:tc>
        <w:tc>
          <w:tcPr>
            <w:tcW w:w="1438" w:type="pct"/>
            <w:shd w:val="clear" w:color="auto" w:fill="auto"/>
            <w:noWrap/>
            <w:tcMar>
              <w:top w:w="15" w:type="dxa"/>
              <w:left w:w="15" w:type="dxa"/>
              <w:bottom w:w="0" w:type="dxa"/>
              <w:right w:w="15" w:type="dxa"/>
            </w:tcMar>
            <w:vAlign w:val="center"/>
            <w:hideMark/>
          </w:tcPr>
          <w:p w14:paraId="2B149953" w14:textId="77777777" w:rsidR="0061545E" w:rsidRPr="008E1C49" w:rsidRDefault="0061545E" w:rsidP="00001A3D">
            <w:pPr>
              <w:jc w:val="center"/>
              <w:rPr>
                <w:color w:val="000000"/>
              </w:rPr>
            </w:pPr>
            <w:r w:rsidRPr="008E1C49">
              <w:rPr>
                <w:color w:val="000000"/>
              </w:rPr>
              <w:t>3,86</w:t>
            </w:r>
          </w:p>
        </w:tc>
      </w:tr>
      <w:tr w:rsidR="0061545E" w:rsidRPr="008E1C49" w14:paraId="5182BD97" w14:textId="77777777" w:rsidTr="00F34557">
        <w:trPr>
          <w:trHeight w:val="235"/>
        </w:trPr>
        <w:tc>
          <w:tcPr>
            <w:tcW w:w="2045" w:type="pct"/>
            <w:shd w:val="clear" w:color="auto" w:fill="auto"/>
            <w:noWrap/>
            <w:tcMar>
              <w:top w:w="15" w:type="dxa"/>
              <w:left w:w="15" w:type="dxa"/>
              <w:bottom w:w="0" w:type="dxa"/>
              <w:right w:w="15" w:type="dxa"/>
            </w:tcMar>
            <w:vAlign w:val="center"/>
            <w:hideMark/>
          </w:tcPr>
          <w:p w14:paraId="5F5FF5BA" w14:textId="77777777" w:rsidR="0061545E" w:rsidRPr="008E1C49" w:rsidRDefault="0061545E" w:rsidP="00001A3D">
            <w:pPr>
              <w:jc w:val="center"/>
              <w:rPr>
                <w:color w:val="000000"/>
              </w:rPr>
            </w:pPr>
            <w:r w:rsidRPr="008E1C49">
              <w:rPr>
                <w:color w:val="000000"/>
              </w:rPr>
              <w:t>2</w:t>
            </w:r>
          </w:p>
        </w:tc>
        <w:tc>
          <w:tcPr>
            <w:tcW w:w="1517" w:type="pct"/>
            <w:shd w:val="clear" w:color="auto" w:fill="auto"/>
            <w:noWrap/>
            <w:tcMar>
              <w:top w:w="15" w:type="dxa"/>
              <w:left w:w="15" w:type="dxa"/>
              <w:bottom w:w="0" w:type="dxa"/>
              <w:right w:w="15" w:type="dxa"/>
            </w:tcMar>
            <w:vAlign w:val="center"/>
            <w:hideMark/>
          </w:tcPr>
          <w:p w14:paraId="7F62BB01" w14:textId="77777777" w:rsidR="0061545E" w:rsidRPr="008E1C49" w:rsidRDefault="0061545E" w:rsidP="00001A3D">
            <w:pPr>
              <w:jc w:val="center"/>
              <w:rPr>
                <w:color w:val="000000"/>
              </w:rPr>
            </w:pPr>
            <w:r w:rsidRPr="008E1C49">
              <w:rPr>
                <w:color w:val="000000"/>
              </w:rPr>
              <w:t>3,27</w:t>
            </w:r>
          </w:p>
        </w:tc>
        <w:tc>
          <w:tcPr>
            <w:tcW w:w="1438" w:type="pct"/>
            <w:shd w:val="clear" w:color="auto" w:fill="auto"/>
            <w:noWrap/>
            <w:tcMar>
              <w:top w:w="15" w:type="dxa"/>
              <w:left w:w="15" w:type="dxa"/>
              <w:bottom w:w="0" w:type="dxa"/>
              <w:right w:w="15" w:type="dxa"/>
            </w:tcMar>
            <w:vAlign w:val="center"/>
            <w:hideMark/>
          </w:tcPr>
          <w:p w14:paraId="09AD1EC9" w14:textId="77777777" w:rsidR="0061545E" w:rsidRPr="008E1C49" w:rsidRDefault="0061545E" w:rsidP="00001A3D">
            <w:pPr>
              <w:jc w:val="center"/>
              <w:rPr>
                <w:color w:val="000000"/>
              </w:rPr>
            </w:pPr>
            <w:r w:rsidRPr="008E1C49">
              <w:rPr>
                <w:color w:val="000000"/>
              </w:rPr>
              <w:t>3,86</w:t>
            </w:r>
          </w:p>
        </w:tc>
      </w:tr>
      <w:tr w:rsidR="0061545E" w:rsidRPr="008E1C49" w14:paraId="3E613C79" w14:textId="77777777" w:rsidTr="00F34557">
        <w:trPr>
          <w:trHeight w:val="235"/>
        </w:trPr>
        <w:tc>
          <w:tcPr>
            <w:tcW w:w="2045" w:type="pct"/>
            <w:shd w:val="clear" w:color="auto" w:fill="auto"/>
            <w:noWrap/>
            <w:tcMar>
              <w:top w:w="15" w:type="dxa"/>
              <w:left w:w="15" w:type="dxa"/>
              <w:bottom w:w="0" w:type="dxa"/>
              <w:right w:w="15" w:type="dxa"/>
            </w:tcMar>
            <w:vAlign w:val="center"/>
            <w:hideMark/>
          </w:tcPr>
          <w:p w14:paraId="1FB02904" w14:textId="77777777" w:rsidR="0061545E" w:rsidRPr="008E1C49" w:rsidRDefault="0061545E" w:rsidP="00001A3D">
            <w:pPr>
              <w:jc w:val="center"/>
              <w:rPr>
                <w:color w:val="000000"/>
              </w:rPr>
            </w:pPr>
            <w:r w:rsidRPr="008E1C49">
              <w:rPr>
                <w:color w:val="000000"/>
              </w:rPr>
              <w:t>3</w:t>
            </w:r>
          </w:p>
        </w:tc>
        <w:tc>
          <w:tcPr>
            <w:tcW w:w="1517" w:type="pct"/>
            <w:shd w:val="clear" w:color="auto" w:fill="auto"/>
            <w:noWrap/>
            <w:tcMar>
              <w:top w:w="15" w:type="dxa"/>
              <w:left w:w="15" w:type="dxa"/>
              <w:bottom w:w="0" w:type="dxa"/>
              <w:right w:w="15" w:type="dxa"/>
            </w:tcMar>
            <w:vAlign w:val="center"/>
            <w:hideMark/>
          </w:tcPr>
          <w:p w14:paraId="44224C27" w14:textId="77777777" w:rsidR="0061545E" w:rsidRPr="008E1C49" w:rsidRDefault="0061545E" w:rsidP="00001A3D">
            <w:pPr>
              <w:jc w:val="center"/>
              <w:rPr>
                <w:color w:val="000000"/>
              </w:rPr>
            </w:pPr>
            <w:r w:rsidRPr="008E1C49">
              <w:rPr>
                <w:color w:val="000000"/>
              </w:rPr>
              <w:t>3,64</w:t>
            </w:r>
          </w:p>
        </w:tc>
        <w:tc>
          <w:tcPr>
            <w:tcW w:w="1438" w:type="pct"/>
            <w:shd w:val="clear" w:color="auto" w:fill="auto"/>
            <w:noWrap/>
            <w:tcMar>
              <w:top w:w="15" w:type="dxa"/>
              <w:left w:w="15" w:type="dxa"/>
              <w:bottom w:w="0" w:type="dxa"/>
              <w:right w:w="15" w:type="dxa"/>
            </w:tcMar>
            <w:vAlign w:val="center"/>
            <w:hideMark/>
          </w:tcPr>
          <w:p w14:paraId="72D05BDE" w14:textId="77777777" w:rsidR="0061545E" w:rsidRPr="008E1C49" w:rsidRDefault="0061545E" w:rsidP="00001A3D">
            <w:pPr>
              <w:jc w:val="center"/>
              <w:rPr>
                <w:color w:val="000000"/>
              </w:rPr>
            </w:pPr>
            <w:r w:rsidRPr="008E1C49">
              <w:rPr>
                <w:color w:val="000000"/>
              </w:rPr>
              <w:t>3,93</w:t>
            </w:r>
          </w:p>
        </w:tc>
      </w:tr>
      <w:tr w:rsidR="0061545E" w:rsidRPr="008E1C49" w14:paraId="7E0C4EBF" w14:textId="77777777" w:rsidTr="00F34557">
        <w:trPr>
          <w:trHeight w:val="235"/>
        </w:trPr>
        <w:tc>
          <w:tcPr>
            <w:tcW w:w="2045" w:type="pct"/>
            <w:shd w:val="clear" w:color="auto" w:fill="auto"/>
            <w:noWrap/>
            <w:tcMar>
              <w:top w:w="15" w:type="dxa"/>
              <w:left w:w="15" w:type="dxa"/>
              <w:bottom w:w="0" w:type="dxa"/>
              <w:right w:w="15" w:type="dxa"/>
            </w:tcMar>
            <w:vAlign w:val="center"/>
            <w:hideMark/>
          </w:tcPr>
          <w:p w14:paraId="3359CC4B" w14:textId="77777777" w:rsidR="0061545E" w:rsidRPr="008E1C49" w:rsidRDefault="0061545E" w:rsidP="00001A3D">
            <w:pPr>
              <w:jc w:val="center"/>
              <w:rPr>
                <w:color w:val="000000"/>
              </w:rPr>
            </w:pPr>
            <w:r w:rsidRPr="008E1C49">
              <w:rPr>
                <w:color w:val="000000"/>
              </w:rPr>
              <w:t>4</w:t>
            </w:r>
          </w:p>
        </w:tc>
        <w:tc>
          <w:tcPr>
            <w:tcW w:w="1517" w:type="pct"/>
            <w:shd w:val="clear" w:color="auto" w:fill="auto"/>
            <w:noWrap/>
            <w:tcMar>
              <w:top w:w="15" w:type="dxa"/>
              <w:left w:w="15" w:type="dxa"/>
              <w:bottom w:w="0" w:type="dxa"/>
              <w:right w:w="15" w:type="dxa"/>
            </w:tcMar>
            <w:vAlign w:val="center"/>
            <w:hideMark/>
          </w:tcPr>
          <w:p w14:paraId="16FF2706" w14:textId="77777777" w:rsidR="0061545E" w:rsidRPr="008E1C49" w:rsidRDefault="0061545E" w:rsidP="00001A3D">
            <w:pPr>
              <w:jc w:val="center"/>
              <w:rPr>
                <w:color w:val="000000"/>
              </w:rPr>
            </w:pPr>
            <w:r w:rsidRPr="008E1C49">
              <w:rPr>
                <w:color w:val="000000"/>
              </w:rPr>
              <w:t>3,34</w:t>
            </w:r>
          </w:p>
        </w:tc>
        <w:tc>
          <w:tcPr>
            <w:tcW w:w="1438" w:type="pct"/>
            <w:shd w:val="clear" w:color="auto" w:fill="auto"/>
            <w:noWrap/>
            <w:tcMar>
              <w:top w:w="15" w:type="dxa"/>
              <w:left w:w="15" w:type="dxa"/>
              <w:bottom w:w="0" w:type="dxa"/>
              <w:right w:w="15" w:type="dxa"/>
            </w:tcMar>
            <w:vAlign w:val="center"/>
            <w:hideMark/>
          </w:tcPr>
          <w:p w14:paraId="5588D97C" w14:textId="77777777" w:rsidR="0061545E" w:rsidRPr="008E1C49" w:rsidRDefault="0061545E" w:rsidP="00001A3D">
            <w:pPr>
              <w:jc w:val="center"/>
              <w:rPr>
                <w:color w:val="000000"/>
              </w:rPr>
            </w:pPr>
            <w:r w:rsidRPr="008E1C49">
              <w:rPr>
                <w:color w:val="000000"/>
              </w:rPr>
              <w:t>3,44</w:t>
            </w:r>
          </w:p>
        </w:tc>
      </w:tr>
      <w:tr w:rsidR="0061545E" w:rsidRPr="008E1C49" w14:paraId="5CE8766A" w14:textId="77777777" w:rsidTr="00F34557">
        <w:trPr>
          <w:trHeight w:val="235"/>
        </w:trPr>
        <w:tc>
          <w:tcPr>
            <w:tcW w:w="2045" w:type="pct"/>
            <w:shd w:val="clear" w:color="auto" w:fill="auto"/>
            <w:noWrap/>
            <w:tcMar>
              <w:top w:w="15" w:type="dxa"/>
              <w:left w:w="15" w:type="dxa"/>
              <w:bottom w:w="0" w:type="dxa"/>
              <w:right w:w="15" w:type="dxa"/>
            </w:tcMar>
            <w:vAlign w:val="center"/>
            <w:hideMark/>
          </w:tcPr>
          <w:p w14:paraId="3935FA63" w14:textId="77777777" w:rsidR="0061545E" w:rsidRPr="008E1C49" w:rsidRDefault="0061545E" w:rsidP="00001A3D">
            <w:pPr>
              <w:jc w:val="center"/>
              <w:rPr>
                <w:color w:val="000000"/>
              </w:rPr>
            </w:pPr>
            <w:r w:rsidRPr="008E1C49">
              <w:rPr>
                <w:color w:val="000000"/>
              </w:rPr>
              <w:t>5</w:t>
            </w:r>
          </w:p>
        </w:tc>
        <w:tc>
          <w:tcPr>
            <w:tcW w:w="1517" w:type="pct"/>
            <w:shd w:val="clear" w:color="auto" w:fill="auto"/>
            <w:noWrap/>
            <w:tcMar>
              <w:top w:w="15" w:type="dxa"/>
              <w:left w:w="15" w:type="dxa"/>
              <w:bottom w:w="0" w:type="dxa"/>
              <w:right w:w="15" w:type="dxa"/>
            </w:tcMar>
            <w:vAlign w:val="center"/>
            <w:hideMark/>
          </w:tcPr>
          <w:p w14:paraId="66D36B53" w14:textId="77777777" w:rsidR="0061545E" w:rsidRPr="008E1C49" w:rsidRDefault="0061545E" w:rsidP="00001A3D">
            <w:pPr>
              <w:jc w:val="center"/>
              <w:rPr>
                <w:color w:val="000000"/>
              </w:rPr>
            </w:pPr>
            <w:r w:rsidRPr="008E1C49">
              <w:rPr>
                <w:color w:val="000000"/>
              </w:rPr>
              <w:t>3,09</w:t>
            </w:r>
          </w:p>
        </w:tc>
        <w:tc>
          <w:tcPr>
            <w:tcW w:w="1438" w:type="pct"/>
            <w:shd w:val="clear" w:color="auto" w:fill="auto"/>
            <w:noWrap/>
            <w:tcMar>
              <w:top w:w="15" w:type="dxa"/>
              <w:left w:w="15" w:type="dxa"/>
              <w:bottom w:w="0" w:type="dxa"/>
              <w:right w:w="15" w:type="dxa"/>
            </w:tcMar>
            <w:vAlign w:val="center"/>
            <w:hideMark/>
          </w:tcPr>
          <w:p w14:paraId="57C9344E" w14:textId="77777777" w:rsidR="0061545E" w:rsidRPr="008E1C49" w:rsidRDefault="0061545E" w:rsidP="00001A3D">
            <w:pPr>
              <w:jc w:val="center"/>
              <w:rPr>
                <w:color w:val="000000"/>
              </w:rPr>
            </w:pPr>
            <w:r w:rsidRPr="008E1C49">
              <w:rPr>
                <w:color w:val="000000"/>
              </w:rPr>
              <w:t>3,15</w:t>
            </w:r>
          </w:p>
        </w:tc>
      </w:tr>
      <w:tr w:rsidR="0061545E" w:rsidRPr="008E1C49" w14:paraId="6BA6E706" w14:textId="77777777" w:rsidTr="00F34557">
        <w:trPr>
          <w:trHeight w:val="235"/>
        </w:trPr>
        <w:tc>
          <w:tcPr>
            <w:tcW w:w="2045" w:type="pct"/>
            <w:shd w:val="clear" w:color="auto" w:fill="auto"/>
            <w:noWrap/>
            <w:tcMar>
              <w:top w:w="15" w:type="dxa"/>
              <w:left w:w="15" w:type="dxa"/>
              <w:bottom w:w="0" w:type="dxa"/>
              <w:right w:w="15" w:type="dxa"/>
            </w:tcMar>
            <w:vAlign w:val="center"/>
            <w:hideMark/>
          </w:tcPr>
          <w:p w14:paraId="5D13B7CB" w14:textId="77777777" w:rsidR="0061545E" w:rsidRPr="008E1C49" w:rsidRDefault="0061545E" w:rsidP="00001A3D">
            <w:pPr>
              <w:jc w:val="center"/>
              <w:rPr>
                <w:color w:val="000000"/>
              </w:rPr>
            </w:pPr>
            <w:r w:rsidRPr="008E1C49">
              <w:rPr>
                <w:color w:val="000000"/>
              </w:rPr>
              <w:t>6</w:t>
            </w:r>
          </w:p>
        </w:tc>
        <w:tc>
          <w:tcPr>
            <w:tcW w:w="1517" w:type="pct"/>
            <w:shd w:val="clear" w:color="auto" w:fill="auto"/>
            <w:noWrap/>
            <w:tcMar>
              <w:top w:w="15" w:type="dxa"/>
              <w:left w:w="15" w:type="dxa"/>
              <w:bottom w:w="0" w:type="dxa"/>
              <w:right w:w="15" w:type="dxa"/>
            </w:tcMar>
            <w:vAlign w:val="center"/>
            <w:hideMark/>
          </w:tcPr>
          <w:p w14:paraId="587EC72D" w14:textId="77777777" w:rsidR="0061545E" w:rsidRPr="008E1C49" w:rsidRDefault="0061545E" w:rsidP="00001A3D">
            <w:pPr>
              <w:jc w:val="center"/>
              <w:rPr>
                <w:color w:val="000000"/>
              </w:rPr>
            </w:pPr>
            <w:r w:rsidRPr="008E1C49">
              <w:rPr>
                <w:color w:val="000000"/>
              </w:rPr>
              <w:t>3,41</w:t>
            </w:r>
          </w:p>
        </w:tc>
        <w:tc>
          <w:tcPr>
            <w:tcW w:w="1438" w:type="pct"/>
            <w:shd w:val="clear" w:color="auto" w:fill="auto"/>
            <w:noWrap/>
            <w:tcMar>
              <w:top w:w="15" w:type="dxa"/>
              <w:left w:w="15" w:type="dxa"/>
              <w:bottom w:w="0" w:type="dxa"/>
              <w:right w:w="15" w:type="dxa"/>
            </w:tcMar>
            <w:vAlign w:val="center"/>
            <w:hideMark/>
          </w:tcPr>
          <w:p w14:paraId="12AC00C9" w14:textId="77777777" w:rsidR="0061545E" w:rsidRPr="008E1C49" w:rsidRDefault="0061545E" w:rsidP="00001A3D">
            <w:pPr>
              <w:jc w:val="center"/>
              <w:rPr>
                <w:color w:val="000000"/>
              </w:rPr>
            </w:pPr>
            <w:r w:rsidRPr="008E1C49">
              <w:rPr>
                <w:color w:val="000000"/>
              </w:rPr>
              <w:t>3,33</w:t>
            </w:r>
          </w:p>
        </w:tc>
      </w:tr>
      <w:tr w:rsidR="0061545E" w:rsidRPr="008E1C49" w14:paraId="31C0A45C" w14:textId="77777777" w:rsidTr="00F34557">
        <w:trPr>
          <w:trHeight w:val="235"/>
        </w:trPr>
        <w:tc>
          <w:tcPr>
            <w:tcW w:w="2045" w:type="pct"/>
            <w:shd w:val="clear" w:color="auto" w:fill="auto"/>
            <w:noWrap/>
            <w:tcMar>
              <w:top w:w="15" w:type="dxa"/>
              <w:left w:w="15" w:type="dxa"/>
              <w:bottom w:w="0" w:type="dxa"/>
              <w:right w:w="15" w:type="dxa"/>
            </w:tcMar>
            <w:vAlign w:val="center"/>
            <w:hideMark/>
          </w:tcPr>
          <w:p w14:paraId="7CF9C05F" w14:textId="77777777" w:rsidR="0061545E" w:rsidRPr="008E1C49" w:rsidRDefault="0061545E" w:rsidP="00001A3D">
            <w:pPr>
              <w:jc w:val="center"/>
              <w:rPr>
                <w:iCs/>
                <w:color w:val="000000"/>
              </w:rPr>
            </w:pPr>
            <w:r w:rsidRPr="008E1C49">
              <w:rPr>
                <w:iCs/>
                <w:color w:val="000000"/>
              </w:rPr>
              <w:t>Среднее:</w:t>
            </w:r>
          </w:p>
        </w:tc>
        <w:tc>
          <w:tcPr>
            <w:tcW w:w="1517" w:type="pct"/>
            <w:shd w:val="clear" w:color="auto" w:fill="auto"/>
            <w:noWrap/>
            <w:tcMar>
              <w:top w:w="15" w:type="dxa"/>
              <w:left w:w="15" w:type="dxa"/>
              <w:bottom w:w="0" w:type="dxa"/>
              <w:right w:w="15" w:type="dxa"/>
            </w:tcMar>
            <w:vAlign w:val="center"/>
            <w:hideMark/>
          </w:tcPr>
          <w:p w14:paraId="1455EBA2" w14:textId="77777777" w:rsidR="0061545E" w:rsidRPr="008E1C49" w:rsidRDefault="0061545E" w:rsidP="00001A3D">
            <w:pPr>
              <w:jc w:val="center"/>
              <w:rPr>
                <w:bCs/>
                <w:color w:val="000000"/>
              </w:rPr>
            </w:pPr>
            <w:r w:rsidRPr="008E1C49">
              <w:rPr>
                <w:bCs/>
                <w:color w:val="000000"/>
              </w:rPr>
              <w:t>3,38</w:t>
            </w:r>
          </w:p>
        </w:tc>
        <w:tc>
          <w:tcPr>
            <w:tcW w:w="1438" w:type="pct"/>
            <w:shd w:val="clear" w:color="auto" w:fill="auto"/>
            <w:noWrap/>
            <w:tcMar>
              <w:top w:w="15" w:type="dxa"/>
              <w:left w:w="15" w:type="dxa"/>
              <w:bottom w:w="0" w:type="dxa"/>
              <w:right w:w="15" w:type="dxa"/>
            </w:tcMar>
            <w:vAlign w:val="center"/>
            <w:hideMark/>
          </w:tcPr>
          <w:p w14:paraId="3F3D67B7" w14:textId="77777777" w:rsidR="0061545E" w:rsidRPr="008E1C49" w:rsidRDefault="0061545E" w:rsidP="00001A3D">
            <w:pPr>
              <w:jc w:val="center"/>
              <w:rPr>
                <w:bCs/>
                <w:color w:val="000000"/>
              </w:rPr>
            </w:pPr>
            <w:r w:rsidRPr="008E1C49">
              <w:rPr>
                <w:bCs/>
                <w:color w:val="000000"/>
              </w:rPr>
              <w:t>3,60</w:t>
            </w:r>
          </w:p>
        </w:tc>
      </w:tr>
      <w:tr w:rsidR="0061545E" w:rsidRPr="008E1C49" w14:paraId="4E8B85CE" w14:textId="77777777" w:rsidTr="00F34557">
        <w:trPr>
          <w:trHeight w:val="235"/>
        </w:trPr>
        <w:tc>
          <w:tcPr>
            <w:tcW w:w="2045" w:type="pct"/>
            <w:shd w:val="clear" w:color="auto" w:fill="auto"/>
            <w:tcMar>
              <w:top w:w="15" w:type="dxa"/>
              <w:left w:w="15" w:type="dxa"/>
              <w:bottom w:w="0" w:type="dxa"/>
              <w:right w:w="15" w:type="dxa"/>
            </w:tcMar>
            <w:vAlign w:val="center"/>
            <w:hideMark/>
          </w:tcPr>
          <w:p w14:paraId="466E1ED6" w14:textId="77777777" w:rsidR="0061545E" w:rsidRPr="008E1C49" w:rsidRDefault="0061545E" w:rsidP="00001A3D">
            <w:pPr>
              <w:jc w:val="center"/>
              <w:rPr>
                <w:iCs/>
                <w:color w:val="000000"/>
              </w:rPr>
            </w:pPr>
            <w:r w:rsidRPr="008E1C49">
              <w:rPr>
                <w:iCs/>
                <w:color w:val="000000"/>
              </w:rPr>
              <w:t>Сопротивление, (кПа</w:t>
            </w:r>
            <w:r w:rsidRPr="008E1C49">
              <w:rPr>
                <w:iCs/>
                <w:color w:val="000000"/>
                <w:vertAlign w:val="superscript"/>
              </w:rPr>
              <w:t>0,5×</w:t>
            </w:r>
            <w:r w:rsidRPr="008E1C49">
              <w:rPr>
                <w:iCs/>
                <w:color w:val="000000"/>
              </w:rPr>
              <w:t>мин)/л</w:t>
            </w:r>
          </w:p>
        </w:tc>
        <w:tc>
          <w:tcPr>
            <w:tcW w:w="1517" w:type="pct"/>
            <w:shd w:val="clear" w:color="auto" w:fill="auto"/>
            <w:noWrap/>
            <w:tcMar>
              <w:top w:w="15" w:type="dxa"/>
              <w:left w:w="15" w:type="dxa"/>
              <w:bottom w:w="0" w:type="dxa"/>
              <w:right w:w="15" w:type="dxa"/>
            </w:tcMar>
            <w:vAlign w:val="center"/>
            <w:hideMark/>
          </w:tcPr>
          <w:p w14:paraId="09A1C12D" w14:textId="77777777" w:rsidR="0061545E" w:rsidRPr="008E1C49" w:rsidRDefault="0061545E" w:rsidP="00001A3D">
            <w:pPr>
              <w:jc w:val="center"/>
              <w:rPr>
                <w:color w:val="000000"/>
              </w:rPr>
            </w:pPr>
            <w:r w:rsidRPr="008E1C49">
              <w:rPr>
                <w:color w:val="000000"/>
              </w:rPr>
              <w:t>0,031</w:t>
            </w:r>
          </w:p>
        </w:tc>
        <w:tc>
          <w:tcPr>
            <w:tcW w:w="1438" w:type="pct"/>
            <w:shd w:val="clear" w:color="auto" w:fill="auto"/>
            <w:noWrap/>
            <w:tcMar>
              <w:top w:w="15" w:type="dxa"/>
              <w:left w:w="15" w:type="dxa"/>
              <w:bottom w:w="0" w:type="dxa"/>
              <w:right w:w="15" w:type="dxa"/>
            </w:tcMar>
            <w:vAlign w:val="center"/>
            <w:hideMark/>
          </w:tcPr>
          <w:p w14:paraId="1D7C8F20" w14:textId="77777777" w:rsidR="0061545E" w:rsidRPr="008E1C49" w:rsidRDefault="0061545E" w:rsidP="00001A3D">
            <w:pPr>
              <w:jc w:val="center"/>
              <w:rPr>
                <w:color w:val="000000"/>
              </w:rPr>
            </w:pPr>
            <w:r w:rsidRPr="008E1C49">
              <w:rPr>
                <w:color w:val="000000"/>
              </w:rPr>
              <w:t>0,032</w:t>
            </w:r>
          </w:p>
        </w:tc>
      </w:tr>
      <w:tr w:rsidR="0061545E" w:rsidRPr="008E1C49" w14:paraId="76DF2B6F" w14:textId="77777777" w:rsidTr="00F34557">
        <w:trPr>
          <w:trHeight w:val="235"/>
        </w:trPr>
        <w:tc>
          <w:tcPr>
            <w:tcW w:w="2045" w:type="pct"/>
            <w:shd w:val="clear" w:color="auto" w:fill="auto"/>
            <w:tcMar>
              <w:top w:w="15" w:type="dxa"/>
              <w:left w:w="15" w:type="dxa"/>
              <w:bottom w:w="0" w:type="dxa"/>
              <w:right w:w="15" w:type="dxa"/>
            </w:tcMar>
            <w:vAlign w:val="center"/>
            <w:hideMark/>
          </w:tcPr>
          <w:p w14:paraId="59991F1A" w14:textId="77777777" w:rsidR="0061545E" w:rsidRPr="008E1C49" w:rsidRDefault="0061545E" w:rsidP="00001A3D">
            <w:pPr>
              <w:jc w:val="center"/>
              <w:rPr>
                <w:color w:val="000000"/>
              </w:rPr>
            </w:pPr>
            <w:r w:rsidRPr="008E1C49">
              <w:rPr>
                <w:color w:val="000000"/>
              </w:rPr>
              <w:t>Отношение Исследуемое устройство/Референтное устройство</w:t>
            </w:r>
          </w:p>
        </w:tc>
        <w:tc>
          <w:tcPr>
            <w:tcW w:w="2955" w:type="pct"/>
            <w:gridSpan w:val="2"/>
            <w:shd w:val="clear" w:color="auto" w:fill="auto"/>
            <w:noWrap/>
            <w:tcMar>
              <w:top w:w="15" w:type="dxa"/>
              <w:left w:w="15" w:type="dxa"/>
              <w:bottom w:w="0" w:type="dxa"/>
              <w:right w:w="15" w:type="dxa"/>
            </w:tcMar>
            <w:vAlign w:val="center"/>
            <w:hideMark/>
          </w:tcPr>
          <w:p w14:paraId="624B1E88" w14:textId="77777777" w:rsidR="0061545E" w:rsidRPr="008E1C49" w:rsidRDefault="0061545E" w:rsidP="00001A3D">
            <w:pPr>
              <w:jc w:val="center"/>
              <w:rPr>
                <w:color w:val="000000"/>
              </w:rPr>
            </w:pPr>
            <w:r w:rsidRPr="008E1C49">
              <w:rPr>
                <w:color w:val="000000"/>
              </w:rPr>
              <w:t>0,97</w:t>
            </w:r>
          </w:p>
        </w:tc>
      </w:tr>
      <w:tr w:rsidR="0061545E" w:rsidRPr="008E1C49" w14:paraId="15FF7527" w14:textId="77777777" w:rsidTr="00F34557">
        <w:trPr>
          <w:trHeight w:val="235"/>
        </w:trPr>
        <w:tc>
          <w:tcPr>
            <w:tcW w:w="2045" w:type="pct"/>
            <w:shd w:val="clear" w:color="auto" w:fill="auto"/>
            <w:tcMar>
              <w:top w:w="15" w:type="dxa"/>
              <w:left w:w="15" w:type="dxa"/>
              <w:bottom w:w="0" w:type="dxa"/>
              <w:right w:w="15" w:type="dxa"/>
            </w:tcMar>
            <w:vAlign w:val="center"/>
            <w:hideMark/>
          </w:tcPr>
          <w:p w14:paraId="6A922DF8" w14:textId="77777777" w:rsidR="0061545E" w:rsidRPr="008E1C49" w:rsidRDefault="0061545E" w:rsidP="00001A3D">
            <w:pPr>
              <w:jc w:val="center"/>
              <w:rPr>
                <w:color w:val="000000"/>
              </w:rPr>
            </w:pPr>
            <w:r w:rsidRPr="008E1C49">
              <w:rPr>
                <w:color w:val="000000"/>
              </w:rPr>
              <w:t>Эквивалентность да/нет</w:t>
            </w:r>
          </w:p>
        </w:tc>
        <w:tc>
          <w:tcPr>
            <w:tcW w:w="2955" w:type="pct"/>
            <w:gridSpan w:val="2"/>
            <w:shd w:val="clear" w:color="auto" w:fill="auto"/>
            <w:noWrap/>
            <w:tcMar>
              <w:top w:w="15" w:type="dxa"/>
              <w:left w:w="15" w:type="dxa"/>
              <w:bottom w:w="0" w:type="dxa"/>
              <w:right w:w="15" w:type="dxa"/>
            </w:tcMar>
            <w:vAlign w:val="center"/>
            <w:hideMark/>
          </w:tcPr>
          <w:p w14:paraId="04FA6B9F" w14:textId="77777777" w:rsidR="0061545E" w:rsidRPr="008E1C49" w:rsidRDefault="0061545E" w:rsidP="00001A3D">
            <w:pPr>
              <w:jc w:val="center"/>
              <w:rPr>
                <w:color w:val="000000"/>
              </w:rPr>
            </w:pPr>
            <w:r w:rsidRPr="008E1C49">
              <w:rPr>
                <w:color w:val="000000"/>
              </w:rPr>
              <w:t>да</w:t>
            </w:r>
          </w:p>
        </w:tc>
      </w:tr>
    </w:tbl>
    <w:p w14:paraId="519F6715" w14:textId="18DA3A35" w:rsidR="0061545E" w:rsidRDefault="0061545E" w:rsidP="00001A3D">
      <w:pPr>
        <w:jc w:val="both"/>
      </w:pPr>
    </w:p>
    <w:p w14:paraId="24C2F546" w14:textId="352FFCC6" w:rsidR="00E270C9" w:rsidRDefault="0061545E" w:rsidP="00001A3D">
      <w:pPr>
        <w:jc w:val="both"/>
      </w:pPr>
      <w:r>
        <w:rPr>
          <w:b/>
        </w:rPr>
        <w:t>Таблица 2-5</w:t>
      </w:r>
      <w:r w:rsidR="00E270C9" w:rsidRPr="0076788A">
        <w:rPr>
          <w:b/>
        </w:rPr>
        <w:t>.</w:t>
      </w:r>
      <w:r w:rsidR="00E270C9">
        <w:t xml:space="preserve"> </w:t>
      </w:r>
      <w:r w:rsidR="00E270C9" w:rsidRPr="00E270C9">
        <w:t>Сводная таблица аэродинамического распределения будесон</w:t>
      </w:r>
      <w:r w:rsidR="00E270C9">
        <w:t xml:space="preserve">ида </w:t>
      </w:r>
      <w:r w:rsidR="00D759F3">
        <w:t xml:space="preserve">(мкг) </w:t>
      </w:r>
      <w:r w:rsidR="00E270C9">
        <w:t xml:space="preserve">в лекарственных препаратах </w:t>
      </w:r>
      <w:r w:rsidR="00E270C9" w:rsidRPr="0016283C">
        <w:t>DT-BUFO</w:t>
      </w:r>
      <w:r w:rsidR="00E270C9" w:rsidRPr="00E270C9">
        <w:t xml:space="preserve">, </w:t>
      </w:r>
      <w:r w:rsidR="00E270C9">
        <w:t>к</w:t>
      </w:r>
      <w:r w:rsidR="00E270C9" w:rsidRPr="000C6F6E">
        <w:t>апсулы с порошком для ингаляций</w:t>
      </w:r>
      <w:r w:rsidR="00E270C9">
        <w:t>,</w:t>
      </w:r>
      <w:r w:rsidR="00E270C9" w:rsidRPr="00E270C9">
        <w:t xml:space="preserve"> 80 мкг + 4,5 мкг/доза</w:t>
      </w:r>
      <w:r w:rsidR="00E270C9">
        <w:t xml:space="preserve"> (исследуемый ЛП) и </w:t>
      </w:r>
      <w:r w:rsidR="00E270C9" w:rsidRPr="00E270C9">
        <w:t>Симбикорт</w:t>
      </w:r>
      <w:r w:rsidR="00E270C9" w:rsidRPr="0076788A">
        <w:rPr>
          <w:vertAlign w:val="superscript"/>
        </w:rPr>
        <w:t>®</w:t>
      </w:r>
      <w:r w:rsidR="00E270C9" w:rsidRPr="00E270C9">
        <w:t xml:space="preserve"> Турбухалер</w:t>
      </w:r>
      <w:r w:rsidR="00E270C9" w:rsidRPr="0076788A">
        <w:rPr>
          <w:vertAlign w:val="superscript"/>
        </w:rPr>
        <w:t>®</w:t>
      </w:r>
      <w:r w:rsidR="00E270C9" w:rsidRPr="00E270C9">
        <w:t xml:space="preserve">, порошок для ингаляций дозированный, </w:t>
      </w:r>
      <w:r w:rsidR="00E270C9">
        <w:t>80/4,5 мкг/доза</w:t>
      </w:r>
      <w:r w:rsidR="00E270C9" w:rsidRPr="00E270C9">
        <w:t xml:space="preserve"> (референтный ЛП).</w:t>
      </w:r>
    </w:p>
    <w:tbl>
      <w:tblPr>
        <w:tblStyle w:val="a8"/>
        <w:tblW w:w="5005" w:type="pct"/>
        <w:tblLook w:val="04A0" w:firstRow="1" w:lastRow="0" w:firstColumn="1" w:lastColumn="0" w:noHBand="0" w:noVBand="1"/>
      </w:tblPr>
      <w:tblGrid>
        <w:gridCol w:w="1745"/>
        <w:gridCol w:w="1929"/>
        <w:gridCol w:w="1946"/>
        <w:gridCol w:w="1864"/>
        <w:gridCol w:w="1871"/>
      </w:tblGrid>
      <w:tr w:rsidR="00E270C9" w:rsidRPr="00E270C9" w14:paraId="64C0B464" w14:textId="77777777" w:rsidTr="00F34557">
        <w:trPr>
          <w:trHeight w:val="205"/>
          <w:tblHeader/>
        </w:trPr>
        <w:tc>
          <w:tcPr>
            <w:tcW w:w="933" w:type="pct"/>
            <w:shd w:val="clear" w:color="auto" w:fill="D9D9D9" w:themeFill="background1" w:themeFillShade="D9"/>
            <w:vAlign w:val="center"/>
          </w:tcPr>
          <w:p w14:paraId="4E78E6B1" w14:textId="77777777" w:rsidR="00E270C9" w:rsidRPr="0076788A" w:rsidRDefault="00E270C9" w:rsidP="00001A3D">
            <w:pPr>
              <w:pStyle w:val="af3"/>
              <w:widowControl w:val="0"/>
              <w:ind w:left="0"/>
              <w:contextualSpacing w:val="0"/>
              <w:jc w:val="center"/>
              <w:rPr>
                <w:b/>
                <w:sz w:val="20"/>
                <w:szCs w:val="20"/>
              </w:rPr>
            </w:pPr>
            <w:r w:rsidRPr="0076788A">
              <w:rPr>
                <w:b/>
                <w:sz w:val="20"/>
                <w:szCs w:val="20"/>
              </w:rPr>
              <w:t>Группа каскадов</w:t>
            </w:r>
          </w:p>
        </w:tc>
        <w:tc>
          <w:tcPr>
            <w:tcW w:w="1031" w:type="pct"/>
            <w:shd w:val="clear" w:color="auto" w:fill="D9D9D9" w:themeFill="background1" w:themeFillShade="D9"/>
            <w:vAlign w:val="center"/>
          </w:tcPr>
          <w:p w14:paraId="4C74090E" w14:textId="0A40A1E5" w:rsidR="00E270C9" w:rsidRPr="0076788A" w:rsidRDefault="009C25A1" w:rsidP="00001A3D">
            <w:pPr>
              <w:pStyle w:val="af3"/>
              <w:widowControl w:val="0"/>
              <w:ind w:left="0"/>
              <w:contextualSpacing w:val="0"/>
              <w:jc w:val="center"/>
              <w:rPr>
                <w:b/>
                <w:sz w:val="20"/>
                <w:szCs w:val="20"/>
              </w:rPr>
            </w:pPr>
            <w:r>
              <w:rPr>
                <w:b/>
                <w:sz w:val="20"/>
                <w:szCs w:val="20"/>
              </w:rPr>
              <w:t>DT-BUFO</w:t>
            </w:r>
          </w:p>
        </w:tc>
        <w:tc>
          <w:tcPr>
            <w:tcW w:w="1040" w:type="pct"/>
            <w:shd w:val="clear" w:color="auto" w:fill="D9D9D9" w:themeFill="background1" w:themeFillShade="D9"/>
            <w:vAlign w:val="center"/>
          </w:tcPr>
          <w:p w14:paraId="123E7A45" w14:textId="6AA68A7F" w:rsidR="00E270C9" w:rsidRPr="0076788A" w:rsidRDefault="00E270C9" w:rsidP="00001A3D">
            <w:pPr>
              <w:pStyle w:val="af3"/>
              <w:widowControl w:val="0"/>
              <w:ind w:left="0"/>
              <w:contextualSpacing w:val="0"/>
              <w:jc w:val="center"/>
              <w:rPr>
                <w:b/>
                <w:sz w:val="20"/>
                <w:szCs w:val="20"/>
              </w:rPr>
            </w:pPr>
            <w:r w:rsidRPr="00E270C9">
              <w:rPr>
                <w:b/>
                <w:sz w:val="20"/>
                <w:szCs w:val="20"/>
              </w:rPr>
              <w:t>Симбикорт</w:t>
            </w:r>
            <w:r w:rsidRPr="00E270C9">
              <w:rPr>
                <w:b/>
                <w:sz w:val="20"/>
                <w:szCs w:val="20"/>
                <w:vertAlign w:val="superscript"/>
              </w:rPr>
              <w:t>®</w:t>
            </w:r>
            <w:r w:rsidRPr="00E270C9">
              <w:rPr>
                <w:b/>
                <w:sz w:val="20"/>
                <w:szCs w:val="20"/>
              </w:rPr>
              <w:t xml:space="preserve"> Турбухалер</w:t>
            </w:r>
            <w:r w:rsidRPr="00E270C9">
              <w:rPr>
                <w:b/>
                <w:sz w:val="20"/>
                <w:szCs w:val="20"/>
                <w:vertAlign w:val="superscript"/>
              </w:rPr>
              <w:t>®</w:t>
            </w:r>
          </w:p>
        </w:tc>
        <w:tc>
          <w:tcPr>
            <w:tcW w:w="996" w:type="pct"/>
            <w:shd w:val="clear" w:color="auto" w:fill="D9D9D9" w:themeFill="background1" w:themeFillShade="D9"/>
            <w:vAlign w:val="center"/>
          </w:tcPr>
          <w:p w14:paraId="01E567EF" w14:textId="3637BBDE" w:rsidR="00E270C9" w:rsidRPr="0076788A" w:rsidRDefault="00E270C9" w:rsidP="00001A3D">
            <w:pPr>
              <w:pStyle w:val="af3"/>
              <w:widowControl w:val="0"/>
              <w:ind w:left="0"/>
              <w:contextualSpacing w:val="0"/>
              <w:jc w:val="center"/>
              <w:rPr>
                <w:b/>
                <w:sz w:val="20"/>
                <w:szCs w:val="20"/>
              </w:rPr>
            </w:pPr>
            <w:r w:rsidRPr="0076788A">
              <w:rPr>
                <w:b/>
                <w:sz w:val="20"/>
                <w:szCs w:val="20"/>
              </w:rPr>
              <w:t>О</w:t>
            </w:r>
            <w:r w:rsidR="009C25A1">
              <w:rPr>
                <w:b/>
                <w:sz w:val="20"/>
                <w:szCs w:val="20"/>
              </w:rPr>
              <w:t>тношение и</w:t>
            </w:r>
            <w:r w:rsidRPr="0076788A">
              <w:rPr>
                <w:b/>
                <w:sz w:val="20"/>
                <w:szCs w:val="20"/>
              </w:rPr>
              <w:t>сследуемый /</w:t>
            </w:r>
            <w:r w:rsidR="009C25A1">
              <w:rPr>
                <w:b/>
                <w:sz w:val="20"/>
                <w:szCs w:val="20"/>
              </w:rPr>
              <w:t xml:space="preserve"> р</w:t>
            </w:r>
            <w:r w:rsidRPr="0076788A">
              <w:rPr>
                <w:b/>
                <w:sz w:val="20"/>
                <w:szCs w:val="20"/>
              </w:rPr>
              <w:t>еферентный ЛП</w:t>
            </w:r>
          </w:p>
        </w:tc>
        <w:tc>
          <w:tcPr>
            <w:tcW w:w="1000" w:type="pct"/>
            <w:shd w:val="clear" w:color="auto" w:fill="D9D9D9" w:themeFill="background1" w:themeFillShade="D9"/>
            <w:vAlign w:val="center"/>
          </w:tcPr>
          <w:p w14:paraId="58D0FE82" w14:textId="69B6B2DA" w:rsidR="00E270C9" w:rsidRPr="0076788A" w:rsidRDefault="009C25A1" w:rsidP="00001A3D">
            <w:pPr>
              <w:pStyle w:val="af3"/>
              <w:widowControl w:val="0"/>
              <w:ind w:left="0"/>
              <w:contextualSpacing w:val="0"/>
              <w:jc w:val="center"/>
              <w:rPr>
                <w:b/>
                <w:sz w:val="20"/>
                <w:szCs w:val="20"/>
              </w:rPr>
            </w:pPr>
            <w:r>
              <w:rPr>
                <w:b/>
                <w:sz w:val="20"/>
                <w:szCs w:val="20"/>
              </w:rPr>
              <w:t xml:space="preserve">Эквивалентность исследуемый </w:t>
            </w:r>
            <w:r w:rsidR="00E270C9" w:rsidRPr="0076788A">
              <w:rPr>
                <w:b/>
                <w:sz w:val="20"/>
                <w:szCs w:val="20"/>
              </w:rPr>
              <w:t>/</w:t>
            </w:r>
            <w:r>
              <w:rPr>
                <w:b/>
                <w:sz w:val="20"/>
                <w:szCs w:val="20"/>
              </w:rPr>
              <w:t xml:space="preserve"> р</w:t>
            </w:r>
            <w:r w:rsidR="00E270C9" w:rsidRPr="0076788A">
              <w:rPr>
                <w:b/>
                <w:sz w:val="20"/>
                <w:szCs w:val="20"/>
              </w:rPr>
              <w:t>еферентный ЛП</w:t>
            </w:r>
          </w:p>
        </w:tc>
      </w:tr>
      <w:tr w:rsidR="00E270C9" w:rsidRPr="00E270C9" w14:paraId="707CED63" w14:textId="77777777" w:rsidTr="00F34557">
        <w:trPr>
          <w:trHeight w:val="205"/>
        </w:trPr>
        <w:tc>
          <w:tcPr>
            <w:tcW w:w="933" w:type="pct"/>
            <w:vAlign w:val="center"/>
          </w:tcPr>
          <w:p w14:paraId="4FD55823"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Группа 1</w:t>
            </w:r>
          </w:p>
        </w:tc>
        <w:tc>
          <w:tcPr>
            <w:tcW w:w="1031" w:type="pct"/>
            <w:vAlign w:val="center"/>
          </w:tcPr>
          <w:p w14:paraId="46A32190"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20,09</w:t>
            </w:r>
          </w:p>
        </w:tc>
        <w:tc>
          <w:tcPr>
            <w:tcW w:w="1040" w:type="pct"/>
            <w:vAlign w:val="center"/>
          </w:tcPr>
          <w:p w14:paraId="7B4B6BE6"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20,70</w:t>
            </w:r>
          </w:p>
        </w:tc>
        <w:tc>
          <w:tcPr>
            <w:tcW w:w="996" w:type="pct"/>
            <w:vAlign w:val="center"/>
          </w:tcPr>
          <w:p w14:paraId="1777478D"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0,97</w:t>
            </w:r>
          </w:p>
        </w:tc>
        <w:tc>
          <w:tcPr>
            <w:tcW w:w="1000" w:type="pct"/>
            <w:vAlign w:val="center"/>
          </w:tcPr>
          <w:p w14:paraId="56009C67"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Да</w:t>
            </w:r>
          </w:p>
        </w:tc>
      </w:tr>
      <w:tr w:rsidR="00E270C9" w:rsidRPr="00E270C9" w14:paraId="3DB4A2FE" w14:textId="77777777" w:rsidTr="00F34557">
        <w:trPr>
          <w:trHeight w:val="205"/>
        </w:trPr>
        <w:tc>
          <w:tcPr>
            <w:tcW w:w="933" w:type="pct"/>
            <w:vAlign w:val="center"/>
          </w:tcPr>
          <w:p w14:paraId="03ABE43B"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Группа 2</w:t>
            </w:r>
          </w:p>
        </w:tc>
        <w:tc>
          <w:tcPr>
            <w:tcW w:w="1031" w:type="pct"/>
            <w:vAlign w:val="center"/>
          </w:tcPr>
          <w:p w14:paraId="745F693F"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6,26</w:t>
            </w:r>
          </w:p>
        </w:tc>
        <w:tc>
          <w:tcPr>
            <w:tcW w:w="1040" w:type="pct"/>
            <w:vAlign w:val="center"/>
          </w:tcPr>
          <w:p w14:paraId="0B559079"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4,29</w:t>
            </w:r>
          </w:p>
        </w:tc>
        <w:tc>
          <w:tcPr>
            <w:tcW w:w="996" w:type="pct"/>
            <w:vAlign w:val="center"/>
          </w:tcPr>
          <w:p w14:paraId="6C942BB9"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1,46</w:t>
            </w:r>
          </w:p>
        </w:tc>
        <w:tc>
          <w:tcPr>
            <w:tcW w:w="1000" w:type="pct"/>
            <w:vAlign w:val="center"/>
          </w:tcPr>
          <w:p w14:paraId="0B5E5A23"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Нет</w:t>
            </w:r>
          </w:p>
        </w:tc>
      </w:tr>
      <w:tr w:rsidR="00E270C9" w:rsidRPr="00E270C9" w14:paraId="2007DEB6" w14:textId="77777777" w:rsidTr="00F34557">
        <w:trPr>
          <w:trHeight w:val="205"/>
        </w:trPr>
        <w:tc>
          <w:tcPr>
            <w:tcW w:w="933" w:type="pct"/>
            <w:vAlign w:val="center"/>
          </w:tcPr>
          <w:p w14:paraId="55DDBF8A"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Группа 3</w:t>
            </w:r>
          </w:p>
        </w:tc>
        <w:tc>
          <w:tcPr>
            <w:tcW w:w="1031" w:type="pct"/>
            <w:vAlign w:val="center"/>
          </w:tcPr>
          <w:p w14:paraId="370A0619"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29,15</w:t>
            </w:r>
          </w:p>
        </w:tc>
        <w:tc>
          <w:tcPr>
            <w:tcW w:w="1040" w:type="pct"/>
            <w:vAlign w:val="center"/>
          </w:tcPr>
          <w:p w14:paraId="1698B551"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33,64</w:t>
            </w:r>
          </w:p>
        </w:tc>
        <w:tc>
          <w:tcPr>
            <w:tcW w:w="996" w:type="pct"/>
            <w:vAlign w:val="center"/>
          </w:tcPr>
          <w:p w14:paraId="7B709BCB"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0,87</w:t>
            </w:r>
          </w:p>
        </w:tc>
        <w:tc>
          <w:tcPr>
            <w:tcW w:w="1000" w:type="pct"/>
            <w:vAlign w:val="center"/>
          </w:tcPr>
          <w:p w14:paraId="2A15C3DE"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Да</w:t>
            </w:r>
          </w:p>
        </w:tc>
      </w:tr>
      <w:tr w:rsidR="00E270C9" w:rsidRPr="00E270C9" w14:paraId="44CEDACB" w14:textId="77777777" w:rsidTr="00F34557">
        <w:trPr>
          <w:trHeight w:val="205"/>
        </w:trPr>
        <w:tc>
          <w:tcPr>
            <w:tcW w:w="933" w:type="pct"/>
            <w:vAlign w:val="center"/>
          </w:tcPr>
          <w:p w14:paraId="68F7B565"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Группа 4</w:t>
            </w:r>
          </w:p>
        </w:tc>
        <w:tc>
          <w:tcPr>
            <w:tcW w:w="1031" w:type="pct"/>
            <w:vAlign w:val="center"/>
          </w:tcPr>
          <w:p w14:paraId="01F6D643"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9,08</w:t>
            </w:r>
          </w:p>
        </w:tc>
        <w:tc>
          <w:tcPr>
            <w:tcW w:w="1040" w:type="pct"/>
            <w:vAlign w:val="center"/>
          </w:tcPr>
          <w:p w14:paraId="75867166"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4,06</w:t>
            </w:r>
          </w:p>
        </w:tc>
        <w:tc>
          <w:tcPr>
            <w:tcW w:w="996" w:type="pct"/>
            <w:vAlign w:val="center"/>
          </w:tcPr>
          <w:p w14:paraId="41B94494"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2,24</w:t>
            </w:r>
          </w:p>
        </w:tc>
        <w:tc>
          <w:tcPr>
            <w:tcW w:w="1000" w:type="pct"/>
            <w:vAlign w:val="center"/>
          </w:tcPr>
          <w:p w14:paraId="7B88A92B"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Нет</w:t>
            </w:r>
          </w:p>
        </w:tc>
      </w:tr>
      <w:tr w:rsidR="00E270C9" w:rsidRPr="00E270C9" w14:paraId="2D7C3B1D" w14:textId="77777777" w:rsidTr="00F34557">
        <w:trPr>
          <w:trHeight w:val="205"/>
        </w:trPr>
        <w:tc>
          <w:tcPr>
            <w:tcW w:w="933" w:type="pct"/>
            <w:vAlign w:val="center"/>
          </w:tcPr>
          <w:p w14:paraId="4EAC8778"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Респирабельная фракция</w:t>
            </w:r>
          </w:p>
        </w:tc>
        <w:tc>
          <w:tcPr>
            <w:tcW w:w="1031" w:type="pct"/>
            <w:vAlign w:val="center"/>
          </w:tcPr>
          <w:p w14:paraId="4BD5EBBF"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38,90</w:t>
            </w:r>
          </w:p>
        </w:tc>
        <w:tc>
          <w:tcPr>
            <w:tcW w:w="1040" w:type="pct"/>
            <w:vAlign w:val="center"/>
          </w:tcPr>
          <w:p w14:paraId="68C1E077"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38,24</w:t>
            </w:r>
          </w:p>
        </w:tc>
        <w:tc>
          <w:tcPr>
            <w:tcW w:w="996" w:type="pct"/>
            <w:vAlign w:val="center"/>
          </w:tcPr>
          <w:p w14:paraId="70CD2C83"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1,02</w:t>
            </w:r>
          </w:p>
        </w:tc>
        <w:tc>
          <w:tcPr>
            <w:tcW w:w="1000" w:type="pct"/>
            <w:vAlign w:val="center"/>
          </w:tcPr>
          <w:p w14:paraId="0A31A464"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Да</w:t>
            </w:r>
          </w:p>
        </w:tc>
      </w:tr>
    </w:tbl>
    <w:p w14:paraId="2CF2EEBC" w14:textId="77777777" w:rsidR="00D94791" w:rsidRDefault="00D94791" w:rsidP="00D94791">
      <w:pPr>
        <w:jc w:val="both"/>
        <w:rPr>
          <w:b/>
        </w:rPr>
      </w:pPr>
    </w:p>
    <w:p w14:paraId="52A70AF5" w14:textId="50C19160" w:rsidR="00E270C9" w:rsidRPr="00D94791" w:rsidRDefault="00E270C9" w:rsidP="00D94791">
      <w:pPr>
        <w:jc w:val="both"/>
      </w:pPr>
      <w:r w:rsidRPr="00B417E4">
        <w:rPr>
          <w:b/>
        </w:rPr>
        <w:t>Таблица 2-</w:t>
      </w:r>
      <w:r w:rsidR="0061545E">
        <w:rPr>
          <w:b/>
        </w:rPr>
        <w:t>6</w:t>
      </w:r>
      <w:r w:rsidRPr="00B417E4">
        <w:rPr>
          <w:b/>
        </w:rPr>
        <w:t>.</w:t>
      </w:r>
      <w:r w:rsidRPr="00D94791">
        <w:rPr>
          <w:b/>
        </w:rPr>
        <w:t xml:space="preserve"> </w:t>
      </w:r>
      <w:r w:rsidRPr="00D94791">
        <w:t>Сводная таблица аэродинамического распределения формотерола в лекарственных препаратах DT-BUFO, капсулы с порошком для ингаляций, 80 мкг + 4,5 мкг/доза (исследуемый ЛП) и Симбикорт</w:t>
      </w:r>
      <w:r w:rsidRPr="00D94791">
        <w:rPr>
          <w:vertAlign w:val="superscript"/>
        </w:rPr>
        <w:t>®</w:t>
      </w:r>
      <w:r w:rsidRPr="00D94791">
        <w:t xml:space="preserve"> Турбухалер</w:t>
      </w:r>
      <w:r w:rsidRPr="00D94791">
        <w:rPr>
          <w:vertAlign w:val="superscript"/>
        </w:rPr>
        <w:t>®</w:t>
      </w:r>
      <w:r w:rsidRPr="00D94791">
        <w:t>, порошок для ингаляций дозированный, 80/4,5 мкг/доза (референтный ЛП).</w:t>
      </w:r>
    </w:p>
    <w:tbl>
      <w:tblPr>
        <w:tblStyle w:val="a8"/>
        <w:tblW w:w="5021" w:type="pct"/>
        <w:tblLook w:val="04A0" w:firstRow="1" w:lastRow="0" w:firstColumn="1" w:lastColumn="0" w:noHBand="0" w:noVBand="1"/>
      </w:tblPr>
      <w:tblGrid>
        <w:gridCol w:w="1752"/>
        <w:gridCol w:w="1935"/>
        <w:gridCol w:w="1952"/>
        <w:gridCol w:w="1869"/>
        <w:gridCol w:w="1877"/>
      </w:tblGrid>
      <w:tr w:rsidR="009C25A1" w:rsidRPr="00E270C9" w14:paraId="0C050F80" w14:textId="77777777" w:rsidTr="000A561A">
        <w:trPr>
          <w:trHeight w:val="189"/>
          <w:tblHeader/>
        </w:trPr>
        <w:tc>
          <w:tcPr>
            <w:tcW w:w="933" w:type="pct"/>
            <w:shd w:val="clear" w:color="auto" w:fill="D9D9D9" w:themeFill="background1" w:themeFillShade="D9"/>
            <w:vAlign w:val="center"/>
          </w:tcPr>
          <w:p w14:paraId="5F16EFC2" w14:textId="77777777" w:rsidR="009C25A1" w:rsidRPr="0076788A" w:rsidRDefault="009C25A1" w:rsidP="00001A3D">
            <w:pPr>
              <w:pStyle w:val="af3"/>
              <w:widowControl w:val="0"/>
              <w:ind w:left="0"/>
              <w:contextualSpacing w:val="0"/>
              <w:jc w:val="center"/>
              <w:rPr>
                <w:b/>
                <w:sz w:val="20"/>
                <w:szCs w:val="20"/>
              </w:rPr>
            </w:pPr>
            <w:r w:rsidRPr="0076788A">
              <w:rPr>
                <w:b/>
                <w:sz w:val="20"/>
                <w:szCs w:val="20"/>
              </w:rPr>
              <w:t>Группа каскадов</w:t>
            </w:r>
          </w:p>
        </w:tc>
        <w:tc>
          <w:tcPr>
            <w:tcW w:w="1031" w:type="pct"/>
            <w:shd w:val="clear" w:color="auto" w:fill="D9D9D9" w:themeFill="background1" w:themeFillShade="D9"/>
            <w:vAlign w:val="center"/>
          </w:tcPr>
          <w:p w14:paraId="1B6B911E" w14:textId="7D2CEE90" w:rsidR="009C25A1" w:rsidRPr="0076788A" w:rsidRDefault="009C25A1" w:rsidP="00001A3D">
            <w:pPr>
              <w:pStyle w:val="af3"/>
              <w:widowControl w:val="0"/>
              <w:ind w:left="0"/>
              <w:contextualSpacing w:val="0"/>
              <w:jc w:val="center"/>
              <w:rPr>
                <w:b/>
                <w:sz w:val="20"/>
                <w:szCs w:val="20"/>
              </w:rPr>
            </w:pPr>
            <w:r>
              <w:rPr>
                <w:b/>
                <w:sz w:val="20"/>
                <w:szCs w:val="20"/>
              </w:rPr>
              <w:t>DT-BUFO</w:t>
            </w:r>
          </w:p>
        </w:tc>
        <w:tc>
          <w:tcPr>
            <w:tcW w:w="1040" w:type="pct"/>
            <w:shd w:val="clear" w:color="auto" w:fill="D9D9D9" w:themeFill="background1" w:themeFillShade="D9"/>
            <w:vAlign w:val="center"/>
          </w:tcPr>
          <w:p w14:paraId="1F5C2B22" w14:textId="1E7FDD75" w:rsidR="009C25A1" w:rsidRPr="0076788A" w:rsidRDefault="009C25A1" w:rsidP="00001A3D">
            <w:pPr>
              <w:pStyle w:val="af3"/>
              <w:widowControl w:val="0"/>
              <w:ind w:left="0"/>
              <w:contextualSpacing w:val="0"/>
              <w:jc w:val="center"/>
              <w:rPr>
                <w:b/>
                <w:sz w:val="20"/>
                <w:szCs w:val="20"/>
              </w:rPr>
            </w:pPr>
            <w:r w:rsidRPr="00E270C9">
              <w:rPr>
                <w:b/>
                <w:sz w:val="20"/>
                <w:szCs w:val="20"/>
              </w:rPr>
              <w:t>Симбикорт</w:t>
            </w:r>
            <w:r w:rsidRPr="00E270C9">
              <w:rPr>
                <w:b/>
                <w:sz w:val="20"/>
                <w:szCs w:val="20"/>
                <w:vertAlign w:val="superscript"/>
              </w:rPr>
              <w:t>®</w:t>
            </w:r>
            <w:r w:rsidRPr="00E270C9">
              <w:rPr>
                <w:b/>
                <w:sz w:val="20"/>
                <w:szCs w:val="20"/>
              </w:rPr>
              <w:t xml:space="preserve"> Турбухалер</w:t>
            </w:r>
            <w:r w:rsidRPr="00E270C9">
              <w:rPr>
                <w:b/>
                <w:sz w:val="20"/>
                <w:szCs w:val="20"/>
                <w:vertAlign w:val="superscript"/>
              </w:rPr>
              <w:t>®</w:t>
            </w:r>
          </w:p>
        </w:tc>
        <w:tc>
          <w:tcPr>
            <w:tcW w:w="996" w:type="pct"/>
            <w:shd w:val="clear" w:color="auto" w:fill="D9D9D9" w:themeFill="background1" w:themeFillShade="D9"/>
            <w:vAlign w:val="center"/>
          </w:tcPr>
          <w:p w14:paraId="2DEF84C1" w14:textId="31CA5153" w:rsidR="009C25A1" w:rsidRPr="0076788A" w:rsidRDefault="009C25A1" w:rsidP="00001A3D">
            <w:pPr>
              <w:pStyle w:val="af3"/>
              <w:widowControl w:val="0"/>
              <w:ind w:left="0"/>
              <w:contextualSpacing w:val="0"/>
              <w:jc w:val="center"/>
              <w:rPr>
                <w:b/>
                <w:sz w:val="20"/>
                <w:szCs w:val="20"/>
              </w:rPr>
            </w:pPr>
            <w:r w:rsidRPr="0076788A">
              <w:rPr>
                <w:b/>
                <w:sz w:val="20"/>
                <w:szCs w:val="20"/>
              </w:rPr>
              <w:t>О</w:t>
            </w:r>
            <w:r>
              <w:rPr>
                <w:b/>
                <w:sz w:val="20"/>
                <w:szCs w:val="20"/>
              </w:rPr>
              <w:t>тношение и</w:t>
            </w:r>
            <w:r w:rsidRPr="0076788A">
              <w:rPr>
                <w:b/>
                <w:sz w:val="20"/>
                <w:szCs w:val="20"/>
              </w:rPr>
              <w:t>сследуемый /</w:t>
            </w:r>
            <w:r>
              <w:rPr>
                <w:b/>
                <w:sz w:val="20"/>
                <w:szCs w:val="20"/>
              </w:rPr>
              <w:t xml:space="preserve"> р</w:t>
            </w:r>
            <w:r w:rsidRPr="0076788A">
              <w:rPr>
                <w:b/>
                <w:sz w:val="20"/>
                <w:szCs w:val="20"/>
              </w:rPr>
              <w:t>еферентный ЛП</w:t>
            </w:r>
          </w:p>
        </w:tc>
        <w:tc>
          <w:tcPr>
            <w:tcW w:w="1000" w:type="pct"/>
            <w:shd w:val="clear" w:color="auto" w:fill="D9D9D9" w:themeFill="background1" w:themeFillShade="D9"/>
            <w:vAlign w:val="center"/>
          </w:tcPr>
          <w:p w14:paraId="58C4ABF1" w14:textId="17FBEA2A" w:rsidR="009C25A1" w:rsidRPr="0076788A" w:rsidRDefault="009C25A1" w:rsidP="00001A3D">
            <w:pPr>
              <w:pStyle w:val="af3"/>
              <w:widowControl w:val="0"/>
              <w:ind w:left="0"/>
              <w:contextualSpacing w:val="0"/>
              <w:jc w:val="center"/>
              <w:rPr>
                <w:b/>
                <w:sz w:val="20"/>
                <w:szCs w:val="20"/>
              </w:rPr>
            </w:pPr>
            <w:r>
              <w:rPr>
                <w:b/>
                <w:sz w:val="20"/>
                <w:szCs w:val="20"/>
              </w:rPr>
              <w:t xml:space="preserve">Эквивалентность исследуемый </w:t>
            </w:r>
            <w:r w:rsidRPr="0076788A">
              <w:rPr>
                <w:b/>
                <w:sz w:val="20"/>
                <w:szCs w:val="20"/>
              </w:rPr>
              <w:t>/</w:t>
            </w:r>
            <w:r>
              <w:rPr>
                <w:b/>
                <w:sz w:val="20"/>
                <w:szCs w:val="20"/>
              </w:rPr>
              <w:t xml:space="preserve"> р</w:t>
            </w:r>
            <w:r w:rsidRPr="0076788A">
              <w:rPr>
                <w:b/>
                <w:sz w:val="20"/>
                <w:szCs w:val="20"/>
              </w:rPr>
              <w:t>еферентный ЛП</w:t>
            </w:r>
          </w:p>
        </w:tc>
      </w:tr>
      <w:tr w:rsidR="00E270C9" w:rsidRPr="00E270C9" w14:paraId="11027558" w14:textId="77777777" w:rsidTr="000A561A">
        <w:trPr>
          <w:trHeight w:val="189"/>
        </w:trPr>
        <w:tc>
          <w:tcPr>
            <w:tcW w:w="933" w:type="pct"/>
            <w:vAlign w:val="center"/>
          </w:tcPr>
          <w:p w14:paraId="393057E6"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Группа 1</w:t>
            </w:r>
          </w:p>
        </w:tc>
        <w:tc>
          <w:tcPr>
            <w:tcW w:w="1031" w:type="pct"/>
            <w:vAlign w:val="center"/>
          </w:tcPr>
          <w:p w14:paraId="0EA8E774"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0,89</w:t>
            </w:r>
          </w:p>
        </w:tc>
        <w:tc>
          <w:tcPr>
            <w:tcW w:w="1040" w:type="pct"/>
            <w:vAlign w:val="center"/>
          </w:tcPr>
          <w:p w14:paraId="00C3F8E7"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1,22</w:t>
            </w:r>
          </w:p>
        </w:tc>
        <w:tc>
          <w:tcPr>
            <w:tcW w:w="996" w:type="pct"/>
            <w:vAlign w:val="center"/>
          </w:tcPr>
          <w:p w14:paraId="79306C63"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0,73</w:t>
            </w:r>
          </w:p>
        </w:tc>
        <w:tc>
          <w:tcPr>
            <w:tcW w:w="1000" w:type="pct"/>
            <w:vAlign w:val="center"/>
          </w:tcPr>
          <w:p w14:paraId="51BB1431"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Нет</w:t>
            </w:r>
          </w:p>
        </w:tc>
      </w:tr>
      <w:tr w:rsidR="00E270C9" w:rsidRPr="00E270C9" w14:paraId="3686C4A5" w14:textId="77777777" w:rsidTr="000A561A">
        <w:trPr>
          <w:trHeight w:val="189"/>
        </w:trPr>
        <w:tc>
          <w:tcPr>
            <w:tcW w:w="933" w:type="pct"/>
            <w:vAlign w:val="center"/>
          </w:tcPr>
          <w:p w14:paraId="265C66C5"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Группа 2</w:t>
            </w:r>
          </w:p>
        </w:tc>
        <w:tc>
          <w:tcPr>
            <w:tcW w:w="1031" w:type="pct"/>
            <w:vAlign w:val="center"/>
          </w:tcPr>
          <w:p w14:paraId="41DF5714"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0,30</w:t>
            </w:r>
          </w:p>
        </w:tc>
        <w:tc>
          <w:tcPr>
            <w:tcW w:w="1040" w:type="pct"/>
            <w:vAlign w:val="center"/>
          </w:tcPr>
          <w:p w14:paraId="301C66FE"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0,25</w:t>
            </w:r>
          </w:p>
        </w:tc>
        <w:tc>
          <w:tcPr>
            <w:tcW w:w="996" w:type="pct"/>
            <w:vAlign w:val="center"/>
          </w:tcPr>
          <w:p w14:paraId="4CA7F81D"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1,20</w:t>
            </w:r>
          </w:p>
        </w:tc>
        <w:tc>
          <w:tcPr>
            <w:tcW w:w="1000" w:type="pct"/>
            <w:vAlign w:val="center"/>
          </w:tcPr>
          <w:p w14:paraId="62E64235"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Нет</w:t>
            </w:r>
          </w:p>
        </w:tc>
      </w:tr>
      <w:tr w:rsidR="00E270C9" w:rsidRPr="00E270C9" w14:paraId="256796DE" w14:textId="77777777" w:rsidTr="000A561A">
        <w:trPr>
          <w:trHeight w:val="189"/>
        </w:trPr>
        <w:tc>
          <w:tcPr>
            <w:tcW w:w="933" w:type="pct"/>
            <w:vAlign w:val="center"/>
          </w:tcPr>
          <w:p w14:paraId="6B32BC2A"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Группа 3</w:t>
            </w:r>
          </w:p>
        </w:tc>
        <w:tc>
          <w:tcPr>
            <w:tcW w:w="1031" w:type="pct"/>
            <w:vAlign w:val="center"/>
          </w:tcPr>
          <w:p w14:paraId="14698960"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1,69</w:t>
            </w:r>
          </w:p>
        </w:tc>
        <w:tc>
          <w:tcPr>
            <w:tcW w:w="1040" w:type="pct"/>
            <w:vAlign w:val="center"/>
          </w:tcPr>
          <w:p w14:paraId="2FC7F3EE"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1,70</w:t>
            </w:r>
          </w:p>
        </w:tc>
        <w:tc>
          <w:tcPr>
            <w:tcW w:w="996" w:type="pct"/>
            <w:vAlign w:val="center"/>
          </w:tcPr>
          <w:p w14:paraId="24E5B2F3"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0,99</w:t>
            </w:r>
          </w:p>
        </w:tc>
        <w:tc>
          <w:tcPr>
            <w:tcW w:w="1000" w:type="pct"/>
            <w:vAlign w:val="center"/>
          </w:tcPr>
          <w:p w14:paraId="1B0EE4AE"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Да</w:t>
            </w:r>
          </w:p>
        </w:tc>
      </w:tr>
      <w:tr w:rsidR="00E270C9" w:rsidRPr="00E270C9" w14:paraId="18EDDB8F" w14:textId="77777777" w:rsidTr="000A561A">
        <w:trPr>
          <w:trHeight w:val="189"/>
        </w:trPr>
        <w:tc>
          <w:tcPr>
            <w:tcW w:w="933" w:type="pct"/>
            <w:vAlign w:val="center"/>
          </w:tcPr>
          <w:p w14:paraId="12138A35"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Группа 4</w:t>
            </w:r>
          </w:p>
        </w:tc>
        <w:tc>
          <w:tcPr>
            <w:tcW w:w="1031" w:type="pct"/>
            <w:vAlign w:val="center"/>
          </w:tcPr>
          <w:p w14:paraId="12A9D8A4"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0,48</w:t>
            </w:r>
          </w:p>
        </w:tc>
        <w:tc>
          <w:tcPr>
            <w:tcW w:w="1040" w:type="pct"/>
            <w:vAlign w:val="center"/>
          </w:tcPr>
          <w:p w14:paraId="18E8C6B3"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0,27</w:t>
            </w:r>
          </w:p>
        </w:tc>
        <w:tc>
          <w:tcPr>
            <w:tcW w:w="996" w:type="pct"/>
            <w:vAlign w:val="center"/>
          </w:tcPr>
          <w:p w14:paraId="351B8091"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1,77</w:t>
            </w:r>
          </w:p>
        </w:tc>
        <w:tc>
          <w:tcPr>
            <w:tcW w:w="1000" w:type="pct"/>
            <w:vAlign w:val="center"/>
          </w:tcPr>
          <w:p w14:paraId="7B2015B6"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Нет</w:t>
            </w:r>
          </w:p>
        </w:tc>
      </w:tr>
      <w:tr w:rsidR="00E270C9" w:rsidRPr="00E270C9" w14:paraId="08468D4D" w14:textId="77777777" w:rsidTr="000A561A">
        <w:trPr>
          <w:trHeight w:val="189"/>
        </w:trPr>
        <w:tc>
          <w:tcPr>
            <w:tcW w:w="933" w:type="pct"/>
            <w:vAlign w:val="center"/>
          </w:tcPr>
          <w:p w14:paraId="780CBAE9" w14:textId="77777777" w:rsidR="00E270C9" w:rsidRPr="0076788A" w:rsidRDefault="00E270C9" w:rsidP="00001A3D">
            <w:pPr>
              <w:pStyle w:val="af3"/>
              <w:widowControl w:val="0"/>
              <w:ind w:left="0"/>
              <w:contextualSpacing w:val="0"/>
              <w:rPr>
                <w:sz w:val="20"/>
                <w:szCs w:val="20"/>
              </w:rPr>
            </w:pPr>
            <w:r w:rsidRPr="0076788A">
              <w:rPr>
                <w:bCs/>
                <w:color w:val="000000"/>
                <w:sz w:val="20"/>
                <w:szCs w:val="20"/>
              </w:rPr>
              <w:t>Респирабельная фракция</w:t>
            </w:r>
          </w:p>
        </w:tc>
        <w:tc>
          <w:tcPr>
            <w:tcW w:w="1031" w:type="pct"/>
            <w:vAlign w:val="center"/>
          </w:tcPr>
          <w:p w14:paraId="1B6B852B"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2,21</w:t>
            </w:r>
          </w:p>
        </w:tc>
        <w:tc>
          <w:tcPr>
            <w:tcW w:w="1040" w:type="pct"/>
            <w:vAlign w:val="center"/>
          </w:tcPr>
          <w:p w14:paraId="06E0744D"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2,01</w:t>
            </w:r>
          </w:p>
        </w:tc>
        <w:tc>
          <w:tcPr>
            <w:tcW w:w="996" w:type="pct"/>
            <w:vAlign w:val="center"/>
          </w:tcPr>
          <w:p w14:paraId="6BDA71DB"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1,10</w:t>
            </w:r>
          </w:p>
        </w:tc>
        <w:tc>
          <w:tcPr>
            <w:tcW w:w="1000" w:type="pct"/>
            <w:vAlign w:val="center"/>
          </w:tcPr>
          <w:p w14:paraId="364ECE21" w14:textId="77777777" w:rsidR="00E270C9" w:rsidRPr="0076788A" w:rsidRDefault="00E270C9" w:rsidP="00001A3D">
            <w:pPr>
              <w:pStyle w:val="af3"/>
              <w:widowControl w:val="0"/>
              <w:ind w:left="0"/>
              <w:contextualSpacing w:val="0"/>
              <w:jc w:val="center"/>
              <w:rPr>
                <w:sz w:val="20"/>
                <w:szCs w:val="20"/>
              </w:rPr>
            </w:pPr>
            <w:r w:rsidRPr="0076788A">
              <w:rPr>
                <w:color w:val="000000"/>
                <w:sz w:val="20"/>
                <w:szCs w:val="20"/>
              </w:rPr>
              <w:t>Да</w:t>
            </w:r>
          </w:p>
        </w:tc>
      </w:tr>
    </w:tbl>
    <w:p w14:paraId="540BB2E6" w14:textId="0067A7F4" w:rsidR="00E270C9" w:rsidRDefault="00E270C9" w:rsidP="00001A3D">
      <w:pPr>
        <w:jc w:val="both"/>
      </w:pPr>
    </w:p>
    <w:p w14:paraId="3F0EE799" w14:textId="77777777" w:rsidR="00D94791" w:rsidRDefault="00D94791" w:rsidP="00001A3D">
      <w:pPr>
        <w:jc w:val="both"/>
        <w:rPr>
          <w:b/>
        </w:rPr>
        <w:sectPr w:rsidR="00D94791" w:rsidSect="00606C21">
          <w:pgSz w:w="11900" w:h="16840"/>
          <w:pgMar w:top="1133" w:right="843" w:bottom="1253" w:left="1701" w:header="709" w:footer="709" w:gutter="0"/>
          <w:cols w:space="720"/>
          <w:noEndnote/>
          <w:docGrid w:linePitch="360"/>
        </w:sectPr>
      </w:pPr>
    </w:p>
    <w:p w14:paraId="7E917FCC" w14:textId="6502FF74" w:rsidR="00E270C9" w:rsidRDefault="00E270C9" w:rsidP="00001A3D">
      <w:pPr>
        <w:jc w:val="both"/>
      </w:pPr>
      <w:r w:rsidRPr="00B417E4">
        <w:rPr>
          <w:b/>
        </w:rPr>
        <w:lastRenderedPageBreak/>
        <w:t>Таблица 2-</w:t>
      </w:r>
      <w:r w:rsidR="0061545E">
        <w:rPr>
          <w:b/>
        </w:rPr>
        <w:t>7</w:t>
      </w:r>
      <w:r w:rsidRPr="00B417E4">
        <w:rPr>
          <w:b/>
        </w:rPr>
        <w:t>.</w:t>
      </w:r>
      <w:r>
        <w:t xml:space="preserve"> </w:t>
      </w:r>
      <w:r w:rsidRPr="00E270C9">
        <w:t>Сводная таблица аэродинамического распределения будесон</w:t>
      </w:r>
      <w:r>
        <w:t xml:space="preserve">ида в лекарственных препаратах </w:t>
      </w:r>
      <w:r w:rsidRPr="0016283C">
        <w:t>DT-BUFO</w:t>
      </w:r>
      <w:r w:rsidRPr="00E270C9">
        <w:t xml:space="preserve">, </w:t>
      </w:r>
      <w:r>
        <w:t>к</w:t>
      </w:r>
      <w:r w:rsidRPr="000C6F6E">
        <w:t>апсулы с порошком для ингаляций</w:t>
      </w:r>
      <w:r>
        <w:t>,</w:t>
      </w:r>
      <w:r w:rsidRPr="00E270C9">
        <w:t xml:space="preserve"> 160 мкг + 4,5 мкг/доза</w:t>
      </w:r>
      <w:r>
        <w:t xml:space="preserve"> (исследуемый ЛП) и </w:t>
      </w:r>
      <w:r w:rsidRPr="00E270C9">
        <w:t>Симбикорт</w:t>
      </w:r>
      <w:r w:rsidRPr="00B417E4">
        <w:rPr>
          <w:vertAlign w:val="superscript"/>
        </w:rPr>
        <w:t>®</w:t>
      </w:r>
      <w:r w:rsidRPr="00E270C9">
        <w:t xml:space="preserve"> Турбухалер</w:t>
      </w:r>
      <w:r w:rsidRPr="00B417E4">
        <w:rPr>
          <w:vertAlign w:val="superscript"/>
        </w:rPr>
        <w:t>®</w:t>
      </w:r>
      <w:r w:rsidRPr="00E270C9">
        <w:t xml:space="preserve">, порошок для ингаляций дозированный, </w:t>
      </w:r>
      <w:r w:rsidRPr="000C6F6E">
        <w:t>160/4,5 мкг</w:t>
      </w:r>
      <w:r w:rsidRPr="0094410B">
        <w:t>/</w:t>
      </w:r>
      <w:r>
        <w:t>доза</w:t>
      </w:r>
      <w:r w:rsidRPr="00E270C9">
        <w:t xml:space="preserve"> (референтный ЛП).</w:t>
      </w:r>
    </w:p>
    <w:tbl>
      <w:tblPr>
        <w:tblStyle w:val="a8"/>
        <w:tblW w:w="5005" w:type="pct"/>
        <w:tblLook w:val="04A0" w:firstRow="1" w:lastRow="0" w:firstColumn="1" w:lastColumn="0" w:noHBand="0" w:noVBand="1"/>
      </w:tblPr>
      <w:tblGrid>
        <w:gridCol w:w="1871"/>
        <w:gridCol w:w="1867"/>
        <w:gridCol w:w="1882"/>
        <w:gridCol w:w="1864"/>
        <w:gridCol w:w="1871"/>
      </w:tblGrid>
      <w:tr w:rsidR="009C25A1" w:rsidRPr="00B04430" w14:paraId="283B6F99" w14:textId="77777777" w:rsidTr="000A561A">
        <w:trPr>
          <w:trHeight w:val="285"/>
          <w:tblHeader/>
        </w:trPr>
        <w:tc>
          <w:tcPr>
            <w:tcW w:w="1000" w:type="pct"/>
            <w:shd w:val="clear" w:color="auto" w:fill="D9D9D9" w:themeFill="background1" w:themeFillShade="D9"/>
            <w:vAlign w:val="center"/>
          </w:tcPr>
          <w:p w14:paraId="547FA219" w14:textId="77777777" w:rsidR="009C25A1" w:rsidRPr="0076788A" w:rsidRDefault="009C25A1" w:rsidP="00001A3D">
            <w:pPr>
              <w:pStyle w:val="af3"/>
              <w:widowControl w:val="0"/>
              <w:ind w:left="0"/>
              <w:contextualSpacing w:val="0"/>
              <w:jc w:val="center"/>
              <w:rPr>
                <w:b/>
                <w:sz w:val="20"/>
              </w:rPr>
            </w:pPr>
            <w:r w:rsidRPr="0076788A">
              <w:rPr>
                <w:b/>
                <w:sz w:val="20"/>
              </w:rPr>
              <w:t>Группа каскадов</w:t>
            </w:r>
          </w:p>
        </w:tc>
        <w:tc>
          <w:tcPr>
            <w:tcW w:w="998" w:type="pct"/>
            <w:shd w:val="clear" w:color="auto" w:fill="D9D9D9" w:themeFill="background1" w:themeFillShade="D9"/>
            <w:vAlign w:val="center"/>
          </w:tcPr>
          <w:p w14:paraId="3F7A82CE" w14:textId="35466BA0" w:rsidR="009C25A1" w:rsidRPr="0076788A" w:rsidRDefault="009C25A1" w:rsidP="00001A3D">
            <w:pPr>
              <w:pStyle w:val="af3"/>
              <w:widowControl w:val="0"/>
              <w:ind w:left="0"/>
              <w:contextualSpacing w:val="0"/>
              <w:jc w:val="center"/>
              <w:rPr>
                <w:b/>
                <w:sz w:val="20"/>
              </w:rPr>
            </w:pPr>
            <w:r>
              <w:rPr>
                <w:b/>
                <w:sz w:val="20"/>
                <w:szCs w:val="20"/>
              </w:rPr>
              <w:t>DT-BUFO</w:t>
            </w:r>
          </w:p>
        </w:tc>
        <w:tc>
          <w:tcPr>
            <w:tcW w:w="1006" w:type="pct"/>
            <w:shd w:val="clear" w:color="auto" w:fill="D9D9D9" w:themeFill="background1" w:themeFillShade="D9"/>
            <w:vAlign w:val="center"/>
          </w:tcPr>
          <w:p w14:paraId="59F8FDFD" w14:textId="14AF0518" w:rsidR="009C25A1" w:rsidRPr="0076788A" w:rsidRDefault="009C25A1" w:rsidP="00001A3D">
            <w:pPr>
              <w:pStyle w:val="af3"/>
              <w:widowControl w:val="0"/>
              <w:ind w:left="0"/>
              <w:contextualSpacing w:val="0"/>
              <w:jc w:val="center"/>
              <w:rPr>
                <w:b/>
                <w:sz w:val="20"/>
              </w:rPr>
            </w:pPr>
            <w:r w:rsidRPr="00E270C9">
              <w:rPr>
                <w:b/>
                <w:sz w:val="20"/>
                <w:szCs w:val="20"/>
              </w:rPr>
              <w:t>Симбикорт</w:t>
            </w:r>
            <w:r w:rsidRPr="00E270C9">
              <w:rPr>
                <w:b/>
                <w:sz w:val="20"/>
                <w:szCs w:val="20"/>
                <w:vertAlign w:val="superscript"/>
              </w:rPr>
              <w:t>®</w:t>
            </w:r>
            <w:r w:rsidRPr="00E270C9">
              <w:rPr>
                <w:b/>
                <w:sz w:val="20"/>
                <w:szCs w:val="20"/>
              </w:rPr>
              <w:t xml:space="preserve"> Турбухалер</w:t>
            </w:r>
            <w:r w:rsidRPr="00E270C9">
              <w:rPr>
                <w:b/>
                <w:sz w:val="20"/>
                <w:szCs w:val="20"/>
                <w:vertAlign w:val="superscript"/>
              </w:rPr>
              <w:t>®</w:t>
            </w:r>
          </w:p>
        </w:tc>
        <w:tc>
          <w:tcPr>
            <w:tcW w:w="996" w:type="pct"/>
            <w:shd w:val="clear" w:color="auto" w:fill="D9D9D9" w:themeFill="background1" w:themeFillShade="D9"/>
            <w:vAlign w:val="center"/>
          </w:tcPr>
          <w:p w14:paraId="4034B4FE" w14:textId="0E7FE982" w:rsidR="009C25A1" w:rsidRPr="0076788A" w:rsidRDefault="009C25A1" w:rsidP="00001A3D">
            <w:pPr>
              <w:pStyle w:val="af3"/>
              <w:widowControl w:val="0"/>
              <w:ind w:left="0"/>
              <w:contextualSpacing w:val="0"/>
              <w:jc w:val="center"/>
              <w:rPr>
                <w:b/>
                <w:sz w:val="20"/>
              </w:rPr>
            </w:pPr>
            <w:r w:rsidRPr="0076788A">
              <w:rPr>
                <w:b/>
                <w:sz w:val="20"/>
                <w:szCs w:val="20"/>
              </w:rPr>
              <w:t>О</w:t>
            </w:r>
            <w:r>
              <w:rPr>
                <w:b/>
                <w:sz w:val="20"/>
                <w:szCs w:val="20"/>
              </w:rPr>
              <w:t>тношение и</w:t>
            </w:r>
            <w:r w:rsidRPr="0076788A">
              <w:rPr>
                <w:b/>
                <w:sz w:val="20"/>
                <w:szCs w:val="20"/>
              </w:rPr>
              <w:t>сследуемый /</w:t>
            </w:r>
            <w:r>
              <w:rPr>
                <w:b/>
                <w:sz w:val="20"/>
                <w:szCs w:val="20"/>
              </w:rPr>
              <w:t xml:space="preserve"> р</w:t>
            </w:r>
            <w:r w:rsidRPr="0076788A">
              <w:rPr>
                <w:b/>
                <w:sz w:val="20"/>
                <w:szCs w:val="20"/>
              </w:rPr>
              <w:t>еферентный ЛП</w:t>
            </w:r>
          </w:p>
        </w:tc>
        <w:tc>
          <w:tcPr>
            <w:tcW w:w="1000" w:type="pct"/>
            <w:shd w:val="clear" w:color="auto" w:fill="D9D9D9" w:themeFill="background1" w:themeFillShade="D9"/>
            <w:vAlign w:val="center"/>
          </w:tcPr>
          <w:p w14:paraId="41104532" w14:textId="633C87CA" w:rsidR="009C25A1" w:rsidRPr="0076788A" w:rsidRDefault="009C25A1" w:rsidP="00001A3D">
            <w:pPr>
              <w:pStyle w:val="af3"/>
              <w:widowControl w:val="0"/>
              <w:ind w:left="0"/>
              <w:contextualSpacing w:val="0"/>
              <w:jc w:val="center"/>
              <w:rPr>
                <w:b/>
                <w:sz w:val="20"/>
              </w:rPr>
            </w:pPr>
            <w:r>
              <w:rPr>
                <w:b/>
                <w:sz w:val="20"/>
                <w:szCs w:val="20"/>
              </w:rPr>
              <w:t xml:space="preserve">Эквивалентность исследуемый </w:t>
            </w:r>
            <w:r w:rsidRPr="0076788A">
              <w:rPr>
                <w:b/>
                <w:sz w:val="20"/>
                <w:szCs w:val="20"/>
              </w:rPr>
              <w:t>/</w:t>
            </w:r>
            <w:r>
              <w:rPr>
                <w:b/>
                <w:sz w:val="20"/>
                <w:szCs w:val="20"/>
              </w:rPr>
              <w:t xml:space="preserve"> р</w:t>
            </w:r>
            <w:r w:rsidRPr="0076788A">
              <w:rPr>
                <w:b/>
                <w:sz w:val="20"/>
                <w:szCs w:val="20"/>
              </w:rPr>
              <w:t>еферентный ЛП</w:t>
            </w:r>
          </w:p>
        </w:tc>
      </w:tr>
      <w:tr w:rsidR="00B04430" w:rsidRPr="00B04430" w14:paraId="079826F0" w14:textId="77777777" w:rsidTr="000A561A">
        <w:trPr>
          <w:trHeight w:val="285"/>
        </w:trPr>
        <w:tc>
          <w:tcPr>
            <w:tcW w:w="1000" w:type="pct"/>
            <w:vAlign w:val="center"/>
          </w:tcPr>
          <w:p w14:paraId="0B3511A8" w14:textId="77777777" w:rsidR="00B04430" w:rsidRPr="0076788A" w:rsidRDefault="00B04430" w:rsidP="00001A3D">
            <w:pPr>
              <w:pStyle w:val="af3"/>
              <w:widowControl w:val="0"/>
              <w:ind w:left="0"/>
              <w:contextualSpacing w:val="0"/>
              <w:rPr>
                <w:sz w:val="20"/>
              </w:rPr>
            </w:pPr>
            <w:r w:rsidRPr="0076788A">
              <w:rPr>
                <w:bCs/>
                <w:color w:val="000000"/>
                <w:sz w:val="20"/>
              </w:rPr>
              <w:t>Группа 1</w:t>
            </w:r>
          </w:p>
        </w:tc>
        <w:tc>
          <w:tcPr>
            <w:tcW w:w="998" w:type="pct"/>
            <w:vAlign w:val="center"/>
          </w:tcPr>
          <w:p w14:paraId="0DF3220A" w14:textId="77777777" w:rsidR="00B04430" w:rsidRPr="0076788A" w:rsidRDefault="00B04430" w:rsidP="00001A3D">
            <w:pPr>
              <w:pStyle w:val="af3"/>
              <w:widowControl w:val="0"/>
              <w:ind w:left="0"/>
              <w:contextualSpacing w:val="0"/>
              <w:jc w:val="center"/>
              <w:rPr>
                <w:sz w:val="20"/>
              </w:rPr>
            </w:pPr>
            <w:r w:rsidRPr="0076788A">
              <w:rPr>
                <w:color w:val="000000"/>
                <w:sz w:val="20"/>
              </w:rPr>
              <w:t>35,44</w:t>
            </w:r>
          </w:p>
        </w:tc>
        <w:tc>
          <w:tcPr>
            <w:tcW w:w="1006" w:type="pct"/>
            <w:vAlign w:val="center"/>
          </w:tcPr>
          <w:p w14:paraId="436DA277" w14:textId="77777777" w:rsidR="00B04430" w:rsidRPr="0076788A" w:rsidRDefault="00B04430" w:rsidP="00001A3D">
            <w:pPr>
              <w:pStyle w:val="af3"/>
              <w:widowControl w:val="0"/>
              <w:ind w:left="0"/>
              <w:contextualSpacing w:val="0"/>
              <w:jc w:val="center"/>
              <w:rPr>
                <w:sz w:val="20"/>
              </w:rPr>
            </w:pPr>
            <w:r w:rsidRPr="0076788A">
              <w:rPr>
                <w:color w:val="000000"/>
                <w:sz w:val="20"/>
              </w:rPr>
              <w:t>39,19</w:t>
            </w:r>
          </w:p>
        </w:tc>
        <w:tc>
          <w:tcPr>
            <w:tcW w:w="996" w:type="pct"/>
            <w:vAlign w:val="center"/>
          </w:tcPr>
          <w:p w14:paraId="5FFE77FC" w14:textId="77777777" w:rsidR="00B04430" w:rsidRPr="0076788A" w:rsidRDefault="00B04430" w:rsidP="00001A3D">
            <w:pPr>
              <w:pStyle w:val="af3"/>
              <w:widowControl w:val="0"/>
              <w:ind w:left="0"/>
              <w:contextualSpacing w:val="0"/>
              <w:jc w:val="center"/>
              <w:rPr>
                <w:sz w:val="20"/>
              </w:rPr>
            </w:pPr>
            <w:r w:rsidRPr="0076788A">
              <w:rPr>
                <w:color w:val="000000"/>
                <w:sz w:val="20"/>
              </w:rPr>
              <w:t>0,90</w:t>
            </w:r>
          </w:p>
        </w:tc>
        <w:tc>
          <w:tcPr>
            <w:tcW w:w="1000" w:type="pct"/>
            <w:vAlign w:val="center"/>
          </w:tcPr>
          <w:p w14:paraId="404DE6B3" w14:textId="77777777" w:rsidR="00B04430" w:rsidRPr="0076788A" w:rsidRDefault="00B04430" w:rsidP="00001A3D">
            <w:pPr>
              <w:pStyle w:val="af3"/>
              <w:widowControl w:val="0"/>
              <w:ind w:left="0"/>
              <w:contextualSpacing w:val="0"/>
              <w:jc w:val="center"/>
              <w:rPr>
                <w:sz w:val="20"/>
              </w:rPr>
            </w:pPr>
            <w:r w:rsidRPr="0076788A">
              <w:rPr>
                <w:color w:val="000000"/>
                <w:sz w:val="20"/>
              </w:rPr>
              <w:t>Да</w:t>
            </w:r>
          </w:p>
        </w:tc>
      </w:tr>
      <w:tr w:rsidR="00B04430" w:rsidRPr="00B04430" w14:paraId="3697CF0B" w14:textId="77777777" w:rsidTr="000A561A">
        <w:trPr>
          <w:trHeight w:val="285"/>
        </w:trPr>
        <w:tc>
          <w:tcPr>
            <w:tcW w:w="1000" w:type="pct"/>
            <w:vAlign w:val="center"/>
          </w:tcPr>
          <w:p w14:paraId="731A8AB8" w14:textId="77777777" w:rsidR="00B04430" w:rsidRPr="0076788A" w:rsidRDefault="00B04430" w:rsidP="00001A3D">
            <w:pPr>
              <w:pStyle w:val="af3"/>
              <w:widowControl w:val="0"/>
              <w:ind w:left="0"/>
              <w:contextualSpacing w:val="0"/>
              <w:rPr>
                <w:sz w:val="20"/>
              </w:rPr>
            </w:pPr>
            <w:r w:rsidRPr="0076788A">
              <w:rPr>
                <w:bCs/>
                <w:color w:val="000000"/>
                <w:sz w:val="20"/>
              </w:rPr>
              <w:t>Группа 2</w:t>
            </w:r>
          </w:p>
        </w:tc>
        <w:tc>
          <w:tcPr>
            <w:tcW w:w="998" w:type="pct"/>
            <w:vAlign w:val="center"/>
          </w:tcPr>
          <w:p w14:paraId="5C48A443" w14:textId="77777777" w:rsidR="00B04430" w:rsidRPr="0076788A" w:rsidRDefault="00B04430" w:rsidP="00001A3D">
            <w:pPr>
              <w:pStyle w:val="af3"/>
              <w:widowControl w:val="0"/>
              <w:ind w:left="0"/>
              <w:contextualSpacing w:val="0"/>
              <w:jc w:val="center"/>
              <w:rPr>
                <w:sz w:val="20"/>
              </w:rPr>
            </w:pPr>
            <w:r w:rsidRPr="0076788A">
              <w:rPr>
                <w:color w:val="000000"/>
                <w:sz w:val="20"/>
              </w:rPr>
              <w:t>12,31</w:t>
            </w:r>
          </w:p>
        </w:tc>
        <w:tc>
          <w:tcPr>
            <w:tcW w:w="1006" w:type="pct"/>
            <w:vAlign w:val="center"/>
          </w:tcPr>
          <w:p w14:paraId="69D27C13" w14:textId="77777777" w:rsidR="00B04430" w:rsidRPr="0076788A" w:rsidRDefault="00B04430" w:rsidP="00001A3D">
            <w:pPr>
              <w:pStyle w:val="af3"/>
              <w:widowControl w:val="0"/>
              <w:ind w:left="0"/>
              <w:contextualSpacing w:val="0"/>
              <w:jc w:val="center"/>
              <w:rPr>
                <w:sz w:val="20"/>
              </w:rPr>
            </w:pPr>
            <w:r w:rsidRPr="0076788A">
              <w:rPr>
                <w:color w:val="000000"/>
                <w:sz w:val="20"/>
              </w:rPr>
              <w:t>8,91</w:t>
            </w:r>
          </w:p>
        </w:tc>
        <w:tc>
          <w:tcPr>
            <w:tcW w:w="996" w:type="pct"/>
            <w:vAlign w:val="center"/>
          </w:tcPr>
          <w:p w14:paraId="4AEEC7A8" w14:textId="77777777" w:rsidR="00B04430" w:rsidRPr="0076788A" w:rsidRDefault="00B04430" w:rsidP="00001A3D">
            <w:pPr>
              <w:pStyle w:val="af3"/>
              <w:widowControl w:val="0"/>
              <w:ind w:left="0"/>
              <w:contextualSpacing w:val="0"/>
              <w:jc w:val="center"/>
              <w:rPr>
                <w:sz w:val="20"/>
              </w:rPr>
            </w:pPr>
            <w:r w:rsidRPr="0076788A">
              <w:rPr>
                <w:color w:val="000000"/>
                <w:sz w:val="20"/>
              </w:rPr>
              <w:t>1,38</w:t>
            </w:r>
          </w:p>
        </w:tc>
        <w:tc>
          <w:tcPr>
            <w:tcW w:w="1000" w:type="pct"/>
            <w:vAlign w:val="center"/>
          </w:tcPr>
          <w:p w14:paraId="456E614E" w14:textId="77777777" w:rsidR="00B04430" w:rsidRPr="0076788A" w:rsidRDefault="00B04430" w:rsidP="00001A3D">
            <w:pPr>
              <w:pStyle w:val="af3"/>
              <w:widowControl w:val="0"/>
              <w:ind w:left="0"/>
              <w:contextualSpacing w:val="0"/>
              <w:jc w:val="center"/>
              <w:rPr>
                <w:sz w:val="20"/>
              </w:rPr>
            </w:pPr>
            <w:r w:rsidRPr="0076788A">
              <w:rPr>
                <w:color w:val="000000"/>
                <w:sz w:val="20"/>
              </w:rPr>
              <w:t>Нет</w:t>
            </w:r>
          </w:p>
        </w:tc>
      </w:tr>
      <w:tr w:rsidR="00B04430" w:rsidRPr="00B04430" w14:paraId="193CE628" w14:textId="77777777" w:rsidTr="000A561A">
        <w:trPr>
          <w:trHeight w:val="285"/>
        </w:trPr>
        <w:tc>
          <w:tcPr>
            <w:tcW w:w="1000" w:type="pct"/>
            <w:vAlign w:val="center"/>
          </w:tcPr>
          <w:p w14:paraId="78EEAD70" w14:textId="77777777" w:rsidR="00B04430" w:rsidRPr="0076788A" w:rsidRDefault="00B04430" w:rsidP="00001A3D">
            <w:pPr>
              <w:pStyle w:val="af3"/>
              <w:widowControl w:val="0"/>
              <w:ind w:left="0"/>
              <w:contextualSpacing w:val="0"/>
              <w:rPr>
                <w:sz w:val="20"/>
              </w:rPr>
            </w:pPr>
            <w:r w:rsidRPr="0076788A">
              <w:rPr>
                <w:bCs/>
                <w:color w:val="000000"/>
                <w:sz w:val="20"/>
              </w:rPr>
              <w:t>Группа 3</w:t>
            </w:r>
          </w:p>
        </w:tc>
        <w:tc>
          <w:tcPr>
            <w:tcW w:w="998" w:type="pct"/>
            <w:vAlign w:val="center"/>
          </w:tcPr>
          <w:p w14:paraId="778096B9" w14:textId="77777777" w:rsidR="00B04430" w:rsidRPr="0076788A" w:rsidRDefault="00B04430" w:rsidP="00001A3D">
            <w:pPr>
              <w:pStyle w:val="af3"/>
              <w:widowControl w:val="0"/>
              <w:ind w:left="0"/>
              <w:contextualSpacing w:val="0"/>
              <w:jc w:val="center"/>
              <w:rPr>
                <w:sz w:val="20"/>
              </w:rPr>
            </w:pPr>
            <w:r w:rsidRPr="0076788A">
              <w:rPr>
                <w:color w:val="000000"/>
                <w:sz w:val="20"/>
              </w:rPr>
              <w:t>55,50</w:t>
            </w:r>
          </w:p>
        </w:tc>
        <w:tc>
          <w:tcPr>
            <w:tcW w:w="1006" w:type="pct"/>
            <w:vAlign w:val="center"/>
          </w:tcPr>
          <w:p w14:paraId="1B232CEC" w14:textId="77777777" w:rsidR="00B04430" w:rsidRPr="0076788A" w:rsidRDefault="00B04430" w:rsidP="00001A3D">
            <w:pPr>
              <w:pStyle w:val="af3"/>
              <w:widowControl w:val="0"/>
              <w:ind w:left="0"/>
              <w:contextualSpacing w:val="0"/>
              <w:jc w:val="center"/>
              <w:rPr>
                <w:sz w:val="20"/>
              </w:rPr>
            </w:pPr>
            <w:r w:rsidRPr="0076788A">
              <w:rPr>
                <w:color w:val="000000"/>
                <w:sz w:val="20"/>
              </w:rPr>
              <w:t>61,83</w:t>
            </w:r>
          </w:p>
        </w:tc>
        <w:tc>
          <w:tcPr>
            <w:tcW w:w="996" w:type="pct"/>
            <w:vAlign w:val="center"/>
          </w:tcPr>
          <w:p w14:paraId="2F7F1B00" w14:textId="77777777" w:rsidR="00B04430" w:rsidRPr="0076788A" w:rsidRDefault="00B04430" w:rsidP="00001A3D">
            <w:pPr>
              <w:pStyle w:val="af3"/>
              <w:widowControl w:val="0"/>
              <w:ind w:left="0"/>
              <w:contextualSpacing w:val="0"/>
              <w:jc w:val="center"/>
              <w:rPr>
                <w:sz w:val="20"/>
              </w:rPr>
            </w:pPr>
            <w:r w:rsidRPr="0076788A">
              <w:rPr>
                <w:color w:val="000000"/>
                <w:sz w:val="20"/>
              </w:rPr>
              <w:t>0,90</w:t>
            </w:r>
          </w:p>
        </w:tc>
        <w:tc>
          <w:tcPr>
            <w:tcW w:w="1000" w:type="pct"/>
            <w:vAlign w:val="center"/>
          </w:tcPr>
          <w:p w14:paraId="3A3B8A7E" w14:textId="77777777" w:rsidR="00B04430" w:rsidRPr="0076788A" w:rsidRDefault="00B04430" w:rsidP="00001A3D">
            <w:pPr>
              <w:pStyle w:val="af3"/>
              <w:widowControl w:val="0"/>
              <w:ind w:left="0"/>
              <w:contextualSpacing w:val="0"/>
              <w:jc w:val="center"/>
              <w:rPr>
                <w:sz w:val="20"/>
              </w:rPr>
            </w:pPr>
            <w:r w:rsidRPr="0076788A">
              <w:rPr>
                <w:color w:val="000000"/>
                <w:sz w:val="20"/>
              </w:rPr>
              <w:t>Да</w:t>
            </w:r>
          </w:p>
        </w:tc>
      </w:tr>
      <w:tr w:rsidR="00B04430" w:rsidRPr="00B04430" w14:paraId="24A2CE30" w14:textId="77777777" w:rsidTr="000A561A">
        <w:trPr>
          <w:trHeight w:val="285"/>
        </w:trPr>
        <w:tc>
          <w:tcPr>
            <w:tcW w:w="1000" w:type="pct"/>
            <w:vAlign w:val="center"/>
          </w:tcPr>
          <w:p w14:paraId="505652F7" w14:textId="77777777" w:rsidR="00B04430" w:rsidRPr="0076788A" w:rsidRDefault="00B04430" w:rsidP="00001A3D">
            <w:pPr>
              <w:pStyle w:val="af3"/>
              <w:widowControl w:val="0"/>
              <w:ind w:left="0"/>
              <w:contextualSpacing w:val="0"/>
              <w:rPr>
                <w:sz w:val="20"/>
              </w:rPr>
            </w:pPr>
            <w:r w:rsidRPr="0076788A">
              <w:rPr>
                <w:bCs/>
                <w:color w:val="000000"/>
                <w:sz w:val="20"/>
              </w:rPr>
              <w:t>Группа 4</w:t>
            </w:r>
          </w:p>
        </w:tc>
        <w:tc>
          <w:tcPr>
            <w:tcW w:w="998" w:type="pct"/>
            <w:vAlign w:val="center"/>
          </w:tcPr>
          <w:p w14:paraId="1AB99DAE" w14:textId="77777777" w:rsidR="00B04430" w:rsidRPr="0076788A" w:rsidRDefault="00B04430" w:rsidP="00001A3D">
            <w:pPr>
              <w:pStyle w:val="af3"/>
              <w:widowControl w:val="0"/>
              <w:ind w:left="0"/>
              <w:contextualSpacing w:val="0"/>
              <w:jc w:val="center"/>
              <w:rPr>
                <w:sz w:val="20"/>
              </w:rPr>
            </w:pPr>
            <w:r w:rsidRPr="0076788A">
              <w:rPr>
                <w:color w:val="000000"/>
                <w:sz w:val="20"/>
              </w:rPr>
              <w:t>15,73</w:t>
            </w:r>
          </w:p>
        </w:tc>
        <w:tc>
          <w:tcPr>
            <w:tcW w:w="1006" w:type="pct"/>
            <w:vAlign w:val="center"/>
          </w:tcPr>
          <w:p w14:paraId="5DE2EEC8" w14:textId="77777777" w:rsidR="00B04430" w:rsidRPr="0076788A" w:rsidRDefault="00B04430" w:rsidP="00001A3D">
            <w:pPr>
              <w:pStyle w:val="af3"/>
              <w:widowControl w:val="0"/>
              <w:ind w:left="0"/>
              <w:contextualSpacing w:val="0"/>
              <w:jc w:val="center"/>
              <w:rPr>
                <w:sz w:val="20"/>
              </w:rPr>
            </w:pPr>
            <w:r w:rsidRPr="0076788A">
              <w:rPr>
                <w:color w:val="000000"/>
                <w:sz w:val="20"/>
              </w:rPr>
              <w:t>8,42</w:t>
            </w:r>
          </w:p>
        </w:tc>
        <w:tc>
          <w:tcPr>
            <w:tcW w:w="996" w:type="pct"/>
            <w:vAlign w:val="center"/>
          </w:tcPr>
          <w:p w14:paraId="65EF4EF0" w14:textId="77777777" w:rsidR="00B04430" w:rsidRPr="0076788A" w:rsidRDefault="00B04430" w:rsidP="00001A3D">
            <w:pPr>
              <w:pStyle w:val="af3"/>
              <w:widowControl w:val="0"/>
              <w:ind w:left="0"/>
              <w:contextualSpacing w:val="0"/>
              <w:jc w:val="center"/>
              <w:rPr>
                <w:sz w:val="20"/>
              </w:rPr>
            </w:pPr>
            <w:r w:rsidRPr="0076788A">
              <w:rPr>
                <w:color w:val="000000"/>
                <w:sz w:val="20"/>
              </w:rPr>
              <w:t>1,87</w:t>
            </w:r>
          </w:p>
        </w:tc>
        <w:tc>
          <w:tcPr>
            <w:tcW w:w="1000" w:type="pct"/>
            <w:vAlign w:val="center"/>
          </w:tcPr>
          <w:p w14:paraId="28B436B0" w14:textId="77777777" w:rsidR="00B04430" w:rsidRPr="0076788A" w:rsidRDefault="00B04430" w:rsidP="00001A3D">
            <w:pPr>
              <w:pStyle w:val="af3"/>
              <w:widowControl w:val="0"/>
              <w:ind w:left="0"/>
              <w:contextualSpacing w:val="0"/>
              <w:jc w:val="center"/>
              <w:rPr>
                <w:sz w:val="20"/>
              </w:rPr>
            </w:pPr>
            <w:r w:rsidRPr="0076788A">
              <w:rPr>
                <w:color w:val="000000"/>
                <w:sz w:val="20"/>
              </w:rPr>
              <w:t>Нет</w:t>
            </w:r>
          </w:p>
        </w:tc>
      </w:tr>
      <w:tr w:rsidR="00B04430" w:rsidRPr="00B04430" w14:paraId="330EB6E9" w14:textId="77777777" w:rsidTr="000A561A">
        <w:trPr>
          <w:trHeight w:val="285"/>
        </w:trPr>
        <w:tc>
          <w:tcPr>
            <w:tcW w:w="1000" w:type="pct"/>
            <w:vAlign w:val="center"/>
          </w:tcPr>
          <w:p w14:paraId="14CCCF85" w14:textId="77777777" w:rsidR="00B04430" w:rsidRPr="0076788A" w:rsidRDefault="00B04430" w:rsidP="00001A3D">
            <w:pPr>
              <w:pStyle w:val="af3"/>
              <w:widowControl w:val="0"/>
              <w:ind w:left="0"/>
              <w:contextualSpacing w:val="0"/>
              <w:rPr>
                <w:sz w:val="20"/>
              </w:rPr>
            </w:pPr>
            <w:r w:rsidRPr="0076788A">
              <w:rPr>
                <w:bCs/>
                <w:color w:val="000000"/>
                <w:sz w:val="20"/>
              </w:rPr>
              <w:t>Респирабельная фракция</w:t>
            </w:r>
          </w:p>
        </w:tc>
        <w:tc>
          <w:tcPr>
            <w:tcW w:w="998" w:type="pct"/>
            <w:vAlign w:val="center"/>
          </w:tcPr>
          <w:p w14:paraId="1041F11E" w14:textId="77777777" w:rsidR="00B04430" w:rsidRPr="0076788A" w:rsidRDefault="00B04430" w:rsidP="00001A3D">
            <w:pPr>
              <w:pStyle w:val="af3"/>
              <w:widowControl w:val="0"/>
              <w:ind w:left="0"/>
              <w:contextualSpacing w:val="0"/>
              <w:jc w:val="center"/>
              <w:rPr>
                <w:sz w:val="20"/>
              </w:rPr>
            </w:pPr>
            <w:r w:rsidRPr="0076788A">
              <w:rPr>
                <w:color w:val="000000"/>
                <w:sz w:val="20"/>
              </w:rPr>
              <w:t>72,54</w:t>
            </w:r>
          </w:p>
        </w:tc>
        <w:tc>
          <w:tcPr>
            <w:tcW w:w="1006" w:type="pct"/>
            <w:vAlign w:val="center"/>
          </w:tcPr>
          <w:p w14:paraId="4CCBD088" w14:textId="77777777" w:rsidR="00B04430" w:rsidRPr="0076788A" w:rsidRDefault="00B04430" w:rsidP="00001A3D">
            <w:pPr>
              <w:pStyle w:val="af3"/>
              <w:widowControl w:val="0"/>
              <w:ind w:left="0"/>
              <w:contextualSpacing w:val="0"/>
              <w:jc w:val="center"/>
              <w:rPr>
                <w:sz w:val="20"/>
              </w:rPr>
            </w:pPr>
            <w:r w:rsidRPr="0076788A">
              <w:rPr>
                <w:color w:val="000000"/>
                <w:sz w:val="20"/>
              </w:rPr>
              <w:t>71,38</w:t>
            </w:r>
          </w:p>
        </w:tc>
        <w:tc>
          <w:tcPr>
            <w:tcW w:w="996" w:type="pct"/>
            <w:vAlign w:val="center"/>
          </w:tcPr>
          <w:p w14:paraId="420BD9EE" w14:textId="77777777" w:rsidR="00B04430" w:rsidRPr="0076788A" w:rsidRDefault="00B04430" w:rsidP="00001A3D">
            <w:pPr>
              <w:pStyle w:val="af3"/>
              <w:widowControl w:val="0"/>
              <w:ind w:left="0"/>
              <w:contextualSpacing w:val="0"/>
              <w:jc w:val="center"/>
              <w:rPr>
                <w:sz w:val="20"/>
              </w:rPr>
            </w:pPr>
            <w:r w:rsidRPr="0076788A">
              <w:rPr>
                <w:color w:val="000000"/>
                <w:sz w:val="20"/>
              </w:rPr>
              <w:t>1,02</w:t>
            </w:r>
          </w:p>
        </w:tc>
        <w:tc>
          <w:tcPr>
            <w:tcW w:w="1000" w:type="pct"/>
            <w:vAlign w:val="center"/>
          </w:tcPr>
          <w:p w14:paraId="5BB46836" w14:textId="77777777" w:rsidR="00B04430" w:rsidRPr="0076788A" w:rsidRDefault="00B04430" w:rsidP="00001A3D">
            <w:pPr>
              <w:pStyle w:val="af3"/>
              <w:widowControl w:val="0"/>
              <w:ind w:left="0"/>
              <w:contextualSpacing w:val="0"/>
              <w:jc w:val="center"/>
              <w:rPr>
                <w:sz w:val="20"/>
              </w:rPr>
            </w:pPr>
            <w:r w:rsidRPr="0076788A">
              <w:rPr>
                <w:color w:val="000000"/>
                <w:sz w:val="20"/>
              </w:rPr>
              <w:t>Да</w:t>
            </w:r>
          </w:p>
        </w:tc>
      </w:tr>
    </w:tbl>
    <w:p w14:paraId="18CC43FE" w14:textId="04F847DF" w:rsidR="00B04430" w:rsidRDefault="00B04430" w:rsidP="00001A3D">
      <w:pPr>
        <w:jc w:val="both"/>
      </w:pPr>
    </w:p>
    <w:p w14:paraId="5F6768EB" w14:textId="3B240778" w:rsidR="00E270C9" w:rsidRDefault="00E270C9" w:rsidP="00001A3D">
      <w:pPr>
        <w:jc w:val="both"/>
      </w:pPr>
      <w:r w:rsidRPr="00B417E4">
        <w:rPr>
          <w:b/>
        </w:rPr>
        <w:t>Таблица 2-</w:t>
      </w:r>
      <w:r w:rsidR="0061545E">
        <w:rPr>
          <w:b/>
        </w:rPr>
        <w:t>8</w:t>
      </w:r>
      <w:r w:rsidRPr="00B417E4">
        <w:rPr>
          <w:b/>
        </w:rPr>
        <w:t>.</w:t>
      </w:r>
      <w:r>
        <w:t xml:space="preserve"> </w:t>
      </w:r>
      <w:r w:rsidRPr="00E270C9">
        <w:t xml:space="preserve">Сводная таблица аэродинамического распределения </w:t>
      </w:r>
      <w:r>
        <w:t xml:space="preserve">формотерола в лекарственных препаратах </w:t>
      </w:r>
      <w:r w:rsidRPr="0016283C">
        <w:t>DT-BUFO</w:t>
      </w:r>
      <w:r w:rsidRPr="00E270C9">
        <w:t xml:space="preserve">, </w:t>
      </w:r>
      <w:r>
        <w:t>к</w:t>
      </w:r>
      <w:r w:rsidRPr="000C6F6E">
        <w:t>апсулы с порошком для ингаляций</w:t>
      </w:r>
      <w:r>
        <w:t>,</w:t>
      </w:r>
      <w:r w:rsidRPr="00E270C9">
        <w:t xml:space="preserve"> 160 мкг + 4,5 мкг/доза</w:t>
      </w:r>
      <w:r>
        <w:t xml:space="preserve"> (исследуемый ЛП) и </w:t>
      </w:r>
      <w:r w:rsidRPr="00E270C9">
        <w:t>Симбикорт</w:t>
      </w:r>
      <w:r w:rsidRPr="00B417E4">
        <w:rPr>
          <w:vertAlign w:val="superscript"/>
        </w:rPr>
        <w:t>®</w:t>
      </w:r>
      <w:r w:rsidRPr="00E270C9">
        <w:t xml:space="preserve"> Турбухалер</w:t>
      </w:r>
      <w:r w:rsidRPr="00B417E4">
        <w:rPr>
          <w:vertAlign w:val="superscript"/>
        </w:rPr>
        <w:t>®</w:t>
      </w:r>
      <w:r w:rsidRPr="00E270C9">
        <w:t xml:space="preserve">, порошок для ингаляций дозированный, </w:t>
      </w:r>
      <w:r w:rsidRPr="000C6F6E">
        <w:t>160/4,5 мкг</w:t>
      </w:r>
      <w:r w:rsidRPr="0094410B">
        <w:t>/</w:t>
      </w:r>
      <w:r>
        <w:t>доза</w:t>
      </w:r>
      <w:r w:rsidRPr="00E270C9">
        <w:t xml:space="preserve"> (референтный ЛП).</w:t>
      </w:r>
    </w:p>
    <w:tbl>
      <w:tblPr>
        <w:tblStyle w:val="a8"/>
        <w:tblW w:w="5021" w:type="pct"/>
        <w:tblLook w:val="04A0" w:firstRow="1" w:lastRow="0" w:firstColumn="1" w:lastColumn="0" w:noHBand="0" w:noVBand="1"/>
      </w:tblPr>
      <w:tblGrid>
        <w:gridCol w:w="1882"/>
        <w:gridCol w:w="1871"/>
        <w:gridCol w:w="1888"/>
        <w:gridCol w:w="1869"/>
        <w:gridCol w:w="1875"/>
      </w:tblGrid>
      <w:tr w:rsidR="009C25A1" w:rsidRPr="00B04430" w14:paraId="65BD9E66" w14:textId="77777777" w:rsidTr="009C25A1">
        <w:trPr>
          <w:trHeight w:val="166"/>
          <w:tblHeader/>
        </w:trPr>
        <w:tc>
          <w:tcPr>
            <w:tcW w:w="1002" w:type="pct"/>
            <w:shd w:val="clear" w:color="auto" w:fill="D9D9D9" w:themeFill="background1" w:themeFillShade="D9"/>
            <w:vAlign w:val="center"/>
          </w:tcPr>
          <w:p w14:paraId="0A1F490F" w14:textId="77777777" w:rsidR="009C25A1" w:rsidRPr="0076788A" w:rsidRDefault="009C25A1" w:rsidP="00001A3D">
            <w:pPr>
              <w:pStyle w:val="af3"/>
              <w:widowControl w:val="0"/>
              <w:ind w:left="0"/>
              <w:contextualSpacing w:val="0"/>
              <w:jc w:val="center"/>
              <w:rPr>
                <w:b/>
                <w:sz w:val="20"/>
              </w:rPr>
            </w:pPr>
            <w:r w:rsidRPr="0076788A">
              <w:rPr>
                <w:b/>
                <w:sz w:val="20"/>
              </w:rPr>
              <w:t>Группа каскадов</w:t>
            </w:r>
          </w:p>
        </w:tc>
        <w:tc>
          <w:tcPr>
            <w:tcW w:w="997" w:type="pct"/>
            <w:shd w:val="clear" w:color="auto" w:fill="D9D9D9" w:themeFill="background1" w:themeFillShade="D9"/>
            <w:vAlign w:val="center"/>
          </w:tcPr>
          <w:p w14:paraId="6D42785F" w14:textId="6875105D" w:rsidR="009C25A1" w:rsidRPr="0076788A" w:rsidRDefault="009C25A1" w:rsidP="00001A3D">
            <w:pPr>
              <w:pStyle w:val="af3"/>
              <w:widowControl w:val="0"/>
              <w:ind w:left="0"/>
              <w:contextualSpacing w:val="0"/>
              <w:jc w:val="center"/>
              <w:rPr>
                <w:b/>
                <w:sz w:val="20"/>
              </w:rPr>
            </w:pPr>
            <w:r>
              <w:rPr>
                <w:b/>
                <w:sz w:val="20"/>
                <w:szCs w:val="20"/>
              </w:rPr>
              <w:t>DT-BUFO</w:t>
            </w:r>
          </w:p>
        </w:tc>
        <w:tc>
          <w:tcPr>
            <w:tcW w:w="1006" w:type="pct"/>
            <w:shd w:val="clear" w:color="auto" w:fill="D9D9D9" w:themeFill="background1" w:themeFillShade="D9"/>
            <w:vAlign w:val="center"/>
          </w:tcPr>
          <w:p w14:paraId="2A10CFFF" w14:textId="51DEF939" w:rsidR="009C25A1" w:rsidRPr="0076788A" w:rsidRDefault="009C25A1" w:rsidP="00001A3D">
            <w:pPr>
              <w:pStyle w:val="af3"/>
              <w:widowControl w:val="0"/>
              <w:ind w:left="0"/>
              <w:contextualSpacing w:val="0"/>
              <w:jc w:val="center"/>
              <w:rPr>
                <w:b/>
                <w:sz w:val="20"/>
              </w:rPr>
            </w:pPr>
            <w:r w:rsidRPr="00E270C9">
              <w:rPr>
                <w:b/>
                <w:sz w:val="20"/>
                <w:szCs w:val="20"/>
              </w:rPr>
              <w:t>Симбикорт</w:t>
            </w:r>
            <w:r w:rsidRPr="00E270C9">
              <w:rPr>
                <w:b/>
                <w:sz w:val="20"/>
                <w:szCs w:val="20"/>
                <w:vertAlign w:val="superscript"/>
              </w:rPr>
              <w:t>®</w:t>
            </w:r>
            <w:r w:rsidRPr="00E270C9">
              <w:rPr>
                <w:b/>
                <w:sz w:val="20"/>
                <w:szCs w:val="20"/>
              </w:rPr>
              <w:t xml:space="preserve"> Турбухалер</w:t>
            </w:r>
            <w:r w:rsidRPr="00E270C9">
              <w:rPr>
                <w:b/>
                <w:sz w:val="20"/>
                <w:szCs w:val="20"/>
                <w:vertAlign w:val="superscript"/>
              </w:rPr>
              <w:t>®</w:t>
            </w:r>
          </w:p>
        </w:tc>
        <w:tc>
          <w:tcPr>
            <w:tcW w:w="996" w:type="pct"/>
            <w:shd w:val="clear" w:color="auto" w:fill="D9D9D9" w:themeFill="background1" w:themeFillShade="D9"/>
            <w:vAlign w:val="center"/>
          </w:tcPr>
          <w:p w14:paraId="62082A4C" w14:textId="4C5219C5" w:rsidR="009C25A1" w:rsidRPr="0076788A" w:rsidRDefault="009C25A1" w:rsidP="00001A3D">
            <w:pPr>
              <w:pStyle w:val="af3"/>
              <w:widowControl w:val="0"/>
              <w:ind w:left="0"/>
              <w:contextualSpacing w:val="0"/>
              <w:jc w:val="center"/>
              <w:rPr>
                <w:b/>
                <w:sz w:val="20"/>
              </w:rPr>
            </w:pPr>
            <w:r w:rsidRPr="0076788A">
              <w:rPr>
                <w:b/>
                <w:sz w:val="20"/>
                <w:szCs w:val="20"/>
              </w:rPr>
              <w:t>О</w:t>
            </w:r>
            <w:r>
              <w:rPr>
                <w:b/>
                <w:sz w:val="20"/>
                <w:szCs w:val="20"/>
              </w:rPr>
              <w:t>тношение и</w:t>
            </w:r>
            <w:r w:rsidRPr="0076788A">
              <w:rPr>
                <w:b/>
                <w:sz w:val="20"/>
                <w:szCs w:val="20"/>
              </w:rPr>
              <w:t>сследуемый /</w:t>
            </w:r>
            <w:r>
              <w:rPr>
                <w:b/>
                <w:sz w:val="20"/>
                <w:szCs w:val="20"/>
              </w:rPr>
              <w:t xml:space="preserve"> р</w:t>
            </w:r>
            <w:r w:rsidRPr="0076788A">
              <w:rPr>
                <w:b/>
                <w:sz w:val="20"/>
                <w:szCs w:val="20"/>
              </w:rPr>
              <w:t>еферентный ЛП</w:t>
            </w:r>
          </w:p>
        </w:tc>
        <w:tc>
          <w:tcPr>
            <w:tcW w:w="1000" w:type="pct"/>
            <w:shd w:val="clear" w:color="auto" w:fill="D9D9D9" w:themeFill="background1" w:themeFillShade="D9"/>
            <w:vAlign w:val="center"/>
          </w:tcPr>
          <w:p w14:paraId="6E4B9C71" w14:textId="76AA673D" w:rsidR="009C25A1" w:rsidRPr="0076788A" w:rsidRDefault="009C25A1" w:rsidP="00001A3D">
            <w:pPr>
              <w:pStyle w:val="af3"/>
              <w:widowControl w:val="0"/>
              <w:ind w:left="0"/>
              <w:contextualSpacing w:val="0"/>
              <w:jc w:val="center"/>
              <w:rPr>
                <w:b/>
                <w:sz w:val="20"/>
              </w:rPr>
            </w:pPr>
            <w:r>
              <w:rPr>
                <w:b/>
                <w:sz w:val="20"/>
                <w:szCs w:val="20"/>
              </w:rPr>
              <w:t xml:space="preserve">Эквивалентность исследуемый </w:t>
            </w:r>
            <w:r w:rsidRPr="0076788A">
              <w:rPr>
                <w:b/>
                <w:sz w:val="20"/>
                <w:szCs w:val="20"/>
              </w:rPr>
              <w:t>/</w:t>
            </w:r>
            <w:r>
              <w:rPr>
                <w:b/>
                <w:sz w:val="20"/>
                <w:szCs w:val="20"/>
              </w:rPr>
              <w:t xml:space="preserve"> р</w:t>
            </w:r>
            <w:r w:rsidRPr="0076788A">
              <w:rPr>
                <w:b/>
                <w:sz w:val="20"/>
                <w:szCs w:val="20"/>
              </w:rPr>
              <w:t>еферентный ЛП</w:t>
            </w:r>
          </w:p>
        </w:tc>
      </w:tr>
      <w:tr w:rsidR="00B04430" w:rsidRPr="00B04430" w14:paraId="18148ABB" w14:textId="77777777" w:rsidTr="009C25A1">
        <w:trPr>
          <w:trHeight w:val="166"/>
        </w:trPr>
        <w:tc>
          <w:tcPr>
            <w:tcW w:w="1002" w:type="pct"/>
            <w:vAlign w:val="center"/>
          </w:tcPr>
          <w:p w14:paraId="367298EE" w14:textId="77777777" w:rsidR="00B04430" w:rsidRPr="0076788A" w:rsidRDefault="00B04430" w:rsidP="00001A3D">
            <w:pPr>
              <w:pStyle w:val="af3"/>
              <w:widowControl w:val="0"/>
              <w:ind w:left="0"/>
              <w:contextualSpacing w:val="0"/>
              <w:rPr>
                <w:sz w:val="20"/>
              </w:rPr>
            </w:pPr>
            <w:r w:rsidRPr="0076788A">
              <w:rPr>
                <w:bCs/>
                <w:color w:val="000000"/>
                <w:sz w:val="20"/>
              </w:rPr>
              <w:t>Группа 1</w:t>
            </w:r>
          </w:p>
        </w:tc>
        <w:tc>
          <w:tcPr>
            <w:tcW w:w="997" w:type="pct"/>
            <w:vAlign w:val="center"/>
          </w:tcPr>
          <w:p w14:paraId="6561AF30" w14:textId="77777777" w:rsidR="00B04430" w:rsidRPr="0076788A" w:rsidRDefault="00B04430" w:rsidP="00001A3D">
            <w:pPr>
              <w:pStyle w:val="af3"/>
              <w:widowControl w:val="0"/>
              <w:ind w:left="0"/>
              <w:contextualSpacing w:val="0"/>
              <w:jc w:val="center"/>
              <w:rPr>
                <w:sz w:val="20"/>
              </w:rPr>
            </w:pPr>
            <w:r w:rsidRPr="0076788A">
              <w:rPr>
                <w:color w:val="000000"/>
                <w:sz w:val="20"/>
              </w:rPr>
              <w:t>0,86</w:t>
            </w:r>
          </w:p>
        </w:tc>
        <w:tc>
          <w:tcPr>
            <w:tcW w:w="1006" w:type="pct"/>
            <w:vAlign w:val="center"/>
          </w:tcPr>
          <w:p w14:paraId="6F8A9E46" w14:textId="77777777" w:rsidR="00B04430" w:rsidRPr="0076788A" w:rsidRDefault="00B04430" w:rsidP="00001A3D">
            <w:pPr>
              <w:pStyle w:val="af3"/>
              <w:widowControl w:val="0"/>
              <w:ind w:left="0"/>
              <w:contextualSpacing w:val="0"/>
              <w:jc w:val="center"/>
              <w:rPr>
                <w:sz w:val="20"/>
              </w:rPr>
            </w:pPr>
            <w:r w:rsidRPr="0076788A">
              <w:rPr>
                <w:color w:val="000000"/>
                <w:sz w:val="20"/>
              </w:rPr>
              <w:t>1,04</w:t>
            </w:r>
          </w:p>
        </w:tc>
        <w:tc>
          <w:tcPr>
            <w:tcW w:w="996" w:type="pct"/>
            <w:vAlign w:val="center"/>
          </w:tcPr>
          <w:p w14:paraId="33E6DB77" w14:textId="77777777" w:rsidR="00B04430" w:rsidRPr="0076788A" w:rsidRDefault="00B04430" w:rsidP="00001A3D">
            <w:pPr>
              <w:pStyle w:val="af3"/>
              <w:widowControl w:val="0"/>
              <w:ind w:left="0"/>
              <w:contextualSpacing w:val="0"/>
              <w:jc w:val="center"/>
              <w:rPr>
                <w:sz w:val="20"/>
              </w:rPr>
            </w:pPr>
            <w:r w:rsidRPr="0076788A">
              <w:rPr>
                <w:color w:val="000000"/>
                <w:sz w:val="20"/>
              </w:rPr>
              <w:t>0,83</w:t>
            </w:r>
          </w:p>
        </w:tc>
        <w:tc>
          <w:tcPr>
            <w:tcW w:w="1000" w:type="pct"/>
            <w:vAlign w:val="center"/>
          </w:tcPr>
          <w:p w14:paraId="3A7E3DC5" w14:textId="77777777" w:rsidR="00B04430" w:rsidRPr="0076788A" w:rsidRDefault="00B04430" w:rsidP="00001A3D">
            <w:pPr>
              <w:pStyle w:val="af3"/>
              <w:widowControl w:val="0"/>
              <w:ind w:left="0"/>
              <w:contextualSpacing w:val="0"/>
              <w:jc w:val="center"/>
              <w:rPr>
                <w:sz w:val="20"/>
              </w:rPr>
            </w:pPr>
            <w:r w:rsidRPr="0076788A">
              <w:rPr>
                <w:color w:val="000000"/>
                <w:sz w:val="20"/>
              </w:rPr>
              <w:t>Нет</w:t>
            </w:r>
          </w:p>
        </w:tc>
      </w:tr>
      <w:tr w:rsidR="00B04430" w:rsidRPr="00B04430" w14:paraId="5A341F30" w14:textId="77777777" w:rsidTr="009C25A1">
        <w:trPr>
          <w:trHeight w:val="166"/>
        </w:trPr>
        <w:tc>
          <w:tcPr>
            <w:tcW w:w="1002" w:type="pct"/>
            <w:vAlign w:val="center"/>
          </w:tcPr>
          <w:p w14:paraId="671AEB71" w14:textId="77777777" w:rsidR="00B04430" w:rsidRPr="0076788A" w:rsidRDefault="00B04430" w:rsidP="00001A3D">
            <w:pPr>
              <w:pStyle w:val="af3"/>
              <w:widowControl w:val="0"/>
              <w:ind w:left="0"/>
              <w:contextualSpacing w:val="0"/>
              <w:rPr>
                <w:sz w:val="20"/>
              </w:rPr>
            </w:pPr>
            <w:r w:rsidRPr="0076788A">
              <w:rPr>
                <w:bCs/>
                <w:color w:val="000000"/>
                <w:sz w:val="20"/>
              </w:rPr>
              <w:t>Группа 2</w:t>
            </w:r>
          </w:p>
        </w:tc>
        <w:tc>
          <w:tcPr>
            <w:tcW w:w="997" w:type="pct"/>
            <w:vAlign w:val="center"/>
          </w:tcPr>
          <w:p w14:paraId="0EC74125" w14:textId="77777777" w:rsidR="00B04430" w:rsidRPr="0076788A" w:rsidRDefault="00B04430" w:rsidP="00001A3D">
            <w:pPr>
              <w:pStyle w:val="af3"/>
              <w:widowControl w:val="0"/>
              <w:ind w:left="0"/>
              <w:contextualSpacing w:val="0"/>
              <w:jc w:val="center"/>
              <w:rPr>
                <w:sz w:val="20"/>
              </w:rPr>
            </w:pPr>
            <w:r w:rsidRPr="0076788A">
              <w:rPr>
                <w:color w:val="000000"/>
                <w:sz w:val="20"/>
              </w:rPr>
              <w:t>0,27</w:t>
            </w:r>
          </w:p>
        </w:tc>
        <w:tc>
          <w:tcPr>
            <w:tcW w:w="1006" w:type="pct"/>
            <w:vAlign w:val="center"/>
          </w:tcPr>
          <w:p w14:paraId="0D1ADBEC" w14:textId="77777777" w:rsidR="00B04430" w:rsidRPr="0076788A" w:rsidRDefault="00B04430" w:rsidP="00001A3D">
            <w:pPr>
              <w:pStyle w:val="af3"/>
              <w:widowControl w:val="0"/>
              <w:ind w:left="0"/>
              <w:contextualSpacing w:val="0"/>
              <w:jc w:val="center"/>
              <w:rPr>
                <w:sz w:val="20"/>
              </w:rPr>
            </w:pPr>
            <w:r w:rsidRPr="0076788A">
              <w:rPr>
                <w:color w:val="000000"/>
                <w:sz w:val="20"/>
              </w:rPr>
              <w:t>0,27</w:t>
            </w:r>
          </w:p>
        </w:tc>
        <w:tc>
          <w:tcPr>
            <w:tcW w:w="996" w:type="pct"/>
            <w:vAlign w:val="center"/>
          </w:tcPr>
          <w:p w14:paraId="5A73980B" w14:textId="77777777" w:rsidR="00B04430" w:rsidRPr="0076788A" w:rsidRDefault="00B04430" w:rsidP="00001A3D">
            <w:pPr>
              <w:pStyle w:val="af3"/>
              <w:widowControl w:val="0"/>
              <w:ind w:left="0"/>
              <w:contextualSpacing w:val="0"/>
              <w:jc w:val="center"/>
              <w:rPr>
                <w:sz w:val="20"/>
              </w:rPr>
            </w:pPr>
            <w:r w:rsidRPr="0076788A">
              <w:rPr>
                <w:color w:val="000000"/>
                <w:sz w:val="20"/>
              </w:rPr>
              <w:t>1,02</w:t>
            </w:r>
          </w:p>
        </w:tc>
        <w:tc>
          <w:tcPr>
            <w:tcW w:w="1000" w:type="pct"/>
            <w:vAlign w:val="center"/>
          </w:tcPr>
          <w:p w14:paraId="1F9CB763" w14:textId="77777777" w:rsidR="00B04430" w:rsidRPr="0076788A" w:rsidRDefault="00B04430" w:rsidP="00001A3D">
            <w:pPr>
              <w:pStyle w:val="af3"/>
              <w:widowControl w:val="0"/>
              <w:ind w:left="0"/>
              <w:contextualSpacing w:val="0"/>
              <w:jc w:val="center"/>
              <w:rPr>
                <w:sz w:val="20"/>
              </w:rPr>
            </w:pPr>
            <w:r w:rsidRPr="0076788A">
              <w:rPr>
                <w:color w:val="000000"/>
                <w:sz w:val="20"/>
              </w:rPr>
              <w:t>Да</w:t>
            </w:r>
          </w:p>
        </w:tc>
      </w:tr>
      <w:tr w:rsidR="00B04430" w:rsidRPr="00B04430" w14:paraId="3D283E6C" w14:textId="77777777" w:rsidTr="009C25A1">
        <w:trPr>
          <w:trHeight w:val="166"/>
        </w:trPr>
        <w:tc>
          <w:tcPr>
            <w:tcW w:w="1002" w:type="pct"/>
            <w:vAlign w:val="center"/>
          </w:tcPr>
          <w:p w14:paraId="1C9D668E" w14:textId="77777777" w:rsidR="00B04430" w:rsidRPr="0076788A" w:rsidRDefault="00B04430" w:rsidP="00001A3D">
            <w:pPr>
              <w:pStyle w:val="af3"/>
              <w:widowControl w:val="0"/>
              <w:ind w:left="0"/>
              <w:contextualSpacing w:val="0"/>
              <w:rPr>
                <w:sz w:val="20"/>
              </w:rPr>
            </w:pPr>
            <w:r w:rsidRPr="0076788A">
              <w:rPr>
                <w:bCs/>
                <w:color w:val="000000"/>
                <w:sz w:val="20"/>
              </w:rPr>
              <w:t>Группа 3</w:t>
            </w:r>
          </w:p>
        </w:tc>
        <w:tc>
          <w:tcPr>
            <w:tcW w:w="997" w:type="pct"/>
            <w:vAlign w:val="center"/>
          </w:tcPr>
          <w:p w14:paraId="5D742190" w14:textId="77777777" w:rsidR="00B04430" w:rsidRPr="0076788A" w:rsidRDefault="00B04430" w:rsidP="00001A3D">
            <w:pPr>
              <w:pStyle w:val="af3"/>
              <w:widowControl w:val="0"/>
              <w:ind w:left="0"/>
              <w:contextualSpacing w:val="0"/>
              <w:jc w:val="center"/>
              <w:rPr>
                <w:sz w:val="20"/>
              </w:rPr>
            </w:pPr>
            <w:r w:rsidRPr="0076788A">
              <w:rPr>
                <w:sz w:val="20"/>
              </w:rPr>
              <w:t>1,94</w:t>
            </w:r>
          </w:p>
        </w:tc>
        <w:tc>
          <w:tcPr>
            <w:tcW w:w="1006" w:type="pct"/>
            <w:vAlign w:val="center"/>
          </w:tcPr>
          <w:p w14:paraId="4B387232" w14:textId="77777777" w:rsidR="00B04430" w:rsidRPr="0076788A" w:rsidRDefault="00B04430" w:rsidP="00001A3D">
            <w:pPr>
              <w:pStyle w:val="af3"/>
              <w:widowControl w:val="0"/>
              <w:ind w:left="0"/>
              <w:contextualSpacing w:val="0"/>
              <w:jc w:val="center"/>
              <w:rPr>
                <w:sz w:val="20"/>
              </w:rPr>
            </w:pPr>
            <w:r w:rsidRPr="0076788A">
              <w:rPr>
                <w:sz w:val="20"/>
              </w:rPr>
              <w:t>1,96</w:t>
            </w:r>
          </w:p>
        </w:tc>
        <w:tc>
          <w:tcPr>
            <w:tcW w:w="996" w:type="pct"/>
            <w:vAlign w:val="center"/>
          </w:tcPr>
          <w:p w14:paraId="4F81BCAF" w14:textId="77777777" w:rsidR="00B04430" w:rsidRPr="0076788A" w:rsidRDefault="00B04430" w:rsidP="00001A3D">
            <w:pPr>
              <w:pStyle w:val="af3"/>
              <w:widowControl w:val="0"/>
              <w:ind w:left="0"/>
              <w:contextualSpacing w:val="0"/>
              <w:jc w:val="center"/>
              <w:rPr>
                <w:sz w:val="20"/>
              </w:rPr>
            </w:pPr>
            <w:r w:rsidRPr="0076788A">
              <w:rPr>
                <w:color w:val="000000"/>
                <w:sz w:val="20"/>
              </w:rPr>
              <w:t>0,99</w:t>
            </w:r>
          </w:p>
        </w:tc>
        <w:tc>
          <w:tcPr>
            <w:tcW w:w="1000" w:type="pct"/>
            <w:vAlign w:val="center"/>
          </w:tcPr>
          <w:p w14:paraId="3F305B38" w14:textId="77777777" w:rsidR="00B04430" w:rsidRPr="0076788A" w:rsidRDefault="00B04430" w:rsidP="00001A3D">
            <w:pPr>
              <w:pStyle w:val="af3"/>
              <w:widowControl w:val="0"/>
              <w:ind w:left="0"/>
              <w:contextualSpacing w:val="0"/>
              <w:jc w:val="center"/>
              <w:rPr>
                <w:sz w:val="20"/>
              </w:rPr>
            </w:pPr>
            <w:r w:rsidRPr="0076788A">
              <w:rPr>
                <w:color w:val="000000"/>
                <w:sz w:val="20"/>
              </w:rPr>
              <w:t>Да</w:t>
            </w:r>
          </w:p>
        </w:tc>
      </w:tr>
      <w:tr w:rsidR="00B04430" w:rsidRPr="00B04430" w14:paraId="39EBE368" w14:textId="77777777" w:rsidTr="009C25A1">
        <w:trPr>
          <w:trHeight w:val="166"/>
        </w:trPr>
        <w:tc>
          <w:tcPr>
            <w:tcW w:w="1002" w:type="pct"/>
            <w:vAlign w:val="center"/>
          </w:tcPr>
          <w:p w14:paraId="4BEF8F39" w14:textId="77777777" w:rsidR="00B04430" w:rsidRPr="0076788A" w:rsidRDefault="00B04430" w:rsidP="00001A3D">
            <w:pPr>
              <w:pStyle w:val="af3"/>
              <w:widowControl w:val="0"/>
              <w:ind w:left="0"/>
              <w:contextualSpacing w:val="0"/>
              <w:rPr>
                <w:sz w:val="20"/>
              </w:rPr>
            </w:pPr>
            <w:r w:rsidRPr="0076788A">
              <w:rPr>
                <w:bCs/>
                <w:color w:val="000000"/>
                <w:sz w:val="20"/>
              </w:rPr>
              <w:t>Группа 4</w:t>
            </w:r>
          </w:p>
        </w:tc>
        <w:tc>
          <w:tcPr>
            <w:tcW w:w="997" w:type="pct"/>
            <w:vAlign w:val="center"/>
          </w:tcPr>
          <w:p w14:paraId="40565D51" w14:textId="77777777" w:rsidR="00B04430" w:rsidRPr="0076788A" w:rsidRDefault="00B04430" w:rsidP="00001A3D">
            <w:pPr>
              <w:pStyle w:val="af3"/>
              <w:widowControl w:val="0"/>
              <w:ind w:left="0"/>
              <w:contextualSpacing w:val="0"/>
              <w:jc w:val="center"/>
              <w:rPr>
                <w:sz w:val="20"/>
              </w:rPr>
            </w:pPr>
            <w:r w:rsidRPr="0076788A">
              <w:rPr>
                <w:color w:val="000000"/>
                <w:sz w:val="20"/>
              </w:rPr>
              <w:t>0,53</w:t>
            </w:r>
          </w:p>
        </w:tc>
        <w:tc>
          <w:tcPr>
            <w:tcW w:w="1006" w:type="pct"/>
            <w:vAlign w:val="center"/>
          </w:tcPr>
          <w:p w14:paraId="4C46BD93" w14:textId="77777777" w:rsidR="00B04430" w:rsidRPr="0076788A" w:rsidRDefault="00B04430" w:rsidP="00001A3D">
            <w:pPr>
              <w:pStyle w:val="af3"/>
              <w:widowControl w:val="0"/>
              <w:ind w:left="0"/>
              <w:contextualSpacing w:val="0"/>
              <w:jc w:val="center"/>
              <w:rPr>
                <w:sz w:val="20"/>
              </w:rPr>
            </w:pPr>
            <w:r w:rsidRPr="0076788A">
              <w:rPr>
                <w:color w:val="000000"/>
                <w:sz w:val="20"/>
              </w:rPr>
              <w:t>0,22</w:t>
            </w:r>
          </w:p>
        </w:tc>
        <w:tc>
          <w:tcPr>
            <w:tcW w:w="996" w:type="pct"/>
            <w:vAlign w:val="center"/>
          </w:tcPr>
          <w:p w14:paraId="50E37F60" w14:textId="77777777" w:rsidR="00B04430" w:rsidRPr="0076788A" w:rsidRDefault="00B04430" w:rsidP="00001A3D">
            <w:pPr>
              <w:pStyle w:val="af3"/>
              <w:widowControl w:val="0"/>
              <w:ind w:left="0"/>
              <w:contextualSpacing w:val="0"/>
              <w:jc w:val="center"/>
              <w:rPr>
                <w:sz w:val="20"/>
              </w:rPr>
            </w:pPr>
            <w:r w:rsidRPr="0076788A">
              <w:rPr>
                <w:color w:val="000000"/>
                <w:sz w:val="20"/>
              </w:rPr>
              <w:t>2,36</w:t>
            </w:r>
          </w:p>
        </w:tc>
        <w:tc>
          <w:tcPr>
            <w:tcW w:w="1000" w:type="pct"/>
            <w:vAlign w:val="center"/>
          </w:tcPr>
          <w:p w14:paraId="429A70F3" w14:textId="77777777" w:rsidR="00B04430" w:rsidRPr="0076788A" w:rsidRDefault="00B04430" w:rsidP="00001A3D">
            <w:pPr>
              <w:pStyle w:val="af3"/>
              <w:widowControl w:val="0"/>
              <w:ind w:left="0"/>
              <w:contextualSpacing w:val="0"/>
              <w:jc w:val="center"/>
              <w:rPr>
                <w:sz w:val="20"/>
              </w:rPr>
            </w:pPr>
            <w:r w:rsidRPr="0076788A">
              <w:rPr>
                <w:color w:val="000000"/>
                <w:sz w:val="20"/>
              </w:rPr>
              <w:t>Нет</w:t>
            </w:r>
          </w:p>
        </w:tc>
      </w:tr>
      <w:tr w:rsidR="00B04430" w:rsidRPr="00B04430" w14:paraId="0EB8DCCF" w14:textId="77777777" w:rsidTr="009C25A1">
        <w:trPr>
          <w:trHeight w:val="166"/>
        </w:trPr>
        <w:tc>
          <w:tcPr>
            <w:tcW w:w="1002" w:type="pct"/>
            <w:vAlign w:val="center"/>
          </w:tcPr>
          <w:p w14:paraId="297FF169" w14:textId="77777777" w:rsidR="00B04430" w:rsidRPr="0076788A" w:rsidRDefault="00B04430" w:rsidP="00001A3D">
            <w:pPr>
              <w:pStyle w:val="af3"/>
              <w:widowControl w:val="0"/>
              <w:ind w:left="0"/>
              <w:contextualSpacing w:val="0"/>
              <w:rPr>
                <w:sz w:val="20"/>
              </w:rPr>
            </w:pPr>
            <w:r w:rsidRPr="0076788A">
              <w:rPr>
                <w:bCs/>
                <w:color w:val="000000"/>
                <w:sz w:val="20"/>
              </w:rPr>
              <w:t>Респирабельная фракция</w:t>
            </w:r>
          </w:p>
        </w:tc>
        <w:tc>
          <w:tcPr>
            <w:tcW w:w="997" w:type="pct"/>
            <w:vAlign w:val="center"/>
          </w:tcPr>
          <w:p w14:paraId="2C5D20D0" w14:textId="77777777" w:rsidR="00B04430" w:rsidRPr="0076788A" w:rsidRDefault="00B04430" w:rsidP="00001A3D">
            <w:pPr>
              <w:pStyle w:val="af3"/>
              <w:widowControl w:val="0"/>
              <w:ind w:left="0"/>
              <w:contextualSpacing w:val="0"/>
              <w:jc w:val="center"/>
              <w:rPr>
                <w:sz w:val="20"/>
              </w:rPr>
            </w:pPr>
            <w:r w:rsidRPr="0076788A">
              <w:rPr>
                <w:color w:val="000000"/>
                <w:sz w:val="20"/>
              </w:rPr>
              <w:t>2,50</w:t>
            </w:r>
          </w:p>
        </w:tc>
        <w:tc>
          <w:tcPr>
            <w:tcW w:w="1006" w:type="pct"/>
            <w:vAlign w:val="center"/>
          </w:tcPr>
          <w:p w14:paraId="0BC092F9" w14:textId="77777777" w:rsidR="00B04430" w:rsidRPr="0076788A" w:rsidRDefault="00B04430" w:rsidP="00001A3D">
            <w:pPr>
              <w:pStyle w:val="af3"/>
              <w:widowControl w:val="0"/>
              <w:ind w:left="0"/>
              <w:contextualSpacing w:val="0"/>
              <w:jc w:val="center"/>
              <w:rPr>
                <w:sz w:val="20"/>
              </w:rPr>
            </w:pPr>
            <w:r w:rsidRPr="0076788A">
              <w:rPr>
                <w:color w:val="000000"/>
                <w:sz w:val="20"/>
              </w:rPr>
              <w:t>2,55</w:t>
            </w:r>
          </w:p>
        </w:tc>
        <w:tc>
          <w:tcPr>
            <w:tcW w:w="996" w:type="pct"/>
            <w:vAlign w:val="center"/>
          </w:tcPr>
          <w:p w14:paraId="75D311E7" w14:textId="77777777" w:rsidR="00B04430" w:rsidRPr="0076788A" w:rsidRDefault="00B04430" w:rsidP="00001A3D">
            <w:pPr>
              <w:pStyle w:val="af3"/>
              <w:widowControl w:val="0"/>
              <w:ind w:left="0"/>
              <w:contextualSpacing w:val="0"/>
              <w:jc w:val="center"/>
              <w:rPr>
                <w:sz w:val="20"/>
              </w:rPr>
            </w:pPr>
            <w:r w:rsidRPr="0076788A">
              <w:rPr>
                <w:color w:val="000000"/>
                <w:sz w:val="20"/>
              </w:rPr>
              <w:t>1,13</w:t>
            </w:r>
          </w:p>
        </w:tc>
        <w:tc>
          <w:tcPr>
            <w:tcW w:w="1000" w:type="pct"/>
            <w:vAlign w:val="center"/>
          </w:tcPr>
          <w:p w14:paraId="3D62B4A4" w14:textId="77777777" w:rsidR="00B04430" w:rsidRPr="0076788A" w:rsidRDefault="00B04430" w:rsidP="00001A3D">
            <w:pPr>
              <w:pStyle w:val="af3"/>
              <w:widowControl w:val="0"/>
              <w:ind w:left="0"/>
              <w:contextualSpacing w:val="0"/>
              <w:jc w:val="center"/>
              <w:rPr>
                <w:sz w:val="20"/>
              </w:rPr>
            </w:pPr>
            <w:r w:rsidRPr="0076788A">
              <w:rPr>
                <w:color w:val="000000"/>
                <w:sz w:val="20"/>
              </w:rPr>
              <w:t>Да</w:t>
            </w:r>
          </w:p>
        </w:tc>
      </w:tr>
    </w:tbl>
    <w:p w14:paraId="76C84C87" w14:textId="0D86FACD" w:rsidR="00E270C9" w:rsidRDefault="00E270C9" w:rsidP="00001A3D">
      <w:pPr>
        <w:jc w:val="both"/>
      </w:pPr>
    </w:p>
    <w:p w14:paraId="569FAED6" w14:textId="10632539" w:rsidR="00E270C9" w:rsidRDefault="00E270C9" w:rsidP="00001A3D">
      <w:pPr>
        <w:jc w:val="both"/>
      </w:pPr>
      <w:r w:rsidRPr="00B417E4">
        <w:rPr>
          <w:b/>
        </w:rPr>
        <w:t>Таблица 2-</w:t>
      </w:r>
      <w:r w:rsidR="0061545E">
        <w:rPr>
          <w:b/>
        </w:rPr>
        <w:t>9</w:t>
      </w:r>
      <w:r w:rsidRPr="00B417E4">
        <w:rPr>
          <w:b/>
        </w:rPr>
        <w:t>.</w:t>
      </w:r>
      <w:r>
        <w:t xml:space="preserve"> </w:t>
      </w:r>
      <w:r w:rsidRPr="00E270C9">
        <w:t>Сводная таблица аэродинамического распределения будесон</w:t>
      </w:r>
      <w:r>
        <w:t xml:space="preserve">ида в лекарственных препаратах </w:t>
      </w:r>
      <w:r w:rsidRPr="0016283C">
        <w:t>DT-BUFO</w:t>
      </w:r>
      <w:r w:rsidRPr="00E270C9">
        <w:t xml:space="preserve">, </w:t>
      </w:r>
      <w:r>
        <w:t>к</w:t>
      </w:r>
      <w:r w:rsidRPr="000C6F6E">
        <w:t>апсулы с порошком для ингаляций</w:t>
      </w:r>
      <w:r>
        <w:t>,</w:t>
      </w:r>
      <w:r w:rsidRPr="00E270C9">
        <w:t xml:space="preserve"> 320 мкг + 9 мкг/доза</w:t>
      </w:r>
      <w:r>
        <w:t xml:space="preserve"> (исследуемый ЛП) и </w:t>
      </w:r>
      <w:r w:rsidRPr="00E270C9">
        <w:t>Симбикорт</w:t>
      </w:r>
      <w:r w:rsidRPr="00B417E4">
        <w:rPr>
          <w:vertAlign w:val="superscript"/>
        </w:rPr>
        <w:t>®</w:t>
      </w:r>
      <w:r w:rsidRPr="00E270C9">
        <w:t xml:space="preserve"> Турбухалер</w:t>
      </w:r>
      <w:r w:rsidRPr="00B417E4">
        <w:rPr>
          <w:vertAlign w:val="superscript"/>
        </w:rPr>
        <w:t>®</w:t>
      </w:r>
      <w:r w:rsidRPr="00E270C9">
        <w:t xml:space="preserve">, порошок для ингаляций дозированный, </w:t>
      </w:r>
      <w:r w:rsidRPr="000C6F6E">
        <w:t>320/9 мкг</w:t>
      </w:r>
      <w:r w:rsidRPr="0094410B">
        <w:t>/</w:t>
      </w:r>
      <w:r>
        <w:t>доза</w:t>
      </w:r>
      <w:r w:rsidRPr="000C6F6E">
        <w:t xml:space="preserve"> </w:t>
      </w:r>
      <w:r w:rsidRPr="00E270C9">
        <w:t>(референтный ЛП).</w:t>
      </w:r>
    </w:p>
    <w:tbl>
      <w:tblPr>
        <w:tblStyle w:val="a8"/>
        <w:tblW w:w="5013" w:type="pct"/>
        <w:tblLook w:val="04A0" w:firstRow="1" w:lastRow="0" w:firstColumn="1" w:lastColumn="0" w:noHBand="0" w:noVBand="1"/>
      </w:tblPr>
      <w:tblGrid>
        <w:gridCol w:w="1874"/>
        <w:gridCol w:w="1870"/>
        <w:gridCol w:w="1885"/>
        <w:gridCol w:w="1867"/>
        <w:gridCol w:w="1874"/>
      </w:tblGrid>
      <w:tr w:rsidR="009C25A1" w:rsidRPr="00B04430" w14:paraId="673DAA25" w14:textId="77777777" w:rsidTr="008C66A1">
        <w:trPr>
          <w:trHeight w:val="167"/>
          <w:tblHeader/>
        </w:trPr>
        <w:tc>
          <w:tcPr>
            <w:tcW w:w="1000" w:type="pct"/>
            <w:shd w:val="clear" w:color="auto" w:fill="D9D9D9" w:themeFill="background1" w:themeFillShade="D9"/>
            <w:vAlign w:val="center"/>
          </w:tcPr>
          <w:p w14:paraId="44EA446E" w14:textId="77777777" w:rsidR="009C25A1" w:rsidRPr="0076788A" w:rsidRDefault="009C25A1" w:rsidP="00001A3D">
            <w:pPr>
              <w:pStyle w:val="af3"/>
              <w:widowControl w:val="0"/>
              <w:ind w:left="0"/>
              <w:contextualSpacing w:val="0"/>
              <w:jc w:val="center"/>
              <w:rPr>
                <w:b/>
                <w:sz w:val="20"/>
              </w:rPr>
            </w:pPr>
            <w:r w:rsidRPr="0076788A">
              <w:rPr>
                <w:b/>
                <w:sz w:val="20"/>
              </w:rPr>
              <w:t>Группа каскадов</w:t>
            </w:r>
          </w:p>
        </w:tc>
        <w:tc>
          <w:tcPr>
            <w:tcW w:w="998" w:type="pct"/>
            <w:shd w:val="clear" w:color="auto" w:fill="D9D9D9" w:themeFill="background1" w:themeFillShade="D9"/>
            <w:vAlign w:val="center"/>
          </w:tcPr>
          <w:p w14:paraId="6A501530" w14:textId="102B2E00" w:rsidR="009C25A1" w:rsidRPr="0076788A" w:rsidRDefault="009C25A1" w:rsidP="00001A3D">
            <w:pPr>
              <w:pStyle w:val="af3"/>
              <w:widowControl w:val="0"/>
              <w:ind w:left="0"/>
              <w:contextualSpacing w:val="0"/>
              <w:jc w:val="center"/>
              <w:rPr>
                <w:b/>
                <w:sz w:val="20"/>
              </w:rPr>
            </w:pPr>
            <w:r>
              <w:rPr>
                <w:b/>
                <w:sz w:val="20"/>
                <w:szCs w:val="20"/>
              </w:rPr>
              <w:t>DT-BUFO</w:t>
            </w:r>
          </w:p>
        </w:tc>
        <w:tc>
          <w:tcPr>
            <w:tcW w:w="1006" w:type="pct"/>
            <w:shd w:val="clear" w:color="auto" w:fill="D9D9D9" w:themeFill="background1" w:themeFillShade="D9"/>
            <w:vAlign w:val="center"/>
          </w:tcPr>
          <w:p w14:paraId="1D49BB7D" w14:textId="36F475F1" w:rsidR="009C25A1" w:rsidRPr="0076788A" w:rsidRDefault="009C25A1" w:rsidP="00001A3D">
            <w:pPr>
              <w:pStyle w:val="af3"/>
              <w:widowControl w:val="0"/>
              <w:ind w:left="0"/>
              <w:contextualSpacing w:val="0"/>
              <w:jc w:val="center"/>
              <w:rPr>
                <w:b/>
                <w:sz w:val="20"/>
              </w:rPr>
            </w:pPr>
            <w:r w:rsidRPr="00E270C9">
              <w:rPr>
                <w:b/>
                <w:sz w:val="20"/>
                <w:szCs w:val="20"/>
              </w:rPr>
              <w:t>Симбикорт</w:t>
            </w:r>
            <w:r w:rsidRPr="00E270C9">
              <w:rPr>
                <w:b/>
                <w:sz w:val="20"/>
                <w:szCs w:val="20"/>
                <w:vertAlign w:val="superscript"/>
              </w:rPr>
              <w:t>®</w:t>
            </w:r>
            <w:r w:rsidRPr="00E270C9">
              <w:rPr>
                <w:b/>
                <w:sz w:val="20"/>
                <w:szCs w:val="20"/>
              </w:rPr>
              <w:t xml:space="preserve"> Турбухалер</w:t>
            </w:r>
            <w:r w:rsidRPr="00E270C9">
              <w:rPr>
                <w:b/>
                <w:sz w:val="20"/>
                <w:szCs w:val="20"/>
                <w:vertAlign w:val="superscript"/>
              </w:rPr>
              <w:t>®</w:t>
            </w:r>
          </w:p>
        </w:tc>
        <w:tc>
          <w:tcPr>
            <w:tcW w:w="996" w:type="pct"/>
            <w:shd w:val="clear" w:color="auto" w:fill="D9D9D9" w:themeFill="background1" w:themeFillShade="D9"/>
            <w:vAlign w:val="center"/>
          </w:tcPr>
          <w:p w14:paraId="30AA7737" w14:textId="28D2892E" w:rsidR="009C25A1" w:rsidRPr="0076788A" w:rsidRDefault="009C25A1" w:rsidP="00001A3D">
            <w:pPr>
              <w:pStyle w:val="af3"/>
              <w:widowControl w:val="0"/>
              <w:ind w:left="0"/>
              <w:contextualSpacing w:val="0"/>
              <w:jc w:val="center"/>
              <w:rPr>
                <w:b/>
                <w:sz w:val="20"/>
              </w:rPr>
            </w:pPr>
            <w:r w:rsidRPr="0076788A">
              <w:rPr>
                <w:b/>
                <w:sz w:val="20"/>
                <w:szCs w:val="20"/>
              </w:rPr>
              <w:t>О</w:t>
            </w:r>
            <w:r>
              <w:rPr>
                <w:b/>
                <w:sz w:val="20"/>
                <w:szCs w:val="20"/>
              </w:rPr>
              <w:t>тношение и</w:t>
            </w:r>
            <w:r w:rsidRPr="0076788A">
              <w:rPr>
                <w:b/>
                <w:sz w:val="20"/>
                <w:szCs w:val="20"/>
              </w:rPr>
              <w:t>сследуемый /</w:t>
            </w:r>
            <w:r>
              <w:rPr>
                <w:b/>
                <w:sz w:val="20"/>
                <w:szCs w:val="20"/>
              </w:rPr>
              <w:t xml:space="preserve"> р</w:t>
            </w:r>
            <w:r w:rsidRPr="0076788A">
              <w:rPr>
                <w:b/>
                <w:sz w:val="20"/>
                <w:szCs w:val="20"/>
              </w:rPr>
              <w:t>еферентный ЛП</w:t>
            </w:r>
          </w:p>
        </w:tc>
        <w:tc>
          <w:tcPr>
            <w:tcW w:w="1000" w:type="pct"/>
            <w:shd w:val="clear" w:color="auto" w:fill="D9D9D9" w:themeFill="background1" w:themeFillShade="D9"/>
            <w:vAlign w:val="center"/>
          </w:tcPr>
          <w:p w14:paraId="16AC336D" w14:textId="0E657E67" w:rsidR="009C25A1" w:rsidRPr="0076788A" w:rsidRDefault="009C25A1" w:rsidP="00001A3D">
            <w:pPr>
              <w:pStyle w:val="af3"/>
              <w:widowControl w:val="0"/>
              <w:ind w:left="0"/>
              <w:contextualSpacing w:val="0"/>
              <w:jc w:val="center"/>
              <w:rPr>
                <w:b/>
                <w:sz w:val="20"/>
              </w:rPr>
            </w:pPr>
            <w:r>
              <w:rPr>
                <w:b/>
                <w:sz w:val="20"/>
                <w:szCs w:val="20"/>
              </w:rPr>
              <w:t xml:space="preserve">Эквивалентность исследуемый </w:t>
            </w:r>
            <w:r w:rsidRPr="0076788A">
              <w:rPr>
                <w:b/>
                <w:sz w:val="20"/>
                <w:szCs w:val="20"/>
              </w:rPr>
              <w:t>/</w:t>
            </w:r>
            <w:r>
              <w:rPr>
                <w:b/>
                <w:sz w:val="20"/>
                <w:szCs w:val="20"/>
              </w:rPr>
              <w:t xml:space="preserve"> р</w:t>
            </w:r>
            <w:r w:rsidRPr="0076788A">
              <w:rPr>
                <w:b/>
                <w:sz w:val="20"/>
                <w:szCs w:val="20"/>
              </w:rPr>
              <w:t>еферентный ЛП</w:t>
            </w:r>
          </w:p>
        </w:tc>
      </w:tr>
      <w:tr w:rsidR="00B04430" w:rsidRPr="00B04430" w14:paraId="13F9BFDB" w14:textId="77777777" w:rsidTr="008C66A1">
        <w:trPr>
          <w:trHeight w:val="167"/>
        </w:trPr>
        <w:tc>
          <w:tcPr>
            <w:tcW w:w="1000" w:type="pct"/>
            <w:vAlign w:val="center"/>
          </w:tcPr>
          <w:p w14:paraId="43B54D92" w14:textId="77777777" w:rsidR="00B04430" w:rsidRPr="0076788A" w:rsidRDefault="00B04430" w:rsidP="00001A3D">
            <w:pPr>
              <w:pStyle w:val="af3"/>
              <w:widowControl w:val="0"/>
              <w:ind w:left="0"/>
              <w:contextualSpacing w:val="0"/>
              <w:rPr>
                <w:sz w:val="20"/>
              </w:rPr>
            </w:pPr>
            <w:r w:rsidRPr="0076788A">
              <w:rPr>
                <w:bCs/>
                <w:color w:val="000000"/>
                <w:sz w:val="20"/>
              </w:rPr>
              <w:t>Группа 1</w:t>
            </w:r>
          </w:p>
        </w:tc>
        <w:tc>
          <w:tcPr>
            <w:tcW w:w="998" w:type="pct"/>
            <w:vAlign w:val="center"/>
          </w:tcPr>
          <w:p w14:paraId="1D6DA4BF" w14:textId="77777777" w:rsidR="00B04430" w:rsidRPr="0076788A" w:rsidRDefault="00B04430" w:rsidP="00001A3D">
            <w:pPr>
              <w:pStyle w:val="af3"/>
              <w:widowControl w:val="0"/>
              <w:ind w:left="0"/>
              <w:contextualSpacing w:val="0"/>
              <w:jc w:val="center"/>
              <w:rPr>
                <w:sz w:val="20"/>
              </w:rPr>
            </w:pPr>
            <w:r w:rsidRPr="0076788A">
              <w:rPr>
                <w:color w:val="000000"/>
                <w:sz w:val="20"/>
              </w:rPr>
              <w:t>73,91</w:t>
            </w:r>
          </w:p>
        </w:tc>
        <w:tc>
          <w:tcPr>
            <w:tcW w:w="1006" w:type="pct"/>
            <w:vAlign w:val="center"/>
          </w:tcPr>
          <w:p w14:paraId="1255EA89" w14:textId="77777777" w:rsidR="00B04430" w:rsidRPr="0076788A" w:rsidRDefault="00B04430" w:rsidP="00001A3D">
            <w:pPr>
              <w:pStyle w:val="af3"/>
              <w:widowControl w:val="0"/>
              <w:ind w:left="0"/>
              <w:contextualSpacing w:val="0"/>
              <w:jc w:val="center"/>
              <w:rPr>
                <w:sz w:val="20"/>
              </w:rPr>
            </w:pPr>
            <w:r w:rsidRPr="0076788A">
              <w:rPr>
                <w:color w:val="000000"/>
                <w:sz w:val="20"/>
              </w:rPr>
              <w:t>102,17</w:t>
            </w:r>
          </w:p>
        </w:tc>
        <w:tc>
          <w:tcPr>
            <w:tcW w:w="996" w:type="pct"/>
            <w:vAlign w:val="center"/>
          </w:tcPr>
          <w:p w14:paraId="051357A0" w14:textId="77777777" w:rsidR="00B04430" w:rsidRPr="0076788A" w:rsidRDefault="00B04430" w:rsidP="00001A3D">
            <w:pPr>
              <w:pStyle w:val="af3"/>
              <w:widowControl w:val="0"/>
              <w:ind w:left="0"/>
              <w:contextualSpacing w:val="0"/>
              <w:jc w:val="center"/>
              <w:rPr>
                <w:sz w:val="20"/>
              </w:rPr>
            </w:pPr>
            <w:r w:rsidRPr="0076788A">
              <w:rPr>
                <w:color w:val="000000"/>
                <w:sz w:val="20"/>
              </w:rPr>
              <w:t>0,72</w:t>
            </w:r>
          </w:p>
        </w:tc>
        <w:tc>
          <w:tcPr>
            <w:tcW w:w="1000" w:type="pct"/>
            <w:vAlign w:val="center"/>
          </w:tcPr>
          <w:p w14:paraId="52153E09" w14:textId="77777777" w:rsidR="00B04430" w:rsidRPr="0076788A" w:rsidRDefault="00B04430" w:rsidP="00001A3D">
            <w:pPr>
              <w:pStyle w:val="af3"/>
              <w:widowControl w:val="0"/>
              <w:ind w:left="0"/>
              <w:contextualSpacing w:val="0"/>
              <w:jc w:val="center"/>
              <w:rPr>
                <w:sz w:val="20"/>
              </w:rPr>
            </w:pPr>
            <w:r w:rsidRPr="0076788A">
              <w:rPr>
                <w:color w:val="000000"/>
                <w:sz w:val="20"/>
              </w:rPr>
              <w:t>Нет</w:t>
            </w:r>
          </w:p>
        </w:tc>
      </w:tr>
      <w:tr w:rsidR="00B04430" w:rsidRPr="00B04430" w14:paraId="49C0BA15" w14:textId="77777777" w:rsidTr="008C66A1">
        <w:trPr>
          <w:trHeight w:val="167"/>
        </w:trPr>
        <w:tc>
          <w:tcPr>
            <w:tcW w:w="1000" w:type="pct"/>
            <w:vAlign w:val="center"/>
          </w:tcPr>
          <w:p w14:paraId="6F41ED34" w14:textId="77777777" w:rsidR="00B04430" w:rsidRPr="0076788A" w:rsidRDefault="00B04430" w:rsidP="00001A3D">
            <w:pPr>
              <w:pStyle w:val="af3"/>
              <w:widowControl w:val="0"/>
              <w:ind w:left="0"/>
              <w:contextualSpacing w:val="0"/>
              <w:rPr>
                <w:sz w:val="20"/>
              </w:rPr>
            </w:pPr>
            <w:r w:rsidRPr="0076788A">
              <w:rPr>
                <w:bCs/>
                <w:color w:val="000000"/>
                <w:sz w:val="20"/>
              </w:rPr>
              <w:t>Группа 2</w:t>
            </w:r>
          </w:p>
        </w:tc>
        <w:tc>
          <w:tcPr>
            <w:tcW w:w="998" w:type="pct"/>
            <w:vAlign w:val="center"/>
          </w:tcPr>
          <w:p w14:paraId="4F35CA04" w14:textId="77777777" w:rsidR="00B04430" w:rsidRPr="0076788A" w:rsidRDefault="00B04430" w:rsidP="00001A3D">
            <w:pPr>
              <w:pStyle w:val="af3"/>
              <w:widowControl w:val="0"/>
              <w:ind w:left="0"/>
              <w:contextualSpacing w:val="0"/>
              <w:jc w:val="center"/>
              <w:rPr>
                <w:sz w:val="20"/>
              </w:rPr>
            </w:pPr>
            <w:r w:rsidRPr="0076788A">
              <w:rPr>
                <w:color w:val="000000"/>
                <w:sz w:val="20"/>
              </w:rPr>
              <w:t>27,19</w:t>
            </w:r>
          </w:p>
        </w:tc>
        <w:tc>
          <w:tcPr>
            <w:tcW w:w="1006" w:type="pct"/>
            <w:vAlign w:val="center"/>
          </w:tcPr>
          <w:p w14:paraId="5D93EB78" w14:textId="77777777" w:rsidR="00B04430" w:rsidRPr="0076788A" w:rsidRDefault="00B04430" w:rsidP="00001A3D">
            <w:pPr>
              <w:pStyle w:val="af3"/>
              <w:widowControl w:val="0"/>
              <w:ind w:left="0"/>
              <w:contextualSpacing w:val="0"/>
              <w:jc w:val="center"/>
              <w:rPr>
                <w:sz w:val="20"/>
              </w:rPr>
            </w:pPr>
            <w:r w:rsidRPr="0076788A">
              <w:rPr>
                <w:color w:val="000000"/>
                <w:sz w:val="20"/>
              </w:rPr>
              <w:t>22,48</w:t>
            </w:r>
          </w:p>
        </w:tc>
        <w:tc>
          <w:tcPr>
            <w:tcW w:w="996" w:type="pct"/>
            <w:vAlign w:val="center"/>
          </w:tcPr>
          <w:p w14:paraId="0EBD49A4" w14:textId="77777777" w:rsidR="00B04430" w:rsidRPr="0076788A" w:rsidRDefault="00B04430" w:rsidP="00001A3D">
            <w:pPr>
              <w:pStyle w:val="af3"/>
              <w:widowControl w:val="0"/>
              <w:ind w:left="0"/>
              <w:contextualSpacing w:val="0"/>
              <w:jc w:val="center"/>
              <w:rPr>
                <w:sz w:val="20"/>
              </w:rPr>
            </w:pPr>
            <w:r w:rsidRPr="0076788A">
              <w:rPr>
                <w:color w:val="000000"/>
                <w:sz w:val="20"/>
              </w:rPr>
              <w:t>1,21</w:t>
            </w:r>
          </w:p>
        </w:tc>
        <w:tc>
          <w:tcPr>
            <w:tcW w:w="1000" w:type="pct"/>
            <w:vAlign w:val="center"/>
          </w:tcPr>
          <w:p w14:paraId="0EBED366" w14:textId="77777777" w:rsidR="00B04430" w:rsidRPr="0076788A" w:rsidRDefault="00B04430" w:rsidP="00001A3D">
            <w:pPr>
              <w:pStyle w:val="af3"/>
              <w:widowControl w:val="0"/>
              <w:ind w:left="0"/>
              <w:contextualSpacing w:val="0"/>
              <w:jc w:val="center"/>
              <w:rPr>
                <w:sz w:val="20"/>
              </w:rPr>
            </w:pPr>
            <w:r w:rsidRPr="0076788A">
              <w:rPr>
                <w:color w:val="000000"/>
                <w:sz w:val="20"/>
              </w:rPr>
              <w:t>Нет</w:t>
            </w:r>
          </w:p>
        </w:tc>
      </w:tr>
      <w:tr w:rsidR="00B04430" w:rsidRPr="00B04430" w14:paraId="30006B74" w14:textId="77777777" w:rsidTr="008C66A1">
        <w:trPr>
          <w:trHeight w:val="167"/>
        </w:trPr>
        <w:tc>
          <w:tcPr>
            <w:tcW w:w="1000" w:type="pct"/>
            <w:vAlign w:val="center"/>
          </w:tcPr>
          <w:p w14:paraId="01AFA328" w14:textId="77777777" w:rsidR="00B04430" w:rsidRPr="0076788A" w:rsidRDefault="00B04430" w:rsidP="00001A3D">
            <w:pPr>
              <w:pStyle w:val="af3"/>
              <w:widowControl w:val="0"/>
              <w:ind w:left="0"/>
              <w:contextualSpacing w:val="0"/>
              <w:rPr>
                <w:sz w:val="20"/>
              </w:rPr>
            </w:pPr>
            <w:r w:rsidRPr="0076788A">
              <w:rPr>
                <w:bCs/>
                <w:color w:val="000000"/>
                <w:sz w:val="20"/>
              </w:rPr>
              <w:t>Группа 3</w:t>
            </w:r>
          </w:p>
        </w:tc>
        <w:tc>
          <w:tcPr>
            <w:tcW w:w="998" w:type="pct"/>
            <w:vAlign w:val="center"/>
          </w:tcPr>
          <w:p w14:paraId="4A12DBBF" w14:textId="77777777" w:rsidR="00B04430" w:rsidRPr="0076788A" w:rsidRDefault="00B04430" w:rsidP="00001A3D">
            <w:pPr>
              <w:pStyle w:val="af3"/>
              <w:widowControl w:val="0"/>
              <w:ind w:left="0"/>
              <w:contextualSpacing w:val="0"/>
              <w:jc w:val="center"/>
              <w:rPr>
                <w:sz w:val="20"/>
              </w:rPr>
            </w:pPr>
            <w:r w:rsidRPr="0076788A">
              <w:rPr>
                <w:color w:val="000000"/>
                <w:sz w:val="20"/>
              </w:rPr>
              <w:t>124,12</w:t>
            </w:r>
          </w:p>
        </w:tc>
        <w:tc>
          <w:tcPr>
            <w:tcW w:w="1006" w:type="pct"/>
            <w:vAlign w:val="center"/>
          </w:tcPr>
          <w:p w14:paraId="5084FA4A" w14:textId="77777777" w:rsidR="00B04430" w:rsidRPr="0076788A" w:rsidRDefault="00B04430" w:rsidP="00001A3D">
            <w:pPr>
              <w:pStyle w:val="af3"/>
              <w:widowControl w:val="0"/>
              <w:ind w:left="0"/>
              <w:contextualSpacing w:val="0"/>
              <w:jc w:val="center"/>
              <w:rPr>
                <w:sz w:val="20"/>
              </w:rPr>
            </w:pPr>
            <w:r w:rsidRPr="0076788A">
              <w:rPr>
                <w:color w:val="000000"/>
                <w:sz w:val="20"/>
              </w:rPr>
              <w:t>137,75</w:t>
            </w:r>
          </w:p>
        </w:tc>
        <w:tc>
          <w:tcPr>
            <w:tcW w:w="996" w:type="pct"/>
            <w:vAlign w:val="center"/>
          </w:tcPr>
          <w:p w14:paraId="1882D9CD" w14:textId="77777777" w:rsidR="00B04430" w:rsidRPr="0076788A" w:rsidRDefault="00B04430" w:rsidP="00001A3D">
            <w:pPr>
              <w:pStyle w:val="af3"/>
              <w:widowControl w:val="0"/>
              <w:ind w:left="0"/>
              <w:contextualSpacing w:val="0"/>
              <w:jc w:val="center"/>
              <w:rPr>
                <w:sz w:val="20"/>
              </w:rPr>
            </w:pPr>
            <w:r w:rsidRPr="0076788A">
              <w:rPr>
                <w:color w:val="000000"/>
                <w:sz w:val="20"/>
              </w:rPr>
              <w:t>0,90</w:t>
            </w:r>
          </w:p>
        </w:tc>
        <w:tc>
          <w:tcPr>
            <w:tcW w:w="1000" w:type="pct"/>
            <w:vAlign w:val="center"/>
          </w:tcPr>
          <w:p w14:paraId="6EEA5D0B" w14:textId="77777777" w:rsidR="00B04430" w:rsidRPr="0076788A" w:rsidRDefault="00B04430" w:rsidP="00001A3D">
            <w:pPr>
              <w:pStyle w:val="af3"/>
              <w:widowControl w:val="0"/>
              <w:ind w:left="0"/>
              <w:contextualSpacing w:val="0"/>
              <w:jc w:val="center"/>
              <w:rPr>
                <w:sz w:val="20"/>
              </w:rPr>
            </w:pPr>
            <w:r w:rsidRPr="0076788A">
              <w:rPr>
                <w:color w:val="000000"/>
                <w:sz w:val="20"/>
              </w:rPr>
              <w:t>Да</w:t>
            </w:r>
          </w:p>
        </w:tc>
      </w:tr>
      <w:tr w:rsidR="00B04430" w:rsidRPr="00B04430" w14:paraId="5E14CF39" w14:textId="77777777" w:rsidTr="008C66A1">
        <w:trPr>
          <w:trHeight w:val="167"/>
        </w:trPr>
        <w:tc>
          <w:tcPr>
            <w:tcW w:w="1000" w:type="pct"/>
            <w:vAlign w:val="center"/>
          </w:tcPr>
          <w:p w14:paraId="1B270FBE" w14:textId="77777777" w:rsidR="00B04430" w:rsidRPr="0076788A" w:rsidRDefault="00B04430" w:rsidP="00001A3D">
            <w:pPr>
              <w:pStyle w:val="af3"/>
              <w:widowControl w:val="0"/>
              <w:ind w:left="0"/>
              <w:contextualSpacing w:val="0"/>
              <w:rPr>
                <w:sz w:val="20"/>
              </w:rPr>
            </w:pPr>
            <w:r w:rsidRPr="0076788A">
              <w:rPr>
                <w:bCs/>
                <w:color w:val="000000"/>
                <w:sz w:val="20"/>
              </w:rPr>
              <w:t>Группа 4</w:t>
            </w:r>
          </w:p>
        </w:tc>
        <w:tc>
          <w:tcPr>
            <w:tcW w:w="998" w:type="pct"/>
            <w:vAlign w:val="center"/>
          </w:tcPr>
          <w:p w14:paraId="4493B441" w14:textId="77777777" w:rsidR="00B04430" w:rsidRPr="0076788A" w:rsidRDefault="00B04430" w:rsidP="00001A3D">
            <w:pPr>
              <w:pStyle w:val="af3"/>
              <w:widowControl w:val="0"/>
              <w:ind w:left="0"/>
              <w:contextualSpacing w:val="0"/>
              <w:jc w:val="center"/>
              <w:rPr>
                <w:sz w:val="20"/>
              </w:rPr>
            </w:pPr>
            <w:r w:rsidRPr="0076788A">
              <w:rPr>
                <w:color w:val="000000"/>
                <w:sz w:val="20"/>
              </w:rPr>
              <w:t>29,25</w:t>
            </w:r>
          </w:p>
        </w:tc>
        <w:tc>
          <w:tcPr>
            <w:tcW w:w="1006" w:type="pct"/>
            <w:vAlign w:val="center"/>
          </w:tcPr>
          <w:p w14:paraId="7176FF59" w14:textId="77777777" w:rsidR="00B04430" w:rsidRPr="0076788A" w:rsidRDefault="00B04430" w:rsidP="00001A3D">
            <w:pPr>
              <w:pStyle w:val="af3"/>
              <w:widowControl w:val="0"/>
              <w:ind w:left="0"/>
              <w:contextualSpacing w:val="0"/>
              <w:jc w:val="center"/>
              <w:rPr>
                <w:sz w:val="20"/>
              </w:rPr>
            </w:pPr>
            <w:r w:rsidRPr="0076788A">
              <w:rPr>
                <w:color w:val="000000"/>
                <w:sz w:val="20"/>
              </w:rPr>
              <w:t>14,82</w:t>
            </w:r>
          </w:p>
        </w:tc>
        <w:tc>
          <w:tcPr>
            <w:tcW w:w="996" w:type="pct"/>
            <w:vAlign w:val="center"/>
          </w:tcPr>
          <w:p w14:paraId="7D2EDC16" w14:textId="77777777" w:rsidR="00B04430" w:rsidRPr="0076788A" w:rsidRDefault="00B04430" w:rsidP="00001A3D">
            <w:pPr>
              <w:pStyle w:val="af3"/>
              <w:widowControl w:val="0"/>
              <w:ind w:left="0"/>
              <w:contextualSpacing w:val="0"/>
              <w:jc w:val="center"/>
              <w:rPr>
                <w:sz w:val="20"/>
              </w:rPr>
            </w:pPr>
            <w:r w:rsidRPr="0076788A">
              <w:rPr>
                <w:color w:val="000000"/>
                <w:sz w:val="20"/>
              </w:rPr>
              <w:t>1,97</w:t>
            </w:r>
          </w:p>
        </w:tc>
        <w:tc>
          <w:tcPr>
            <w:tcW w:w="1000" w:type="pct"/>
            <w:vAlign w:val="center"/>
          </w:tcPr>
          <w:p w14:paraId="09BE216C" w14:textId="77777777" w:rsidR="00B04430" w:rsidRPr="0076788A" w:rsidRDefault="00B04430" w:rsidP="00001A3D">
            <w:pPr>
              <w:pStyle w:val="af3"/>
              <w:widowControl w:val="0"/>
              <w:ind w:left="0"/>
              <w:contextualSpacing w:val="0"/>
              <w:jc w:val="center"/>
              <w:rPr>
                <w:sz w:val="20"/>
              </w:rPr>
            </w:pPr>
            <w:r w:rsidRPr="0076788A">
              <w:rPr>
                <w:color w:val="000000"/>
                <w:sz w:val="20"/>
              </w:rPr>
              <w:t>Нет</w:t>
            </w:r>
          </w:p>
        </w:tc>
      </w:tr>
      <w:tr w:rsidR="00B04430" w:rsidRPr="00B04430" w14:paraId="4D599F0A" w14:textId="77777777" w:rsidTr="008C66A1">
        <w:trPr>
          <w:trHeight w:val="167"/>
        </w:trPr>
        <w:tc>
          <w:tcPr>
            <w:tcW w:w="1000" w:type="pct"/>
            <w:vAlign w:val="center"/>
          </w:tcPr>
          <w:p w14:paraId="5F5EB73D" w14:textId="77777777" w:rsidR="00B04430" w:rsidRPr="0076788A" w:rsidRDefault="00B04430" w:rsidP="00001A3D">
            <w:pPr>
              <w:pStyle w:val="af3"/>
              <w:widowControl w:val="0"/>
              <w:ind w:left="0"/>
              <w:contextualSpacing w:val="0"/>
              <w:rPr>
                <w:sz w:val="20"/>
              </w:rPr>
            </w:pPr>
            <w:r w:rsidRPr="0076788A">
              <w:rPr>
                <w:bCs/>
                <w:color w:val="000000"/>
                <w:sz w:val="20"/>
              </w:rPr>
              <w:t>Респирабельная фракция</w:t>
            </w:r>
          </w:p>
        </w:tc>
        <w:tc>
          <w:tcPr>
            <w:tcW w:w="998" w:type="pct"/>
            <w:vAlign w:val="center"/>
          </w:tcPr>
          <w:p w14:paraId="4FA890D3" w14:textId="77777777" w:rsidR="00B04430" w:rsidRPr="0076788A" w:rsidRDefault="00B04430" w:rsidP="00001A3D">
            <w:pPr>
              <w:pStyle w:val="af3"/>
              <w:widowControl w:val="0"/>
              <w:ind w:left="0"/>
              <w:contextualSpacing w:val="0"/>
              <w:jc w:val="center"/>
              <w:rPr>
                <w:sz w:val="20"/>
              </w:rPr>
            </w:pPr>
            <w:r w:rsidRPr="0076788A">
              <w:rPr>
                <w:color w:val="000000"/>
                <w:sz w:val="20"/>
              </w:rPr>
              <w:t>156,31</w:t>
            </w:r>
          </w:p>
        </w:tc>
        <w:tc>
          <w:tcPr>
            <w:tcW w:w="1006" w:type="pct"/>
            <w:vAlign w:val="center"/>
          </w:tcPr>
          <w:p w14:paraId="10C8DD8D" w14:textId="77777777" w:rsidR="00B04430" w:rsidRPr="0076788A" w:rsidRDefault="00B04430" w:rsidP="00001A3D">
            <w:pPr>
              <w:pStyle w:val="af3"/>
              <w:widowControl w:val="0"/>
              <w:ind w:left="0"/>
              <w:contextualSpacing w:val="0"/>
              <w:jc w:val="center"/>
              <w:rPr>
                <w:sz w:val="20"/>
              </w:rPr>
            </w:pPr>
            <w:r w:rsidRPr="0076788A">
              <w:rPr>
                <w:color w:val="000000"/>
                <w:sz w:val="20"/>
              </w:rPr>
              <w:t>155,49</w:t>
            </w:r>
          </w:p>
        </w:tc>
        <w:tc>
          <w:tcPr>
            <w:tcW w:w="996" w:type="pct"/>
            <w:vAlign w:val="center"/>
          </w:tcPr>
          <w:p w14:paraId="04E8171C" w14:textId="77777777" w:rsidR="00B04430" w:rsidRPr="0076788A" w:rsidRDefault="00B04430" w:rsidP="00001A3D">
            <w:pPr>
              <w:pStyle w:val="af3"/>
              <w:widowControl w:val="0"/>
              <w:ind w:left="0"/>
              <w:contextualSpacing w:val="0"/>
              <w:jc w:val="center"/>
              <w:rPr>
                <w:sz w:val="20"/>
              </w:rPr>
            </w:pPr>
            <w:r w:rsidRPr="0076788A">
              <w:rPr>
                <w:color w:val="000000"/>
                <w:sz w:val="20"/>
              </w:rPr>
              <w:t>1,01</w:t>
            </w:r>
          </w:p>
        </w:tc>
        <w:tc>
          <w:tcPr>
            <w:tcW w:w="1000" w:type="pct"/>
            <w:vAlign w:val="center"/>
          </w:tcPr>
          <w:p w14:paraId="56CB3914" w14:textId="77777777" w:rsidR="00B04430" w:rsidRPr="0076788A" w:rsidRDefault="00B04430" w:rsidP="00001A3D">
            <w:pPr>
              <w:pStyle w:val="af3"/>
              <w:widowControl w:val="0"/>
              <w:ind w:left="0"/>
              <w:contextualSpacing w:val="0"/>
              <w:jc w:val="center"/>
              <w:rPr>
                <w:sz w:val="20"/>
              </w:rPr>
            </w:pPr>
            <w:r w:rsidRPr="0076788A">
              <w:rPr>
                <w:color w:val="000000"/>
                <w:sz w:val="20"/>
              </w:rPr>
              <w:t>Да</w:t>
            </w:r>
          </w:p>
        </w:tc>
      </w:tr>
    </w:tbl>
    <w:p w14:paraId="60B8A571" w14:textId="1CAACA73" w:rsidR="00E270C9" w:rsidRDefault="00E270C9" w:rsidP="00001A3D">
      <w:pPr>
        <w:jc w:val="both"/>
      </w:pPr>
    </w:p>
    <w:p w14:paraId="531CFDB5" w14:textId="6387FA0F" w:rsidR="00E270C9" w:rsidRDefault="00E270C9" w:rsidP="00001A3D">
      <w:pPr>
        <w:jc w:val="both"/>
      </w:pPr>
      <w:r w:rsidRPr="00B417E4">
        <w:rPr>
          <w:b/>
        </w:rPr>
        <w:t>Таблица 2-</w:t>
      </w:r>
      <w:r w:rsidR="0061545E">
        <w:rPr>
          <w:b/>
        </w:rPr>
        <w:t>10</w:t>
      </w:r>
      <w:r w:rsidRPr="00B417E4">
        <w:rPr>
          <w:b/>
        </w:rPr>
        <w:t>.</w:t>
      </w:r>
      <w:r>
        <w:t xml:space="preserve"> </w:t>
      </w:r>
      <w:r w:rsidRPr="00E270C9">
        <w:t xml:space="preserve">Сводная таблица аэродинамического распределения </w:t>
      </w:r>
      <w:r>
        <w:t xml:space="preserve">формотерола в лекарственных препаратах </w:t>
      </w:r>
      <w:r w:rsidRPr="0016283C">
        <w:t>DT-BUFO</w:t>
      </w:r>
      <w:r w:rsidRPr="00E270C9">
        <w:t xml:space="preserve">, </w:t>
      </w:r>
      <w:r>
        <w:t>к</w:t>
      </w:r>
      <w:r w:rsidRPr="000C6F6E">
        <w:t>апсулы с порошком для ингаляций</w:t>
      </w:r>
      <w:r>
        <w:t>,</w:t>
      </w:r>
      <w:r w:rsidRPr="00E270C9">
        <w:t xml:space="preserve"> 320 мкг + 9 мкг/доза</w:t>
      </w:r>
      <w:r>
        <w:t xml:space="preserve"> (исследуемый ЛП) и </w:t>
      </w:r>
      <w:r w:rsidRPr="00E270C9">
        <w:t>Симбикорт</w:t>
      </w:r>
      <w:r w:rsidRPr="00B417E4">
        <w:rPr>
          <w:vertAlign w:val="superscript"/>
        </w:rPr>
        <w:t>®</w:t>
      </w:r>
      <w:r w:rsidRPr="00E270C9">
        <w:t xml:space="preserve"> Турбухалер</w:t>
      </w:r>
      <w:r w:rsidRPr="00B417E4">
        <w:rPr>
          <w:vertAlign w:val="superscript"/>
        </w:rPr>
        <w:t>®</w:t>
      </w:r>
      <w:r w:rsidRPr="00E270C9">
        <w:t xml:space="preserve">, порошок для ингаляций дозированный, </w:t>
      </w:r>
      <w:r w:rsidRPr="000C6F6E">
        <w:t>320/9 мкг</w:t>
      </w:r>
      <w:r w:rsidRPr="0094410B">
        <w:t>/</w:t>
      </w:r>
      <w:r>
        <w:t>доза</w:t>
      </w:r>
      <w:r w:rsidRPr="000C6F6E">
        <w:t xml:space="preserve"> </w:t>
      </w:r>
      <w:r w:rsidRPr="00E270C9">
        <w:t>(референтный ЛП).</w:t>
      </w:r>
    </w:p>
    <w:tbl>
      <w:tblPr>
        <w:tblStyle w:val="a8"/>
        <w:tblW w:w="4997" w:type="pct"/>
        <w:tblLook w:val="04A0" w:firstRow="1" w:lastRow="0" w:firstColumn="1" w:lastColumn="0" w:noHBand="0" w:noVBand="1"/>
      </w:tblPr>
      <w:tblGrid>
        <w:gridCol w:w="1872"/>
        <w:gridCol w:w="1862"/>
        <w:gridCol w:w="1879"/>
        <w:gridCol w:w="1861"/>
        <w:gridCol w:w="1866"/>
      </w:tblGrid>
      <w:tr w:rsidR="009C25A1" w:rsidRPr="00B04430" w14:paraId="32367BC1" w14:textId="77777777" w:rsidTr="009C25A1">
        <w:trPr>
          <w:trHeight w:val="163"/>
          <w:tblHeader/>
        </w:trPr>
        <w:tc>
          <w:tcPr>
            <w:tcW w:w="1002" w:type="pct"/>
            <w:shd w:val="clear" w:color="auto" w:fill="D9D9D9" w:themeFill="background1" w:themeFillShade="D9"/>
            <w:vAlign w:val="center"/>
          </w:tcPr>
          <w:p w14:paraId="378991B7" w14:textId="77777777" w:rsidR="009C25A1" w:rsidRPr="0076788A" w:rsidRDefault="009C25A1" w:rsidP="00001A3D">
            <w:pPr>
              <w:pStyle w:val="af3"/>
              <w:widowControl w:val="0"/>
              <w:ind w:left="0"/>
              <w:contextualSpacing w:val="0"/>
              <w:jc w:val="center"/>
              <w:rPr>
                <w:b/>
                <w:sz w:val="20"/>
                <w:szCs w:val="20"/>
              </w:rPr>
            </w:pPr>
            <w:r w:rsidRPr="0076788A">
              <w:rPr>
                <w:b/>
                <w:sz w:val="20"/>
                <w:szCs w:val="20"/>
              </w:rPr>
              <w:t>Группа каскадов</w:t>
            </w:r>
          </w:p>
        </w:tc>
        <w:tc>
          <w:tcPr>
            <w:tcW w:w="997" w:type="pct"/>
            <w:shd w:val="clear" w:color="auto" w:fill="D9D9D9" w:themeFill="background1" w:themeFillShade="D9"/>
            <w:vAlign w:val="center"/>
          </w:tcPr>
          <w:p w14:paraId="33A7DF3D" w14:textId="168979E3" w:rsidR="009C25A1" w:rsidRPr="0076788A" w:rsidRDefault="009C25A1" w:rsidP="00001A3D">
            <w:pPr>
              <w:pStyle w:val="af3"/>
              <w:widowControl w:val="0"/>
              <w:ind w:left="0"/>
              <w:contextualSpacing w:val="0"/>
              <w:jc w:val="center"/>
              <w:rPr>
                <w:b/>
                <w:sz w:val="20"/>
                <w:szCs w:val="20"/>
              </w:rPr>
            </w:pPr>
            <w:r>
              <w:rPr>
                <w:b/>
                <w:sz w:val="20"/>
                <w:szCs w:val="20"/>
              </w:rPr>
              <w:t>DT-BUFO</w:t>
            </w:r>
          </w:p>
        </w:tc>
        <w:tc>
          <w:tcPr>
            <w:tcW w:w="1006" w:type="pct"/>
            <w:shd w:val="clear" w:color="auto" w:fill="D9D9D9" w:themeFill="background1" w:themeFillShade="D9"/>
            <w:vAlign w:val="center"/>
          </w:tcPr>
          <w:p w14:paraId="4A2C051F" w14:textId="65BA3BA1" w:rsidR="009C25A1" w:rsidRPr="0076788A" w:rsidRDefault="009C25A1" w:rsidP="00001A3D">
            <w:pPr>
              <w:pStyle w:val="af3"/>
              <w:widowControl w:val="0"/>
              <w:ind w:left="0"/>
              <w:contextualSpacing w:val="0"/>
              <w:jc w:val="center"/>
              <w:rPr>
                <w:b/>
                <w:sz w:val="20"/>
                <w:szCs w:val="20"/>
              </w:rPr>
            </w:pPr>
            <w:r w:rsidRPr="00E270C9">
              <w:rPr>
                <w:b/>
                <w:sz w:val="20"/>
                <w:szCs w:val="20"/>
              </w:rPr>
              <w:t>Симбикорт</w:t>
            </w:r>
            <w:r w:rsidRPr="00E270C9">
              <w:rPr>
                <w:b/>
                <w:sz w:val="20"/>
                <w:szCs w:val="20"/>
                <w:vertAlign w:val="superscript"/>
              </w:rPr>
              <w:t>®</w:t>
            </w:r>
            <w:r w:rsidRPr="00E270C9">
              <w:rPr>
                <w:b/>
                <w:sz w:val="20"/>
                <w:szCs w:val="20"/>
              </w:rPr>
              <w:t xml:space="preserve"> Турбухалер</w:t>
            </w:r>
            <w:r w:rsidRPr="00E270C9">
              <w:rPr>
                <w:b/>
                <w:sz w:val="20"/>
                <w:szCs w:val="20"/>
                <w:vertAlign w:val="superscript"/>
              </w:rPr>
              <w:t>®</w:t>
            </w:r>
          </w:p>
        </w:tc>
        <w:tc>
          <w:tcPr>
            <w:tcW w:w="996" w:type="pct"/>
            <w:shd w:val="clear" w:color="auto" w:fill="D9D9D9" w:themeFill="background1" w:themeFillShade="D9"/>
            <w:vAlign w:val="center"/>
          </w:tcPr>
          <w:p w14:paraId="15CD4790" w14:textId="590C2EED" w:rsidR="009C25A1" w:rsidRPr="0076788A" w:rsidRDefault="009C25A1" w:rsidP="00001A3D">
            <w:pPr>
              <w:pStyle w:val="af3"/>
              <w:widowControl w:val="0"/>
              <w:ind w:left="0"/>
              <w:contextualSpacing w:val="0"/>
              <w:jc w:val="center"/>
              <w:rPr>
                <w:b/>
                <w:sz w:val="20"/>
                <w:szCs w:val="20"/>
              </w:rPr>
            </w:pPr>
            <w:r w:rsidRPr="0076788A">
              <w:rPr>
                <w:b/>
                <w:sz w:val="20"/>
                <w:szCs w:val="20"/>
              </w:rPr>
              <w:t>О</w:t>
            </w:r>
            <w:r>
              <w:rPr>
                <w:b/>
                <w:sz w:val="20"/>
                <w:szCs w:val="20"/>
              </w:rPr>
              <w:t>тношение и</w:t>
            </w:r>
            <w:r w:rsidRPr="0076788A">
              <w:rPr>
                <w:b/>
                <w:sz w:val="20"/>
                <w:szCs w:val="20"/>
              </w:rPr>
              <w:t>сследуемый /</w:t>
            </w:r>
            <w:r>
              <w:rPr>
                <w:b/>
                <w:sz w:val="20"/>
                <w:szCs w:val="20"/>
              </w:rPr>
              <w:t xml:space="preserve"> р</w:t>
            </w:r>
            <w:r w:rsidRPr="0076788A">
              <w:rPr>
                <w:b/>
                <w:sz w:val="20"/>
                <w:szCs w:val="20"/>
              </w:rPr>
              <w:t>еферентный ЛП</w:t>
            </w:r>
          </w:p>
        </w:tc>
        <w:tc>
          <w:tcPr>
            <w:tcW w:w="999" w:type="pct"/>
            <w:shd w:val="clear" w:color="auto" w:fill="D9D9D9" w:themeFill="background1" w:themeFillShade="D9"/>
            <w:vAlign w:val="center"/>
          </w:tcPr>
          <w:p w14:paraId="7F3F15DB" w14:textId="633C39B0" w:rsidR="009C25A1" w:rsidRPr="0076788A" w:rsidRDefault="009C25A1" w:rsidP="00001A3D">
            <w:pPr>
              <w:pStyle w:val="af3"/>
              <w:widowControl w:val="0"/>
              <w:ind w:left="0"/>
              <w:contextualSpacing w:val="0"/>
              <w:jc w:val="center"/>
              <w:rPr>
                <w:b/>
                <w:sz w:val="20"/>
                <w:szCs w:val="20"/>
              </w:rPr>
            </w:pPr>
            <w:r>
              <w:rPr>
                <w:b/>
                <w:sz w:val="20"/>
                <w:szCs w:val="20"/>
              </w:rPr>
              <w:t xml:space="preserve">Эквивалентность исследуемый </w:t>
            </w:r>
            <w:r w:rsidRPr="0076788A">
              <w:rPr>
                <w:b/>
                <w:sz w:val="20"/>
                <w:szCs w:val="20"/>
              </w:rPr>
              <w:t>/</w:t>
            </w:r>
            <w:r>
              <w:rPr>
                <w:b/>
                <w:sz w:val="20"/>
                <w:szCs w:val="20"/>
              </w:rPr>
              <w:t xml:space="preserve"> р</w:t>
            </w:r>
            <w:r w:rsidRPr="0076788A">
              <w:rPr>
                <w:b/>
                <w:sz w:val="20"/>
                <w:szCs w:val="20"/>
              </w:rPr>
              <w:t>еферентный ЛП</w:t>
            </w:r>
          </w:p>
        </w:tc>
      </w:tr>
      <w:tr w:rsidR="00B04430" w:rsidRPr="00B04430" w14:paraId="546AA322" w14:textId="77777777" w:rsidTr="009C25A1">
        <w:trPr>
          <w:trHeight w:val="163"/>
        </w:trPr>
        <w:tc>
          <w:tcPr>
            <w:tcW w:w="1002" w:type="pct"/>
            <w:vAlign w:val="center"/>
          </w:tcPr>
          <w:p w14:paraId="6F366511" w14:textId="77777777" w:rsidR="00B04430" w:rsidRPr="0076788A" w:rsidRDefault="00B04430" w:rsidP="00001A3D">
            <w:pPr>
              <w:pStyle w:val="af3"/>
              <w:widowControl w:val="0"/>
              <w:ind w:left="0"/>
              <w:contextualSpacing w:val="0"/>
              <w:rPr>
                <w:sz w:val="20"/>
                <w:szCs w:val="20"/>
              </w:rPr>
            </w:pPr>
            <w:r w:rsidRPr="0076788A">
              <w:rPr>
                <w:bCs/>
                <w:color w:val="000000"/>
                <w:sz w:val="20"/>
                <w:szCs w:val="20"/>
              </w:rPr>
              <w:t>Группа 1</w:t>
            </w:r>
          </w:p>
        </w:tc>
        <w:tc>
          <w:tcPr>
            <w:tcW w:w="997" w:type="pct"/>
            <w:vAlign w:val="center"/>
          </w:tcPr>
          <w:p w14:paraId="14D021BC"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1,74</w:t>
            </w:r>
          </w:p>
        </w:tc>
        <w:tc>
          <w:tcPr>
            <w:tcW w:w="1006" w:type="pct"/>
            <w:vAlign w:val="center"/>
          </w:tcPr>
          <w:p w14:paraId="0FAAD3C9"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2,82</w:t>
            </w:r>
          </w:p>
        </w:tc>
        <w:tc>
          <w:tcPr>
            <w:tcW w:w="996" w:type="pct"/>
            <w:vAlign w:val="center"/>
          </w:tcPr>
          <w:p w14:paraId="278B791F"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0,62</w:t>
            </w:r>
          </w:p>
        </w:tc>
        <w:tc>
          <w:tcPr>
            <w:tcW w:w="999" w:type="pct"/>
            <w:vAlign w:val="center"/>
          </w:tcPr>
          <w:p w14:paraId="2CB26F75"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Нет</w:t>
            </w:r>
          </w:p>
        </w:tc>
      </w:tr>
      <w:tr w:rsidR="00B04430" w:rsidRPr="00B04430" w14:paraId="1F9BD84F" w14:textId="77777777" w:rsidTr="009C25A1">
        <w:trPr>
          <w:trHeight w:val="163"/>
        </w:trPr>
        <w:tc>
          <w:tcPr>
            <w:tcW w:w="1002" w:type="pct"/>
            <w:vAlign w:val="center"/>
          </w:tcPr>
          <w:p w14:paraId="1A014212" w14:textId="77777777" w:rsidR="00B04430" w:rsidRPr="0076788A" w:rsidRDefault="00B04430" w:rsidP="00001A3D">
            <w:pPr>
              <w:pStyle w:val="af3"/>
              <w:widowControl w:val="0"/>
              <w:ind w:left="0"/>
              <w:contextualSpacing w:val="0"/>
              <w:rPr>
                <w:sz w:val="20"/>
                <w:szCs w:val="20"/>
              </w:rPr>
            </w:pPr>
            <w:r w:rsidRPr="0076788A">
              <w:rPr>
                <w:bCs/>
                <w:color w:val="000000"/>
                <w:sz w:val="20"/>
                <w:szCs w:val="20"/>
              </w:rPr>
              <w:t>Группа 2</w:t>
            </w:r>
          </w:p>
        </w:tc>
        <w:tc>
          <w:tcPr>
            <w:tcW w:w="997" w:type="pct"/>
            <w:vAlign w:val="center"/>
          </w:tcPr>
          <w:p w14:paraId="3D506389"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0,58</w:t>
            </w:r>
          </w:p>
        </w:tc>
        <w:tc>
          <w:tcPr>
            <w:tcW w:w="1006" w:type="pct"/>
            <w:vAlign w:val="center"/>
          </w:tcPr>
          <w:p w14:paraId="5007650C"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0,61</w:t>
            </w:r>
          </w:p>
        </w:tc>
        <w:tc>
          <w:tcPr>
            <w:tcW w:w="996" w:type="pct"/>
            <w:vAlign w:val="center"/>
          </w:tcPr>
          <w:p w14:paraId="46BC54E0"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0,96</w:t>
            </w:r>
          </w:p>
        </w:tc>
        <w:tc>
          <w:tcPr>
            <w:tcW w:w="999" w:type="pct"/>
            <w:vAlign w:val="center"/>
          </w:tcPr>
          <w:p w14:paraId="4210F535"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Да</w:t>
            </w:r>
          </w:p>
        </w:tc>
      </w:tr>
      <w:tr w:rsidR="00B04430" w:rsidRPr="00B04430" w14:paraId="5E8BCFC4" w14:textId="77777777" w:rsidTr="009C25A1">
        <w:trPr>
          <w:trHeight w:val="163"/>
        </w:trPr>
        <w:tc>
          <w:tcPr>
            <w:tcW w:w="1002" w:type="pct"/>
            <w:vAlign w:val="center"/>
          </w:tcPr>
          <w:p w14:paraId="38C61150" w14:textId="77777777" w:rsidR="00B04430" w:rsidRPr="0076788A" w:rsidRDefault="00B04430" w:rsidP="00001A3D">
            <w:pPr>
              <w:pStyle w:val="af3"/>
              <w:widowControl w:val="0"/>
              <w:ind w:left="0"/>
              <w:contextualSpacing w:val="0"/>
              <w:rPr>
                <w:sz w:val="20"/>
                <w:szCs w:val="20"/>
              </w:rPr>
            </w:pPr>
            <w:r w:rsidRPr="0076788A">
              <w:rPr>
                <w:bCs/>
                <w:color w:val="000000"/>
                <w:sz w:val="20"/>
                <w:szCs w:val="20"/>
              </w:rPr>
              <w:t>Группа 3</w:t>
            </w:r>
          </w:p>
        </w:tc>
        <w:tc>
          <w:tcPr>
            <w:tcW w:w="997" w:type="pct"/>
            <w:vAlign w:val="center"/>
          </w:tcPr>
          <w:p w14:paraId="2192EFE6"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3,98</w:t>
            </w:r>
          </w:p>
        </w:tc>
        <w:tc>
          <w:tcPr>
            <w:tcW w:w="1006" w:type="pct"/>
            <w:vAlign w:val="center"/>
          </w:tcPr>
          <w:p w14:paraId="1D0A091F"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3,95</w:t>
            </w:r>
          </w:p>
        </w:tc>
        <w:tc>
          <w:tcPr>
            <w:tcW w:w="996" w:type="pct"/>
            <w:vAlign w:val="center"/>
          </w:tcPr>
          <w:p w14:paraId="250CB771"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1,01</w:t>
            </w:r>
          </w:p>
        </w:tc>
        <w:tc>
          <w:tcPr>
            <w:tcW w:w="999" w:type="pct"/>
            <w:vAlign w:val="center"/>
          </w:tcPr>
          <w:p w14:paraId="73E620F8"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Да</w:t>
            </w:r>
          </w:p>
        </w:tc>
      </w:tr>
      <w:tr w:rsidR="00B04430" w:rsidRPr="00B04430" w14:paraId="3E3E54F2" w14:textId="77777777" w:rsidTr="009C25A1">
        <w:trPr>
          <w:trHeight w:val="163"/>
        </w:trPr>
        <w:tc>
          <w:tcPr>
            <w:tcW w:w="1002" w:type="pct"/>
            <w:vAlign w:val="center"/>
          </w:tcPr>
          <w:p w14:paraId="34AE6DD7" w14:textId="77777777" w:rsidR="00B04430" w:rsidRPr="0076788A" w:rsidRDefault="00B04430" w:rsidP="00001A3D">
            <w:pPr>
              <w:pStyle w:val="af3"/>
              <w:widowControl w:val="0"/>
              <w:ind w:left="0"/>
              <w:contextualSpacing w:val="0"/>
              <w:rPr>
                <w:sz w:val="20"/>
                <w:szCs w:val="20"/>
              </w:rPr>
            </w:pPr>
            <w:r w:rsidRPr="0076788A">
              <w:rPr>
                <w:bCs/>
                <w:color w:val="000000"/>
                <w:sz w:val="20"/>
                <w:szCs w:val="20"/>
              </w:rPr>
              <w:lastRenderedPageBreak/>
              <w:t>Группа 4</w:t>
            </w:r>
          </w:p>
        </w:tc>
        <w:tc>
          <w:tcPr>
            <w:tcW w:w="997" w:type="pct"/>
            <w:vAlign w:val="center"/>
          </w:tcPr>
          <w:p w14:paraId="22B8B091"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0,85</w:t>
            </w:r>
          </w:p>
        </w:tc>
        <w:tc>
          <w:tcPr>
            <w:tcW w:w="1006" w:type="pct"/>
            <w:vAlign w:val="center"/>
          </w:tcPr>
          <w:p w14:paraId="225A6DE3"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0,47</w:t>
            </w:r>
          </w:p>
        </w:tc>
        <w:tc>
          <w:tcPr>
            <w:tcW w:w="996" w:type="pct"/>
            <w:vAlign w:val="center"/>
          </w:tcPr>
          <w:p w14:paraId="023674AF"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1,79</w:t>
            </w:r>
          </w:p>
        </w:tc>
        <w:tc>
          <w:tcPr>
            <w:tcW w:w="999" w:type="pct"/>
            <w:vAlign w:val="center"/>
          </w:tcPr>
          <w:p w14:paraId="7E272188"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Нет</w:t>
            </w:r>
          </w:p>
        </w:tc>
      </w:tr>
      <w:tr w:rsidR="00B04430" w:rsidRPr="00B04430" w14:paraId="7968B0CF" w14:textId="77777777" w:rsidTr="009C25A1">
        <w:trPr>
          <w:trHeight w:val="163"/>
        </w:trPr>
        <w:tc>
          <w:tcPr>
            <w:tcW w:w="1002" w:type="pct"/>
            <w:vAlign w:val="center"/>
          </w:tcPr>
          <w:p w14:paraId="784DA01A" w14:textId="77777777" w:rsidR="00B04430" w:rsidRPr="0076788A" w:rsidRDefault="00B04430" w:rsidP="00001A3D">
            <w:pPr>
              <w:pStyle w:val="af3"/>
              <w:widowControl w:val="0"/>
              <w:ind w:left="0"/>
              <w:contextualSpacing w:val="0"/>
              <w:rPr>
                <w:sz w:val="20"/>
                <w:szCs w:val="20"/>
              </w:rPr>
            </w:pPr>
            <w:r w:rsidRPr="0076788A">
              <w:rPr>
                <w:bCs/>
                <w:color w:val="000000"/>
                <w:sz w:val="20"/>
                <w:szCs w:val="20"/>
              </w:rPr>
              <w:t>Респирабельная фракция</w:t>
            </w:r>
          </w:p>
        </w:tc>
        <w:tc>
          <w:tcPr>
            <w:tcW w:w="997" w:type="pct"/>
            <w:vAlign w:val="center"/>
          </w:tcPr>
          <w:p w14:paraId="5503FDA1"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4,89</w:t>
            </w:r>
          </w:p>
        </w:tc>
        <w:tc>
          <w:tcPr>
            <w:tcW w:w="1006" w:type="pct"/>
            <w:vAlign w:val="center"/>
          </w:tcPr>
          <w:p w14:paraId="1525F0D1"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4,50</w:t>
            </w:r>
          </w:p>
        </w:tc>
        <w:tc>
          <w:tcPr>
            <w:tcW w:w="996" w:type="pct"/>
            <w:vAlign w:val="center"/>
          </w:tcPr>
          <w:p w14:paraId="6B9447E8"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1,09</w:t>
            </w:r>
          </w:p>
        </w:tc>
        <w:tc>
          <w:tcPr>
            <w:tcW w:w="999" w:type="pct"/>
            <w:vAlign w:val="center"/>
          </w:tcPr>
          <w:p w14:paraId="32978226" w14:textId="77777777" w:rsidR="00B04430" w:rsidRPr="0076788A" w:rsidRDefault="00B04430" w:rsidP="00001A3D">
            <w:pPr>
              <w:pStyle w:val="af3"/>
              <w:widowControl w:val="0"/>
              <w:ind w:left="0"/>
              <w:contextualSpacing w:val="0"/>
              <w:jc w:val="center"/>
              <w:rPr>
                <w:sz w:val="20"/>
                <w:szCs w:val="20"/>
              </w:rPr>
            </w:pPr>
            <w:r w:rsidRPr="0076788A">
              <w:rPr>
                <w:color w:val="000000"/>
                <w:sz w:val="20"/>
                <w:szCs w:val="20"/>
              </w:rPr>
              <w:t>Да</w:t>
            </w:r>
          </w:p>
        </w:tc>
      </w:tr>
    </w:tbl>
    <w:p w14:paraId="57AC921A" w14:textId="47E478CE" w:rsidR="00B04430" w:rsidRDefault="00B04430" w:rsidP="00001A3D">
      <w:pPr>
        <w:jc w:val="both"/>
      </w:pPr>
    </w:p>
    <w:p w14:paraId="1E21F9F8" w14:textId="23924F45" w:rsidR="00B04430" w:rsidRPr="00B04430" w:rsidRDefault="00B04430" w:rsidP="00001A3D">
      <w:pPr>
        <w:jc w:val="both"/>
      </w:pPr>
      <w:r w:rsidRPr="0076788A">
        <w:rPr>
          <w:b/>
        </w:rPr>
        <w:t>Рисунок 2-3.</w:t>
      </w:r>
      <w:r w:rsidR="00F37511">
        <w:t xml:space="preserve"> </w:t>
      </w:r>
      <w:r w:rsidRPr="00B04430">
        <w:t>Сравнение аэродинамического распределения будесонида в лекарственных препаратах</w:t>
      </w:r>
      <w:r>
        <w:t xml:space="preserve"> </w:t>
      </w:r>
      <w:r w:rsidRPr="00B04430">
        <w:t>DT-BUFO, капсулы с порошком для ингаляций, 80 мкг + 4,5 мкг/доза (исследуемый ЛП) и Симбикорт</w:t>
      </w:r>
      <w:r w:rsidRPr="00B04430">
        <w:rPr>
          <w:vertAlign w:val="superscript"/>
        </w:rPr>
        <w:t>®</w:t>
      </w:r>
      <w:r w:rsidRPr="00B04430">
        <w:t xml:space="preserve"> Турбухалер</w:t>
      </w:r>
      <w:r w:rsidRPr="00B04430">
        <w:rPr>
          <w:vertAlign w:val="superscript"/>
        </w:rPr>
        <w:t>®</w:t>
      </w:r>
      <w:r w:rsidRPr="00B04430">
        <w:t>, порошок для ингаляций дозированный, 80/4,5 мкг/доза (референтный ЛП).</w:t>
      </w:r>
    </w:p>
    <w:p w14:paraId="4F861FB1" w14:textId="218BD77A" w:rsidR="00B04430" w:rsidRDefault="001D660D" w:rsidP="00001A3D">
      <w:pPr>
        <w:jc w:val="center"/>
      </w:pPr>
      <w:r>
        <w:rPr>
          <w:noProof/>
          <w:sz w:val="28"/>
          <w:lang w:eastAsia="ru-RU"/>
        </w:rPr>
        <w:drawing>
          <wp:inline distT="0" distB="0" distL="0" distR="0" wp14:anchorId="0CD62722" wp14:editId="1A2A63A2">
            <wp:extent cx="5305425" cy="2950234"/>
            <wp:effectExtent l="0" t="0" r="0" b="25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1024" cy="2958908"/>
                    </a:xfrm>
                    <a:prstGeom prst="rect">
                      <a:avLst/>
                    </a:prstGeom>
                    <a:noFill/>
                  </pic:spPr>
                </pic:pic>
              </a:graphicData>
            </a:graphic>
          </wp:inline>
        </w:drawing>
      </w:r>
    </w:p>
    <w:p w14:paraId="3C57C09E" w14:textId="1E2673CF" w:rsidR="00F93409" w:rsidRPr="00D94791" w:rsidRDefault="00EB6BBF" w:rsidP="00D94791">
      <w:pPr>
        <w:jc w:val="both"/>
      </w:pPr>
      <w:r>
        <w:rPr>
          <w:b/>
        </w:rPr>
        <w:t>Рисунок 2-4</w:t>
      </w:r>
      <w:r w:rsidR="00F93409" w:rsidRPr="0076788A">
        <w:rPr>
          <w:b/>
        </w:rPr>
        <w:t>.</w:t>
      </w:r>
      <w:r w:rsidR="00F93409" w:rsidRPr="00D94791">
        <w:rPr>
          <w:b/>
        </w:rPr>
        <w:t xml:space="preserve"> </w:t>
      </w:r>
      <w:r w:rsidR="00F93409" w:rsidRPr="00D94791">
        <w:t>Сравнение аэродинамического распределения формотерола в лекарственных препаратах DT-BUFO, капсулы с порошком для ингаляций, 80 мкг + 4,5 мкг/доза (исследуемый ЛП) и Симбикорт</w:t>
      </w:r>
      <w:r w:rsidR="00F93409" w:rsidRPr="00D94791">
        <w:rPr>
          <w:vertAlign w:val="superscript"/>
        </w:rPr>
        <w:t>®</w:t>
      </w:r>
      <w:r w:rsidR="00F93409" w:rsidRPr="00D94791">
        <w:t xml:space="preserve"> Турбухалер</w:t>
      </w:r>
      <w:r w:rsidR="00F93409" w:rsidRPr="00D94791">
        <w:rPr>
          <w:vertAlign w:val="superscript"/>
        </w:rPr>
        <w:t>®</w:t>
      </w:r>
      <w:r w:rsidR="00F93409" w:rsidRPr="00D94791">
        <w:t>, порошок для ингаляций дозированный, 80/4,5 мкг/доза (референтный ЛП).</w:t>
      </w:r>
    </w:p>
    <w:p w14:paraId="62F346A6" w14:textId="414A5D8D" w:rsidR="00F93409" w:rsidRDefault="005E36AF" w:rsidP="00001A3D">
      <w:pPr>
        <w:jc w:val="center"/>
      </w:pPr>
      <w:r>
        <w:rPr>
          <w:noProof/>
          <w:sz w:val="28"/>
          <w:lang w:eastAsia="ru-RU"/>
        </w:rPr>
        <w:drawing>
          <wp:inline distT="0" distB="0" distL="0" distR="0" wp14:anchorId="6943E805" wp14:editId="68DC7278">
            <wp:extent cx="5202508" cy="3036498"/>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0404" cy="3046943"/>
                    </a:xfrm>
                    <a:prstGeom prst="rect">
                      <a:avLst/>
                    </a:prstGeom>
                    <a:noFill/>
                  </pic:spPr>
                </pic:pic>
              </a:graphicData>
            </a:graphic>
          </wp:inline>
        </w:drawing>
      </w:r>
    </w:p>
    <w:p w14:paraId="56791E0B" w14:textId="18375C5B" w:rsidR="003C60AF" w:rsidRDefault="00EB6BBF" w:rsidP="00F37511">
      <w:pPr>
        <w:keepNext/>
        <w:pageBreakBefore/>
        <w:jc w:val="both"/>
      </w:pPr>
      <w:r>
        <w:rPr>
          <w:b/>
        </w:rPr>
        <w:lastRenderedPageBreak/>
        <w:t>Рисунок 2-5</w:t>
      </w:r>
      <w:r w:rsidR="003C60AF" w:rsidRPr="0076788A">
        <w:rPr>
          <w:b/>
        </w:rPr>
        <w:t>.</w:t>
      </w:r>
      <w:r w:rsidR="003C60AF">
        <w:t xml:space="preserve"> </w:t>
      </w:r>
      <w:r w:rsidR="003C60AF" w:rsidRPr="00B04430">
        <w:t>Сравнение аэродинамического распределения будесонида в лекарственных препаратах</w:t>
      </w:r>
      <w:r w:rsidR="003C60AF" w:rsidRPr="0016283C">
        <w:t xml:space="preserve"> DT-BUFO</w:t>
      </w:r>
      <w:r w:rsidR="003C60AF" w:rsidRPr="00E270C9">
        <w:t xml:space="preserve">, </w:t>
      </w:r>
      <w:r w:rsidR="003C60AF">
        <w:t>к</w:t>
      </w:r>
      <w:r w:rsidR="003C60AF" w:rsidRPr="000C6F6E">
        <w:t>апсулы с порошком для ингаляций</w:t>
      </w:r>
      <w:r w:rsidR="003C60AF">
        <w:t>,</w:t>
      </w:r>
      <w:r w:rsidR="003C60AF" w:rsidRPr="00E270C9">
        <w:t xml:space="preserve"> 160 мкг + 4,5 мкг/доза</w:t>
      </w:r>
      <w:r w:rsidR="003C60AF">
        <w:t xml:space="preserve"> (исследуемый ЛП) и </w:t>
      </w:r>
      <w:r w:rsidR="003C60AF" w:rsidRPr="00E270C9">
        <w:t>Симбикорт</w:t>
      </w:r>
      <w:r w:rsidR="003C60AF" w:rsidRPr="00B417E4">
        <w:rPr>
          <w:vertAlign w:val="superscript"/>
        </w:rPr>
        <w:t>®</w:t>
      </w:r>
      <w:r w:rsidR="003C60AF" w:rsidRPr="00E270C9">
        <w:t xml:space="preserve"> Турбухалер</w:t>
      </w:r>
      <w:r w:rsidR="003C60AF" w:rsidRPr="00B417E4">
        <w:rPr>
          <w:vertAlign w:val="superscript"/>
        </w:rPr>
        <w:t>®</w:t>
      </w:r>
      <w:r w:rsidR="003C60AF" w:rsidRPr="00E270C9">
        <w:t xml:space="preserve">, порошок для ингаляций дозированный, </w:t>
      </w:r>
      <w:r w:rsidR="003C60AF" w:rsidRPr="000C6F6E">
        <w:t>160/4,5 мкг</w:t>
      </w:r>
      <w:r w:rsidR="003C60AF" w:rsidRPr="0094410B">
        <w:t>/</w:t>
      </w:r>
      <w:r w:rsidR="003C60AF">
        <w:t>доза</w:t>
      </w:r>
      <w:r w:rsidR="003C60AF" w:rsidRPr="00E270C9">
        <w:t xml:space="preserve"> (референтный ЛП).</w:t>
      </w:r>
    </w:p>
    <w:p w14:paraId="44096064" w14:textId="39B80055" w:rsidR="003C60AF" w:rsidRDefault="005E36AF" w:rsidP="00001A3D">
      <w:pPr>
        <w:jc w:val="center"/>
      </w:pPr>
      <w:r>
        <w:rPr>
          <w:noProof/>
          <w:sz w:val="28"/>
          <w:lang w:eastAsia="ru-RU"/>
        </w:rPr>
        <w:drawing>
          <wp:inline distT="0" distB="0" distL="0" distR="0" wp14:anchorId="2E462B93" wp14:editId="1EA7878C">
            <wp:extent cx="5237218" cy="3372928"/>
            <wp:effectExtent l="0" t="0" r="190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0431" cy="3374997"/>
                    </a:xfrm>
                    <a:prstGeom prst="rect">
                      <a:avLst/>
                    </a:prstGeom>
                    <a:noFill/>
                  </pic:spPr>
                </pic:pic>
              </a:graphicData>
            </a:graphic>
          </wp:inline>
        </w:drawing>
      </w:r>
    </w:p>
    <w:p w14:paraId="190AB0C7" w14:textId="77777777" w:rsidR="009C25A1" w:rsidRDefault="009C25A1" w:rsidP="00001A3D">
      <w:pPr>
        <w:jc w:val="both"/>
        <w:rPr>
          <w:b/>
        </w:rPr>
      </w:pPr>
    </w:p>
    <w:p w14:paraId="6750BF11" w14:textId="1DE298C0" w:rsidR="003C60AF" w:rsidRDefault="003C60AF" w:rsidP="00001A3D">
      <w:pPr>
        <w:jc w:val="both"/>
      </w:pPr>
      <w:r w:rsidRPr="00B417E4">
        <w:rPr>
          <w:b/>
        </w:rPr>
        <w:t>Рисунок 2-</w:t>
      </w:r>
      <w:r w:rsidR="00EB6BBF">
        <w:rPr>
          <w:b/>
        </w:rPr>
        <w:t>6</w:t>
      </w:r>
      <w:r w:rsidRPr="00B417E4">
        <w:rPr>
          <w:b/>
        </w:rPr>
        <w:t>.</w:t>
      </w:r>
      <w:r>
        <w:t xml:space="preserve"> </w:t>
      </w:r>
      <w:r w:rsidRPr="00B04430">
        <w:t xml:space="preserve">Сравнение аэродинамического распределения </w:t>
      </w:r>
      <w:r>
        <w:t>формотерола</w:t>
      </w:r>
      <w:r w:rsidRPr="00B04430">
        <w:t xml:space="preserve"> в лекарственных препаратах</w:t>
      </w:r>
      <w:r w:rsidRPr="0016283C">
        <w:t xml:space="preserve"> DT-BUFO</w:t>
      </w:r>
      <w:r w:rsidRPr="00E270C9">
        <w:t xml:space="preserve">, </w:t>
      </w:r>
      <w:r>
        <w:t>к</w:t>
      </w:r>
      <w:r w:rsidRPr="000C6F6E">
        <w:t>апсулы с порошком для ингаляций</w:t>
      </w:r>
      <w:r>
        <w:t>,</w:t>
      </w:r>
      <w:r w:rsidRPr="00E270C9">
        <w:t xml:space="preserve"> 160 мкг + 4,5 мкг/доза</w:t>
      </w:r>
      <w:r>
        <w:t xml:space="preserve"> (исследуемый ЛП) и </w:t>
      </w:r>
      <w:r w:rsidRPr="00E270C9">
        <w:t>Симбикорт</w:t>
      </w:r>
      <w:r w:rsidRPr="00B417E4">
        <w:rPr>
          <w:vertAlign w:val="superscript"/>
        </w:rPr>
        <w:t>®</w:t>
      </w:r>
      <w:r w:rsidRPr="00E270C9">
        <w:t xml:space="preserve"> Турбухалер</w:t>
      </w:r>
      <w:r w:rsidRPr="00B417E4">
        <w:rPr>
          <w:vertAlign w:val="superscript"/>
        </w:rPr>
        <w:t>®</w:t>
      </w:r>
      <w:r w:rsidRPr="00E270C9">
        <w:t xml:space="preserve">, порошок для ингаляций дозированный, </w:t>
      </w:r>
      <w:r w:rsidRPr="000C6F6E">
        <w:t>160/4,5 мкг</w:t>
      </w:r>
      <w:r w:rsidRPr="0094410B">
        <w:t>/</w:t>
      </w:r>
      <w:r>
        <w:t>доза</w:t>
      </w:r>
      <w:r w:rsidRPr="00E270C9">
        <w:t xml:space="preserve"> (референтный ЛП).</w:t>
      </w:r>
    </w:p>
    <w:p w14:paraId="1FBECFC3" w14:textId="52B85E0E" w:rsidR="003C60AF" w:rsidRDefault="005E36AF" w:rsidP="00001A3D">
      <w:pPr>
        <w:jc w:val="center"/>
      </w:pPr>
      <w:r>
        <w:rPr>
          <w:noProof/>
          <w:sz w:val="28"/>
          <w:lang w:eastAsia="ru-RU"/>
        </w:rPr>
        <w:drawing>
          <wp:inline distT="0" distB="0" distL="0" distR="0" wp14:anchorId="27586FA4" wp14:editId="7DD22621">
            <wp:extent cx="4902358" cy="3157268"/>
            <wp:effectExtent l="0" t="0" r="0"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6311" cy="3159814"/>
                    </a:xfrm>
                    <a:prstGeom prst="rect">
                      <a:avLst/>
                    </a:prstGeom>
                    <a:noFill/>
                  </pic:spPr>
                </pic:pic>
              </a:graphicData>
            </a:graphic>
          </wp:inline>
        </w:drawing>
      </w:r>
    </w:p>
    <w:p w14:paraId="05FD29CA" w14:textId="77777777" w:rsidR="005E36AF" w:rsidRDefault="005E36AF" w:rsidP="00001A3D">
      <w:pPr>
        <w:jc w:val="center"/>
      </w:pPr>
    </w:p>
    <w:p w14:paraId="2C308B6F" w14:textId="595D2C89" w:rsidR="001D660D" w:rsidRDefault="001D660D" w:rsidP="00001A3D">
      <w:pPr>
        <w:jc w:val="both"/>
      </w:pPr>
      <w:r w:rsidRPr="00B417E4">
        <w:rPr>
          <w:b/>
        </w:rPr>
        <w:lastRenderedPageBreak/>
        <w:t>Рисунок 2-</w:t>
      </w:r>
      <w:r w:rsidR="00EB6BBF">
        <w:rPr>
          <w:b/>
        </w:rPr>
        <w:t>7</w:t>
      </w:r>
      <w:r w:rsidRPr="00B417E4">
        <w:rPr>
          <w:b/>
        </w:rPr>
        <w:t>.</w:t>
      </w:r>
      <w:r>
        <w:t xml:space="preserve"> </w:t>
      </w:r>
      <w:r w:rsidRPr="00B04430">
        <w:t>Сравнение аэродинамического распределения будесонида в лекарственных препаратах</w:t>
      </w:r>
      <w:r w:rsidRPr="0016283C">
        <w:t xml:space="preserve"> DT-BUFO</w:t>
      </w:r>
      <w:r w:rsidRPr="00E270C9">
        <w:t xml:space="preserve">, </w:t>
      </w:r>
      <w:r>
        <w:t>к</w:t>
      </w:r>
      <w:r w:rsidRPr="000C6F6E">
        <w:t>апсулы с порошком для ингаляций</w:t>
      </w:r>
      <w:r>
        <w:t>,</w:t>
      </w:r>
      <w:r w:rsidRPr="00E270C9">
        <w:t xml:space="preserve"> 320 мкг + 9 мкг/доза</w:t>
      </w:r>
      <w:r>
        <w:t xml:space="preserve"> (исследуемый ЛП) и </w:t>
      </w:r>
      <w:r w:rsidRPr="00E270C9">
        <w:t>Симбикорт</w:t>
      </w:r>
      <w:r w:rsidRPr="00B417E4">
        <w:rPr>
          <w:vertAlign w:val="superscript"/>
        </w:rPr>
        <w:t>®</w:t>
      </w:r>
      <w:r w:rsidRPr="00E270C9">
        <w:t xml:space="preserve"> Турбухалер</w:t>
      </w:r>
      <w:r w:rsidRPr="00B417E4">
        <w:rPr>
          <w:vertAlign w:val="superscript"/>
        </w:rPr>
        <w:t>®</w:t>
      </w:r>
      <w:r w:rsidRPr="00E270C9">
        <w:t xml:space="preserve">, порошок для ингаляций дозированный, </w:t>
      </w:r>
      <w:r w:rsidRPr="000C6F6E">
        <w:t>320/9 мкг</w:t>
      </w:r>
      <w:r w:rsidRPr="0094410B">
        <w:t>/</w:t>
      </w:r>
      <w:r>
        <w:t>доза (референтный ЛП).</w:t>
      </w:r>
    </w:p>
    <w:p w14:paraId="639C951D" w14:textId="77777777" w:rsidR="00D94791" w:rsidRDefault="005E36AF" w:rsidP="00D94791">
      <w:pPr>
        <w:jc w:val="center"/>
        <w:rPr>
          <w:b/>
        </w:rPr>
      </w:pPr>
      <w:r>
        <w:rPr>
          <w:noProof/>
          <w:lang w:eastAsia="ru-RU"/>
        </w:rPr>
        <w:drawing>
          <wp:inline distT="0" distB="0" distL="0" distR="0" wp14:anchorId="0C2A326D" wp14:editId="23241D37">
            <wp:extent cx="4320000" cy="3384000"/>
            <wp:effectExtent l="0" t="0" r="4445" b="6985"/>
            <wp:docPr id="92" name="Диаграмма 92">
              <a:extLst xmlns:a="http://schemas.openxmlformats.org/drawingml/2006/main">
                <a:ext uri="{FF2B5EF4-FFF2-40B4-BE49-F238E27FC236}">
                  <a16:creationId xmlns:a16="http://schemas.microsoft.com/office/drawing/2014/main" id="{00000000-0008-0000-3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FAE871" w14:textId="77777777" w:rsidR="00D94791" w:rsidRDefault="00D94791" w:rsidP="00D94791">
      <w:pPr>
        <w:jc w:val="both"/>
        <w:rPr>
          <w:b/>
        </w:rPr>
      </w:pPr>
    </w:p>
    <w:p w14:paraId="69E52B3C" w14:textId="40069E7D" w:rsidR="001D660D" w:rsidRDefault="001D660D" w:rsidP="00D94791">
      <w:pPr>
        <w:jc w:val="both"/>
      </w:pPr>
      <w:r w:rsidRPr="00B417E4">
        <w:rPr>
          <w:b/>
        </w:rPr>
        <w:t>Рисунок 2-</w:t>
      </w:r>
      <w:r w:rsidR="00EB6BBF">
        <w:rPr>
          <w:b/>
        </w:rPr>
        <w:t>8</w:t>
      </w:r>
      <w:r w:rsidRPr="00B417E4">
        <w:rPr>
          <w:b/>
        </w:rPr>
        <w:t>.</w:t>
      </w:r>
      <w:r>
        <w:t xml:space="preserve"> </w:t>
      </w:r>
      <w:r w:rsidRPr="00B04430">
        <w:t xml:space="preserve">Сравнение аэродинамического распределения </w:t>
      </w:r>
      <w:r>
        <w:t>формотерола</w:t>
      </w:r>
      <w:r w:rsidRPr="00B04430">
        <w:t xml:space="preserve"> в лекарственных препаратах</w:t>
      </w:r>
      <w:r w:rsidRPr="0016283C">
        <w:t xml:space="preserve"> DT-BUFO</w:t>
      </w:r>
      <w:r w:rsidRPr="00E270C9">
        <w:t xml:space="preserve">, </w:t>
      </w:r>
      <w:r>
        <w:t>к</w:t>
      </w:r>
      <w:r w:rsidRPr="000C6F6E">
        <w:t>апсулы с порошком для ингаляций</w:t>
      </w:r>
      <w:r>
        <w:t>,</w:t>
      </w:r>
      <w:r w:rsidRPr="00E270C9">
        <w:t xml:space="preserve"> 320 мкг + 9 мкг/доза</w:t>
      </w:r>
      <w:r>
        <w:t xml:space="preserve"> (исследуемый ЛП) и </w:t>
      </w:r>
      <w:r w:rsidRPr="00E270C9">
        <w:t>Симбикорт</w:t>
      </w:r>
      <w:r w:rsidRPr="00B417E4">
        <w:rPr>
          <w:vertAlign w:val="superscript"/>
        </w:rPr>
        <w:t>®</w:t>
      </w:r>
      <w:r w:rsidRPr="00E270C9">
        <w:t xml:space="preserve"> Турбухалер</w:t>
      </w:r>
      <w:r w:rsidRPr="00B417E4">
        <w:rPr>
          <w:vertAlign w:val="superscript"/>
        </w:rPr>
        <w:t>®</w:t>
      </w:r>
      <w:r w:rsidRPr="00E270C9">
        <w:t xml:space="preserve">, порошок для ингаляций дозированный, </w:t>
      </w:r>
      <w:r w:rsidRPr="000C6F6E">
        <w:t>320/9 мкг</w:t>
      </w:r>
      <w:r w:rsidRPr="0094410B">
        <w:t>/</w:t>
      </w:r>
      <w:r>
        <w:t>доза (референтный ЛП)</w:t>
      </w:r>
      <w:r w:rsidRPr="00E270C9">
        <w:t>.</w:t>
      </w:r>
    </w:p>
    <w:p w14:paraId="5EEA31AD" w14:textId="48363FD5" w:rsidR="005E36AF" w:rsidRDefault="005E36AF" w:rsidP="00001A3D">
      <w:pPr>
        <w:jc w:val="center"/>
      </w:pPr>
      <w:r>
        <w:rPr>
          <w:noProof/>
          <w:lang w:eastAsia="ru-RU"/>
        </w:rPr>
        <w:drawing>
          <wp:inline distT="0" distB="0" distL="0" distR="0" wp14:anchorId="643B9AC9" wp14:editId="238AB302">
            <wp:extent cx="4320000" cy="3420000"/>
            <wp:effectExtent l="0" t="0" r="4445" b="9525"/>
            <wp:docPr id="93" name="Диаграмма 93">
              <a:extLst xmlns:a="http://schemas.openxmlformats.org/drawingml/2006/main">
                <a:ext uri="{FF2B5EF4-FFF2-40B4-BE49-F238E27FC236}">
                  <a16:creationId xmlns:a16="http://schemas.microsoft.com/office/drawing/2014/main" id="{00000000-0008-0000-3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51FC3B" w14:textId="7D02AEA8" w:rsidR="0061545E" w:rsidRDefault="0061545E" w:rsidP="00001A3D">
      <w:pPr>
        <w:ind w:firstLine="709"/>
        <w:jc w:val="both"/>
      </w:pPr>
      <w:r w:rsidRPr="0061545E">
        <w:lastRenderedPageBreak/>
        <w:t>На основании полученных данных сопротивление воздушному потоку между устройствами, используемыми для доста</w:t>
      </w:r>
      <w:r>
        <w:t xml:space="preserve">вки лекарственных препаратов </w:t>
      </w:r>
      <w:r w:rsidRPr="0061545E">
        <w:rPr>
          <w:lang w:val="en-US"/>
        </w:rPr>
        <w:t>CDA</w:t>
      </w:r>
      <w:r w:rsidRPr="0061545E">
        <w:t xml:space="preserve"> 180 (</w:t>
      </w:r>
      <w:r w:rsidRPr="0016283C">
        <w:t>DT-BUFO</w:t>
      </w:r>
      <w:r w:rsidRPr="00E270C9">
        <w:t xml:space="preserve">, </w:t>
      </w:r>
      <w:r>
        <w:t>к</w:t>
      </w:r>
      <w:r w:rsidRPr="000C6F6E">
        <w:t>апсулы с порошком для ингаляций</w:t>
      </w:r>
      <w:r>
        <w:t>,</w:t>
      </w:r>
      <w:r w:rsidRPr="0061545E">
        <w:t xml:space="preserve"> 80 мкг + 4,5 мкг/доза, 160 мкг + 4,5 мкг/доза, 320 мкг + 9 мкг/доза) и Турбухалер</w:t>
      </w:r>
      <w:r w:rsidRPr="0061545E">
        <w:rPr>
          <w:vertAlign w:val="superscript"/>
        </w:rPr>
        <w:t>®</w:t>
      </w:r>
      <w:r>
        <w:t xml:space="preserve"> (</w:t>
      </w:r>
      <w:r w:rsidRPr="0061545E">
        <w:t>Симбикорт</w:t>
      </w:r>
      <w:r w:rsidRPr="0061545E">
        <w:rPr>
          <w:vertAlign w:val="superscript"/>
        </w:rPr>
        <w:t>®</w:t>
      </w:r>
      <w:r w:rsidRPr="0061545E">
        <w:t xml:space="preserve"> Турбухалер</w:t>
      </w:r>
      <w:r w:rsidRPr="0061545E">
        <w:rPr>
          <w:vertAlign w:val="superscript"/>
        </w:rPr>
        <w:t>®</w:t>
      </w:r>
      <w:r w:rsidRPr="0061545E">
        <w:t>, порошок для ингаляций дозированный, 80</w:t>
      </w:r>
      <w:r>
        <w:t>/</w:t>
      </w:r>
      <w:r w:rsidRPr="0061545E">
        <w:t>4,5 мкг/доза, 160</w:t>
      </w:r>
      <w:r>
        <w:t>/</w:t>
      </w:r>
      <w:r w:rsidRPr="0061545E">
        <w:t>4,5 мкг/доза, 320</w:t>
      </w:r>
      <w:r>
        <w:t>/</w:t>
      </w:r>
      <w:r w:rsidRPr="0061545E">
        <w:t>9 мкг/доза</w:t>
      </w:r>
      <w:r>
        <w:t>)</w:t>
      </w:r>
      <w:r w:rsidRPr="0061545E">
        <w:t xml:space="preserve"> признано эквивалентным.</w:t>
      </w:r>
    </w:p>
    <w:p w14:paraId="4BECD630" w14:textId="29DB6909" w:rsidR="0061545E" w:rsidRDefault="0061545E" w:rsidP="00001A3D">
      <w:pPr>
        <w:ind w:firstLine="709"/>
        <w:jc w:val="both"/>
        <w:rPr>
          <w:i/>
          <w:iCs/>
        </w:rPr>
      </w:pPr>
      <w:r w:rsidRPr="0061545E">
        <w:t>По основ</w:t>
      </w:r>
      <w:r>
        <w:t>н</w:t>
      </w:r>
      <w:r w:rsidRPr="0061545E">
        <w:t>ой группе каскадов (</w:t>
      </w:r>
      <w:r w:rsidR="0073079B">
        <w:t xml:space="preserve">группа 3, </w:t>
      </w:r>
      <w:r w:rsidRPr="0061545E">
        <w:t xml:space="preserve">каскады 3 + 4 + 5 (трахея, главные, вторичные, терминальные бронхи)) и респирабельной фракции получено эквивалентное распределение частиц для будесонида и формотерола для лекарственных препаратов </w:t>
      </w:r>
      <w:r>
        <w:t>(</w:t>
      </w:r>
      <w:r w:rsidRPr="0016283C">
        <w:t>DT-BUFO</w:t>
      </w:r>
      <w:r w:rsidRPr="00E270C9">
        <w:t xml:space="preserve">, </w:t>
      </w:r>
      <w:r>
        <w:t>к</w:t>
      </w:r>
      <w:r w:rsidRPr="000C6F6E">
        <w:t>апсулы с порошком для ингаляций</w:t>
      </w:r>
      <w:r>
        <w:t>,</w:t>
      </w:r>
      <w:r w:rsidRPr="0061545E">
        <w:t xml:space="preserve"> 80 мкг + 4,5 мкг/доза, 160 мкг + 4,5 мкг/доза, 320 мкг + 9 мкг/доза</w:t>
      </w:r>
      <w:r>
        <w:t>) и (</w:t>
      </w:r>
      <w:r w:rsidRPr="0061545E">
        <w:t>Симбикорт</w:t>
      </w:r>
      <w:r w:rsidRPr="0061545E">
        <w:rPr>
          <w:vertAlign w:val="superscript"/>
        </w:rPr>
        <w:t>®</w:t>
      </w:r>
      <w:r w:rsidRPr="0061545E">
        <w:t xml:space="preserve"> Турбухалер</w:t>
      </w:r>
      <w:r w:rsidRPr="0061545E">
        <w:rPr>
          <w:vertAlign w:val="superscript"/>
        </w:rPr>
        <w:t>®</w:t>
      </w:r>
      <w:r w:rsidRPr="0061545E">
        <w:t>, порошок для ингаляций дозированный, 80</w:t>
      </w:r>
      <w:r>
        <w:t>/</w:t>
      </w:r>
      <w:r w:rsidRPr="0061545E">
        <w:t>4,5 мкг/доза, 160</w:t>
      </w:r>
      <w:r>
        <w:t>/</w:t>
      </w:r>
      <w:r w:rsidRPr="0061545E">
        <w:t>4,5 мкг/доза, 320</w:t>
      </w:r>
      <w:r>
        <w:t>/</w:t>
      </w:r>
      <w:r w:rsidRPr="0061545E">
        <w:t>9 мкг/доза</w:t>
      </w:r>
      <w:r>
        <w:t>).</w:t>
      </w:r>
      <w:r w:rsidRPr="0061545E">
        <w:t xml:space="preserve"> По другим группам каскадов наблюдаются отличия, таким образом сделать заключение об эквивалентности препаратов можно будет по результатам исследования </w:t>
      </w:r>
      <w:r w:rsidRPr="0061545E">
        <w:rPr>
          <w:i/>
          <w:iCs/>
          <w:lang w:val="en-US"/>
        </w:rPr>
        <w:t>in</w:t>
      </w:r>
      <w:r w:rsidR="0073079B">
        <w:rPr>
          <w:i/>
          <w:iCs/>
        </w:rPr>
        <w:t xml:space="preserve"> </w:t>
      </w:r>
      <w:r w:rsidRPr="0061545E">
        <w:rPr>
          <w:i/>
          <w:iCs/>
          <w:lang w:val="en-US"/>
        </w:rPr>
        <w:t>vivo</w:t>
      </w:r>
      <w:r w:rsidRPr="0061545E">
        <w:rPr>
          <w:i/>
          <w:iCs/>
        </w:rPr>
        <w:t>.</w:t>
      </w:r>
    </w:p>
    <w:p w14:paraId="00CE5665" w14:textId="5719F735" w:rsidR="00681F9E" w:rsidRPr="00681F9E" w:rsidRDefault="00681F9E" w:rsidP="00001A3D">
      <w:pPr>
        <w:ind w:firstLine="709"/>
        <w:jc w:val="both"/>
        <w:rPr>
          <w:szCs w:val="22"/>
          <w:lang w:eastAsia="ru-RU"/>
        </w:rPr>
      </w:pPr>
      <w:r>
        <w:rPr>
          <w:szCs w:val="22"/>
          <w:lang w:eastAsia="ru-RU"/>
        </w:rPr>
        <w:t>Тем не менее, д</w:t>
      </w:r>
      <w:r w:rsidRPr="00681F9E">
        <w:rPr>
          <w:szCs w:val="22"/>
          <w:lang w:eastAsia="ru-RU"/>
        </w:rPr>
        <w:t xml:space="preserve">анное исследование продемонстрировало линейность дозировок как исследуемого, так и референтного препаратов. </w:t>
      </w:r>
    </w:p>
    <w:p w14:paraId="444903E0" w14:textId="627E7F14" w:rsidR="00681F9E" w:rsidRPr="00681F9E" w:rsidRDefault="00681F9E" w:rsidP="00001A3D">
      <w:pPr>
        <w:ind w:firstLine="709"/>
        <w:jc w:val="both"/>
        <w:rPr>
          <w:szCs w:val="22"/>
          <w:lang w:eastAsia="ru-RU"/>
        </w:rPr>
      </w:pPr>
      <w:r>
        <w:rPr>
          <w:szCs w:val="22"/>
          <w:lang w:eastAsia="ru-RU"/>
        </w:rPr>
        <w:t>Так, количество респирабельной</w:t>
      </w:r>
      <w:r w:rsidRPr="00681F9E">
        <w:rPr>
          <w:szCs w:val="22"/>
          <w:lang w:eastAsia="ru-RU"/>
        </w:rPr>
        <w:t xml:space="preserve"> фракции будесонида при оценке дозировок 80</w:t>
      </w:r>
      <w:r>
        <w:rPr>
          <w:szCs w:val="22"/>
          <w:lang w:eastAsia="ru-RU"/>
        </w:rPr>
        <w:t xml:space="preserve"> мкг + </w:t>
      </w:r>
      <w:r w:rsidRPr="00681F9E">
        <w:rPr>
          <w:szCs w:val="22"/>
          <w:lang w:eastAsia="ru-RU"/>
        </w:rPr>
        <w:t>4,5 мкг</w:t>
      </w:r>
      <w:r>
        <w:rPr>
          <w:szCs w:val="22"/>
          <w:lang w:eastAsia="ru-RU"/>
        </w:rPr>
        <w:t>/доза</w:t>
      </w:r>
      <w:r w:rsidRPr="00681F9E">
        <w:rPr>
          <w:szCs w:val="22"/>
          <w:lang w:eastAsia="ru-RU"/>
        </w:rPr>
        <w:t>, 160</w:t>
      </w:r>
      <w:r>
        <w:rPr>
          <w:szCs w:val="22"/>
          <w:lang w:eastAsia="ru-RU"/>
        </w:rPr>
        <w:t xml:space="preserve"> мкг + </w:t>
      </w:r>
      <w:r w:rsidRPr="00681F9E">
        <w:rPr>
          <w:szCs w:val="22"/>
          <w:lang w:eastAsia="ru-RU"/>
        </w:rPr>
        <w:t>4,5 мкг</w:t>
      </w:r>
      <w:r>
        <w:rPr>
          <w:szCs w:val="22"/>
          <w:lang w:eastAsia="ru-RU"/>
        </w:rPr>
        <w:t xml:space="preserve">/доза, 320 мкг + </w:t>
      </w:r>
      <w:r w:rsidRPr="00681F9E">
        <w:rPr>
          <w:szCs w:val="22"/>
          <w:lang w:eastAsia="ru-RU"/>
        </w:rPr>
        <w:t>9 мкг</w:t>
      </w:r>
      <w:r>
        <w:rPr>
          <w:szCs w:val="22"/>
          <w:lang w:eastAsia="ru-RU"/>
        </w:rPr>
        <w:t>/доза</w:t>
      </w:r>
      <w:r w:rsidRPr="00681F9E">
        <w:rPr>
          <w:szCs w:val="22"/>
          <w:lang w:eastAsia="ru-RU"/>
        </w:rPr>
        <w:t xml:space="preserve"> исследуемого препарата </w:t>
      </w:r>
      <w:r w:rsidRPr="00681F9E">
        <w:rPr>
          <w:szCs w:val="22"/>
          <w:lang w:val="en-US" w:eastAsia="ru-RU"/>
        </w:rPr>
        <w:t>DT</w:t>
      </w:r>
      <w:r w:rsidRPr="00681F9E">
        <w:rPr>
          <w:szCs w:val="22"/>
          <w:lang w:eastAsia="ru-RU"/>
        </w:rPr>
        <w:t>-</w:t>
      </w:r>
      <w:r w:rsidRPr="00681F9E">
        <w:rPr>
          <w:szCs w:val="22"/>
          <w:lang w:val="en-US" w:eastAsia="ru-RU"/>
        </w:rPr>
        <w:t>BUFO</w:t>
      </w:r>
      <w:r w:rsidRPr="00681F9E">
        <w:rPr>
          <w:szCs w:val="22"/>
          <w:lang w:eastAsia="ru-RU"/>
        </w:rPr>
        <w:t xml:space="preserve"> на 3-8 ступенях </w:t>
      </w:r>
      <w:r w:rsidR="00B70A3C">
        <w:rPr>
          <w:szCs w:val="22"/>
          <w:lang w:eastAsia="ru-RU"/>
        </w:rPr>
        <w:t>импактора составило 38,90</w:t>
      </w:r>
      <w:r w:rsidRPr="00681F9E">
        <w:rPr>
          <w:szCs w:val="22"/>
          <w:lang w:eastAsia="ru-RU"/>
        </w:rPr>
        <w:t>; 72,5</w:t>
      </w:r>
      <w:r w:rsidR="00B70A3C">
        <w:rPr>
          <w:szCs w:val="22"/>
          <w:lang w:eastAsia="ru-RU"/>
        </w:rPr>
        <w:t>4</w:t>
      </w:r>
      <w:r w:rsidRPr="00681F9E">
        <w:rPr>
          <w:szCs w:val="22"/>
          <w:lang w:eastAsia="ru-RU"/>
        </w:rPr>
        <w:t xml:space="preserve"> и 15</w:t>
      </w:r>
      <w:r w:rsidR="00B70A3C">
        <w:rPr>
          <w:szCs w:val="22"/>
          <w:lang w:eastAsia="ru-RU"/>
        </w:rPr>
        <w:t>6</w:t>
      </w:r>
      <w:r w:rsidRPr="00681F9E">
        <w:rPr>
          <w:szCs w:val="22"/>
          <w:lang w:eastAsia="ru-RU"/>
        </w:rPr>
        <w:t>,</w:t>
      </w:r>
      <w:r w:rsidR="00B70A3C">
        <w:rPr>
          <w:szCs w:val="22"/>
          <w:lang w:eastAsia="ru-RU"/>
        </w:rPr>
        <w:t>31</w:t>
      </w:r>
      <w:r w:rsidRPr="00681F9E">
        <w:rPr>
          <w:szCs w:val="22"/>
          <w:lang w:eastAsia="ru-RU"/>
        </w:rPr>
        <w:t xml:space="preserve"> мкг соответственно, что при коррек</w:t>
      </w:r>
      <w:r w:rsidR="00B70A3C">
        <w:rPr>
          <w:szCs w:val="22"/>
          <w:lang w:eastAsia="ru-RU"/>
        </w:rPr>
        <w:t>тировке на дозу составляет 0,486</w:t>
      </w:r>
      <w:r w:rsidRPr="00681F9E">
        <w:rPr>
          <w:szCs w:val="22"/>
          <w:lang w:eastAsia="ru-RU"/>
        </w:rPr>
        <w:t>; 0,453 и 0,4</w:t>
      </w:r>
      <w:r w:rsidR="00B70A3C">
        <w:rPr>
          <w:szCs w:val="22"/>
          <w:lang w:eastAsia="ru-RU"/>
        </w:rPr>
        <w:t>88</w:t>
      </w:r>
      <w:r w:rsidRPr="00681F9E">
        <w:rPr>
          <w:szCs w:val="22"/>
          <w:lang w:eastAsia="ru-RU"/>
        </w:rPr>
        <w:t xml:space="preserve"> соответственно. Различия между дозировками не превышают 25%, что подтверждает линейность дозировок по будесониду. Количество респира</w:t>
      </w:r>
      <w:r w:rsidR="00B70A3C">
        <w:rPr>
          <w:szCs w:val="22"/>
          <w:lang w:eastAsia="ru-RU"/>
        </w:rPr>
        <w:t>бельной</w:t>
      </w:r>
      <w:r w:rsidRPr="00681F9E">
        <w:rPr>
          <w:szCs w:val="22"/>
          <w:lang w:eastAsia="ru-RU"/>
        </w:rPr>
        <w:t xml:space="preserve"> фракции </w:t>
      </w:r>
      <w:r w:rsidR="00B70A3C">
        <w:rPr>
          <w:szCs w:val="22"/>
          <w:lang w:eastAsia="ru-RU"/>
        </w:rPr>
        <w:t xml:space="preserve">формотерола </w:t>
      </w:r>
      <w:r w:rsidRPr="00681F9E">
        <w:rPr>
          <w:szCs w:val="22"/>
          <w:lang w:eastAsia="ru-RU"/>
        </w:rPr>
        <w:t>при оценке исследуем</w:t>
      </w:r>
      <w:r w:rsidR="00B70A3C">
        <w:rPr>
          <w:szCs w:val="22"/>
          <w:lang w:eastAsia="ru-RU"/>
        </w:rPr>
        <w:t>ого препарата составило 2,21; 2,50</w:t>
      </w:r>
      <w:r w:rsidRPr="00681F9E">
        <w:rPr>
          <w:szCs w:val="22"/>
          <w:lang w:eastAsia="ru-RU"/>
        </w:rPr>
        <w:t>; 4,</w:t>
      </w:r>
      <w:r w:rsidR="00B70A3C">
        <w:rPr>
          <w:szCs w:val="22"/>
          <w:lang w:eastAsia="ru-RU"/>
        </w:rPr>
        <w:t>89</w:t>
      </w:r>
      <w:r w:rsidRPr="00681F9E">
        <w:rPr>
          <w:szCs w:val="22"/>
          <w:lang w:eastAsia="ru-RU"/>
        </w:rPr>
        <w:t xml:space="preserve"> мкг соответственно, что в пе</w:t>
      </w:r>
      <w:r w:rsidR="00B70A3C">
        <w:rPr>
          <w:szCs w:val="22"/>
          <w:lang w:eastAsia="ru-RU"/>
        </w:rPr>
        <w:t>ресчете на дозу составляет 0,491</w:t>
      </w:r>
      <w:r w:rsidRPr="00681F9E">
        <w:rPr>
          <w:szCs w:val="22"/>
          <w:lang w:eastAsia="ru-RU"/>
        </w:rPr>
        <w:t xml:space="preserve">; </w:t>
      </w:r>
      <w:r w:rsidR="00B70A3C">
        <w:rPr>
          <w:szCs w:val="22"/>
          <w:lang w:eastAsia="ru-RU"/>
        </w:rPr>
        <w:t>0,556</w:t>
      </w:r>
      <w:r w:rsidRPr="00681F9E">
        <w:rPr>
          <w:szCs w:val="22"/>
          <w:lang w:eastAsia="ru-RU"/>
        </w:rPr>
        <w:t>; 0,5</w:t>
      </w:r>
      <w:r w:rsidR="00B70A3C">
        <w:rPr>
          <w:szCs w:val="22"/>
          <w:lang w:eastAsia="ru-RU"/>
        </w:rPr>
        <w:t>43</w:t>
      </w:r>
      <w:r w:rsidRPr="00681F9E">
        <w:rPr>
          <w:szCs w:val="22"/>
          <w:lang w:eastAsia="ru-RU"/>
        </w:rPr>
        <w:t xml:space="preserve"> соответственно. Различия между дозировками не превышают 25%, что подтверждает линейность дозировок по формотеролу. </w:t>
      </w:r>
    </w:p>
    <w:p w14:paraId="40267600" w14:textId="17663C11" w:rsidR="00681F9E" w:rsidRDefault="00681F9E" w:rsidP="00001A3D">
      <w:pPr>
        <w:ind w:firstLine="709"/>
        <w:jc w:val="both"/>
        <w:rPr>
          <w:szCs w:val="22"/>
          <w:lang w:eastAsia="ru-RU"/>
        </w:rPr>
      </w:pPr>
      <w:r w:rsidRPr="00681F9E">
        <w:rPr>
          <w:szCs w:val="22"/>
          <w:lang w:eastAsia="ru-RU"/>
        </w:rPr>
        <w:t>Для референтного препарата Симбикорт</w:t>
      </w:r>
      <w:r w:rsidRPr="00681F9E">
        <w:rPr>
          <w:szCs w:val="22"/>
          <w:vertAlign w:val="superscript"/>
          <w:lang w:eastAsia="ru-RU"/>
        </w:rPr>
        <w:t>®</w:t>
      </w:r>
      <w:r w:rsidRPr="00681F9E">
        <w:rPr>
          <w:szCs w:val="22"/>
          <w:lang w:eastAsia="ru-RU"/>
        </w:rPr>
        <w:t xml:space="preserve"> Турбухалер</w:t>
      </w:r>
      <w:r w:rsidRPr="00681F9E">
        <w:rPr>
          <w:szCs w:val="22"/>
          <w:vertAlign w:val="superscript"/>
          <w:lang w:eastAsia="ru-RU"/>
        </w:rPr>
        <w:t>®</w:t>
      </w:r>
      <w:r w:rsidRPr="00681F9E">
        <w:rPr>
          <w:szCs w:val="22"/>
          <w:lang w:eastAsia="ru-RU"/>
        </w:rPr>
        <w:t xml:space="preserve"> количество респираторной</w:t>
      </w:r>
      <w:r w:rsidR="00320774">
        <w:rPr>
          <w:szCs w:val="22"/>
          <w:lang w:eastAsia="ru-RU"/>
        </w:rPr>
        <w:t xml:space="preserve"> фракции будесонида составило 38</w:t>
      </w:r>
      <w:r w:rsidRPr="00681F9E">
        <w:rPr>
          <w:szCs w:val="22"/>
          <w:lang w:eastAsia="ru-RU"/>
        </w:rPr>
        <w:t>,</w:t>
      </w:r>
      <w:r w:rsidR="00320774">
        <w:rPr>
          <w:szCs w:val="22"/>
          <w:lang w:eastAsia="ru-RU"/>
        </w:rPr>
        <w:t>24</w:t>
      </w:r>
      <w:r w:rsidRPr="00681F9E">
        <w:rPr>
          <w:szCs w:val="22"/>
          <w:lang w:eastAsia="ru-RU"/>
        </w:rPr>
        <w:t xml:space="preserve">; </w:t>
      </w:r>
      <w:r w:rsidR="00320774">
        <w:rPr>
          <w:szCs w:val="22"/>
          <w:lang w:eastAsia="ru-RU"/>
        </w:rPr>
        <w:t>71</w:t>
      </w:r>
      <w:r w:rsidR="00295471">
        <w:rPr>
          <w:szCs w:val="22"/>
          <w:lang w:eastAsia="ru-RU"/>
        </w:rPr>
        <w:t>,</w:t>
      </w:r>
      <w:r w:rsidR="00320774">
        <w:rPr>
          <w:szCs w:val="22"/>
          <w:lang w:eastAsia="ru-RU"/>
        </w:rPr>
        <w:t>38; 155</w:t>
      </w:r>
      <w:r w:rsidR="00295471">
        <w:rPr>
          <w:szCs w:val="22"/>
          <w:lang w:eastAsia="ru-RU"/>
        </w:rPr>
        <w:t>,</w:t>
      </w:r>
      <w:r w:rsidR="00320774">
        <w:rPr>
          <w:szCs w:val="22"/>
          <w:lang w:eastAsia="ru-RU"/>
        </w:rPr>
        <w:t>49</w:t>
      </w:r>
      <w:r w:rsidR="00295471">
        <w:rPr>
          <w:szCs w:val="22"/>
          <w:lang w:eastAsia="ru-RU"/>
        </w:rPr>
        <w:t xml:space="preserve"> мкг для дозировок 80 мкг + </w:t>
      </w:r>
      <w:r w:rsidRPr="00681F9E">
        <w:rPr>
          <w:szCs w:val="22"/>
          <w:lang w:eastAsia="ru-RU"/>
        </w:rPr>
        <w:t>4,5 мкг</w:t>
      </w:r>
      <w:r w:rsidR="00295471">
        <w:rPr>
          <w:szCs w:val="22"/>
          <w:lang w:eastAsia="ru-RU"/>
        </w:rPr>
        <w:t xml:space="preserve">/доза, 160 мкг + </w:t>
      </w:r>
      <w:r w:rsidRPr="00681F9E">
        <w:rPr>
          <w:szCs w:val="22"/>
          <w:lang w:eastAsia="ru-RU"/>
        </w:rPr>
        <w:t>4,5 мкг</w:t>
      </w:r>
      <w:r w:rsidR="00295471">
        <w:rPr>
          <w:szCs w:val="22"/>
          <w:lang w:eastAsia="ru-RU"/>
        </w:rPr>
        <w:t xml:space="preserve">/доза, 320 мкг + </w:t>
      </w:r>
      <w:r w:rsidRPr="00681F9E">
        <w:rPr>
          <w:szCs w:val="22"/>
          <w:lang w:eastAsia="ru-RU"/>
        </w:rPr>
        <w:t>9 мкг</w:t>
      </w:r>
      <w:r w:rsidR="00295471">
        <w:rPr>
          <w:szCs w:val="22"/>
          <w:lang w:eastAsia="ru-RU"/>
        </w:rPr>
        <w:t>/доза</w:t>
      </w:r>
      <w:r w:rsidRPr="00681F9E">
        <w:rPr>
          <w:szCs w:val="22"/>
          <w:lang w:eastAsia="ru-RU"/>
        </w:rPr>
        <w:t xml:space="preserve"> соответственно, что при корректировке на дозу составляет 0,4</w:t>
      </w:r>
      <w:r w:rsidR="00320774">
        <w:rPr>
          <w:szCs w:val="22"/>
          <w:lang w:eastAsia="ru-RU"/>
        </w:rPr>
        <w:t>78; 0,446; 0,486</w:t>
      </w:r>
      <w:r w:rsidRPr="00681F9E">
        <w:rPr>
          <w:szCs w:val="22"/>
          <w:lang w:eastAsia="ru-RU"/>
        </w:rPr>
        <w:t xml:space="preserve"> мкг, соответственно. Различия между дозировками не превышают 25%, что подтверждает линейность дозировок по будесониду. Количество респира</w:t>
      </w:r>
      <w:r w:rsidR="00320774">
        <w:rPr>
          <w:szCs w:val="22"/>
          <w:lang w:eastAsia="ru-RU"/>
        </w:rPr>
        <w:t>бельной</w:t>
      </w:r>
      <w:r w:rsidRPr="00681F9E">
        <w:rPr>
          <w:szCs w:val="22"/>
          <w:lang w:eastAsia="ru-RU"/>
        </w:rPr>
        <w:t xml:space="preserve"> фракции при оценке ре</w:t>
      </w:r>
      <w:r w:rsidR="00F5519D">
        <w:rPr>
          <w:szCs w:val="22"/>
          <w:lang w:eastAsia="ru-RU"/>
        </w:rPr>
        <w:t>ферентного препарата составило 2</w:t>
      </w:r>
      <w:r w:rsidRPr="00681F9E">
        <w:rPr>
          <w:szCs w:val="22"/>
          <w:lang w:eastAsia="ru-RU"/>
        </w:rPr>
        <w:t>,</w:t>
      </w:r>
      <w:r w:rsidR="00F5519D">
        <w:rPr>
          <w:szCs w:val="22"/>
          <w:lang w:eastAsia="ru-RU"/>
        </w:rPr>
        <w:t>01</w:t>
      </w:r>
      <w:r w:rsidRPr="00681F9E">
        <w:rPr>
          <w:szCs w:val="22"/>
          <w:lang w:eastAsia="ru-RU"/>
        </w:rPr>
        <w:t>; 2,</w:t>
      </w:r>
      <w:r w:rsidR="00F5519D">
        <w:rPr>
          <w:szCs w:val="22"/>
          <w:lang w:eastAsia="ru-RU"/>
        </w:rPr>
        <w:t>55; 4</w:t>
      </w:r>
      <w:r w:rsidRPr="00681F9E">
        <w:rPr>
          <w:szCs w:val="22"/>
          <w:lang w:eastAsia="ru-RU"/>
        </w:rPr>
        <w:t>,</w:t>
      </w:r>
      <w:r w:rsidR="00F5519D">
        <w:rPr>
          <w:szCs w:val="22"/>
          <w:lang w:eastAsia="ru-RU"/>
        </w:rPr>
        <w:t>50</w:t>
      </w:r>
      <w:r w:rsidRPr="00681F9E">
        <w:rPr>
          <w:szCs w:val="22"/>
          <w:lang w:eastAsia="ru-RU"/>
        </w:rPr>
        <w:t xml:space="preserve"> мкг соответственно, что в п</w:t>
      </w:r>
      <w:r w:rsidR="00F5519D">
        <w:rPr>
          <w:szCs w:val="22"/>
          <w:lang w:eastAsia="ru-RU"/>
        </w:rPr>
        <w:t>ересчете на дозу составляет 0,447</w:t>
      </w:r>
      <w:r w:rsidRPr="00681F9E">
        <w:rPr>
          <w:szCs w:val="22"/>
          <w:lang w:eastAsia="ru-RU"/>
        </w:rPr>
        <w:t>; 0,</w:t>
      </w:r>
      <w:r w:rsidR="00F5519D">
        <w:rPr>
          <w:szCs w:val="22"/>
          <w:lang w:eastAsia="ru-RU"/>
        </w:rPr>
        <w:t>566</w:t>
      </w:r>
      <w:r w:rsidRPr="00681F9E">
        <w:rPr>
          <w:szCs w:val="22"/>
          <w:lang w:eastAsia="ru-RU"/>
        </w:rPr>
        <w:t>; 0,</w:t>
      </w:r>
      <w:r w:rsidR="00F5519D">
        <w:rPr>
          <w:szCs w:val="22"/>
          <w:lang w:eastAsia="ru-RU"/>
        </w:rPr>
        <w:t>500</w:t>
      </w:r>
      <w:r w:rsidRPr="00681F9E">
        <w:rPr>
          <w:szCs w:val="22"/>
          <w:lang w:eastAsia="ru-RU"/>
        </w:rPr>
        <w:t xml:space="preserve"> мкг соответственно. Различия между дозировками не превышают 25%, что подтверждает линейность дозировок по формотеролу. </w:t>
      </w:r>
    </w:p>
    <w:p w14:paraId="481B1564" w14:textId="54A50790" w:rsidR="000017CF" w:rsidRDefault="000017CF" w:rsidP="00001A3D">
      <w:pPr>
        <w:ind w:firstLine="709"/>
        <w:jc w:val="both"/>
        <w:rPr>
          <w:szCs w:val="22"/>
          <w:lang w:eastAsia="ru-RU"/>
        </w:rPr>
      </w:pPr>
    </w:p>
    <w:p w14:paraId="5A200F41" w14:textId="7FD6FF78" w:rsidR="001A401B" w:rsidRPr="0041077E" w:rsidRDefault="001A401B" w:rsidP="00001A3D">
      <w:pPr>
        <w:jc w:val="both"/>
        <w:rPr>
          <w:szCs w:val="22"/>
          <w:lang w:eastAsia="ru-RU"/>
        </w:rPr>
      </w:pPr>
      <w:r w:rsidRPr="00816343">
        <w:rPr>
          <w:b/>
          <w:szCs w:val="22"/>
          <w:lang w:eastAsia="ru-RU"/>
        </w:rPr>
        <w:t>Таблица 2-11.</w:t>
      </w:r>
      <w:r>
        <w:rPr>
          <w:szCs w:val="22"/>
          <w:lang w:eastAsia="ru-RU"/>
        </w:rPr>
        <w:t xml:space="preserve"> Результаты оценки линейности дозировок препаратов </w:t>
      </w:r>
      <w:r w:rsidRPr="0016283C">
        <w:t>DT-BUFO</w:t>
      </w:r>
      <w:r>
        <w:t xml:space="preserve"> и </w:t>
      </w:r>
      <w:r w:rsidRPr="0061545E">
        <w:t>Симбикорт</w:t>
      </w:r>
      <w:r w:rsidRPr="0061545E">
        <w:rPr>
          <w:vertAlign w:val="superscript"/>
        </w:rPr>
        <w:t>®</w:t>
      </w:r>
      <w:r w:rsidRPr="0061545E">
        <w:t xml:space="preserve"> Турбухалер</w:t>
      </w:r>
      <w:r w:rsidRPr="0061545E">
        <w:rPr>
          <w:vertAlign w:val="superscript"/>
        </w:rPr>
        <w:t>®</w:t>
      </w:r>
      <w:r>
        <w:t>.</w:t>
      </w:r>
    </w:p>
    <w:tbl>
      <w:tblPr>
        <w:tblStyle w:val="a8"/>
        <w:tblW w:w="0" w:type="auto"/>
        <w:tblLook w:val="04A0" w:firstRow="1" w:lastRow="0" w:firstColumn="1" w:lastColumn="0" w:noHBand="0" w:noVBand="1"/>
      </w:tblPr>
      <w:tblGrid>
        <w:gridCol w:w="2594"/>
        <w:gridCol w:w="2250"/>
        <w:gridCol w:w="2251"/>
        <w:gridCol w:w="2251"/>
      </w:tblGrid>
      <w:tr w:rsidR="000017CF" w14:paraId="0032370C" w14:textId="77777777" w:rsidTr="009C25A1">
        <w:trPr>
          <w:tblHeader/>
        </w:trPr>
        <w:tc>
          <w:tcPr>
            <w:tcW w:w="2594" w:type="dxa"/>
            <w:shd w:val="clear" w:color="auto" w:fill="D9D9D9" w:themeFill="background1" w:themeFillShade="D9"/>
            <w:vAlign w:val="center"/>
          </w:tcPr>
          <w:p w14:paraId="2E2A9723" w14:textId="583D1E1A" w:rsidR="000017CF" w:rsidRPr="00816343" w:rsidRDefault="000017CF" w:rsidP="00001A3D">
            <w:pPr>
              <w:jc w:val="center"/>
              <w:rPr>
                <w:b/>
                <w:szCs w:val="22"/>
                <w:lang w:eastAsia="ru-RU"/>
              </w:rPr>
            </w:pPr>
            <w:r w:rsidRPr="00816343">
              <w:rPr>
                <w:b/>
                <w:szCs w:val="22"/>
                <w:lang w:eastAsia="ru-RU"/>
              </w:rPr>
              <w:t>Показатель</w:t>
            </w:r>
          </w:p>
        </w:tc>
        <w:tc>
          <w:tcPr>
            <w:tcW w:w="2250" w:type="dxa"/>
            <w:shd w:val="clear" w:color="auto" w:fill="D9D9D9" w:themeFill="background1" w:themeFillShade="D9"/>
            <w:vAlign w:val="center"/>
          </w:tcPr>
          <w:p w14:paraId="32F4DC7A" w14:textId="3854F726" w:rsidR="000017CF" w:rsidRPr="00816343" w:rsidRDefault="000017CF" w:rsidP="00001A3D">
            <w:pPr>
              <w:jc w:val="center"/>
              <w:rPr>
                <w:b/>
                <w:szCs w:val="22"/>
                <w:lang w:eastAsia="ru-RU"/>
              </w:rPr>
            </w:pPr>
            <w:r w:rsidRPr="00816343">
              <w:rPr>
                <w:b/>
                <w:szCs w:val="22"/>
                <w:lang w:eastAsia="ru-RU"/>
              </w:rPr>
              <w:t>Дозировка 80 мкг + 4,5 мкг/доза</w:t>
            </w:r>
          </w:p>
        </w:tc>
        <w:tc>
          <w:tcPr>
            <w:tcW w:w="2251" w:type="dxa"/>
            <w:shd w:val="clear" w:color="auto" w:fill="D9D9D9" w:themeFill="background1" w:themeFillShade="D9"/>
            <w:vAlign w:val="center"/>
          </w:tcPr>
          <w:p w14:paraId="00F3B4F6" w14:textId="723DAC45" w:rsidR="000017CF" w:rsidRPr="00816343" w:rsidRDefault="000017CF" w:rsidP="00001A3D">
            <w:pPr>
              <w:jc w:val="center"/>
              <w:rPr>
                <w:b/>
                <w:szCs w:val="22"/>
                <w:lang w:eastAsia="ru-RU"/>
              </w:rPr>
            </w:pPr>
            <w:r w:rsidRPr="00816343">
              <w:rPr>
                <w:b/>
                <w:szCs w:val="22"/>
                <w:lang w:eastAsia="ru-RU"/>
              </w:rPr>
              <w:t>Дозировка 160 мкг + 4,5 мкг/доза</w:t>
            </w:r>
          </w:p>
        </w:tc>
        <w:tc>
          <w:tcPr>
            <w:tcW w:w="2251" w:type="dxa"/>
            <w:shd w:val="clear" w:color="auto" w:fill="D9D9D9" w:themeFill="background1" w:themeFillShade="D9"/>
            <w:vAlign w:val="center"/>
          </w:tcPr>
          <w:p w14:paraId="76BB0816" w14:textId="7EC5F4B8" w:rsidR="000017CF" w:rsidRPr="00816343" w:rsidRDefault="000017CF" w:rsidP="00001A3D">
            <w:pPr>
              <w:jc w:val="center"/>
              <w:rPr>
                <w:b/>
                <w:szCs w:val="22"/>
                <w:lang w:eastAsia="ru-RU"/>
              </w:rPr>
            </w:pPr>
            <w:r w:rsidRPr="00816343">
              <w:rPr>
                <w:b/>
                <w:szCs w:val="22"/>
                <w:lang w:eastAsia="ru-RU"/>
              </w:rPr>
              <w:t xml:space="preserve">Дозировка </w:t>
            </w:r>
            <w:r w:rsidR="00AF5A20" w:rsidRPr="00816343">
              <w:rPr>
                <w:b/>
                <w:szCs w:val="22"/>
                <w:lang w:val="en-US" w:eastAsia="ru-RU"/>
              </w:rPr>
              <w:t xml:space="preserve">320 </w:t>
            </w:r>
            <w:r w:rsidR="00AF5A20" w:rsidRPr="00816343">
              <w:rPr>
                <w:b/>
                <w:szCs w:val="22"/>
                <w:lang w:eastAsia="ru-RU"/>
              </w:rPr>
              <w:t>мкг + 9 мкг/доза</w:t>
            </w:r>
          </w:p>
        </w:tc>
      </w:tr>
      <w:tr w:rsidR="00AF5A20" w14:paraId="4CE538E9" w14:textId="77777777" w:rsidTr="00FA1EB1">
        <w:tc>
          <w:tcPr>
            <w:tcW w:w="9346" w:type="dxa"/>
            <w:gridSpan w:val="4"/>
          </w:tcPr>
          <w:p w14:paraId="58BFB08F" w14:textId="2F65F2DC" w:rsidR="00AF5A20" w:rsidRPr="00816343" w:rsidRDefault="00AF5A20" w:rsidP="00001A3D">
            <w:pPr>
              <w:jc w:val="both"/>
              <w:rPr>
                <w:b/>
                <w:szCs w:val="22"/>
                <w:lang w:val="en-US" w:eastAsia="ru-RU"/>
              </w:rPr>
            </w:pPr>
            <w:r w:rsidRPr="00816343">
              <w:rPr>
                <w:b/>
                <w:szCs w:val="22"/>
                <w:lang w:val="en-US" w:eastAsia="ru-RU"/>
              </w:rPr>
              <w:t>DT-BUFO</w:t>
            </w:r>
          </w:p>
        </w:tc>
      </w:tr>
      <w:tr w:rsidR="000017CF" w14:paraId="5295BF39" w14:textId="77777777" w:rsidTr="00816343">
        <w:tc>
          <w:tcPr>
            <w:tcW w:w="2594" w:type="dxa"/>
          </w:tcPr>
          <w:p w14:paraId="10C5301E" w14:textId="4733AB15" w:rsidR="000017CF" w:rsidRDefault="00AF5A20" w:rsidP="00001A3D">
            <w:pPr>
              <w:jc w:val="both"/>
              <w:rPr>
                <w:szCs w:val="22"/>
                <w:lang w:eastAsia="ru-RU"/>
              </w:rPr>
            </w:pPr>
            <w:r>
              <w:rPr>
                <w:szCs w:val="22"/>
                <w:lang w:eastAsia="ru-RU"/>
              </w:rPr>
              <w:t>РФ будесонида</w:t>
            </w:r>
            <w:r w:rsidR="00F8150B">
              <w:rPr>
                <w:szCs w:val="22"/>
                <w:lang w:eastAsia="ru-RU"/>
              </w:rPr>
              <w:t>, мкг</w:t>
            </w:r>
          </w:p>
        </w:tc>
        <w:tc>
          <w:tcPr>
            <w:tcW w:w="2250" w:type="dxa"/>
            <w:vAlign w:val="center"/>
          </w:tcPr>
          <w:p w14:paraId="77D3B0D5" w14:textId="36E7C067" w:rsidR="000017CF" w:rsidRDefault="00F8150B" w:rsidP="00001A3D">
            <w:pPr>
              <w:jc w:val="center"/>
              <w:rPr>
                <w:szCs w:val="22"/>
                <w:lang w:eastAsia="ru-RU"/>
              </w:rPr>
            </w:pPr>
            <w:r>
              <w:rPr>
                <w:szCs w:val="22"/>
                <w:lang w:eastAsia="ru-RU"/>
              </w:rPr>
              <w:t>38,90</w:t>
            </w:r>
          </w:p>
        </w:tc>
        <w:tc>
          <w:tcPr>
            <w:tcW w:w="2251" w:type="dxa"/>
            <w:vAlign w:val="center"/>
          </w:tcPr>
          <w:p w14:paraId="35F40401" w14:textId="540083B4" w:rsidR="000017CF" w:rsidRDefault="00F8150B" w:rsidP="00001A3D">
            <w:pPr>
              <w:jc w:val="center"/>
              <w:rPr>
                <w:szCs w:val="22"/>
                <w:lang w:eastAsia="ru-RU"/>
              </w:rPr>
            </w:pPr>
            <w:r w:rsidRPr="00681F9E">
              <w:rPr>
                <w:szCs w:val="22"/>
                <w:lang w:eastAsia="ru-RU"/>
              </w:rPr>
              <w:t>72,5</w:t>
            </w:r>
            <w:r>
              <w:rPr>
                <w:szCs w:val="22"/>
                <w:lang w:eastAsia="ru-RU"/>
              </w:rPr>
              <w:t>4</w:t>
            </w:r>
          </w:p>
        </w:tc>
        <w:tc>
          <w:tcPr>
            <w:tcW w:w="2251" w:type="dxa"/>
            <w:vAlign w:val="center"/>
          </w:tcPr>
          <w:p w14:paraId="0F33D597" w14:textId="08AE886B" w:rsidR="000017CF" w:rsidRDefault="00F8150B" w:rsidP="00001A3D">
            <w:pPr>
              <w:jc w:val="center"/>
              <w:rPr>
                <w:szCs w:val="22"/>
                <w:lang w:eastAsia="ru-RU"/>
              </w:rPr>
            </w:pPr>
            <w:r w:rsidRPr="00681F9E">
              <w:rPr>
                <w:szCs w:val="22"/>
                <w:lang w:eastAsia="ru-RU"/>
              </w:rPr>
              <w:t>15</w:t>
            </w:r>
            <w:r>
              <w:rPr>
                <w:szCs w:val="22"/>
                <w:lang w:eastAsia="ru-RU"/>
              </w:rPr>
              <w:t>6</w:t>
            </w:r>
            <w:r w:rsidRPr="00681F9E">
              <w:rPr>
                <w:szCs w:val="22"/>
                <w:lang w:eastAsia="ru-RU"/>
              </w:rPr>
              <w:t>,</w:t>
            </w:r>
            <w:r>
              <w:rPr>
                <w:szCs w:val="22"/>
                <w:lang w:eastAsia="ru-RU"/>
              </w:rPr>
              <w:t>31</w:t>
            </w:r>
          </w:p>
        </w:tc>
      </w:tr>
      <w:tr w:rsidR="000017CF" w14:paraId="009198CE" w14:textId="77777777" w:rsidTr="00816343">
        <w:tc>
          <w:tcPr>
            <w:tcW w:w="2594" w:type="dxa"/>
          </w:tcPr>
          <w:p w14:paraId="55D5BE7B" w14:textId="4189BBD9" w:rsidR="000017CF" w:rsidRDefault="00AF5A20" w:rsidP="00001A3D">
            <w:pPr>
              <w:ind w:firstLine="589"/>
              <w:jc w:val="both"/>
              <w:rPr>
                <w:szCs w:val="22"/>
                <w:lang w:eastAsia="ru-RU"/>
              </w:rPr>
            </w:pPr>
            <w:r>
              <w:rPr>
                <w:szCs w:val="22"/>
                <w:lang w:eastAsia="ru-RU"/>
              </w:rPr>
              <w:t>РФ/доза</w:t>
            </w:r>
          </w:p>
        </w:tc>
        <w:tc>
          <w:tcPr>
            <w:tcW w:w="2250" w:type="dxa"/>
            <w:vAlign w:val="center"/>
          </w:tcPr>
          <w:p w14:paraId="03F9472F" w14:textId="0CFDE134" w:rsidR="000017CF" w:rsidRDefault="00F8150B" w:rsidP="00001A3D">
            <w:pPr>
              <w:jc w:val="center"/>
              <w:rPr>
                <w:szCs w:val="22"/>
                <w:lang w:eastAsia="ru-RU"/>
              </w:rPr>
            </w:pPr>
            <w:r>
              <w:rPr>
                <w:szCs w:val="22"/>
                <w:lang w:eastAsia="ru-RU"/>
              </w:rPr>
              <w:t>0,486</w:t>
            </w:r>
          </w:p>
        </w:tc>
        <w:tc>
          <w:tcPr>
            <w:tcW w:w="2251" w:type="dxa"/>
            <w:vAlign w:val="center"/>
          </w:tcPr>
          <w:p w14:paraId="5C2AC2A1" w14:textId="11696D53" w:rsidR="000017CF" w:rsidRDefault="00F8150B" w:rsidP="00001A3D">
            <w:pPr>
              <w:jc w:val="center"/>
              <w:rPr>
                <w:szCs w:val="22"/>
                <w:lang w:eastAsia="ru-RU"/>
              </w:rPr>
            </w:pPr>
            <w:r w:rsidRPr="00681F9E">
              <w:rPr>
                <w:szCs w:val="22"/>
                <w:lang w:eastAsia="ru-RU"/>
              </w:rPr>
              <w:t>0,453</w:t>
            </w:r>
          </w:p>
        </w:tc>
        <w:tc>
          <w:tcPr>
            <w:tcW w:w="2251" w:type="dxa"/>
            <w:vAlign w:val="center"/>
          </w:tcPr>
          <w:p w14:paraId="0D2C8907" w14:textId="0008286E" w:rsidR="000017CF" w:rsidRDefault="00F8150B" w:rsidP="00001A3D">
            <w:pPr>
              <w:jc w:val="center"/>
              <w:rPr>
                <w:szCs w:val="22"/>
                <w:lang w:eastAsia="ru-RU"/>
              </w:rPr>
            </w:pPr>
            <w:r w:rsidRPr="00681F9E">
              <w:rPr>
                <w:szCs w:val="22"/>
                <w:lang w:eastAsia="ru-RU"/>
              </w:rPr>
              <w:t>0,4</w:t>
            </w:r>
            <w:r>
              <w:rPr>
                <w:szCs w:val="22"/>
                <w:lang w:eastAsia="ru-RU"/>
              </w:rPr>
              <w:t>88</w:t>
            </w:r>
          </w:p>
        </w:tc>
      </w:tr>
      <w:tr w:rsidR="000017CF" w14:paraId="16629027" w14:textId="77777777" w:rsidTr="00816343">
        <w:tc>
          <w:tcPr>
            <w:tcW w:w="2594" w:type="dxa"/>
          </w:tcPr>
          <w:p w14:paraId="6C9FC058" w14:textId="275694ED" w:rsidR="000017CF" w:rsidRDefault="00AF5A20" w:rsidP="00001A3D">
            <w:pPr>
              <w:ind w:firstLine="589"/>
              <w:jc w:val="both"/>
              <w:rPr>
                <w:szCs w:val="22"/>
                <w:lang w:eastAsia="ru-RU"/>
              </w:rPr>
            </w:pPr>
            <w:r>
              <w:rPr>
                <w:szCs w:val="22"/>
                <w:lang w:eastAsia="ru-RU"/>
              </w:rPr>
              <w:t>Различие, %</w:t>
            </w:r>
          </w:p>
        </w:tc>
        <w:tc>
          <w:tcPr>
            <w:tcW w:w="2250" w:type="dxa"/>
            <w:vAlign w:val="center"/>
          </w:tcPr>
          <w:p w14:paraId="47A2E1F0" w14:textId="08794818" w:rsidR="000017CF" w:rsidRDefault="00F8150B" w:rsidP="00001A3D">
            <w:pPr>
              <w:jc w:val="center"/>
              <w:rPr>
                <w:szCs w:val="22"/>
                <w:lang w:eastAsia="ru-RU"/>
              </w:rPr>
            </w:pPr>
            <w:r>
              <w:rPr>
                <w:szCs w:val="22"/>
                <w:lang w:eastAsia="ru-RU"/>
              </w:rPr>
              <w:t>-</w:t>
            </w:r>
          </w:p>
        </w:tc>
        <w:tc>
          <w:tcPr>
            <w:tcW w:w="2251" w:type="dxa"/>
            <w:vAlign w:val="center"/>
          </w:tcPr>
          <w:p w14:paraId="2586DD1D" w14:textId="561B0885" w:rsidR="000017CF" w:rsidRDefault="00F8150B" w:rsidP="00001A3D">
            <w:pPr>
              <w:jc w:val="center"/>
              <w:rPr>
                <w:szCs w:val="22"/>
                <w:lang w:eastAsia="ru-RU"/>
              </w:rPr>
            </w:pPr>
            <w:r>
              <w:rPr>
                <w:szCs w:val="22"/>
                <w:lang w:eastAsia="ru-RU"/>
              </w:rPr>
              <w:t>-7</w:t>
            </w:r>
          </w:p>
        </w:tc>
        <w:tc>
          <w:tcPr>
            <w:tcW w:w="2251" w:type="dxa"/>
            <w:vAlign w:val="center"/>
          </w:tcPr>
          <w:p w14:paraId="4EC27DD7" w14:textId="127C9334" w:rsidR="000017CF" w:rsidRDefault="00F8150B" w:rsidP="00001A3D">
            <w:pPr>
              <w:jc w:val="center"/>
              <w:rPr>
                <w:szCs w:val="22"/>
                <w:lang w:eastAsia="ru-RU"/>
              </w:rPr>
            </w:pPr>
            <w:r>
              <w:rPr>
                <w:szCs w:val="22"/>
                <w:lang w:eastAsia="ru-RU"/>
              </w:rPr>
              <w:t>0,4</w:t>
            </w:r>
          </w:p>
        </w:tc>
      </w:tr>
      <w:tr w:rsidR="000017CF" w14:paraId="614021C4" w14:textId="77777777" w:rsidTr="00816343">
        <w:tc>
          <w:tcPr>
            <w:tcW w:w="2594" w:type="dxa"/>
          </w:tcPr>
          <w:p w14:paraId="5E40E2FC" w14:textId="3DCC4795" w:rsidR="000017CF" w:rsidRDefault="00F8150B" w:rsidP="00001A3D">
            <w:pPr>
              <w:jc w:val="both"/>
              <w:rPr>
                <w:szCs w:val="22"/>
                <w:lang w:eastAsia="ru-RU"/>
              </w:rPr>
            </w:pPr>
            <w:r>
              <w:rPr>
                <w:szCs w:val="22"/>
                <w:lang w:eastAsia="ru-RU"/>
              </w:rPr>
              <w:t>РФ формотерола, мкг</w:t>
            </w:r>
          </w:p>
        </w:tc>
        <w:tc>
          <w:tcPr>
            <w:tcW w:w="2250" w:type="dxa"/>
            <w:vAlign w:val="center"/>
          </w:tcPr>
          <w:p w14:paraId="7A50CDF0" w14:textId="7384E9C8" w:rsidR="000017CF" w:rsidRDefault="00F8150B" w:rsidP="00001A3D">
            <w:pPr>
              <w:jc w:val="center"/>
              <w:rPr>
                <w:szCs w:val="22"/>
                <w:lang w:eastAsia="ru-RU"/>
              </w:rPr>
            </w:pPr>
            <w:r>
              <w:rPr>
                <w:szCs w:val="22"/>
                <w:lang w:eastAsia="ru-RU"/>
              </w:rPr>
              <w:t>2,21</w:t>
            </w:r>
          </w:p>
        </w:tc>
        <w:tc>
          <w:tcPr>
            <w:tcW w:w="2251" w:type="dxa"/>
            <w:vAlign w:val="center"/>
          </w:tcPr>
          <w:p w14:paraId="6831EAC9" w14:textId="24588A3A" w:rsidR="000017CF" w:rsidRDefault="00F8150B" w:rsidP="00001A3D">
            <w:pPr>
              <w:jc w:val="center"/>
              <w:rPr>
                <w:szCs w:val="22"/>
                <w:lang w:eastAsia="ru-RU"/>
              </w:rPr>
            </w:pPr>
            <w:r>
              <w:rPr>
                <w:szCs w:val="22"/>
                <w:lang w:eastAsia="ru-RU"/>
              </w:rPr>
              <w:t>2,50</w:t>
            </w:r>
          </w:p>
        </w:tc>
        <w:tc>
          <w:tcPr>
            <w:tcW w:w="2251" w:type="dxa"/>
            <w:vAlign w:val="center"/>
          </w:tcPr>
          <w:p w14:paraId="08F95BB7" w14:textId="51F0F2B3" w:rsidR="000017CF" w:rsidRDefault="00F8150B" w:rsidP="00001A3D">
            <w:pPr>
              <w:jc w:val="center"/>
              <w:rPr>
                <w:szCs w:val="22"/>
                <w:lang w:eastAsia="ru-RU"/>
              </w:rPr>
            </w:pPr>
            <w:r w:rsidRPr="00681F9E">
              <w:rPr>
                <w:szCs w:val="22"/>
                <w:lang w:eastAsia="ru-RU"/>
              </w:rPr>
              <w:t>4,</w:t>
            </w:r>
            <w:r>
              <w:rPr>
                <w:szCs w:val="22"/>
                <w:lang w:eastAsia="ru-RU"/>
              </w:rPr>
              <w:t>89</w:t>
            </w:r>
          </w:p>
        </w:tc>
      </w:tr>
      <w:tr w:rsidR="00F8150B" w14:paraId="1B2E06A6" w14:textId="77777777" w:rsidTr="00816343">
        <w:tc>
          <w:tcPr>
            <w:tcW w:w="2594" w:type="dxa"/>
          </w:tcPr>
          <w:p w14:paraId="745C556F" w14:textId="0263A306" w:rsidR="00F8150B" w:rsidRDefault="00F8150B" w:rsidP="00001A3D">
            <w:pPr>
              <w:ind w:firstLine="589"/>
              <w:jc w:val="both"/>
              <w:rPr>
                <w:szCs w:val="22"/>
                <w:lang w:eastAsia="ru-RU"/>
              </w:rPr>
            </w:pPr>
            <w:r>
              <w:rPr>
                <w:szCs w:val="22"/>
                <w:lang w:eastAsia="ru-RU"/>
              </w:rPr>
              <w:t>РФ/доза</w:t>
            </w:r>
          </w:p>
        </w:tc>
        <w:tc>
          <w:tcPr>
            <w:tcW w:w="2250" w:type="dxa"/>
            <w:vAlign w:val="center"/>
          </w:tcPr>
          <w:p w14:paraId="15467F7C" w14:textId="7D6C26C7" w:rsidR="00F8150B" w:rsidRDefault="00F8150B" w:rsidP="00001A3D">
            <w:pPr>
              <w:jc w:val="center"/>
              <w:rPr>
                <w:szCs w:val="22"/>
                <w:lang w:eastAsia="ru-RU"/>
              </w:rPr>
            </w:pPr>
            <w:r>
              <w:rPr>
                <w:szCs w:val="22"/>
                <w:lang w:eastAsia="ru-RU"/>
              </w:rPr>
              <w:t>0,491</w:t>
            </w:r>
          </w:p>
        </w:tc>
        <w:tc>
          <w:tcPr>
            <w:tcW w:w="2251" w:type="dxa"/>
            <w:vAlign w:val="center"/>
          </w:tcPr>
          <w:p w14:paraId="1F52191F" w14:textId="7432F087" w:rsidR="00F8150B" w:rsidRDefault="00F8150B" w:rsidP="00001A3D">
            <w:pPr>
              <w:jc w:val="center"/>
              <w:rPr>
                <w:szCs w:val="22"/>
                <w:lang w:eastAsia="ru-RU"/>
              </w:rPr>
            </w:pPr>
            <w:r>
              <w:rPr>
                <w:szCs w:val="22"/>
                <w:lang w:eastAsia="ru-RU"/>
              </w:rPr>
              <w:t>0,556</w:t>
            </w:r>
          </w:p>
        </w:tc>
        <w:tc>
          <w:tcPr>
            <w:tcW w:w="2251" w:type="dxa"/>
            <w:vAlign w:val="center"/>
          </w:tcPr>
          <w:p w14:paraId="4C956AC6" w14:textId="5F274568" w:rsidR="00F8150B" w:rsidRDefault="00F8150B" w:rsidP="00001A3D">
            <w:pPr>
              <w:jc w:val="center"/>
              <w:rPr>
                <w:szCs w:val="22"/>
                <w:lang w:eastAsia="ru-RU"/>
              </w:rPr>
            </w:pPr>
            <w:r w:rsidRPr="00681F9E">
              <w:rPr>
                <w:szCs w:val="22"/>
                <w:lang w:eastAsia="ru-RU"/>
              </w:rPr>
              <w:t>0,5</w:t>
            </w:r>
            <w:r>
              <w:rPr>
                <w:szCs w:val="22"/>
                <w:lang w:eastAsia="ru-RU"/>
              </w:rPr>
              <w:t>43</w:t>
            </w:r>
          </w:p>
        </w:tc>
      </w:tr>
      <w:tr w:rsidR="00F8150B" w14:paraId="45D60E75" w14:textId="77777777" w:rsidTr="00816343">
        <w:tc>
          <w:tcPr>
            <w:tcW w:w="2594" w:type="dxa"/>
          </w:tcPr>
          <w:p w14:paraId="7DCB4E77" w14:textId="4371C87D" w:rsidR="00F8150B" w:rsidRDefault="00F8150B" w:rsidP="00001A3D">
            <w:pPr>
              <w:ind w:firstLine="589"/>
              <w:jc w:val="both"/>
              <w:rPr>
                <w:szCs w:val="22"/>
                <w:lang w:eastAsia="ru-RU"/>
              </w:rPr>
            </w:pPr>
            <w:r>
              <w:rPr>
                <w:szCs w:val="22"/>
                <w:lang w:eastAsia="ru-RU"/>
              </w:rPr>
              <w:t>Различие, %</w:t>
            </w:r>
          </w:p>
        </w:tc>
        <w:tc>
          <w:tcPr>
            <w:tcW w:w="2250" w:type="dxa"/>
            <w:vAlign w:val="center"/>
          </w:tcPr>
          <w:p w14:paraId="7B8E3445" w14:textId="4B91FE5C" w:rsidR="00F8150B" w:rsidRDefault="00F8150B" w:rsidP="00001A3D">
            <w:pPr>
              <w:jc w:val="center"/>
              <w:rPr>
                <w:szCs w:val="22"/>
                <w:lang w:eastAsia="ru-RU"/>
              </w:rPr>
            </w:pPr>
            <w:r>
              <w:rPr>
                <w:szCs w:val="22"/>
                <w:lang w:eastAsia="ru-RU"/>
              </w:rPr>
              <w:t>-</w:t>
            </w:r>
          </w:p>
        </w:tc>
        <w:tc>
          <w:tcPr>
            <w:tcW w:w="2251" w:type="dxa"/>
            <w:vAlign w:val="center"/>
          </w:tcPr>
          <w:p w14:paraId="197843D0" w14:textId="6B9CFA8C" w:rsidR="00F8150B" w:rsidRDefault="00F8150B" w:rsidP="00001A3D">
            <w:pPr>
              <w:jc w:val="center"/>
              <w:rPr>
                <w:szCs w:val="22"/>
                <w:lang w:eastAsia="ru-RU"/>
              </w:rPr>
            </w:pPr>
            <w:r>
              <w:rPr>
                <w:szCs w:val="22"/>
                <w:lang w:eastAsia="ru-RU"/>
              </w:rPr>
              <w:t>12,4</w:t>
            </w:r>
          </w:p>
        </w:tc>
        <w:tc>
          <w:tcPr>
            <w:tcW w:w="2251" w:type="dxa"/>
            <w:vAlign w:val="center"/>
          </w:tcPr>
          <w:p w14:paraId="35CE4912" w14:textId="55B75F74" w:rsidR="00F8150B" w:rsidRDefault="00F8150B" w:rsidP="00001A3D">
            <w:pPr>
              <w:jc w:val="center"/>
              <w:rPr>
                <w:szCs w:val="22"/>
                <w:lang w:eastAsia="ru-RU"/>
              </w:rPr>
            </w:pPr>
            <w:r>
              <w:rPr>
                <w:szCs w:val="22"/>
                <w:lang w:eastAsia="ru-RU"/>
              </w:rPr>
              <w:t>10,1</w:t>
            </w:r>
          </w:p>
        </w:tc>
      </w:tr>
      <w:tr w:rsidR="00F8150B" w14:paraId="1AA3EF26" w14:textId="77777777" w:rsidTr="00FA1EB1">
        <w:tc>
          <w:tcPr>
            <w:tcW w:w="9346" w:type="dxa"/>
            <w:gridSpan w:val="4"/>
          </w:tcPr>
          <w:p w14:paraId="75D8D658" w14:textId="54D5EAEE" w:rsidR="00F8150B" w:rsidRPr="00816343" w:rsidRDefault="00F8150B" w:rsidP="00001A3D">
            <w:pPr>
              <w:jc w:val="both"/>
              <w:rPr>
                <w:b/>
                <w:szCs w:val="22"/>
                <w:lang w:eastAsia="ru-RU"/>
              </w:rPr>
            </w:pPr>
            <w:r w:rsidRPr="00816343">
              <w:rPr>
                <w:b/>
                <w:szCs w:val="22"/>
                <w:lang w:eastAsia="ru-RU"/>
              </w:rPr>
              <w:t>Симбикорт</w:t>
            </w:r>
            <w:r w:rsidRPr="00816343">
              <w:rPr>
                <w:b/>
                <w:szCs w:val="22"/>
                <w:vertAlign w:val="superscript"/>
                <w:lang w:eastAsia="ru-RU"/>
              </w:rPr>
              <w:t>®</w:t>
            </w:r>
            <w:r w:rsidRPr="00816343">
              <w:rPr>
                <w:b/>
                <w:szCs w:val="22"/>
                <w:lang w:eastAsia="ru-RU"/>
              </w:rPr>
              <w:t xml:space="preserve"> Турбухалер</w:t>
            </w:r>
            <w:r w:rsidRPr="00816343">
              <w:rPr>
                <w:b/>
                <w:szCs w:val="22"/>
                <w:vertAlign w:val="superscript"/>
                <w:lang w:eastAsia="ru-RU"/>
              </w:rPr>
              <w:t>®</w:t>
            </w:r>
          </w:p>
        </w:tc>
      </w:tr>
      <w:tr w:rsidR="00F8150B" w14:paraId="27B7734C" w14:textId="77777777" w:rsidTr="00816343">
        <w:tc>
          <w:tcPr>
            <w:tcW w:w="2594" w:type="dxa"/>
          </w:tcPr>
          <w:p w14:paraId="057FE857" w14:textId="371E92D8" w:rsidR="00F8150B" w:rsidRDefault="00F8150B" w:rsidP="00001A3D">
            <w:pPr>
              <w:ind w:firstLine="22"/>
              <w:jc w:val="both"/>
              <w:rPr>
                <w:szCs w:val="22"/>
                <w:lang w:eastAsia="ru-RU"/>
              </w:rPr>
            </w:pPr>
            <w:r>
              <w:rPr>
                <w:szCs w:val="22"/>
                <w:lang w:eastAsia="ru-RU"/>
              </w:rPr>
              <w:t>РФ будесонида, мкг</w:t>
            </w:r>
          </w:p>
        </w:tc>
        <w:tc>
          <w:tcPr>
            <w:tcW w:w="2250" w:type="dxa"/>
            <w:vAlign w:val="center"/>
          </w:tcPr>
          <w:p w14:paraId="17010768" w14:textId="16213F0F" w:rsidR="00F8150B" w:rsidRDefault="00F8150B" w:rsidP="00001A3D">
            <w:pPr>
              <w:jc w:val="center"/>
              <w:rPr>
                <w:szCs w:val="22"/>
                <w:lang w:eastAsia="ru-RU"/>
              </w:rPr>
            </w:pPr>
            <w:r>
              <w:rPr>
                <w:szCs w:val="22"/>
                <w:lang w:eastAsia="ru-RU"/>
              </w:rPr>
              <w:t>38</w:t>
            </w:r>
            <w:r w:rsidRPr="00681F9E">
              <w:rPr>
                <w:szCs w:val="22"/>
                <w:lang w:eastAsia="ru-RU"/>
              </w:rPr>
              <w:t>,</w:t>
            </w:r>
            <w:r>
              <w:rPr>
                <w:szCs w:val="22"/>
                <w:lang w:eastAsia="ru-RU"/>
              </w:rPr>
              <w:t>24</w:t>
            </w:r>
          </w:p>
        </w:tc>
        <w:tc>
          <w:tcPr>
            <w:tcW w:w="2251" w:type="dxa"/>
            <w:vAlign w:val="center"/>
          </w:tcPr>
          <w:p w14:paraId="1D85E44B" w14:textId="3D14A6DD" w:rsidR="00F8150B" w:rsidRDefault="00F8150B" w:rsidP="00001A3D">
            <w:pPr>
              <w:jc w:val="center"/>
              <w:rPr>
                <w:szCs w:val="22"/>
                <w:lang w:eastAsia="ru-RU"/>
              </w:rPr>
            </w:pPr>
            <w:r>
              <w:rPr>
                <w:szCs w:val="22"/>
                <w:lang w:eastAsia="ru-RU"/>
              </w:rPr>
              <w:t>71,38</w:t>
            </w:r>
          </w:p>
        </w:tc>
        <w:tc>
          <w:tcPr>
            <w:tcW w:w="2251" w:type="dxa"/>
            <w:vAlign w:val="center"/>
          </w:tcPr>
          <w:p w14:paraId="3493DDF9" w14:textId="17BD58A0" w:rsidR="00F8150B" w:rsidRDefault="00F8150B" w:rsidP="00001A3D">
            <w:pPr>
              <w:jc w:val="center"/>
              <w:rPr>
                <w:szCs w:val="22"/>
                <w:lang w:eastAsia="ru-RU"/>
              </w:rPr>
            </w:pPr>
            <w:r>
              <w:rPr>
                <w:szCs w:val="22"/>
                <w:lang w:eastAsia="ru-RU"/>
              </w:rPr>
              <w:t>155,49</w:t>
            </w:r>
          </w:p>
        </w:tc>
      </w:tr>
      <w:tr w:rsidR="00F8150B" w14:paraId="3D8777EF" w14:textId="77777777" w:rsidTr="00816343">
        <w:tc>
          <w:tcPr>
            <w:tcW w:w="2594" w:type="dxa"/>
          </w:tcPr>
          <w:p w14:paraId="061EA12C" w14:textId="581E8CB9" w:rsidR="00F8150B" w:rsidRDefault="00F8150B" w:rsidP="00001A3D">
            <w:pPr>
              <w:ind w:firstLine="589"/>
              <w:jc w:val="both"/>
              <w:rPr>
                <w:szCs w:val="22"/>
                <w:lang w:eastAsia="ru-RU"/>
              </w:rPr>
            </w:pPr>
            <w:r>
              <w:rPr>
                <w:szCs w:val="22"/>
                <w:lang w:eastAsia="ru-RU"/>
              </w:rPr>
              <w:lastRenderedPageBreak/>
              <w:t>РФ/доза</w:t>
            </w:r>
          </w:p>
        </w:tc>
        <w:tc>
          <w:tcPr>
            <w:tcW w:w="2250" w:type="dxa"/>
            <w:vAlign w:val="center"/>
          </w:tcPr>
          <w:p w14:paraId="6019C935" w14:textId="0540DC9D" w:rsidR="00F8150B" w:rsidRDefault="00F8150B" w:rsidP="00001A3D">
            <w:pPr>
              <w:jc w:val="center"/>
              <w:rPr>
                <w:szCs w:val="22"/>
                <w:lang w:eastAsia="ru-RU"/>
              </w:rPr>
            </w:pPr>
            <w:r w:rsidRPr="00681F9E">
              <w:rPr>
                <w:szCs w:val="22"/>
                <w:lang w:eastAsia="ru-RU"/>
              </w:rPr>
              <w:t>0,4</w:t>
            </w:r>
            <w:r>
              <w:rPr>
                <w:szCs w:val="22"/>
                <w:lang w:eastAsia="ru-RU"/>
              </w:rPr>
              <w:t>78</w:t>
            </w:r>
          </w:p>
        </w:tc>
        <w:tc>
          <w:tcPr>
            <w:tcW w:w="2251" w:type="dxa"/>
            <w:vAlign w:val="center"/>
          </w:tcPr>
          <w:p w14:paraId="5848E73F" w14:textId="0B93B964" w:rsidR="00F8150B" w:rsidRDefault="00F8150B" w:rsidP="00001A3D">
            <w:pPr>
              <w:jc w:val="center"/>
              <w:rPr>
                <w:szCs w:val="22"/>
                <w:lang w:eastAsia="ru-RU"/>
              </w:rPr>
            </w:pPr>
            <w:r>
              <w:rPr>
                <w:szCs w:val="22"/>
                <w:lang w:eastAsia="ru-RU"/>
              </w:rPr>
              <w:t>0,446</w:t>
            </w:r>
          </w:p>
        </w:tc>
        <w:tc>
          <w:tcPr>
            <w:tcW w:w="2251" w:type="dxa"/>
            <w:vAlign w:val="center"/>
          </w:tcPr>
          <w:p w14:paraId="7FDC326D" w14:textId="19344402" w:rsidR="00F8150B" w:rsidRDefault="00F8150B" w:rsidP="00001A3D">
            <w:pPr>
              <w:jc w:val="center"/>
              <w:rPr>
                <w:szCs w:val="22"/>
                <w:lang w:eastAsia="ru-RU"/>
              </w:rPr>
            </w:pPr>
            <w:r>
              <w:rPr>
                <w:szCs w:val="22"/>
                <w:lang w:eastAsia="ru-RU"/>
              </w:rPr>
              <w:t>0,486</w:t>
            </w:r>
          </w:p>
        </w:tc>
      </w:tr>
      <w:tr w:rsidR="00F8150B" w14:paraId="7E35B669" w14:textId="77777777" w:rsidTr="00816343">
        <w:tc>
          <w:tcPr>
            <w:tcW w:w="2594" w:type="dxa"/>
          </w:tcPr>
          <w:p w14:paraId="717D02CA" w14:textId="27098AD9" w:rsidR="00F8150B" w:rsidRDefault="00F8150B" w:rsidP="00001A3D">
            <w:pPr>
              <w:ind w:firstLine="589"/>
              <w:jc w:val="both"/>
              <w:rPr>
                <w:szCs w:val="22"/>
                <w:lang w:eastAsia="ru-RU"/>
              </w:rPr>
            </w:pPr>
            <w:r>
              <w:rPr>
                <w:szCs w:val="22"/>
                <w:lang w:eastAsia="ru-RU"/>
              </w:rPr>
              <w:t>Различие, %</w:t>
            </w:r>
          </w:p>
        </w:tc>
        <w:tc>
          <w:tcPr>
            <w:tcW w:w="2250" w:type="dxa"/>
            <w:vAlign w:val="center"/>
          </w:tcPr>
          <w:p w14:paraId="63E0E6C8" w14:textId="25FB465A" w:rsidR="00F8150B" w:rsidRDefault="00F8150B" w:rsidP="00001A3D">
            <w:pPr>
              <w:jc w:val="center"/>
              <w:rPr>
                <w:szCs w:val="22"/>
                <w:lang w:eastAsia="ru-RU"/>
              </w:rPr>
            </w:pPr>
            <w:r>
              <w:rPr>
                <w:szCs w:val="22"/>
                <w:lang w:eastAsia="ru-RU"/>
              </w:rPr>
              <w:t>-</w:t>
            </w:r>
          </w:p>
        </w:tc>
        <w:tc>
          <w:tcPr>
            <w:tcW w:w="2251" w:type="dxa"/>
            <w:vAlign w:val="center"/>
          </w:tcPr>
          <w:p w14:paraId="460279F9" w14:textId="53466C36" w:rsidR="00F8150B" w:rsidRDefault="00F8150B" w:rsidP="00001A3D">
            <w:pPr>
              <w:jc w:val="center"/>
              <w:rPr>
                <w:szCs w:val="22"/>
                <w:lang w:eastAsia="ru-RU"/>
              </w:rPr>
            </w:pPr>
            <w:r>
              <w:rPr>
                <w:szCs w:val="22"/>
                <w:lang w:eastAsia="ru-RU"/>
              </w:rPr>
              <w:t>-6,9</w:t>
            </w:r>
          </w:p>
        </w:tc>
        <w:tc>
          <w:tcPr>
            <w:tcW w:w="2251" w:type="dxa"/>
            <w:vAlign w:val="center"/>
          </w:tcPr>
          <w:p w14:paraId="680E0DD6" w14:textId="410EA73E" w:rsidR="00F8150B" w:rsidRDefault="001A401B" w:rsidP="00001A3D">
            <w:pPr>
              <w:jc w:val="center"/>
              <w:rPr>
                <w:szCs w:val="22"/>
                <w:lang w:eastAsia="ru-RU"/>
              </w:rPr>
            </w:pPr>
            <w:r>
              <w:rPr>
                <w:szCs w:val="22"/>
                <w:lang w:eastAsia="ru-RU"/>
              </w:rPr>
              <w:t>1,7</w:t>
            </w:r>
          </w:p>
        </w:tc>
      </w:tr>
      <w:tr w:rsidR="00F8150B" w14:paraId="583321E4" w14:textId="77777777" w:rsidTr="00816343">
        <w:tc>
          <w:tcPr>
            <w:tcW w:w="2594" w:type="dxa"/>
          </w:tcPr>
          <w:p w14:paraId="38AE23BE" w14:textId="38B735DC" w:rsidR="00F8150B" w:rsidRDefault="00F8150B" w:rsidP="00001A3D">
            <w:pPr>
              <w:ind w:firstLine="22"/>
              <w:jc w:val="both"/>
              <w:rPr>
                <w:szCs w:val="22"/>
                <w:lang w:eastAsia="ru-RU"/>
              </w:rPr>
            </w:pPr>
            <w:r>
              <w:rPr>
                <w:szCs w:val="22"/>
                <w:lang w:eastAsia="ru-RU"/>
              </w:rPr>
              <w:t>РФ формотерола, мкг</w:t>
            </w:r>
          </w:p>
        </w:tc>
        <w:tc>
          <w:tcPr>
            <w:tcW w:w="2250" w:type="dxa"/>
            <w:vAlign w:val="center"/>
          </w:tcPr>
          <w:p w14:paraId="0B9E0EA9" w14:textId="1B269077" w:rsidR="00F8150B" w:rsidRDefault="00F8150B" w:rsidP="00001A3D">
            <w:pPr>
              <w:jc w:val="center"/>
              <w:rPr>
                <w:szCs w:val="22"/>
                <w:lang w:eastAsia="ru-RU"/>
              </w:rPr>
            </w:pPr>
            <w:r>
              <w:rPr>
                <w:szCs w:val="22"/>
                <w:lang w:eastAsia="ru-RU"/>
              </w:rPr>
              <w:t>2</w:t>
            </w:r>
            <w:r w:rsidRPr="00681F9E">
              <w:rPr>
                <w:szCs w:val="22"/>
                <w:lang w:eastAsia="ru-RU"/>
              </w:rPr>
              <w:t>,</w:t>
            </w:r>
            <w:r>
              <w:rPr>
                <w:szCs w:val="22"/>
                <w:lang w:eastAsia="ru-RU"/>
              </w:rPr>
              <w:t>01</w:t>
            </w:r>
          </w:p>
        </w:tc>
        <w:tc>
          <w:tcPr>
            <w:tcW w:w="2251" w:type="dxa"/>
            <w:vAlign w:val="center"/>
          </w:tcPr>
          <w:p w14:paraId="49A52CAE" w14:textId="4ADAB702" w:rsidR="00F8150B" w:rsidRDefault="00F8150B" w:rsidP="00001A3D">
            <w:pPr>
              <w:jc w:val="center"/>
              <w:rPr>
                <w:szCs w:val="22"/>
                <w:lang w:eastAsia="ru-RU"/>
              </w:rPr>
            </w:pPr>
            <w:r w:rsidRPr="00681F9E">
              <w:rPr>
                <w:szCs w:val="22"/>
                <w:lang w:eastAsia="ru-RU"/>
              </w:rPr>
              <w:t>2,</w:t>
            </w:r>
            <w:r>
              <w:rPr>
                <w:szCs w:val="22"/>
                <w:lang w:eastAsia="ru-RU"/>
              </w:rPr>
              <w:t>55</w:t>
            </w:r>
          </w:p>
        </w:tc>
        <w:tc>
          <w:tcPr>
            <w:tcW w:w="2251" w:type="dxa"/>
            <w:vAlign w:val="center"/>
          </w:tcPr>
          <w:p w14:paraId="60AFED65" w14:textId="23D699C5" w:rsidR="00F8150B" w:rsidRDefault="00F8150B" w:rsidP="00001A3D">
            <w:pPr>
              <w:jc w:val="center"/>
              <w:rPr>
                <w:szCs w:val="22"/>
                <w:lang w:eastAsia="ru-RU"/>
              </w:rPr>
            </w:pPr>
            <w:r>
              <w:rPr>
                <w:szCs w:val="22"/>
                <w:lang w:eastAsia="ru-RU"/>
              </w:rPr>
              <w:t>4</w:t>
            </w:r>
            <w:r w:rsidRPr="00681F9E">
              <w:rPr>
                <w:szCs w:val="22"/>
                <w:lang w:eastAsia="ru-RU"/>
              </w:rPr>
              <w:t>,</w:t>
            </w:r>
            <w:r>
              <w:rPr>
                <w:szCs w:val="22"/>
                <w:lang w:eastAsia="ru-RU"/>
              </w:rPr>
              <w:t>50</w:t>
            </w:r>
          </w:p>
        </w:tc>
      </w:tr>
      <w:tr w:rsidR="00F8150B" w14:paraId="5183DA47" w14:textId="77777777" w:rsidTr="00816343">
        <w:tc>
          <w:tcPr>
            <w:tcW w:w="2594" w:type="dxa"/>
          </w:tcPr>
          <w:p w14:paraId="26B47119" w14:textId="59380EBB" w:rsidR="00F8150B" w:rsidRDefault="00F8150B" w:rsidP="00001A3D">
            <w:pPr>
              <w:ind w:firstLine="589"/>
              <w:jc w:val="both"/>
              <w:rPr>
                <w:szCs w:val="22"/>
                <w:lang w:eastAsia="ru-RU"/>
              </w:rPr>
            </w:pPr>
            <w:r>
              <w:rPr>
                <w:szCs w:val="22"/>
                <w:lang w:eastAsia="ru-RU"/>
              </w:rPr>
              <w:t>РФ/доза</w:t>
            </w:r>
          </w:p>
        </w:tc>
        <w:tc>
          <w:tcPr>
            <w:tcW w:w="2250" w:type="dxa"/>
            <w:vAlign w:val="center"/>
          </w:tcPr>
          <w:p w14:paraId="7363A073" w14:textId="4E2DB042" w:rsidR="00F8150B" w:rsidRDefault="00F8150B" w:rsidP="00001A3D">
            <w:pPr>
              <w:jc w:val="center"/>
              <w:rPr>
                <w:szCs w:val="22"/>
                <w:lang w:eastAsia="ru-RU"/>
              </w:rPr>
            </w:pPr>
            <w:r>
              <w:rPr>
                <w:szCs w:val="22"/>
                <w:lang w:eastAsia="ru-RU"/>
              </w:rPr>
              <w:t>0,447</w:t>
            </w:r>
          </w:p>
        </w:tc>
        <w:tc>
          <w:tcPr>
            <w:tcW w:w="2251" w:type="dxa"/>
            <w:vAlign w:val="center"/>
          </w:tcPr>
          <w:p w14:paraId="500F49D9" w14:textId="0BC7E294" w:rsidR="00F8150B" w:rsidRDefault="00F8150B" w:rsidP="00001A3D">
            <w:pPr>
              <w:jc w:val="center"/>
              <w:rPr>
                <w:szCs w:val="22"/>
                <w:lang w:eastAsia="ru-RU"/>
              </w:rPr>
            </w:pPr>
            <w:r w:rsidRPr="00681F9E">
              <w:rPr>
                <w:szCs w:val="22"/>
                <w:lang w:eastAsia="ru-RU"/>
              </w:rPr>
              <w:t>0,</w:t>
            </w:r>
            <w:r>
              <w:rPr>
                <w:szCs w:val="22"/>
                <w:lang w:eastAsia="ru-RU"/>
              </w:rPr>
              <w:t>566</w:t>
            </w:r>
          </w:p>
        </w:tc>
        <w:tc>
          <w:tcPr>
            <w:tcW w:w="2251" w:type="dxa"/>
            <w:vAlign w:val="center"/>
          </w:tcPr>
          <w:p w14:paraId="7590DD39" w14:textId="33013B84" w:rsidR="00F8150B" w:rsidRDefault="00F8150B" w:rsidP="00001A3D">
            <w:pPr>
              <w:jc w:val="center"/>
              <w:rPr>
                <w:szCs w:val="22"/>
                <w:lang w:eastAsia="ru-RU"/>
              </w:rPr>
            </w:pPr>
            <w:r w:rsidRPr="00681F9E">
              <w:rPr>
                <w:szCs w:val="22"/>
                <w:lang w:eastAsia="ru-RU"/>
              </w:rPr>
              <w:t>0,</w:t>
            </w:r>
            <w:r>
              <w:rPr>
                <w:szCs w:val="22"/>
                <w:lang w:eastAsia="ru-RU"/>
              </w:rPr>
              <w:t>500</w:t>
            </w:r>
          </w:p>
        </w:tc>
      </w:tr>
      <w:tr w:rsidR="00F8150B" w14:paraId="1398CD9C" w14:textId="77777777" w:rsidTr="00816343">
        <w:tc>
          <w:tcPr>
            <w:tcW w:w="2594" w:type="dxa"/>
          </w:tcPr>
          <w:p w14:paraId="11037A8D" w14:textId="569A020F" w:rsidR="00F8150B" w:rsidRDefault="00F8150B" w:rsidP="00001A3D">
            <w:pPr>
              <w:ind w:firstLine="589"/>
              <w:jc w:val="both"/>
              <w:rPr>
                <w:szCs w:val="22"/>
                <w:lang w:eastAsia="ru-RU"/>
              </w:rPr>
            </w:pPr>
            <w:r>
              <w:rPr>
                <w:szCs w:val="22"/>
                <w:lang w:eastAsia="ru-RU"/>
              </w:rPr>
              <w:t>Различие, %</w:t>
            </w:r>
          </w:p>
        </w:tc>
        <w:tc>
          <w:tcPr>
            <w:tcW w:w="2250" w:type="dxa"/>
            <w:vAlign w:val="center"/>
          </w:tcPr>
          <w:p w14:paraId="4D8136F6" w14:textId="0F9B2CFB" w:rsidR="00F8150B" w:rsidRDefault="001A401B" w:rsidP="00001A3D">
            <w:pPr>
              <w:jc w:val="center"/>
              <w:rPr>
                <w:szCs w:val="22"/>
                <w:lang w:eastAsia="ru-RU"/>
              </w:rPr>
            </w:pPr>
            <w:r>
              <w:rPr>
                <w:szCs w:val="22"/>
                <w:lang w:eastAsia="ru-RU"/>
              </w:rPr>
              <w:t>-</w:t>
            </w:r>
          </w:p>
        </w:tc>
        <w:tc>
          <w:tcPr>
            <w:tcW w:w="2251" w:type="dxa"/>
            <w:vAlign w:val="center"/>
          </w:tcPr>
          <w:p w14:paraId="71264DA3" w14:textId="323D2E78" w:rsidR="00F8150B" w:rsidRDefault="001A401B" w:rsidP="00001A3D">
            <w:pPr>
              <w:jc w:val="center"/>
              <w:rPr>
                <w:szCs w:val="22"/>
                <w:lang w:eastAsia="ru-RU"/>
              </w:rPr>
            </w:pPr>
            <w:r>
              <w:rPr>
                <w:szCs w:val="22"/>
                <w:lang w:eastAsia="ru-RU"/>
              </w:rPr>
              <w:t>23,7</w:t>
            </w:r>
          </w:p>
        </w:tc>
        <w:tc>
          <w:tcPr>
            <w:tcW w:w="2251" w:type="dxa"/>
            <w:vAlign w:val="center"/>
          </w:tcPr>
          <w:p w14:paraId="657D50FC" w14:textId="5B63D217" w:rsidR="00F8150B" w:rsidRDefault="001A401B" w:rsidP="00001A3D">
            <w:pPr>
              <w:jc w:val="center"/>
              <w:rPr>
                <w:szCs w:val="22"/>
                <w:lang w:eastAsia="ru-RU"/>
              </w:rPr>
            </w:pPr>
            <w:r>
              <w:rPr>
                <w:szCs w:val="22"/>
                <w:lang w:eastAsia="ru-RU"/>
              </w:rPr>
              <w:t>11,2</w:t>
            </w:r>
          </w:p>
        </w:tc>
      </w:tr>
      <w:tr w:rsidR="00F8150B" w14:paraId="5E216BF1" w14:textId="77777777" w:rsidTr="00FA1EB1">
        <w:tc>
          <w:tcPr>
            <w:tcW w:w="9346" w:type="dxa"/>
            <w:gridSpan w:val="4"/>
          </w:tcPr>
          <w:p w14:paraId="014252B1" w14:textId="77777777" w:rsidR="00D32E9F" w:rsidRPr="00D32E9F" w:rsidRDefault="00D32E9F" w:rsidP="00001A3D">
            <w:pPr>
              <w:jc w:val="both"/>
              <w:rPr>
                <w:b/>
                <w:sz w:val="20"/>
                <w:szCs w:val="22"/>
                <w:lang w:eastAsia="ru-RU"/>
              </w:rPr>
            </w:pPr>
            <w:r w:rsidRPr="00D32E9F">
              <w:rPr>
                <w:b/>
                <w:sz w:val="20"/>
                <w:szCs w:val="22"/>
                <w:lang w:eastAsia="ru-RU"/>
              </w:rPr>
              <w:t>Примечание:</w:t>
            </w:r>
          </w:p>
          <w:p w14:paraId="5D77F5E6" w14:textId="525E2871" w:rsidR="00F8150B" w:rsidRPr="0041077E" w:rsidRDefault="00F8150B" w:rsidP="00001A3D">
            <w:pPr>
              <w:jc w:val="both"/>
              <w:rPr>
                <w:szCs w:val="22"/>
                <w:lang w:eastAsia="ru-RU"/>
              </w:rPr>
            </w:pPr>
            <w:r w:rsidRPr="00D32E9F">
              <w:rPr>
                <w:sz w:val="20"/>
                <w:szCs w:val="22"/>
                <w:lang w:eastAsia="ru-RU"/>
              </w:rPr>
              <w:t xml:space="preserve">РФ – респирабельная фракция. Различие между дозировками в % считалось по правилам </w:t>
            </w:r>
            <w:r w:rsidR="001A401B" w:rsidRPr="00D32E9F">
              <w:rPr>
                <w:sz w:val="20"/>
                <w:szCs w:val="22"/>
                <w:lang w:eastAsia="ru-RU"/>
              </w:rPr>
              <w:t>расчета процентной разницы: (Б-А)/[(А+Б)/2]*100%</w:t>
            </w:r>
          </w:p>
        </w:tc>
      </w:tr>
    </w:tbl>
    <w:p w14:paraId="26A97673" w14:textId="77777777" w:rsidR="000017CF" w:rsidRPr="00681F9E" w:rsidRDefault="000017CF" w:rsidP="00001A3D">
      <w:pPr>
        <w:ind w:firstLine="709"/>
        <w:jc w:val="both"/>
        <w:rPr>
          <w:szCs w:val="22"/>
          <w:lang w:eastAsia="ru-RU"/>
        </w:rPr>
      </w:pPr>
    </w:p>
    <w:p w14:paraId="1E89BEBC" w14:textId="77777777" w:rsidR="00681F9E" w:rsidRPr="00681F9E" w:rsidRDefault="00681F9E" w:rsidP="00001A3D">
      <w:pPr>
        <w:ind w:firstLine="709"/>
        <w:jc w:val="both"/>
        <w:rPr>
          <w:szCs w:val="22"/>
          <w:lang w:eastAsia="ru-RU"/>
        </w:rPr>
      </w:pPr>
      <w:r w:rsidRPr="00681F9E">
        <w:rPr>
          <w:szCs w:val="22"/>
          <w:lang w:eastAsia="ru-RU"/>
        </w:rPr>
        <w:t>Таким образом, линейность дозировок подтверждена как для исследуемого, так и для референтного препарата. Это позволяет проводить оценку клинической терапевтической эквивалентности только с 1 дозировкой препарата.</w:t>
      </w:r>
    </w:p>
    <w:p w14:paraId="3F280824" w14:textId="77777777" w:rsidR="0058287D" w:rsidRPr="00F6044E" w:rsidRDefault="0058287D" w:rsidP="00001A3D">
      <w:pPr>
        <w:rPr>
          <w:color w:val="000000" w:themeColor="text1"/>
          <w:highlight w:val="lightGray"/>
        </w:rPr>
      </w:pPr>
    </w:p>
    <w:p w14:paraId="3356824A" w14:textId="3ED21E14" w:rsidR="00BB5104" w:rsidRPr="006F0EBA" w:rsidRDefault="00E30437" w:rsidP="00001A3D">
      <w:pPr>
        <w:pStyle w:val="2"/>
        <w:spacing w:before="0" w:after="0" w:line="240" w:lineRule="auto"/>
        <w:jc w:val="both"/>
        <w:rPr>
          <w:color w:val="000000" w:themeColor="text1"/>
          <w:szCs w:val="24"/>
        </w:rPr>
      </w:pPr>
      <w:bookmarkStart w:id="60" w:name="_Toc185315941"/>
      <w:r w:rsidRPr="006F0EBA">
        <w:rPr>
          <w:color w:val="000000" w:themeColor="text1"/>
          <w:szCs w:val="24"/>
        </w:rPr>
        <w:t>2.3</w:t>
      </w:r>
      <w:r w:rsidR="00D32E9F">
        <w:rPr>
          <w:color w:val="000000" w:themeColor="text1"/>
          <w:szCs w:val="24"/>
        </w:rPr>
        <w:t>.</w:t>
      </w:r>
      <w:r w:rsidRPr="006F0EBA">
        <w:rPr>
          <w:color w:val="000000" w:themeColor="text1"/>
          <w:szCs w:val="24"/>
        </w:rPr>
        <w:t xml:space="preserve"> Правила хранения и обращения</w:t>
      </w:r>
      <w:bookmarkEnd w:id="60"/>
    </w:p>
    <w:p w14:paraId="0CCA9738" w14:textId="77777777" w:rsidR="00843858" w:rsidRPr="006F0EBA" w:rsidRDefault="00843858" w:rsidP="00001A3D">
      <w:pPr>
        <w:jc w:val="both"/>
      </w:pPr>
    </w:p>
    <w:p w14:paraId="57784917" w14:textId="39D1A678" w:rsidR="00E30437" w:rsidRPr="006F0EBA" w:rsidRDefault="00712D83" w:rsidP="00001A3D">
      <w:pPr>
        <w:pStyle w:val="3"/>
        <w:spacing w:before="0" w:after="0"/>
        <w:jc w:val="both"/>
        <w:rPr>
          <w:rFonts w:ascii="Times New Roman" w:hAnsi="Times New Roman"/>
          <w:color w:val="000000" w:themeColor="text1"/>
          <w:szCs w:val="24"/>
        </w:rPr>
      </w:pPr>
      <w:bookmarkStart w:id="61" w:name="_Toc185315942"/>
      <w:r w:rsidRPr="006F0EBA">
        <w:rPr>
          <w:rFonts w:ascii="Times New Roman" w:hAnsi="Times New Roman"/>
          <w:color w:val="000000" w:themeColor="text1"/>
          <w:szCs w:val="24"/>
        </w:rPr>
        <w:t>2.3.1</w:t>
      </w:r>
      <w:r w:rsidR="0003556A" w:rsidRPr="006F0EBA">
        <w:rPr>
          <w:rFonts w:ascii="Times New Roman" w:hAnsi="Times New Roman"/>
          <w:color w:val="000000" w:themeColor="text1"/>
          <w:szCs w:val="24"/>
        </w:rPr>
        <w:t>.</w:t>
      </w:r>
      <w:r w:rsidR="00E30437" w:rsidRPr="006F0EBA">
        <w:rPr>
          <w:rFonts w:ascii="Times New Roman" w:hAnsi="Times New Roman"/>
          <w:color w:val="000000" w:themeColor="text1"/>
          <w:szCs w:val="24"/>
        </w:rPr>
        <w:t xml:space="preserve"> Срок годности</w:t>
      </w:r>
      <w:bookmarkEnd w:id="61"/>
    </w:p>
    <w:p w14:paraId="57B0F440" w14:textId="77777777" w:rsidR="00843858" w:rsidRPr="006F0EBA" w:rsidRDefault="00843858" w:rsidP="00001A3D">
      <w:pPr>
        <w:jc w:val="both"/>
      </w:pPr>
    </w:p>
    <w:p w14:paraId="3C98DB9C" w14:textId="5AD56717" w:rsidR="00884C56" w:rsidRPr="006F0EBA" w:rsidRDefault="006F0EBA" w:rsidP="00001A3D">
      <w:pPr>
        <w:ind w:firstLine="709"/>
        <w:jc w:val="both"/>
        <w:rPr>
          <w:iCs/>
          <w:lang w:eastAsia="en-US"/>
        </w:rPr>
      </w:pPr>
      <w:r w:rsidRPr="00C17D73">
        <w:rPr>
          <w:iCs/>
          <w:lang w:eastAsia="en-US"/>
        </w:rPr>
        <w:t>2</w:t>
      </w:r>
      <w:r w:rsidR="002139B6" w:rsidRPr="00C17D73">
        <w:rPr>
          <w:iCs/>
          <w:lang w:eastAsia="en-US"/>
        </w:rPr>
        <w:t xml:space="preserve"> года</w:t>
      </w:r>
      <w:r w:rsidR="00884C56" w:rsidRPr="00C17D73">
        <w:rPr>
          <w:iCs/>
          <w:lang w:eastAsia="en-US"/>
        </w:rPr>
        <w:t>.</w:t>
      </w:r>
    </w:p>
    <w:p w14:paraId="4BB99403" w14:textId="77777777" w:rsidR="00843858" w:rsidRPr="006F0EBA" w:rsidRDefault="00843858" w:rsidP="00001A3D">
      <w:pPr>
        <w:ind w:firstLine="709"/>
        <w:jc w:val="both"/>
        <w:rPr>
          <w:rFonts w:eastAsia="Calibri"/>
        </w:rPr>
      </w:pPr>
    </w:p>
    <w:p w14:paraId="00565E9C" w14:textId="65A05C1D" w:rsidR="0092624F" w:rsidRPr="006F0EBA" w:rsidRDefault="00712D83" w:rsidP="00001A3D">
      <w:pPr>
        <w:pStyle w:val="3"/>
        <w:spacing w:before="0" w:after="0"/>
        <w:jc w:val="both"/>
        <w:rPr>
          <w:rFonts w:ascii="Times New Roman" w:hAnsi="Times New Roman"/>
          <w:color w:val="000000" w:themeColor="text1"/>
          <w:szCs w:val="24"/>
        </w:rPr>
      </w:pPr>
      <w:bookmarkStart w:id="62" w:name="_Toc185315943"/>
      <w:r w:rsidRPr="006F0EBA">
        <w:rPr>
          <w:rFonts w:ascii="Times New Roman" w:hAnsi="Times New Roman"/>
          <w:color w:val="000000" w:themeColor="text1"/>
          <w:szCs w:val="24"/>
        </w:rPr>
        <w:t>2.3.2.</w:t>
      </w:r>
      <w:r w:rsidR="0092624F" w:rsidRPr="006F0EBA">
        <w:rPr>
          <w:rFonts w:ascii="Times New Roman" w:hAnsi="Times New Roman"/>
          <w:color w:val="000000" w:themeColor="text1"/>
          <w:szCs w:val="24"/>
        </w:rPr>
        <w:t xml:space="preserve"> Условия хранения и транспортировки</w:t>
      </w:r>
      <w:bookmarkEnd w:id="62"/>
    </w:p>
    <w:p w14:paraId="0C7824DF" w14:textId="77777777" w:rsidR="0092624F" w:rsidRPr="006F0EBA" w:rsidRDefault="0092624F" w:rsidP="00001A3D">
      <w:pPr>
        <w:jc w:val="both"/>
      </w:pPr>
    </w:p>
    <w:p w14:paraId="2D64D824" w14:textId="2060E645" w:rsidR="0092624F" w:rsidRPr="006F0EBA" w:rsidRDefault="0092624F" w:rsidP="00001A3D">
      <w:pPr>
        <w:ind w:firstLine="709"/>
        <w:jc w:val="both"/>
        <w:rPr>
          <w:iCs/>
          <w:lang w:eastAsia="en-US"/>
        </w:rPr>
      </w:pPr>
      <w:r w:rsidRPr="006F0EBA">
        <w:t xml:space="preserve">Хранить </w:t>
      </w:r>
      <w:r w:rsidR="006F0EBA" w:rsidRPr="006F0EBA">
        <w:t xml:space="preserve">при температуре </w:t>
      </w:r>
      <w:r w:rsidR="00C17D73">
        <w:t>не выше</w:t>
      </w:r>
      <w:r w:rsidR="006F0EBA" w:rsidRPr="006F0EBA">
        <w:t xml:space="preserve"> </w:t>
      </w:r>
      <w:r w:rsidR="00C17D73">
        <w:t>25</w:t>
      </w:r>
      <w:r w:rsidR="006F0EBA" w:rsidRPr="006F0EBA">
        <w:t xml:space="preserve"> °С</w:t>
      </w:r>
      <w:r w:rsidRPr="006F0EBA">
        <w:t xml:space="preserve">. </w:t>
      </w:r>
    </w:p>
    <w:p w14:paraId="10C49FFE" w14:textId="77777777" w:rsidR="0092624F" w:rsidRPr="006F0EBA" w:rsidRDefault="0092624F" w:rsidP="00001A3D">
      <w:pPr>
        <w:ind w:firstLine="709"/>
        <w:jc w:val="both"/>
        <w:rPr>
          <w:rFonts w:eastAsia="Calibri"/>
          <w:lang w:eastAsia="en-US"/>
        </w:rPr>
      </w:pPr>
    </w:p>
    <w:p w14:paraId="4F2DCADC" w14:textId="4428FF3E" w:rsidR="00E30437" w:rsidRPr="006F0EBA" w:rsidRDefault="00E30437" w:rsidP="00001A3D">
      <w:pPr>
        <w:pStyle w:val="3"/>
        <w:spacing w:before="0" w:after="0"/>
        <w:jc w:val="both"/>
        <w:rPr>
          <w:rFonts w:ascii="Times New Roman" w:hAnsi="Times New Roman"/>
          <w:color w:val="000000" w:themeColor="text1"/>
          <w:szCs w:val="24"/>
        </w:rPr>
      </w:pPr>
      <w:bookmarkStart w:id="63" w:name="_Toc185315944"/>
      <w:r w:rsidRPr="006F0EBA">
        <w:rPr>
          <w:rFonts w:ascii="Times New Roman" w:hAnsi="Times New Roman"/>
          <w:color w:val="000000" w:themeColor="text1"/>
          <w:szCs w:val="24"/>
        </w:rPr>
        <w:t>2.3.3</w:t>
      </w:r>
      <w:r w:rsidR="0003556A" w:rsidRPr="006F0EBA">
        <w:rPr>
          <w:rFonts w:ascii="Times New Roman" w:hAnsi="Times New Roman"/>
          <w:color w:val="000000" w:themeColor="text1"/>
          <w:szCs w:val="24"/>
        </w:rPr>
        <w:t>.</w:t>
      </w:r>
      <w:r w:rsidRPr="006F0EBA">
        <w:rPr>
          <w:rFonts w:ascii="Times New Roman" w:hAnsi="Times New Roman"/>
          <w:color w:val="000000" w:themeColor="text1"/>
          <w:szCs w:val="24"/>
        </w:rPr>
        <w:t xml:space="preserve"> Правила по обращению с препаратом</w:t>
      </w:r>
      <w:bookmarkEnd w:id="63"/>
    </w:p>
    <w:p w14:paraId="73D4B65A" w14:textId="77777777" w:rsidR="00843858" w:rsidRPr="006F0EBA" w:rsidRDefault="00843858" w:rsidP="00001A3D">
      <w:pPr>
        <w:jc w:val="both"/>
      </w:pPr>
    </w:p>
    <w:p w14:paraId="43AEBF36" w14:textId="211C316C" w:rsidR="00542AB1" w:rsidRDefault="00542AB1" w:rsidP="00001A3D">
      <w:pPr>
        <w:jc w:val="both"/>
        <w:rPr>
          <w:b/>
          <w:bCs/>
          <w:iCs/>
          <w:color w:val="000000" w:themeColor="text1"/>
        </w:rPr>
      </w:pPr>
      <w:r w:rsidRPr="00AB5036">
        <w:rPr>
          <w:b/>
          <w:color w:val="000000" w:themeColor="text1"/>
        </w:rPr>
        <w:t>Меры предосторожности при лечении отдельных заболеваний</w:t>
      </w:r>
    </w:p>
    <w:p w14:paraId="69A5A736" w14:textId="77777777" w:rsidR="00542AB1" w:rsidRDefault="00542AB1" w:rsidP="00001A3D">
      <w:pPr>
        <w:ind w:firstLine="709"/>
        <w:jc w:val="both"/>
        <w:rPr>
          <w:bCs/>
          <w:iCs/>
          <w:color w:val="000000" w:themeColor="text1"/>
        </w:rPr>
      </w:pPr>
    </w:p>
    <w:p w14:paraId="154291C0" w14:textId="77777777" w:rsidR="00542AB1" w:rsidRDefault="00542AB1" w:rsidP="00001A3D">
      <w:pPr>
        <w:ind w:firstLine="709"/>
        <w:jc w:val="both"/>
        <w:rPr>
          <w:bCs/>
          <w:iCs/>
          <w:color w:val="000000" w:themeColor="text1"/>
        </w:rPr>
      </w:pPr>
      <w:r>
        <w:rPr>
          <w:bCs/>
          <w:iCs/>
          <w:color w:val="000000" w:themeColor="text1"/>
        </w:rPr>
        <w:t xml:space="preserve">Следует соблюдать меры предосторожности при лечении пациентов с удлиненным </w:t>
      </w:r>
      <w:r>
        <w:rPr>
          <w:bCs/>
          <w:iCs/>
          <w:color w:val="000000" w:themeColor="text1"/>
          <w:lang w:val="en-US"/>
        </w:rPr>
        <w:t>QTc</w:t>
      </w:r>
      <w:r>
        <w:rPr>
          <w:bCs/>
          <w:iCs/>
          <w:color w:val="000000" w:themeColor="text1"/>
        </w:rPr>
        <w:t xml:space="preserve">-интервалом. Прием формотерола может вызвать удлинение </w:t>
      </w:r>
      <w:r>
        <w:rPr>
          <w:bCs/>
          <w:iCs/>
          <w:color w:val="000000" w:themeColor="text1"/>
          <w:lang w:val="en-US"/>
        </w:rPr>
        <w:t>QTc</w:t>
      </w:r>
      <w:r>
        <w:rPr>
          <w:bCs/>
          <w:iCs/>
          <w:color w:val="000000" w:themeColor="text1"/>
        </w:rPr>
        <w:t>-интервала.</w:t>
      </w:r>
    </w:p>
    <w:p w14:paraId="71925BD7" w14:textId="1DD4D711" w:rsidR="00542AB1" w:rsidRDefault="00542AB1" w:rsidP="00001A3D">
      <w:pPr>
        <w:ind w:firstLine="709"/>
        <w:jc w:val="both"/>
        <w:rPr>
          <w:bCs/>
          <w:iCs/>
          <w:color w:val="000000" w:themeColor="text1"/>
        </w:rPr>
      </w:pPr>
      <w:r>
        <w:rPr>
          <w:bCs/>
          <w:iCs/>
          <w:color w:val="000000" w:themeColor="text1"/>
        </w:rPr>
        <w:t>При совместном применении β</w:t>
      </w:r>
      <w:r w:rsidRPr="00AB5036">
        <w:rPr>
          <w:bCs/>
          <w:iCs/>
          <w:color w:val="000000" w:themeColor="text1"/>
          <w:vertAlign w:val="subscript"/>
        </w:rPr>
        <w:t>2</w:t>
      </w:r>
      <w:r>
        <w:rPr>
          <w:bCs/>
          <w:iCs/>
          <w:color w:val="000000" w:themeColor="text1"/>
        </w:rPr>
        <w:t>-адрено</w:t>
      </w:r>
      <w:r w:rsidR="00DD7DCC">
        <w:rPr>
          <w:bCs/>
          <w:iCs/>
          <w:color w:val="000000" w:themeColor="text1"/>
        </w:rPr>
        <w:t>миметиков</w:t>
      </w:r>
      <w:r>
        <w:rPr>
          <w:bCs/>
          <w:iCs/>
          <w:color w:val="000000" w:themeColor="text1"/>
        </w:rPr>
        <w:t xml:space="preserve"> с препаратами, которые могут вызвать или усилить гипокалиемический эффект, например, производные ксантина, стероиды или диуретики, возможно усиление гипокалиемического эффекта β</w:t>
      </w:r>
      <w:r w:rsidRPr="00AB5036">
        <w:rPr>
          <w:bCs/>
          <w:iCs/>
          <w:color w:val="000000" w:themeColor="text1"/>
          <w:vertAlign w:val="subscript"/>
        </w:rPr>
        <w:t>2</w:t>
      </w:r>
      <w:r>
        <w:rPr>
          <w:bCs/>
          <w:iCs/>
          <w:color w:val="000000" w:themeColor="text1"/>
        </w:rPr>
        <w:t>-адреномиметиков. Следует соблюдать особые меры предосторожности у пациентов с нестабильной бронхиальной астмой, применяющих бронходилататоры короткого действия для снятия приступов, при обострении тяжелой бронхиальной астмы, так как риск развития гипокалиемии увеличивается на фоне гипоксии и при других состояниях, когда увеличивается вероятность развития гипокалиемического эффекта. В таких случаях рекомендуется контролировать содержания калия в сыворотке.</w:t>
      </w:r>
    </w:p>
    <w:p w14:paraId="0CF76C21" w14:textId="77777777" w:rsidR="00542AB1" w:rsidRDefault="00542AB1" w:rsidP="00001A3D">
      <w:pPr>
        <w:ind w:firstLine="709"/>
        <w:jc w:val="both"/>
        <w:rPr>
          <w:bCs/>
          <w:iCs/>
          <w:color w:val="000000" w:themeColor="text1"/>
        </w:rPr>
      </w:pPr>
      <w:r>
        <w:rPr>
          <w:bCs/>
          <w:iCs/>
          <w:color w:val="000000" w:themeColor="text1"/>
        </w:rPr>
        <w:t>В период лечения следует контролировать концентрацию глюкозы в крови у пациентов с сахарным диабетом.</w:t>
      </w:r>
    </w:p>
    <w:p w14:paraId="1DC29D1B" w14:textId="51A0CF41" w:rsidR="00843858" w:rsidRPr="00AB5036" w:rsidRDefault="00542AB1" w:rsidP="00001A3D">
      <w:pPr>
        <w:ind w:firstLine="709"/>
        <w:jc w:val="both"/>
        <w:rPr>
          <w:b/>
          <w:bCs/>
          <w:iCs/>
          <w:color w:val="000000" w:themeColor="text1"/>
        </w:rPr>
      </w:pPr>
      <w:r>
        <w:rPr>
          <w:bCs/>
          <w:iCs/>
          <w:color w:val="000000" w:themeColor="text1"/>
        </w:rPr>
        <w:t>Следует пересмотреть</w:t>
      </w:r>
      <w:r w:rsidR="00DD7DCC">
        <w:rPr>
          <w:bCs/>
          <w:iCs/>
          <w:color w:val="000000" w:themeColor="text1"/>
        </w:rPr>
        <w:t xml:space="preserve"> необходимость применения и дозу ингаляционного глюкокортикостероида у пациентов с активной или неактивной формами туберкулеза легких, грибковыми, вирусными или бактериальными инфекциями органов дыхания.</w:t>
      </w:r>
      <w:r>
        <w:rPr>
          <w:bCs/>
          <w:iCs/>
          <w:color w:val="000000" w:themeColor="text1"/>
        </w:rPr>
        <w:t xml:space="preserve"> </w:t>
      </w:r>
    </w:p>
    <w:p w14:paraId="47CD1883" w14:textId="48CB3A74" w:rsidR="009D4590" w:rsidRPr="006F0EBA" w:rsidRDefault="009D4590" w:rsidP="00001A3D">
      <w:pPr>
        <w:rPr>
          <w:b/>
          <w:bCs/>
          <w:iCs/>
          <w:color w:val="000000" w:themeColor="text1"/>
        </w:rPr>
      </w:pPr>
    </w:p>
    <w:p w14:paraId="490EA030" w14:textId="0F479288" w:rsidR="002A5440" w:rsidRPr="002667DF" w:rsidRDefault="002A5440" w:rsidP="00001A3D">
      <w:pPr>
        <w:pStyle w:val="2"/>
        <w:spacing w:before="0" w:after="0" w:line="240" w:lineRule="auto"/>
        <w:jc w:val="both"/>
        <w:rPr>
          <w:color w:val="000000" w:themeColor="text1"/>
          <w:szCs w:val="24"/>
        </w:rPr>
      </w:pPr>
      <w:bookmarkStart w:id="64" w:name="_Toc185315945"/>
      <w:r w:rsidRPr="002667DF">
        <w:rPr>
          <w:color w:val="000000" w:themeColor="text1"/>
          <w:szCs w:val="24"/>
        </w:rPr>
        <w:lastRenderedPageBreak/>
        <w:t>Список литературы</w:t>
      </w:r>
      <w:bookmarkEnd w:id="64"/>
    </w:p>
    <w:p w14:paraId="606FD023" w14:textId="77777777" w:rsidR="0031247C" w:rsidRDefault="0031247C" w:rsidP="00F37511">
      <w:pPr>
        <w:pStyle w:val="ad"/>
        <w:keepNext/>
        <w:jc w:val="both"/>
        <w:rPr>
          <w:rFonts w:eastAsia="MS Mincho"/>
          <w:sz w:val="24"/>
          <w:szCs w:val="24"/>
          <w:lang w:eastAsia="ja-JP"/>
        </w:rPr>
      </w:pPr>
    </w:p>
    <w:p w14:paraId="1604EA6D" w14:textId="79C3762F" w:rsidR="0031247C" w:rsidRDefault="0031247C" w:rsidP="00001A3D">
      <w:pPr>
        <w:pStyle w:val="af3"/>
        <w:numPr>
          <w:ilvl w:val="0"/>
          <w:numId w:val="16"/>
        </w:numPr>
        <w:jc w:val="both"/>
        <w:rPr>
          <w:lang w:val="en-US"/>
        </w:rPr>
      </w:pPr>
      <w:r w:rsidRPr="0031247C">
        <w:rPr>
          <w:lang w:val="en-US"/>
        </w:rPr>
        <w:t>Symbicort</w:t>
      </w:r>
      <w:r w:rsidRPr="00C25A32">
        <w:rPr>
          <w:vertAlign w:val="superscript"/>
          <w:lang w:val="en-US"/>
        </w:rPr>
        <w:t>®</w:t>
      </w:r>
      <w:r w:rsidRPr="00C25A32">
        <w:rPr>
          <w:lang w:val="en-US"/>
        </w:rPr>
        <w:t xml:space="preserve"> </w:t>
      </w:r>
      <w:r w:rsidRPr="0031247C">
        <w:rPr>
          <w:lang w:val="en-US"/>
        </w:rPr>
        <w:t>Turbuhaler</w:t>
      </w:r>
      <w:r w:rsidRPr="00C25A32">
        <w:rPr>
          <w:vertAlign w:val="superscript"/>
          <w:lang w:val="en-US"/>
        </w:rPr>
        <w:t>®</w:t>
      </w:r>
      <w:r w:rsidRPr="00C25A32">
        <w:rPr>
          <w:lang w:val="en-US"/>
        </w:rPr>
        <w:t xml:space="preserve"> (</w:t>
      </w:r>
      <w:r w:rsidRPr="0031247C">
        <w:rPr>
          <w:lang w:val="en-US"/>
        </w:rPr>
        <w:t>budesonide/formoterol fumarate dihydrate dry powder for oral inhalation) [Product Monograph]. AstraZeneca Canada Inc. Rev. February 8, 2021</w:t>
      </w:r>
    </w:p>
    <w:p w14:paraId="5A99E7ED" w14:textId="2FA4560A" w:rsidR="002413AB" w:rsidRPr="002413AB" w:rsidRDefault="002413AB" w:rsidP="00001A3D">
      <w:pPr>
        <w:pStyle w:val="af3"/>
        <w:numPr>
          <w:ilvl w:val="0"/>
          <w:numId w:val="16"/>
        </w:numPr>
        <w:jc w:val="both"/>
      </w:pPr>
      <w:r w:rsidRPr="009E319B">
        <w:t>Инструкция по медицинскому применению препарата</w:t>
      </w:r>
      <w:r>
        <w:t xml:space="preserve"> Симбикорт</w:t>
      </w:r>
      <w:r w:rsidRPr="00D161C1">
        <w:rPr>
          <w:vertAlign w:val="superscript"/>
        </w:rPr>
        <w:t>®</w:t>
      </w:r>
      <w:r>
        <w:t xml:space="preserve"> Турбухалер</w:t>
      </w:r>
      <w:r w:rsidRPr="00D161C1">
        <w:rPr>
          <w:vertAlign w:val="superscript"/>
        </w:rPr>
        <w:t>®</w:t>
      </w:r>
      <w:r>
        <w:rPr>
          <w:vertAlign w:val="superscript"/>
        </w:rPr>
        <w:t xml:space="preserve"> </w:t>
      </w:r>
      <w:r>
        <w:t xml:space="preserve">(ЛСР-002623/07 от 15.12.2021). Министерство Здравоохранения Российской Федерации. </w:t>
      </w:r>
    </w:p>
    <w:p w14:paraId="55A2187C" w14:textId="77777777" w:rsidR="0031247C" w:rsidRPr="0031247C" w:rsidRDefault="0031247C" w:rsidP="00001A3D">
      <w:pPr>
        <w:pStyle w:val="af3"/>
        <w:numPr>
          <w:ilvl w:val="0"/>
          <w:numId w:val="16"/>
        </w:numPr>
        <w:jc w:val="both"/>
      </w:pPr>
      <w:r w:rsidRPr="0031247C">
        <w:rPr>
          <w:lang w:val="en-US"/>
        </w:rPr>
        <w:t xml:space="preserve">Committee for Medicinal Products for Human Use (CHMP). Assessment report Budesonide/Formoterol Teva Pharma B.V (EMA/83618/202). </w:t>
      </w:r>
      <w:r w:rsidRPr="0031247C">
        <w:t xml:space="preserve">30 </w:t>
      </w:r>
      <w:r w:rsidRPr="0031247C">
        <w:rPr>
          <w:lang w:val="en-US"/>
        </w:rPr>
        <w:t>January</w:t>
      </w:r>
      <w:r w:rsidRPr="0031247C">
        <w:t xml:space="preserve"> 2020</w:t>
      </w:r>
    </w:p>
    <w:p w14:paraId="1869E110" w14:textId="26A69A07" w:rsidR="00810E7E" w:rsidRPr="0031247C" w:rsidRDefault="00810E7E" w:rsidP="00001A3D">
      <w:pPr>
        <w:pStyle w:val="ad"/>
        <w:numPr>
          <w:ilvl w:val="0"/>
          <w:numId w:val="16"/>
        </w:numPr>
        <w:jc w:val="both"/>
        <w:rPr>
          <w:sz w:val="24"/>
          <w:szCs w:val="24"/>
        </w:rPr>
      </w:pPr>
      <w:r w:rsidRPr="0031247C">
        <w:rPr>
          <w:sz w:val="24"/>
          <w:szCs w:val="24"/>
        </w:rPr>
        <w:t>Решение Совета Евразийской экономической комиссии от 03.11.2016 № 85 «Об утверждении Правил проведения исследований биоэквивалентности лекарственных препаратов в рамках Евразийского экономического союза».</w:t>
      </w:r>
    </w:p>
    <w:p w14:paraId="15E62522" w14:textId="42BBE4E3" w:rsidR="00DD7DCC" w:rsidRDefault="00810E7E" w:rsidP="00001A3D">
      <w:pPr>
        <w:pStyle w:val="ad"/>
        <w:numPr>
          <w:ilvl w:val="0"/>
          <w:numId w:val="16"/>
        </w:numPr>
        <w:jc w:val="both"/>
        <w:rPr>
          <w:sz w:val="24"/>
          <w:szCs w:val="24"/>
        </w:rPr>
      </w:pPr>
      <w:r w:rsidRPr="0031247C">
        <w:rPr>
          <w:sz w:val="24"/>
          <w:szCs w:val="24"/>
        </w:rPr>
        <w:t>Решение Коллегии Евразийской экономической комиссии №1 от 14.01.2020 «Руководство по подготовке клинической документации (проведению исследований, подтверждению терапевтической эквивалентности) для лекарственных препаратов для ингаляций, применяемых для лечения астмы у взрослых, подростков и детей и хронической обструктивной болезни легких у взрослых».</w:t>
      </w:r>
    </w:p>
    <w:p w14:paraId="3D48C27D" w14:textId="77777777" w:rsidR="009C25A1" w:rsidRPr="009C25A1" w:rsidRDefault="009C25A1" w:rsidP="00001A3D">
      <w:pPr>
        <w:pStyle w:val="ad"/>
        <w:ind w:left="720"/>
        <w:jc w:val="both"/>
        <w:rPr>
          <w:sz w:val="24"/>
          <w:szCs w:val="24"/>
        </w:rPr>
      </w:pPr>
    </w:p>
    <w:p w14:paraId="61F8AC70" w14:textId="632169D1" w:rsidR="00E30437" w:rsidRPr="0026222E" w:rsidRDefault="00E30437" w:rsidP="00001A3D">
      <w:pPr>
        <w:pStyle w:val="12"/>
        <w:tabs>
          <w:tab w:val="left" w:pos="142"/>
          <w:tab w:val="left" w:pos="284"/>
        </w:tabs>
        <w:spacing w:before="0" w:after="0" w:line="240" w:lineRule="auto"/>
        <w:jc w:val="both"/>
        <w:rPr>
          <w:rFonts w:cs="Times New Roman"/>
          <w:color w:val="000000" w:themeColor="text1"/>
          <w:szCs w:val="24"/>
          <w:highlight w:val="lightGray"/>
        </w:rPr>
      </w:pPr>
      <w:bookmarkStart w:id="65" w:name="_Toc185315946"/>
      <w:r w:rsidRPr="00244BB7">
        <w:rPr>
          <w:rFonts w:cs="Times New Roman"/>
          <w:color w:val="000000" w:themeColor="text1"/>
          <w:szCs w:val="24"/>
        </w:rPr>
        <w:t>3. РЕЗУЛЬТАТЫ ДОКЛИНИЧЕСКИХ ИССЛЕДОВАНИЙ</w:t>
      </w:r>
      <w:bookmarkEnd w:id="65"/>
    </w:p>
    <w:p w14:paraId="68A191C2" w14:textId="77777777" w:rsidR="009C25A1" w:rsidRDefault="009C25A1" w:rsidP="00001A3D">
      <w:pPr>
        <w:rPr>
          <w:color w:val="000000" w:themeColor="text1"/>
        </w:rPr>
      </w:pPr>
    </w:p>
    <w:p w14:paraId="220147CF" w14:textId="00982A76" w:rsidR="009E3FDD" w:rsidRPr="00B701D3" w:rsidRDefault="00E30437" w:rsidP="00001A3D">
      <w:pPr>
        <w:pStyle w:val="2"/>
        <w:spacing w:before="0" w:after="0" w:line="240" w:lineRule="auto"/>
        <w:jc w:val="both"/>
        <w:rPr>
          <w:color w:val="000000" w:themeColor="text1"/>
          <w:szCs w:val="24"/>
        </w:rPr>
      </w:pPr>
      <w:bookmarkStart w:id="66" w:name="_Toc185315947"/>
      <w:r w:rsidRPr="00B701D3">
        <w:rPr>
          <w:color w:val="000000" w:themeColor="text1"/>
          <w:szCs w:val="24"/>
        </w:rPr>
        <w:t>Введение</w:t>
      </w:r>
      <w:r w:rsidR="00A9714F" w:rsidRPr="00B701D3">
        <w:rPr>
          <w:color w:val="000000" w:themeColor="text1"/>
          <w:szCs w:val="24"/>
        </w:rPr>
        <w:t xml:space="preserve"> и резюме</w:t>
      </w:r>
      <w:bookmarkEnd w:id="66"/>
    </w:p>
    <w:p w14:paraId="5B2989F1" w14:textId="77777777" w:rsidR="00D11D8D" w:rsidRPr="00B701D3" w:rsidRDefault="00D11D8D" w:rsidP="00001A3D">
      <w:pPr>
        <w:ind w:firstLine="709"/>
        <w:jc w:val="both"/>
      </w:pPr>
      <w:bookmarkStart w:id="67" w:name="_Toc92645858"/>
      <w:bookmarkStart w:id="68" w:name="_Toc484199231"/>
      <w:bookmarkStart w:id="69" w:name="_Hlk63801993"/>
    </w:p>
    <w:p w14:paraId="6D33035E" w14:textId="229105DC" w:rsidR="00FE3A07" w:rsidRDefault="00EA64C9" w:rsidP="00001A3D">
      <w:pPr>
        <w:ind w:firstLine="709"/>
        <w:jc w:val="both"/>
      </w:pPr>
      <w:r w:rsidRPr="00B701D3">
        <w:t xml:space="preserve">Комбинированный препарат DT-BUFO (МНН: будесонид + формотерол), </w:t>
      </w:r>
      <w:r w:rsidR="00FE3A07" w:rsidRPr="000C6F6E">
        <w:t>капсулы с порошком для ингаляций</w:t>
      </w:r>
      <w:r w:rsidRPr="00B701D3">
        <w:t>, 80 мкг + 4,5 мкг, 160 мкг + 4,5 мкг, 320 мкг + 9 мкг, является воспроизведенным препаратом по отношению к оригинальному комбинированному препарату Симбикорт</w:t>
      </w:r>
      <w:r w:rsidRPr="00B701D3">
        <w:rPr>
          <w:vertAlign w:val="superscript"/>
        </w:rPr>
        <w:t>®</w:t>
      </w:r>
      <w:r w:rsidRPr="00B701D3">
        <w:t xml:space="preserve"> Турбухалер</w:t>
      </w:r>
      <w:r w:rsidRPr="00B701D3">
        <w:rPr>
          <w:vertAlign w:val="superscript"/>
        </w:rPr>
        <w:t>®</w:t>
      </w:r>
      <w:r w:rsidRPr="00B701D3">
        <w:t xml:space="preserve"> (АстраЗенека АБ, Швеция). </w:t>
      </w:r>
      <w:r w:rsidR="00FE3A07" w:rsidRPr="00F20687">
        <w:rPr>
          <w:bCs/>
          <w:iCs/>
        </w:rPr>
        <w:t xml:space="preserve">Лекарственный препарат </w:t>
      </w:r>
      <w:r w:rsidR="00FE3A07" w:rsidRPr="00F20687">
        <w:rPr>
          <w:bCs/>
          <w:iCs/>
          <w:lang w:val="en-US"/>
        </w:rPr>
        <w:t>DT</w:t>
      </w:r>
      <w:r w:rsidR="00FE3A07" w:rsidRPr="00F20687">
        <w:rPr>
          <w:bCs/>
          <w:iCs/>
        </w:rPr>
        <w:t>-</w:t>
      </w:r>
      <w:r w:rsidR="00FE3A07" w:rsidRPr="00F20687">
        <w:rPr>
          <w:bCs/>
          <w:iCs/>
          <w:lang w:val="en-US"/>
        </w:rPr>
        <w:t>BUFO</w:t>
      </w:r>
      <w:r w:rsidR="00FE3A07" w:rsidRPr="00F20687">
        <w:t xml:space="preserve"> разработан дочерним подразделением ГК «Р-Фарм», Россия – ООО «Технология лекарств», по заказу АО «Р-Фарм» и </w:t>
      </w:r>
      <w:r w:rsidR="00FE3A07" w:rsidRPr="00F20687">
        <w:rPr>
          <w:color w:val="000000" w:themeColor="text1"/>
        </w:rPr>
        <w:t>полностью соответствует по качественному и количественному составу действующ</w:t>
      </w:r>
      <w:r w:rsidR="00FE3A07">
        <w:rPr>
          <w:color w:val="000000" w:themeColor="text1"/>
        </w:rPr>
        <w:t>их</w:t>
      </w:r>
      <w:r w:rsidR="00FE3A07" w:rsidRPr="00F20687">
        <w:rPr>
          <w:color w:val="000000" w:themeColor="text1"/>
        </w:rPr>
        <w:t xml:space="preserve"> веществ, и дозировке референтному препарату Симбикорт</w:t>
      </w:r>
      <w:r w:rsidR="00FE3A07" w:rsidRPr="00F20687">
        <w:rPr>
          <w:vertAlign w:val="superscript"/>
        </w:rPr>
        <w:t>®</w:t>
      </w:r>
      <w:r w:rsidR="00FE3A07" w:rsidRPr="00F20687">
        <w:t xml:space="preserve"> Турбухалер</w:t>
      </w:r>
      <w:r w:rsidR="00FE3A07" w:rsidRPr="00F20687">
        <w:rPr>
          <w:vertAlign w:val="superscript"/>
        </w:rPr>
        <w:t>®</w:t>
      </w:r>
      <w:r w:rsidR="00FE3A07" w:rsidRPr="00F20687">
        <w:t xml:space="preserve"> (АстраЗенека АБ, Швеция)</w:t>
      </w:r>
      <w:r w:rsidR="00FE3A07">
        <w:t>, а также сопоставим референтному препарату по лекарственной форме</w:t>
      </w:r>
      <w:r w:rsidR="00FE3A07" w:rsidRPr="00F20687">
        <w:t xml:space="preserve">. </w:t>
      </w:r>
      <w:r w:rsidR="00FE3A07">
        <w:rPr>
          <w:lang w:eastAsia="ru-RU"/>
        </w:rPr>
        <w:t xml:space="preserve">Препарат </w:t>
      </w:r>
      <w:r w:rsidR="00FE3A07" w:rsidRPr="00F20687">
        <w:rPr>
          <w:bCs/>
          <w:iCs/>
          <w:lang w:val="en-US"/>
        </w:rPr>
        <w:t>DT</w:t>
      </w:r>
      <w:r w:rsidR="00FE3A07" w:rsidRPr="00F20687">
        <w:rPr>
          <w:bCs/>
          <w:iCs/>
        </w:rPr>
        <w:t>-</w:t>
      </w:r>
      <w:r w:rsidR="00FE3A07" w:rsidRPr="00F20687">
        <w:rPr>
          <w:bCs/>
          <w:iCs/>
          <w:lang w:val="en-US"/>
        </w:rPr>
        <w:t>BUFO</w:t>
      </w:r>
      <w:r w:rsidR="00FE3A07">
        <w:rPr>
          <w:bCs/>
          <w:iCs/>
        </w:rPr>
        <w:t xml:space="preserve"> и оригинальный препарат </w:t>
      </w:r>
      <w:r w:rsidR="00FE3A07" w:rsidRPr="00F20687">
        <w:rPr>
          <w:color w:val="000000" w:themeColor="text1"/>
        </w:rPr>
        <w:t>Симбикорт</w:t>
      </w:r>
      <w:r w:rsidR="00FE3A07" w:rsidRPr="00F20687">
        <w:rPr>
          <w:vertAlign w:val="superscript"/>
        </w:rPr>
        <w:t>®</w:t>
      </w:r>
      <w:r w:rsidR="00FE3A07" w:rsidRPr="00F20687">
        <w:t xml:space="preserve"> Турбухалер</w:t>
      </w:r>
      <w:r w:rsidR="00FE3A07" w:rsidRPr="00F20687">
        <w:rPr>
          <w:vertAlign w:val="superscript"/>
        </w:rPr>
        <w:t>®</w:t>
      </w:r>
      <w:r w:rsidR="00FE3A07">
        <w:rPr>
          <w:vertAlign w:val="superscript"/>
        </w:rPr>
        <w:t xml:space="preserve"> </w:t>
      </w:r>
      <w:r w:rsidR="00FE3A07" w:rsidRPr="009B3A8A">
        <w:t>имеют отличия только в составе вспомогательных веществ.</w:t>
      </w:r>
    </w:p>
    <w:p w14:paraId="6175D56C" w14:textId="77777777" w:rsidR="00D72F12" w:rsidRDefault="00D72F12" w:rsidP="00001A3D">
      <w:pPr>
        <w:ind w:firstLine="709"/>
        <w:jc w:val="both"/>
      </w:pPr>
      <w:r>
        <w:rPr>
          <w:color w:val="000000"/>
          <w:lang w:eastAsia="ru-RU"/>
        </w:rPr>
        <w:t xml:space="preserve">Исследуемый препарат </w:t>
      </w:r>
      <w:r>
        <w:rPr>
          <w:color w:val="000000"/>
          <w:lang w:val="en-US" w:eastAsia="ru-RU"/>
        </w:rPr>
        <w:t>DT</w:t>
      </w:r>
      <w:r w:rsidRPr="0094410B">
        <w:rPr>
          <w:color w:val="000000"/>
          <w:lang w:eastAsia="ru-RU"/>
        </w:rPr>
        <w:t>-</w:t>
      </w:r>
      <w:r>
        <w:rPr>
          <w:color w:val="000000"/>
          <w:lang w:val="en-US" w:eastAsia="ru-RU"/>
        </w:rPr>
        <w:t>BUFO</w:t>
      </w:r>
      <w:r w:rsidRPr="0094410B">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представлены в сопоставимых лекарственных формах - капсулы с порошком для ингаляций и </w:t>
      </w:r>
      <w:r w:rsidRPr="00AC7369">
        <w:t>порошок для ингаляций дозированный</w:t>
      </w:r>
      <w:r>
        <w:t xml:space="preserve">. </w:t>
      </w:r>
    </w:p>
    <w:p w14:paraId="008984AD" w14:textId="77777777" w:rsidR="00D72F12" w:rsidRDefault="00D72F12" w:rsidP="00001A3D">
      <w:pPr>
        <w:ind w:firstLine="709"/>
        <w:jc w:val="both"/>
        <w:rPr>
          <w:color w:val="000000"/>
          <w:lang w:eastAsia="ru-RU"/>
        </w:rPr>
      </w:pPr>
      <w:r>
        <w:t xml:space="preserve">Согласно п.3 Приложения №11 </w:t>
      </w:r>
      <w:r w:rsidRPr="006657EB">
        <w:rPr>
          <w:lang w:eastAsia="ru-RU"/>
        </w:rPr>
        <w:t>решени</w:t>
      </w:r>
      <w:r>
        <w:rPr>
          <w:lang w:eastAsia="ru-RU"/>
        </w:rPr>
        <w:t>я</w:t>
      </w:r>
      <w:r w:rsidRPr="006657EB">
        <w:rPr>
          <w:lang w:eastAsia="ru-RU"/>
        </w:rPr>
        <w:t xml:space="preserve"> Совета </w:t>
      </w:r>
      <w:r>
        <w:rPr>
          <w:lang w:eastAsia="ru-RU"/>
        </w:rPr>
        <w:t>ЕЭК</w:t>
      </w:r>
      <w:r w:rsidRPr="006657EB">
        <w:rPr>
          <w:lang w:eastAsia="ru-RU"/>
        </w:rPr>
        <w:t xml:space="preserve"> от 03.11.2016 № 85</w:t>
      </w:r>
      <w:r>
        <w:rPr>
          <w:lang w:eastAsia="ru-RU"/>
        </w:rPr>
        <w:t xml:space="preserve">, к препаратам местного действия с целью оказания локального эффекта относятся </w:t>
      </w:r>
      <w:r>
        <w:t xml:space="preserve">лекарственные препараты для ингаляций в форме порошка или аэрозоли. Соответственно, данное понятие предусматривает разграничение ингаляционных форм по порошку и аэрозолю. </w:t>
      </w:r>
      <w:r>
        <w:rPr>
          <w:color w:val="000000"/>
          <w:lang w:eastAsia="ru-RU"/>
        </w:rPr>
        <w:t xml:space="preserve">Исследуемый препарат </w:t>
      </w:r>
      <w:r>
        <w:rPr>
          <w:color w:val="000000"/>
          <w:lang w:val="en-US" w:eastAsia="ru-RU"/>
        </w:rPr>
        <w:t>DT</w:t>
      </w:r>
      <w:r w:rsidRPr="00566E97">
        <w:rPr>
          <w:color w:val="000000"/>
          <w:lang w:eastAsia="ru-RU"/>
        </w:rPr>
        <w:t>-</w:t>
      </w:r>
      <w:r>
        <w:rPr>
          <w:color w:val="000000"/>
          <w:lang w:val="en-US" w:eastAsia="ru-RU"/>
        </w:rPr>
        <w:t>BUFO</w:t>
      </w:r>
      <w:r w:rsidRPr="00566E97">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содержат порошок (в случае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 в капсуле), следовательно, в данном случае отсутствуют какие-либо основания не считать данные лекарственные формы сопоставимыми.</w:t>
      </w:r>
    </w:p>
    <w:p w14:paraId="309A81A5" w14:textId="33F27142" w:rsidR="00D72F12" w:rsidRPr="007B2F67" w:rsidRDefault="00D72F12" w:rsidP="007B2F67">
      <w:pPr>
        <w:ind w:firstLine="709"/>
        <w:jc w:val="both"/>
      </w:pPr>
      <w:r>
        <w:rPr>
          <w:color w:val="000000"/>
          <w:lang w:eastAsia="ru-RU"/>
        </w:rPr>
        <w:t xml:space="preserve">Также, согласно п. 11 решения </w:t>
      </w:r>
      <w:r w:rsidRPr="006657EB">
        <w:rPr>
          <w:lang w:eastAsia="ru-RU"/>
        </w:rPr>
        <w:t xml:space="preserve">Совета </w:t>
      </w:r>
      <w:r>
        <w:rPr>
          <w:lang w:eastAsia="ru-RU"/>
        </w:rPr>
        <w:t>ЕЭК</w:t>
      </w:r>
      <w:r w:rsidRPr="006657EB">
        <w:rPr>
          <w:lang w:eastAsia="ru-RU"/>
        </w:rPr>
        <w:t xml:space="preserve"> от 03.11.2016 № 85</w:t>
      </w:r>
      <w:r>
        <w:rPr>
          <w:color w:val="000000"/>
          <w:lang w:eastAsia="ru-RU"/>
        </w:rPr>
        <w:t xml:space="preserve">: </w:t>
      </w:r>
      <w:r>
        <w:t>"лека</w:t>
      </w:r>
      <w:r w:rsidR="007B2F67">
        <w:t>рственная форма" (dosage form) –</w:t>
      </w:r>
      <w:r>
        <w:t xml:space="preserve"> состояние лекарственного препарата, соответствующее способам его введения и применения и обеспечивающее достижение необходимого эффекта». Таким образом, имеющиеся различия между лекарственными формами препаратов касаются </w:t>
      </w:r>
      <w:r>
        <w:lastRenderedPageBreak/>
        <w:t>только процесса подготовки ингалятора к применению – в случае</w:t>
      </w:r>
      <w:r w:rsidRPr="0094410B">
        <w:rPr>
          <w:color w:val="000000"/>
          <w:lang w:eastAsia="ru-RU"/>
        </w:rPr>
        <w:t xml:space="preserve">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w:t>
      </w:r>
      <w:r>
        <w:t xml:space="preserve">капсулы с порошком для ингаляций в отличие от </w:t>
      </w:r>
      <w:r w:rsidRPr="00A36193">
        <w:t>Симбикорт</w:t>
      </w:r>
      <w:r w:rsidRPr="00A36193">
        <w:rPr>
          <w:vertAlign w:val="superscript"/>
        </w:rPr>
        <w:t>®</w:t>
      </w:r>
      <w:r w:rsidRPr="00A36193">
        <w:t xml:space="preserve"> Турбухалер</w:t>
      </w:r>
      <w:r w:rsidRPr="00A36193">
        <w:rPr>
          <w:vertAlign w:val="superscript"/>
        </w:rPr>
        <w:t>®</w:t>
      </w:r>
      <w:r>
        <w:t xml:space="preserve">, </w:t>
      </w:r>
      <w:r w:rsidRPr="00AC7369">
        <w:t>порошок для ингаляций дозированный</w:t>
      </w:r>
      <w:r>
        <w:t>, требуется предварительная установка капсулы в ячейку. В обоих случаях происходит вдыхание порошка, т.е. непосредственно введенные лекарственные формы препаратов не отличаются.</w:t>
      </w:r>
    </w:p>
    <w:p w14:paraId="4BCBFD89" w14:textId="432C9614" w:rsidR="00927092" w:rsidRDefault="00927092" w:rsidP="00001A3D">
      <w:pPr>
        <w:ind w:firstLine="709"/>
        <w:jc w:val="both"/>
      </w:pPr>
      <w:r w:rsidRPr="001451BB">
        <w:t xml:space="preserve">Основные принципы программы разработки </w:t>
      </w:r>
      <w:r>
        <w:t>воспроизведенного</w:t>
      </w:r>
      <w:r w:rsidRPr="001451BB">
        <w:t xml:space="preserve"> препарата </w:t>
      </w:r>
      <w:r>
        <w:t xml:space="preserve">для ингаляционного введения </w:t>
      </w:r>
      <w:r w:rsidRPr="001451BB">
        <w:t xml:space="preserve">сходны с таковыми для воспроизведенных препаратов </w:t>
      </w:r>
      <w:r>
        <w:t xml:space="preserve">в целом </w:t>
      </w:r>
      <w:r w:rsidRPr="001451BB">
        <w:t>и рассматриваются в индивидуальном порядке</w:t>
      </w:r>
      <w:r>
        <w:t>, с учетом лекарственной формы и дозирующего устройства</w:t>
      </w:r>
      <w:r w:rsidRPr="001451BB">
        <w:t xml:space="preserve">. </w:t>
      </w:r>
      <w:r w:rsidRPr="007D28F0">
        <w:t xml:space="preserve">Собственные доклинические исследования комбинированного препарата </w:t>
      </w:r>
      <w:r w:rsidRPr="007D28F0">
        <w:rPr>
          <w:lang w:val="en-US"/>
        </w:rPr>
        <w:t>DT</w:t>
      </w:r>
      <w:r w:rsidRPr="007D28F0">
        <w:t>-</w:t>
      </w:r>
      <w:r w:rsidRPr="007D28F0">
        <w:rPr>
          <w:lang w:val="en-US"/>
        </w:rPr>
        <w:t>BUFO</w:t>
      </w:r>
      <w:r>
        <w:t xml:space="preserve"> не прово</w:t>
      </w:r>
      <w:r w:rsidRPr="007D28F0">
        <w:t>дились, поскольку лекарственный препарат DT-</w:t>
      </w:r>
      <w:r w:rsidRPr="007D28F0">
        <w:rPr>
          <w:lang w:val="en-US"/>
        </w:rPr>
        <w:t>BUFO</w:t>
      </w:r>
      <w:r w:rsidRPr="007D28F0">
        <w:t xml:space="preserve"> является воспроизведенным препаратом</w:t>
      </w:r>
      <w:r>
        <w:t>,</w:t>
      </w:r>
      <w:r w:rsidRPr="007D28F0">
        <w:t xml:space="preserve"> и в соответствии Решением с</w:t>
      </w:r>
      <w:r>
        <w:t xml:space="preserve">овета ЕЭК №78 от 03.11.2016 г. </w:t>
      </w:r>
      <w:r w:rsidRPr="007D28F0">
        <w:t>на него могут быть экстраполированы литературные данные оригинально</w:t>
      </w:r>
      <w:r>
        <w:t>го</w:t>
      </w:r>
      <w:r w:rsidRPr="007D28F0">
        <w:t xml:space="preserve"> препарат</w:t>
      </w:r>
      <w:r>
        <w:t>а</w:t>
      </w:r>
      <w:r w:rsidRPr="007D28F0">
        <w:t xml:space="preserve"> Симбикорт</w:t>
      </w:r>
      <w:r w:rsidRPr="007D28F0">
        <w:rPr>
          <w:vertAlign w:val="superscript"/>
        </w:rPr>
        <w:t>®</w:t>
      </w:r>
      <w:r w:rsidRPr="007D28F0">
        <w:t xml:space="preserve"> Турбухалер</w:t>
      </w:r>
      <w:r w:rsidRPr="007D28F0">
        <w:rPr>
          <w:vertAlign w:val="superscript"/>
        </w:rPr>
        <w:t>®</w:t>
      </w:r>
      <w:r>
        <w:t xml:space="preserve">. </w:t>
      </w:r>
    </w:p>
    <w:p w14:paraId="1C582332" w14:textId="77777777" w:rsidR="00EB06A9" w:rsidRDefault="00EB06A9" w:rsidP="00001A3D">
      <w:pPr>
        <w:ind w:firstLine="708"/>
        <w:jc w:val="both"/>
      </w:pPr>
      <w:r w:rsidRPr="004A76B6">
        <w:t>Оригинальный препарат будесонида + формотерола (Симбикорт</w:t>
      </w:r>
      <w:r w:rsidRPr="004A76B6">
        <w:rPr>
          <w:vertAlign w:val="superscript"/>
        </w:rPr>
        <w:t>®</w:t>
      </w:r>
      <w:r w:rsidRPr="004A76B6">
        <w:t xml:space="preserve"> Турбухалер</w:t>
      </w:r>
      <w:r w:rsidRPr="004A76B6">
        <w:rPr>
          <w:vertAlign w:val="superscript"/>
        </w:rPr>
        <w:t>®</w:t>
      </w:r>
      <w:r w:rsidRPr="004A76B6">
        <w:t xml:space="preserve">) был ранее изучен в рамках обширной программы исследований токсичности, специфической активности и механизма действия </w:t>
      </w:r>
      <w:r w:rsidRPr="004A76B6">
        <w:rPr>
          <w:i/>
          <w:lang w:val="en-US"/>
        </w:rPr>
        <w:t>in</w:t>
      </w:r>
      <w:r w:rsidRPr="004A76B6">
        <w:rPr>
          <w:i/>
        </w:rPr>
        <w:t xml:space="preserve"> </w:t>
      </w:r>
      <w:r w:rsidRPr="004A76B6">
        <w:rPr>
          <w:i/>
          <w:lang w:val="en-US"/>
        </w:rPr>
        <w:t>vitro</w:t>
      </w:r>
      <w:r w:rsidRPr="004A76B6">
        <w:t xml:space="preserve"> и</w:t>
      </w:r>
      <w:r w:rsidRPr="004A76B6">
        <w:rPr>
          <w:i/>
        </w:rPr>
        <w:t xml:space="preserve"> </w:t>
      </w:r>
      <w:r w:rsidRPr="004A76B6">
        <w:rPr>
          <w:i/>
          <w:lang w:val="en-US"/>
        </w:rPr>
        <w:t>in</w:t>
      </w:r>
      <w:r w:rsidRPr="004A76B6">
        <w:rPr>
          <w:i/>
        </w:rPr>
        <w:t xml:space="preserve"> </w:t>
      </w:r>
      <w:r w:rsidRPr="004A76B6">
        <w:rPr>
          <w:i/>
          <w:lang w:val="en-US"/>
        </w:rPr>
        <w:t>vivo</w:t>
      </w:r>
      <w:r w:rsidRPr="004A76B6">
        <w:t xml:space="preserve">, доклинической фармакокинетики и фармакодинамики. </w:t>
      </w:r>
    </w:p>
    <w:p w14:paraId="20B793D1" w14:textId="6D4BB01D" w:rsidR="00EB06A9" w:rsidRPr="00F6044E" w:rsidRDefault="00EB06A9" w:rsidP="00001A3D">
      <w:pPr>
        <w:ind w:firstLine="708"/>
        <w:jc w:val="both"/>
        <w:rPr>
          <w:highlight w:val="lightGray"/>
        </w:rPr>
      </w:pPr>
      <w:r w:rsidRPr="004A76B6">
        <w:t xml:space="preserve">Исследования токсичности при однократном введении для оригинального препарата были проведены </w:t>
      </w:r>
      <w:r>
        <w:t xml:space="preserve">при ингаляционном введении </w:t>
      </w:r>
      <w:r w:rsidRPr="004A76B6">
        <w:t xml:space="preserve">на </w:t>
      </w:r>
      <w:r>
        <w:t xml:space="preserve">крысах </w:t>
      </w:r>
      <w:r w:rsidR="00CB372F">
        <w:t xml:space="preserve">(в дозах 97 + 3 мг/кг) </w:t>
      </w:r>
      <w:r>
        <w:t>и собаках</w:t>
      </w:r>
      <w:r w:rsidR="00CB372F">
        <w:t xml:space="preserve"> (в дозах 737 + 22 мкг/кг)</w:t>
      </w:r>
      <w:r>
        <w:t xml:space="preserve">. </w:t>
      </w:r>
      <w:r w:rsidRPr="00E21EF8">
        <w:t xml:space="preserve">Исследования с многократным </w:t>
      </w:r>
      <w:r w:rsidR="008225D2">
        <w:t xml:space="preserve">ингаляционным </w:t>
      </w:r>
      <w:r w:rsidRPr="00E21EF8">
        <w:t xml:space="preserve">введением </w:t>
      </w:r>
      <w:r>
        <w:t xml:space="preserve">фиксированной комбинации </w:t>
      </w:r>
      <w:r w:rsidRPr="004A76B6">
        <w:t>будесонида + формотерола</w:t>
      </w:r>
      <w:r>
        <w:t xml:space="preserve"> </w:t>
      </w:r>
      <w:r w:rsidR="008225D2">
        <w:rPr>
          <w:rFonts w:eastAsia="Times New Roman"/>
        </w:rPr>
        <w:t xml:space="preserve">в дозе </w:t>
      </w:r>
      <w:r w:rsidR="008225D2" w:rsidRPr="00E66A1B">
        <w:rPr>
          <w:rFonts w:eastAsia="Times New Roman"/>
        </w:rPr>
        <w:t>51</w:t>
      </w:r>
      <w:r w:rsidR="008225D2">
        <w:rPr>
          <w:rFonts w:eastAsia="Times New Roman"/>
        </w:rPr>
        <w:t> + </w:t>
      </w:r>
      <w:r w:rsidR="008225D2" w:rsidRPr="00E66A1B">
        <w:rPr>
          <w:rFonts w:eastAsia="Times New Roman"/>
        </w:rPr>
        <w:t>2,7 мкг/кг</w:t>
      </w:r>
      <w:r w:rsidR="00927092" w:rsidRPr="00AB5036">
        <w:rPr>
          <w:rFonts w:eastAsia="Times New Roman"/>
        </w:rPr>
        <w:t>/</w:t>
      </w:r>
      <w:r w:rsidR="00927092">
        <w:rPr>
          <w:rFonts w:eastAsia="Times New Roman"/>
        </w:rPr>
        <w:t>сут</w:t>
      </w:r>
      <w:r w:rsidR="008225D2">
        <w:rPr>
          <w:rFonts w:eastAsia="Times New Roman"/>
        </w:rPr>
        <w:t xml:space="preserve"> </w:t>
      </w:r>
      <w:r w:rsidRPr="00E66A1B">
        <w:rPr>
          <w:rFonts w:eastAsia="Times New Roman"/>
        </w:rPr>
        <w:t xml:space="preserve">на крысах и </w:t>
      </w:r>
      <w:r w:rsidR="008225D2">
        <w:rPr>
          <w:rFonts w:eastAsia="Times New Roman"/>
        </w:rPr>
        <w:t>в дозе 50 + </w:t>
      </w:r>
      <w:r w:rsidR="008225D2" w:rsidRPr="00E66A1B">
        <w:rPr>
          <w:rFonts w:eastAsia="Times New Roman"/>
        </w:rPr>
        <w:t xml:space="preserve">2,7 </w:t>
      </w:r>
      <w:r w:rsidR="00927092" w:rsidRPr="00E66A1B">
        <w:rPr>
          <w:rFonts w:eastAsia="Times New Roman"/>
        </w:rPr>
        <w:t>мкг/кг</w:t>
      </w:r>
      <w:r w:rsidR="00927092" w:rsidRPr="0024288B">
        <w:rPr>
          <w:rFonts w:eastAsia="Times New Roman"/>
        </w:rPr>
        <w:t>/</w:t>
      </w:r>
      <w:r w:rsidR="00927092">
        <w:rPr>
          <w:rFonts w:eastAsia="Times New Roman"/>
        </w:rPr>
        <w:t xml:space="preserve">сут </w:t>
      </w:r>
      <w:r w:rsidR="008225D2">
        <w:rPr>
          <w:rFonts w:eastAsia="Times New Roman"/>
        </w:rPr>
        <w:t xml:space="preserve">на </w:t>
      </w:r>
      <w:r w:rsidRPr="00E66A1B">
        <w:rPr>
          <w:rFonts w:eastAsia="Times New Roman"/>
        </w:rPr>
        <w:t>собаках</w:t>
      </w:r>
      <w:r>
        <w:rPr>
          <w:rFonts w:eastAsia="Times New Roman"/>
        </w:rPr>
        <w:t xml:space="preserve"> показали, что </w:t>
      </w:r>
      <w:r w:rsidRPr="0013758C">
        <w:rPr>
          <w:rFonts w:eastAsia="Times New Roman"/>
        </w:rPr>
        <w:t>комбинированное применение препаратов не потенцировало токсическое действие каждого из монокомпонентов</w:t>
      </w:r>
      <w:r>
        <w:rPr>
          <w:rFonts w:eastAsia="Times New Roman"/>
        </w:rPr>
        <w:t>. П</w:t>
      </w:r>
      <w:r w:rsidRPr="00E66A1B">
        <w:rPr>
          <w:rFonts w:eastAsia="Times New Roman"/>
        </w:rPr>
        <w:t xml:space="preserve">осле многократного </w:t>
      </w:r>
      <w:r>
        <w:rPr>
          <w:rFonts w:eastAsia="Times New Roman"/>
        </w:rPr>
        <w:t>ингаляционного введения в течение</w:t>
      </w:r>
      <w:r w:rsidRPr="00E66A1B">
        <w:rPr>
          <w:rFonts w:eastAsia="Times New Roman"/>
        </w:rPr>
        <w:t xml:space="preserve"> 3 месяц</w:t>
      </w:r>
      <w:r>
        <w:rPr>
          <w:rFonts w:eastAsia="Times New Roman"/>
        </w:rPr>
        <w:t xml:space="preserve">ев основные </w:t>
      </w:r>
      <w:r w:rsidRPr="00E66A1B">
        <w:rPr>
          <w:rFonts w:eastAsia="Times New Roman"/>
        </w:rPr>
        <w:t xml:space="preserve">наблюдаемые </w:t>
      </w:r>
      <w:r>
        <w:rPr>
          <w:rFonts w:eastAsia="Times New Roman"/>
        </w:rPr>
        <w:t xml:space="preserve">признаки токсичности </w:t>
      </w:r>
      <w:r w:rsidRPr="00E66A1B">
        <w:rPr>
          <w:rFonts w:eastAsia="Times New Roman"/>
        </w:rPr>
        <w:t>были преимущественн</w:t>
      </w:r>
      <w:r>
        <w:rPr>
          <w:rFonts w:eastAsia="Times New Roman"/>
        </w:rPr>
        <w:t xml:space="preserve">о </w:t>
      </w:r>
      <w:r w:rsidRPr="00E66A1B">
        <w:rPr>
          <w:rFonts w:eastAsia="Times New Roman"/>
        </w:rPr>
        <w:t>обусловлен</w:t>
      </w:r>
      <w:r>
        <w:rPr>
          <w:rFonts w:eastAsia="Times New Roman"/>
        </w:rPr>
        <w:t>ы</w:t>
      </w:r>
      <w:r w:rsidRPr="00E66A1B">
        <w:rPr>
          <w:rFonts w:eastAsia="Times New Roman"/>
        </w:rPr>
        <w:t xml:space="preserve"> будесонидом</w:t>
      </w:r>
      <w:r>
        <w:rPr>
          <w:rFonts w:eastAsia="Times New Roman"/>
        </w:rPr>
        <w:t xml:space="preserve"> и включали изменения ряда лабораторных показателей (</w:t>
      </w:r>
      <w:r w:rsidRPr="00F32E5D">
        <w:rPr>
          <w:rFonts w:eastAsia="Times New Roman"/>
        </w:rPr>
        <w:t xml:space="preserve">снижение количества лимфоцитов, </w:t>
      </w:r>
      <w:r>
        <w:rPr>
          <w:rFonts w:eastAsia="Times New Roman"/>
        </w:rPr>
        <w:t>глюкозы и кортизола,</w:t>
      </w:r>
      <w:r w:rsidRPr="00F32E5D">
        <w:rPr>
          <w:rFonts w:eastAsia="Times New Roman"/>
        </w:rPr>
        <w:t xml:space="preserve"> повышение уровня обще</w:t>
      </w:r>
      <w:r>
        <w:rPr>
          <w:rFonts w:eastAsia="Times New Roman"/>
        </w:rPr>
        <w:t>го белка плазмы, холестерина, щелочной фосфатазы), влияние на органы иммунопоэза (</w:t>
      </w:r>
      <w:r w:rsidRPr="00F32E5D">
        <w:rPr>
          <w:rFonts w:eastAsia="Times New Roman"/>
        </w:rPr>
        <w:t xml:space="preserve">снижение массы </w:t>
      </w:r>
      <w:r>
        <w:rPr>
          <w:rFonts w:eastAsia="Times New Roman"/>
        </w:rPr>
        <w:t>и/или атрофия тимуса,</w:t>
      </w:r>
      <w:r w:rsidRPr="00EA3278">
        <w:rPr>
          <w:rFonts w:eastAsia="Times New Roman"/>
        </w:rPr>
        <w:t xml:space="preserve"> </w:t>
      </w:r>
      <w:r w:rsidRPr="00F32E5D">
        <w:rPr>
          <w:rFonts w:eastAsia="Times New Roman"/>
        </w:rPr>
        <w:t xml:space="preserve">увеличение массы селезенки </w:t>
      </w:r>
      <w:r>
        <w:rPr>
          <w:rFonts w:eastAsia="Times New Roman"/>
        </w:rPr>
        <w:t xml:space="preserve">с </w:t>
      </w:r>
      <w:r w:rsidRPr="000A6E31">
        <w:rPr>
          <w:rFonts w:eastAsia="Times New Roman"/>
        </w:rPr>
        <w:t>лимфоидн</w:t>
      </w:r>
      <w:r>
        <w:rPr>
          <w:rFonts w:eastAsia="Times New Roman"/>
        </w:rPr>
        <w:t xml:space="preserve">ым </w:t>
      </w:r>
      <w:r w:rsidRPr="000A6E31">
        <w:rPr>
          <w:rFonts w:eastAsia="Times New Roman"/>
        </w:rPr>
        <w:t>истощение</w:t>
      </w:r>
      <w:r>
        <w:rPr>
          <w:rFonts w:eastAsia="Times New Roman"/>
        </w:rPr>
        <w:t xml:space="preserve">м), снижение массы и/или атрофия надпочечников и некоторых других внутренних органов. У собак </w:t>
      </w:r>
      <w:r w:rsidRPr="00E66A1B">
        <w:rPr>
          <w:rFonts w:eastAsia="Times New Roman"/>
        </w:rPr>
        <w:t>наблюда</w:t>
      </w:r>
      <w:r>
        <w:rPr>
          <w:rFonts w:eastAsia="Times New Roman"/>
        </w:rPr>
        <w:t>лась тахикардия</w:t>
      </w:r>
      <w:r w:rsidRPr="00E66A1B">
        <w:rPr>
          <w:rFonts w:eastAsia="Times New Roman"/>
        </w:rPr>
        <w:t>, связан</w:t>
      </w:r>
      <w:r>
        <w:rPr>
          <w:rFonts w:eastAsia="Times New Roman"/>
        </w:rPr>
        <w:t>ная</w:t>
      </w:r>
      <w:r w:rsidRPr="00E66A1B">
        <w:rPr>
          <w:rFonts w:eastAsia="Times New Roman"/>
        </w:rPr>
        <w:t xml:space="preserve"> с </w:t>
      </w:r>
      <w:r>
        <w:rPr>
          <w:rFonts w:eastAsia="Times New Roman"/>
        </w:rPr>
        <w:t xml:space="preserve">введением </w:t>
      </w:r>
      <w:r w:rsidRPr="00E66A1B">
        <w:rPr>
          <w:rFonts w:eastAsia="Times New Roman"/>
        </w:rPr>
        <w:t>формотерол</w:t>
      </w:r>
      <w:r>
        <w:rPr>
          <w:rFonts w:eastAsia="Times New Roman"/>
        </w:rPr>
        <w:t>а</w:t>
      </w:r>
      <w:r w:rsidRPr="00E66A1B">
        <w:rPr>
          <w:rFonts w:eastAsia="Times New Roman"/>
        </w:rPr>
        <w:t xml:space="preserve">. </w:t>
      </w:r>
    </w:p>
    <w:p w14:paraId="240B3B6E" w14:textId="419A755D" w:rsidR="00E754A7" w:rsidRDefault="00711570" w:rsidP="00001A3D">
      <w:pPr>
        <w:ind w:firstLine="709"/>
        <w:jc w:val="both"/>
      </w:pPr>
      <w:r>
        <w:t>Таким образом, н</w:t>
      </w:r>
      <w:r w:rsidR="00211833" w:rsidRPr="00946886">
        <w:t>а основании полученных данных представляется обоснованным переходить к проведению клинических исследований</w:t>
      </w:r>
      <w:r w:rsidR="00927092">
        <w:t xml:space="preserve"> с</w:t>
      </w:r>
      <w:r w:rsidR="00927092" w:rsidRPr="00A346A5">
        <w:t xml:space="preserve"> цел</w:t>
      </w:r>
      <w:r w:rsidR="00927092">
        <w:t>ью</w:t>
      </w:r>
      <w:r w:rsidR="00927092" w:rsidRPr="00A346A5">
        <w:t xml:space="preserve"> регистрации препарата </w:t>
      </w:r>
      <w:r w:rsidR="00927092" w:rsidRPr="00A346A5">
        <w:rPr>
          <w:lang w:val="en-US"/>
        </w:rPr>
        <w:t>DT</w:t>
      </w:r>
      <w:r w:rsidR="00927092" w:rsidRPr="00A346A5">
        <w:t>-</w:t>
      </w:r>
      <w:r w:rsidR="00927092" w:rsidRPr="00A346A5">
        <w:rPr>
          <w:lang w:val="en-US"/>
        </w:rPr>
        <w:t>BUFO</w:t>
      </w:r>
      <w:r w:rsidR="00927092" w:rsidRPr="00A346A5">
        <w:t xml:space="preserve"> на территории России, в соответствии с регуля</w:t>
      </w:r>
      <w:r w:rsidR="00927092">
        <w:t>торными требованиями РФ и ЕАЭС.</w:t>
      </w:r>
    </w:p>
    <w:p w14:paraId="5D955B1B" w14:textId="77777777" w:rsidR="0038739A" w:rsidRPr="00946886" w:rsidRDefault="0038739A" w:rsidP="00001A3D">
      <w:pPr>
        <w:ind w:firstLine="709"/>
        <w:jc w:val="both"/>
      </w:pPr>
    </w:p>
    <w:p w14:paraId="09104648" w14:textId="6E1743DA" w:rsidR="007307A3" w:rsidRDefault="00DF2657" w:rsidP="00001A3D">
      <w:pPr>
        <w:pStyle w:val="2"/>
        <w:tabs>
          <w:tab w:val="left" w:pos="284"/>
          <w:tab w:val="left" w:pos="567"/>
        </w:tabs>
        <w:spacing w:before="0" w:after="0" w:line="240" w:lineRule="auto"/>
        <w:jc w:val="both"/>
        <w:rPr>
          <w:vertAlign w:val="superscript"/>
        </w:rPr>
      </w:pPr>
      <w:bookmarkStart w:id="70" w:name="_Toc66141048"/>
      <w:bookmarkStart w:id="71" w:name="_Toc523142995"/>
      <w:bookmarkStart w:id="72" w:name="_Hlk521882691"/>
      <w:bookmarkStart w:id="73" w:name="_Toc499821138"/>
      <w:bookmarkStart w:id="74" w:name="_Toc505020000"/>
      <w:bookmarkStart w:id="75" w:name="_Toc185315948"/>
      <w:bookmarkEnd w:id="67"/>
      <w:bookmarkEnd w:id="68"/>
      <w:bookmarkEnd w:id="69"/>
      <w:r w:rsidRPr="008A2F94">
        <w:t xml:space="preserve">3.1. </w:t>
      </w:r>
      <w:bookmarkStart w:id="76" w:name="_Hlk521883669"/>
      <w:bookmarkEnd w:id="70"/>
      <w:bookmarkEnd w:id="71"/>
      <w:bookmarkEnd w:id="72"/>
      <w:bookmarkEnd w:id="73"/>
      <w:bookmarkEnd w:id="74"/>
      <w:r w:rsidR="00FC4560" w:rsidRPr="008A2F94">
        <w:t>Литературные данные о доклинических исследованиях оригинального препарата</w:t>
      </w:r>
      <w:bookmarkStart w:id="77" w:name="_Toc66141062"/>
      <w:r w:rsidR="009749D0" w:rsidRPr="008A2F94">
        <w:t xml:space="preserve"> </w:t>
      </w:r>
      <w:bookmarkEnd w:id="77"/>
      <w:r w:rsidR="00C557DD" w:rsidRPr="00C557DD">
        <w:t>Симбикорт</w:t>
      </w:r>
      <w:r w:rsidR="00C557DD" w:rsidRPr="00C557DD">
        <w:rPr>
          <w:vertAlign w:val="superscript"/>
        </w:rPr>
        <w:t>®</w:t>
      </w:r>
      <w:r w:rsidR="00C557DD" w:rsidRPr="00C557DD">
        <w:t xml:space="preserve"> Турбухалер</w:t>
      </w:r>
      <w:r w:rsidR="00C557DD" w:rsidRPr="00C557DD">
        <w:rPr>
          <w:vertAlign w:val="superscript"/>
        </w:rPr>
        <w:t>®</w:t>
      </w:r>
      <w:bookmarkEnd w:id="75"/>
    </w:p>
    <w:p w14:paraId="0D92F451" w14:textId="77777777" w:rsidR="0038739A" w:rsidRPr="0038739A" w:rsidRDefault="0038739A" w:rsidP="00001A3D"/>
    <w:p w14:paraId="5B33676B" w14:textId="5CC15F80" w:rsidR="009749D0" w:rsidRDefault="009749D0" w:rsidP="00001A3D">
      <w:pPr>
        <w:pStyle w:val="3"/>
        <w:spacing w:before="0" w:after="0"/>
        <w:jc w:val="both"/>
        <w:rPr>
          <w:rFonts w:ascii="Times New Roman" w:hAnsi="Times New Roman"/>
          <w:szCs w:val="24"/>
        </w:rPr>
      </w:pPr>
      <w:bookmarkStart w:id="78" w:name="_Toc78887030"/>
      <w:bookmarkStart w:id="79" w:name="_Toc116896736"/>
      <w:bookmarkStart w:id="80" w:name="_Toc185315949"/>
      <w:r w:rsidRPr="008A2F94">
        <w:rPr>
          <w:rFonts w:ascii="Times New Roman" w:hAnsi="Times New Roman"/>
          <w:szCs w:val="24"/>
        </w:rPr>
        <w:t>3.1.1. Доклиническая фармакология</w:t>
      </w:r>
      <w:bookmarkEnd w:id="78"/>
      <w:bookmarkEnd w:id="79"/>
      <w:bookmarkEnd w:id="80"/>
    </w:p>
    <w:p w14:paraId="0179A5A5" w14:textId="77777777" w:rsidR="0038739A" w:rsidRPr="0038739A" w:rsidRDefault="0038739A" w:rsidP="00001A3D"/>
    <w:p w14:paraId="2CA8DA3E" w14:textId="3BC8D6FC" w:rsidR="001172A7" w:rsidRPr="008A2F94" w:rsidRDefault="009749D0" w:rsidP="00001A3D">
      <w:pPr>
        <w:jc w:val="both"/>
        <w:outlineLvl w:val="3"/>
        <w:rPr>
          <w:b/>
        </w:rPr>
      </w:pPr>
      <w:bookmarkStart w:id="81" w:name="_Toc78887031"/>
      <w:bookmarkStart w:id="82" w:name="_Toc116896737"/>
      <w:bookmarkStart w:id="83" w:name="_Toc185315950"/>
      <w:r w:rsidRPr="008A2F94">
        <w:rPr>
          <w:b/>
        </w:rPr>
        <w:t>3.1.1.1. Механизм действия</w:t>
      </w:r>
      <w:bookmarkEnd w:id="81"/>
      <w:bookmarkEnd w:id="82"/>
      <w:bookmarkEnd w:id="83"/>
    </w:p>
    <w:p w14:paraId="5B56C8C7" w14:textId="77777777" w:rsidR="00671280" w:rsidRPr="00F6044E" w:rsidRDefault="00671280" w:rsidP="00001A3D">
      <w:pPr>
        <w:ind w:firstLine="709"/>
        <w:jc w:val="both"/>
        <w:rPr>
          <w:highlight w:val="lightGray"/>
        </w:rPr>
      </w:pPr>
    </w:p>
    <w:p w14:paraId="69262B3B" w14:textId="2B955429" w:rsidR="00ED37E9" w:rsidRDefault="00ED37E9" w:rsidP="00001A3D">
      <w:pPr>
        <w:ind w:firstLine="709"/>
        <w:jc w:val="both"/>
      </w:pPr>
      <w:r>
        <w:t>Оригинальный препарат Симбикорт</w:t>
      </w:r>
      <w:r w:rsidRPr="00ED37E9">
        <w:rPr>
          <w:vertAlign w:val="superscript"/>
        </w:rPr>
        <w:t>®</w:t>
      </w:r>
      <w:r>
        <w:t xml:space="preserve"> Турбухалер</w:t>
      </w:r>
      <w:r w:rsidRPr="00ED37E9">
        <w:rPr>
          <w:vertAlign w:val="superscript"/>
        </w:rPr>
        <w:t>®</w:t>
      </w:r>
      <w:r>
        <w:t xml:space="preserve"> представляет собой комбинированное бронходилатирующее средство, состоящее из селективного β</w:t>
      </w:r>
      <w:r w:rsidRPr="001B5715">
        <w:rPr>
          <w:vertAlign w:val="subscript"/>
        </w:rPr>
        <w:t>2</w:t>
      </w:r>
      <w:r>
        <w:t xml:space="preserve">-адреномиметика и местного глюкокортикостероида, которые обладают разными механизмами действия и проявляют аддитивный эффект в отношении снижения частоты обострений БА и </w:t>
      </w:r>
      <w:r w:rsidR="00035186">
        <w:t>ХОБЛ</w:t>
      </w:r>
      <w:r>
        <w:t>.</w:t>
      </w:r>
      <w:r w:rsidR="00015E5F" w:rsidRPr="00015E5F">
        <w:t xml:space="preserve"> </w:t>
      </w:r>
      <w:r w:rsidR="00015E5F">
        <w:t xml:space="preserve">При лечении </w:t>
      </w:r>
      <w:r w:rsidR="00035186">
        <w:t>БА Симбикорт</w:t>
      </w:r>
      <w:r w:rsidR="00035186" w:rsidRPr="00ED37E9">
        <w:rPr>
          <w:vertAlign w:val="superscript"/>
        </w:rPr>
        <w:t>®</w:t>
      </w:r>
      <w:r w:rsidR="00035186">
        <w:t xml:space="preserve"> Турбухалер</w:t>
      </w:r>
      <w:r w:rsidR="00035186" w:rsidRPr="00ED37E9">
        <w:rPr>
          <w:vertAlign w:val="superscript"/>
        </w:rPr>
        <w:t>®</w:t>
      </w:r>
      <w:r w:rsidR="0050659C">
        <w:rPr>
          <w:vertAlign w:val="superscript"/>
        </w:rPr>
        <w:t xml:space="preserve"> </w:t>
      </w:r>
      <w:r w:rsidR="00015E5F">
        <w:t xml:space="preserve">может использоваться в качестве противовоспалительного средства </w:t>
      </w:r>
      <w:r w:rsidR="0050659C" w:rsidRPr="0050659C">
        <w:t>для купирования симптомов</w:t>
      </w:r>
      <w:r w:rsidR="004A4CD9">
        <w:t xml:space="preserve"> (режим «по </w:t>
      </w:r>
      <w:r w:rsidR="004A4CD9">
        <w:lastRenderedPageBreak/>
        <w:t>потребности»)</w:t>
      </w:r>
      <w:r w:rsidR="0050659C">
        <w:t>, а также как</w:t>
      </w:r>
      <w:r w:rsidR="00015E5F">
        <w:t xml:space="preserve"> средств</w:t>
      </w:r>
      <w:r w:rsidR="0050659C">
        <w:t>о</w:t>
      </w:r>
      <w:r w:rsidR="00015E5F">
        <w:t xml:space="preserve"> </w:t>
      </w:r>
      <w:r w:rsidR="0050659C">
        <w:t xml:space="preserve">для купирования симптомов и </w:t>
      </w:r>
      <w:r w:rsidR="00015E5F">
        <w:t>поддерживающ</w:t>
      </w:r>
      <w:r w:rsidR="004A4CD9">
        <w:t>ей</w:t>
      </w:r>
      <w:r w:rsidR="00015E5F">
        <w:t xml:space="preserve"> </w:t>
      </w:r>
      <w:r w:rsidR="004A4CD9">
        <w:t>терапии (</w:t>
      </w:r>
      <w:r w:rsidR="004A4CD9" w:rsidRPr="00BA7155">
        <w:t>режим единого ингалятора</w:t>
      </w:r>
      <w:r w:rsidR="00350A46">
        <w:t xml:space="preserve">) </w:t>
      </w:r>
      <w:r w:rsidR="00015E5F">
        <w:t xml:space="preserve">из-за быстрого бронхолитического эффекта формотерола и </w:t>
      </w:r>
      <w:r w:rsidR="00E6354D">
        <w:t xml:space="preserve">противовоспалительного действия </w:t>
      </w:r>
      <w:r w:rsidR="00015E5F">
        <w:t>будесонида</w:t>
      </w:r>
      <w:r w:rsidR="00E6354D">
        <w:t>.</w:t>
      </w:r>
    </w:p>
    <w:p w14:paraId="78557848" w14:textId="09B9169C" w:rsidR="00ED37E9" w:rsidRDefault="00ED37E9" w:rsidP="00001A3D">
      <w:pPr>
        <w:ind w:firstLine="709"/>
        <w:jc w:val="both"/>
      </w:pPr>
      <w:r>
        <w:t>Будесонид является глюкокортикостероидом, который после ингаляции оказывает быстрое (в течение нескольких часов) и дозозависимое противовоспалительное действие на дыхательные пути, снижая выраженность симптомов и частоту обострений БА. Будесонид уменьшает выраженность отека слизистой бронхов, продукцию слизи, образование мокроты и гиперреактивность дыхательных путей. Точный механизм противовоспалительного действия глюкокортикостероидов неизвестен</w:t>
      </w:r>
      <w:r w:rsidR="00A273CB" w:rsidRPr="00D20DA2">
        <w:t xml:space="preserve"> [1]</w:t>
      </w:r>
      <w:r>
        <w:t>.</w:t>
      </w:r>
    </w:p>
    <w:p w14:paraId="6EC79E2E" w14:textId="15DE4A13" w:rsidR="00716DC2" w:rsidRDefault="00ED37E9" w:rsidP="00001A3D">
      <w:pPr>
        <w:ind w:firstLine="709"/>
        <w:jc w:val="both"/>
      </w:pPr>
      <w:r>
        <w:t>Формотерол – селективный агонист β</w:t>
      </w:r>
      <w:r w:rsidRPr="001B5715">
        <w:rPr>
          <w:vertAlign w:val="subscript"/>
        </w:rPr>
        <w:t>2</w:t>
      </w:r>
      <w:r>
        <w:t>-адренорецепторов, который после ингаляции вызывает быстрое и длительное расслабление гладкой мускулатуры бронхов у пациентов с обратимой обструкцией дыхательн</w:t>
      </w:r>
      <w:r w:rsidR="000F7A47">
        <w:t>ых путей. Бронхолитическое дейст</w:t>
      </w:r>
      <w:r>
        <w:t>вие формотерола доз</w:t>
      </w:r>
      <w:r w:rsidR="0026222E">
        <w:t>о</w:t>
      </w:r>
      <w:r>
        <w:t xml:space="preserve">зависимое, наступает в течение 1-3 минут после ингаляции, и сохраняется в течение как минимум 12 </w:t>
      </w:r>
      <w:r w:rsidR="008A2F94">
        <w:t xml:space="preserve">часов после приема разовой </w:t>
      </w:r>
      <w:r w:rsidR="008A2F94" w:rsidRPr="00A273CB">
        <w:t>дозы</w:t>
      </w:r>
      <w:r w:rsidR="00DA2DEE" w:rsidRPr="00A273CB">
        <w:t xml:space="preserve"> </w:t>
      </w:r>
      <w:r w:rsidR="00251CBD" w:rsidRPr="00A273CB">
        <w:t>[</w:t>
      </w:r>
      <w:r w:rsidR="00A273CB" w:rsidRPr="00A273CB">
        <w:t>1</w:t>
      </w:r>
      <w:r w:rsidR="00251CBD" w:rsidRPr="00A273CB">
        <w:t>]</w:t>
      </w:r>
      <w:r w:rsidR="00855169" w:rsidRPr="00A273CB">
        <w:t>.</w:t>
      </w:r>
    </w:p>
    <w:p w14:paraId="0BCC6DB5" w14:textId="77777777" w:rsidR="0038739A" w:rsidRDefault="0038739A" w:rsidP="00001A3D">
      <w:pPr>
        <w:ind w:firstLine="709"/>
        <w:jc w:val="both"/>
      </w:pPr>
    </w:p>
    <w:p w14:paraId="4183AB1D" w14:textId="32A10AA4" w:rsidR="002A2356" w:rsidRPr="00A273CB" w:rsidRDefault="009749D0" w:rsidP="007B2F67">
      <w:pPr>
        <w:keepNext/>
        <w:jc w:val="both"/>
        <w:outlineLvl w:val="3"/>
        <w:rPr>
          <w:rFonts w:eastAsia="Times New Roman"/>
          <w:b/>
          <w:bCs/>
          <w:iCs/>
          <w:highlight w:val="lightGray"/>
          <w:lang w:eastAsia="en-US"/>
        </w:rPr>
      </w:pPr>
      <w:bookmarkStart w:id="84" w:name="_Toc78887032"/>
      <w:bookmarkStart w:id="85" w:name="_Toc116896738"/>
      <w:bookmarkStart w:id="86" w:name="_Toc185315951"/>
      <w:r w:rsidRPr="008A2F94">
        <w:rPr>
          <w:rFonts w:eastAsia="Times New Roman"/>
          <w:b/>
          <w:bCs/>
          <w:iCs/>
          <w:lang w:eastAsia="en-US"/>
        </w:rPr>
        <w:t xml:space="preserve">3.1.1.2. Доклиническая </w:t>
      </w:r>
      <w:r w:rsidRPr="00A273CB">
        <w:rPr>
          <w:rFonts w:eastAsia="Times New Roman"/>
          <w:b/>
          <w:bCs/>
          <w:iCs/>
          <w:lang w:eastAsia="en-US"/>
        </w:rPr>
        <w:t>фармакодинамика</w:t>
      </w:r>
      <w:bookmarkEnd w:id="84"/>
      <w:bookmarkEnd w:id="85"/>
      <w:bookmarkEnd w:id="86"/>
      <w:r w:rsidRPr="00A273CB">
        <w:rPr>
          <w:rFonts w:eastAsia="Times New Roman"/>
          <w:b/>
          <w:bCs/>
          <w:iCs/>
          <w:lang w:eastAsia="en-US"/>
        </w:rPr>
        <w:t xml:space="preserve"> </w:t>
      </w:r>
      <w:bookmarkStart w:id="87" w:name="_Toc78887033"/>
      <w:bookmarkStart w:id="88" w:name="_Toc116896739"/>
    </w:p>
    <w:p w14:paraId="58FB55EA" w14:textId="77777777" w:rsidR="00397956" w:rsidRPr="00F6044E" w:rsidRDefault="00397956" w:rsidP="007B2F67">
      <w:pPr>
        <w:keepNext/>
        <w:ind w:firstLine="708"/>
        <w:jc w:val="both"/>
        <w:rPr>
          <w:highlight w:val="lightGray"/>
        </w:rPr>
      </w:pPr>
    </w:p>
    <w:p w14:paraId="112C28EF" w14:textId="407C2449" w:rsidR="00294A67" w:rsidRPr="00CA0BE1" w:rsidRDefault="00707532" w:rsidP="007B2F67">
      <w:pPr>
        <w:keepNext/>
        <w:jc w:val="both"/>
        <w:outlineLvl w:val="4"/>
        <w:rPr>
          <w:b/>
          <w:i/>
        </w:rPr>
      </w:pPr>
      <w:bookmarkStart w:id="89" w:name="_Toc185315952"/>
      <w:r>
        <w:rPr>
          <w:b/>
        </w:rPr>
        <w:t xml:space="preserve">3.1.1.2.1. </w:t>
      </w:r>
      <w:r w:rsidR="00294A67" w:rsidRPr="00294A67">
        <w:rPr>
          <w:b/>
        </w:rPr>
        <w:t>Первичная фармакодинамика</w:t>
      </w:r>
      <w:bookmarkEnd w:id="89"/>
      <w:r w:rsidR="00294A67" w:rsidRPr="00294A67">
        <w:rPr>
          <w:b/>
        </w:rPr>
        <w:t xml:space="preserve"> </w:t>
      </w:r>
    </w:p>
    <w:p w14:paraId="0264AA32" w14:textId="77777777" w:rsidR="00F91BDF" w:rsidRDefault="00F91BDF" w:rsidP="007B2F67">
      <w:pPr>
        <w:keepNext/>
        <w:ind w:firstLine="708"/>
        <w:jc w:val="both"/>
        <w:rPr>
          <w:b/>
          <w:i/>
        </w:rPr>
      </w:pPr>
    </w:p>
    <w:p w14:paraId="23DFAAFE" w14:textId="6266D663" w:rsidR="00707532" w:rsidRPr="00707532" w:rsidRDefault="00707532" w:rsidP="007B2F67">
      <w:pPr>
        <w:keepNext/>
        <w:jc w:val="both"/>
        <w:rPr>
          <w:b/>
        </w:rPr>
      </w:pPr>
      <w:r>
        <w:rPr>
          <w:b/>
        </w:rPr>
        <w:t xml:space="preserve">Первичная фармакодинамика </w:t>
      </w:r>
      <w:r w:rsidRPr="00294A67">
        <w:rPr>
          <w:b/>
          <w:i/>
          <w:lang w:val="en-US"/>
        </w:rPr>
        <w:t>in</w:t>
      </w:r>
      <w:r w:rsidRPr="00707532">
        <w:rPr>
          <w:b/>
          <w:i/>
        </w:rPr>
        <w:t xml:space="preserve"> </w:t>
      </w:r>
      <w:r w:rsidRPr="00294A67">
        <w:rPr>
          <w:b/>
          <w:i/>
          <w:lang w:val="en-US"/>
        </w:rPr>
        <w:t>vitro</w:t>
      </w:r>
      <w:r w:rsidRPr="00707532">
        <w:rPr>
          <w:b/>
          <w:i/>
        </w:rPr>
        <w:t xml:space="preserve"> </w:t>
      </w:r>
      <w:r>
        <w:rPr>
          <w:b/>
        </w:rPr>
        <w:t>и</w:t>
      </w:r>
      <w:r w:rsidRPr="00707532">
        <w:rPr>
          <w:b/>
        </w:rPr>
        <w:t xml:space="preserve"> </w:t>
      </w:r>
      <w:r>
        <w:rPr>
          <w:b/>
          <w:i/>
          <w:lang w:val="en-US"/>
        </w:rPr>
        <w:t>ex</w:t>
      </w:r>
      <w:r w:rsidRPr="00707532">
        <w:rPr>
          <w:b/>
          <w:i/>
        </w:rPr>
        <w:t xml:space="preserve"> </w:t>
      </w:r>
      <w:r>
        <w:rPr>
          <w:b/>
          <w:i/>
          <w:lang w:val="en-US"/>
        </w:rPr>
        <w:t>vivo</w:t>
      </w:r>
      <w:r w:rsidRPr="00707532">
        <w:rPr>
          <w:b/>
        </w:rPr>
        <w:t xml:space="preserve"> </w:t>
      </w:r>
    </w:p>
    <w:p w14:paraId="3E75B75E" w14:textId="77777777" w:rsidR="00707532" w:rsidRDefault="00707532" w:rsidP="007B2F67">
      <w:pPr>
        <w:keepNext/>
        <w:ind w:firstLine="708"/>
        <w:jc w:val="both"/>
        <w:rPr>
          <w:b/>
        </w:rPr>
      </w:pPr>
    </w:p>
    <w:p w14:paraId="7308FD80" w14:textId="639C455C" w:rsidR="009A5EB7" w:rsidRPr="007B2F67" w:rsidRDefault="00294A67" w:rsidP="007B2F67">
      <w:pPr>
        <w:keepNext/>
        <w:jc w:val="both"/>
        <w:rPr>
          <w:b/>
        </w:rPr>
      </w:pPr>
      <w:r w:rsidRPr="007B2F67">
        <w:rPr>
          <w:b/>
        </w:rPr>
        <w:t>Будесонид</w:t>
      </w:r>
    </w:p>
    <w:p w14:paraId="7DD5BA78" w14:textId="4DDC0612" w:rsidR="00A273CB" w:rsidRDefault="00F91BDF" w:rsidP="00001A3D">
      <w:pPr>
        <w:ind w:firstLine="708"/>
        <w:jc w:val="both"/>
      </w:pPr>
      <w:r>
        <w:t xml:space="preserve">Будесонид – </w:t>
      </w:r>
      <w:r w:rsidR="00587D58" w:rsidRPr="00587D58">
        <w:t xml:space="preserve">глюкокортикоид с высоким сродством к специфическим </w:t>
      </w:r>
      <w:r w:rsidR="00AB2056">
        <w:t xml:space="preserve">рецепторам </w:t>
      </w:r>
      <w:r w:rsidR="00AB2056" w:rsidRPr="00587D58">
        <w:t>глюкокортикоид</w:t>
      </w:r>
      <w:r w:rsidR="00AB2056">
        <w:t xml:space="preserve">ов, </w:t>
      </w:r>
      <w:r w:rsidR="008F3CE9">
        <w:t xml:space="preserve">которые </w:t>
      </w:r>
      <w:r w:rsidR="00587D58" w:rsidRPr="00587D58">
        <w:t>взаимодейств</w:t>
      </w:r>
      <w:r w:rsidR="008F3CE9">
        <w:t xml:space="preserve">уют </w:t>
      </w:r>
      <w:r w:rsidR="00587D58" w:rsidRPr="00587D58">
        <w:t xml:space="preserve">с кортизолом. При </w:t>
      </w:r>
      <w:r w:rsidR="008F3CE9">
        <w:t xml:space="preserve">регулярном </w:t>
      </w:r>
      <w:r w:rsidR="00587D58" w:rsidRPr="00587D58">
        <w:t xml:space="preserve">применении </w:t>
      </w:r>
      <w:r w:rsidR="00CE5B9E">
        <w:t xml:space="preserve">аффинность </w:t>
      </w:r>
      <w:r w:rsidR="006F13E3">
        <w:t>связывани</w:t>
      </w:r>
      <w:r w:rsidR="00CE5B9E">
        <w:t>я</w:t>
      </w:r>
      <w:r w:rsidR="006F13E3">
        <w:t xml:space="preserve"> </w:t>
      </w:r>
      <w:r w:rsidR="00587D58" w:rsidRPr="00587D58">
        <w:t>будесонид</w:t>
      </w:r>
      <w:r w:rsidR="006F13E3">
        <w:t>а</w:t>
      </w:r>
      <w:r w:rsidR="00587D58" w:rsidRPr="00587D58">
        <w:t xml:space="preserve"> с </w:t>
      </w:r>
      <w:r w:rsidR="006F13E3">
        <w:t>данными</w:t>
      </w:r>
      <w:r w:rsidR="00587D58">
        <w:t xml:space="preserve"> </w:t>
      </w:r>
      <w:r w:rsidR="00D849A9">
        <w:t>рецепторами</w:t>
      </w:r>
      <w:r w:rsidR="00587D58" w:rsidRPr="00587D58">
        <w:t xml:space="preserve"> примерно в 200 раз </w:t>
      </w:r>
      <w:r w:rsidR="00CE5B9E">
        <w:t>пре</w:t>
      </w:r>
      <w:r w:rsidR="00587D58" w:rsidRPr="00587D58">
        <w:t>выш</w:t>
      </w:r>
      <w:r w:rsidR="00CE5B9E">
        <w:t>а</w:t>
      </w:r>
      <w:r w:rsidR="00587D58" w:rsidRPr="00587D58">
        <w:t>е</w:t>
      </w:r>
      <w:r w:rsidR="00CE5B9E">
        <w:t xml:space="preserve">т таковую </w:t>
      </w:r>
      <w:r w:rsidR="007A7354">
        <w:t xml:space="preserve">кортизола. Кроме того, </w:t>
      </w:r>
      <w:r w:rsidR="00587D58" w:rsidRPr="00587D58">
        <w:t xml:space="preserve">было показано, что </w:t>
      </w:r>
      <w:r w:rsidR="00F965E3">
        <w:t xml:space="preserve">местная противовоспалительная активность </w:t>
      </w:r>
      <w:r w:rsidR="007A7354">
        <w:t>будесонид</w:t>
      </w:r>
      <w:r w:rsidR="00F965E3">
        <w:t>а</w:t>
      </w:r>
      <w:r w:rsidR="007A7354">
        <w:t xml:space="preserve"> </w:t>
      </w:r>
      <w:r w:rsidR="00587D58" w:rsidRPr="00587D58">
        <w:t>1000-кратно</w:t>
      </w:r>
      <w:r w:rsidR="00F965E3">
        <w:t xml:space="preserve"> превышает активность кортизола. </w:t>
      </w:r>
      <w:r w:rsidR="00D068C8">
        <w:t>Б</w:t>
      </w:r>
      <w:r w:rsidR="00587D58" w:rsidRPr="00587D58">
        <w:t xml:space="preserve">удесонид имеет высокое соотношение местной и системной активности по сравнению с другими </w:t>
      </w:r>
      <w:r w:rsidR="00253D5B">
        <w:t>глюко</w:t>
      </w:r>
      <w:r w:rsidR="00587D58" w:rsidRPr="00587D58">
        <w:t>кортико</w:t>
      </w:r>
      <w:r w:rsidR="00253D5B">
        <w:t xml:space="preserve">идами </w:t>
      </w:r>
      <w:r w:rsidR="00587D58" w:rsidRPr="00587D58">
        <w:t>(беклометазон, флуоцинолон и триамцинолон)</w:t>
      </w:r>
      <w:r w:rsidR="00D068C8">
        <w:t xml:space="preserve">, что </w:t>
      </w:r>
      <w:r w:rsidR="00587D58" w:rsidRPr="00587D58">
        <w:t xml:space="preserve">обусловлено </w:t>
      </w:r>
      <w:r w:rsidR="00D068C8">
        <w:t xml:space="preserve">наличием </w:t>
      </w:r>
      <w:r w:rsidR="00587D58" w:rsidRPr="00587D58">
        <w:t>16,17-ацетальн</w:t>
      </w:r>
      <w:r w:rsidR="00D068C8">
        <w:t>ой</w:t>
      </w:r>
      <w:r w:rsidR="00587D58" w:rsidRPr="00587D58">
        <w:t xml:space="preserve"> боков</w:t>
      </w:r>
      <w:r w:rsidR="00D068C8">
        <w:t>ой</w:t>
      </w:r>
      <w:r w:rsidR="00587D58" w:rsidRPr="00587D58">
        <w:t xml:space="preserve"> цеп</w:t>
      </w:r>
      <w:r w:rsidR="00D068C8">
        <w:t>и</w:t>
      </w:r>
      <w:r w:rsidR="00A273CB" w:rsidRPr="00A273CB">
        <w:t xml:space="preserve"> [2]</w:t>
      </w:r>
      <w:r w:rsidR="00587D58" w:rsidRPr="00587D58">
        <w:t xml:space="preserve">. </w:t>
      </w:r>
      <w:r w:rsidR="003C00A3">
        <w:t xml:space="preserve">Исследования на животных показали, что будесонид имеет в 2–10 раз лучшее соотношение местной противовоспалительной и системной активностей, чем беклометазона дипропионат или триамцинолона ацетонид </w:t>
      </w:r>
      <w:r w:rsidR="003C00A3" w:rsidRPr="003C00A3">
        <w:t>[3]</w:t>
      </w:r>
      <w:r w:rsidR="003C00A3">
        <w:t>.</w:t>
      </w:r>
    </w:p>
    <w:p w14:paraId="007E596B" w14:textId="120ABE63" w:rsidR="00A273CB" w:rsidRDefault="003A0C1C" w:rsidP="00001A3D">
      <w:pPr>
        <w:ind w:firstLine="708"/>
        <w:jc w:val="both"/>
      </w:pPr>
      <w:r>
        <w:t xml:space="preserve">При </w:t>
      </w:r>
      <w:r w:rsidR="00587D58" w:rsidRPr="00587D58">
        <w:t>ингаляционн</w:t>
      </w:r>
      <w:r>
        <w:t xml:space="preserve">ом введении </w:t>
      </w:r>
      <w:r w:rsidR="00587D58" w:rsidRPr="00587D58">
        <w:t>будесонид быстро индуцирует вазоконстрикцию</w:t>
      </w:r>
      <w:r w:rsidR="00833A1C">
        <w:t xml:space="preserve"> </w:t>
      </w:r>
      <w:r w:rsidR="00A273CB">
        <w:t xml:space="preserve">в </w:t>
      </w:r>
      <w:r w:rsidR="00833A1C">
        <w:t>легких</w:t>
      </w:r>
      <w:r w:rsidR="00587D58" w:rsidRPr="00587D58">
        <w:t>, что позволяет предположить негеномный механизм</w:t>
      </w:r>
      <w:r w:rsidR="00833A1C">
        <w:t xml:space="preserve"> действия</w:t>
      </w:r>
      <w:r w:rsidR="00587D58" w:rsidRPr="00587D58">
        <w:t xml:space="preserve">, вероятно, связанный с </w:t>
      </w:r>
      <w:r w:rsidR="00C52CEF">
        <w:t>трансмиссией</w:t>
      </w:r>
      <w:r w:rsidR="00587D58">
        <w:t xml:space="preserve"> </w:t>
      </w:r>
      <w:r w:rsidR="00587D58" w:rsidRPr="00587D58">
        <w:t>норадреналин</w:t>
      </w:r>
      <w:r w:rsidR="00F84B93">
        <w:t>а</w:t>
      </w:r>
      <w:r w:rsidR="00587D58" w:rsidRPr="00587D58">
        <w:t xml:space="preserve"> в не</w:t>
      </w:r>
      <w:r w:rsidR="005179A4">
        <w:t>йро</w:t>
      </w:r>
      <w:r w:rsidR="00587D58" w:rsidRPr="00587D58">
        <w:t xml:space="preserve">мышечном </w:t>
      </w:r>
      <w:r w:rsidR="005179A4">
        <w:t>синапсе</w:t>
      </w:r>
      <w:r w:rsidR="00A273CB">
        <w:t xml:space="preserve"> </w:t>
      </w:r>
      <w:r w:rsidR="00A273CB" w:rsidRPr="00A273CB">
        <w:t>[2].</w:t>
      </w:r>
      <w:r w:rsidR="00587D58" w:rsidRPr="00587D58">
        <w:t xml:space="preserve"> </w:t>
      </w:r>
    </w:p>
    <w:p w14:paraId="14CB2FFB" w14:textId="4C54CD06" w:rsidR="00A273CB" w:rsidRDefault="00587D58" w:rsidP="00001A3D">
      <w:pPr>
        <w:ind w:firstLine="708"/>
        <w:jc w:val="both"/>
      </w:pPr>
      <w:r w:rsidRPr="00587D58">
        <w:t>На изолированной и перфузируемой модели легких крысы</w:t>
      </w:r>
      <w:r>
        <w:t xml:space="preserve"> </w:t>
      </w:r>
      <w:r w:rsidRPr="00587D58">
        <w:t>вазоконстрикция была более выраженной после ингаляции от 10 до 50 мкг будесо</w:t>
      </w:r>
      <w:r w:rsidR="00E569DF">
        <w:t>нида, чем при более низкой дозе</w:t>
      </w:r>
      <w:r>
        <w:t xml:space="preserve"> </w:t>
      </w:r>
      <w:r w:rsidR="00E569DF">
        <w:t>2 мкг</w:t>
      </w:r>
      <w:r w:rsidRPr="00587D58">
        <w:t>.</w:t>
      </w:r>
      <w:r w:rsidR="00CA0BE1">
        <w:t xml:space="preserve"> </w:t>
      </w:r>
      <w:r w:rsidRPr="00587D58">
        <w:t>Будесонид ингибирует адгезию нейтрофилов и мо</w:t>
      </w:r>
      <w:r w:rsidR="00491091">
        <w:t xml:space="preserve">ноцитов/макрофагов к </w:t>
      </w:r>
      <w:r w:rsidRPr="00587D58">
        <w:t>эндотелиальны</w:t>
      </w:r>
      <w:r w:rsidR="00711F3B">
        <w:t>м клеткам капилляров</w:t>
      </w:r>
      <w:r w:rsidRPr="00587D58">
        <w:t xml:space="preserve"> </w:t>
      </w:r>
      <w:r w:rsidR="00711F3B">
        <w:t xml:space="preserve">в очаге </w:t>
      </w:r>
      <w:r w:rsidRPr="00587D58">
        <w:t>воспален</w:t>
      </w:r>
      <w:r w:rsidR="00711F3B">
        <w:t>ия</w:t>
      </w:r>
      <w:r w:rsidR="009F3EF7">
        <w:t>, блокируе</w:t>
      </w:r>
      <w:r w:rsidRPr="00587D58">
        <w:t xml:space="preserve">т </w:t>
      </w:r>
      <w:r w:rsidR="009F3EF7">
        <w:t xml:space="preserve">действие </w:t>
      </w:r>
      <w:r w:rsidRPr="00587D58">
        <w:t>ингиби</w:t>
      </w:r>
      <w:r w:rsidR="009F3EF7">
        <w:t>то</w:t>
      </w:r>
      <w:r w:rsidRPr="00587D58">
        <w:t>р</w:t>
      </w:r>
      <w:r w:rsidR="009F3EF7">
        <w:t xml:space="preserve">а </w:t>
      </w:r>
      <w:r w:rsidRPr="00587D58">
        <w:t>миграци</w:t>
      </w:r>
      <w:r w:rsidR="009F3EF7">
        <w:t>и</w:t>
      </w:r>
      <w:r w:rsidRPr="00587D58">
        <w:t xml:space="preserve"> макрофагов и активность фосфолипазы А2, тем самым снижая образование простагландинов и лейкотриенов в </w:t>
      </w:r>
      <w:r w:rsidR="00A273CB">
        <w:t>тканях</w:t>
      </w:r>
      <w:r w:rsidR="00443A43">
        <w:t xml:space="preserve">. </w:t>
      </w:r>
      <w:r w:rsidRPr="00587D58">
        <w:t>Показано также, что ингаляционн</w:t>
      </w:r>
      <w:r w:rsidR="000D768C">
        <w:t xml:space="preserve">ое введение </w:t>
      </w:r>
      <w:r w:rsidRPr="00587D58">
        <w:t>будесонид</w:t>
      </w:r>
      <w:r w:rsidR="000D768C">
        <w:t>а</w:t>
      </w:r>
      <w:r w:rsidRPr="00587D58">
        <w:t xml:space="preserve"> снижает показатели активации эозинофилов при бронхиальной астме. </w:t>
      </w:r>
      <w:r w:rsidR="000D768C">
        <w:t xml:space="preserve">Считается, что данные </w:t>
      </w:r>
      <w:r w:rsidRPr="00587D58">
        <w:t>эффекты</w:t>
      </w:r>
      <w:r w:rsidR="00CA0BE1">
        <w:t xml:space="preserve"> </w:t>
      </w:r>
      <w:r w:rsidR="00F92B6E">
        <w:t xml:space="preserve">возникают в </w:t>
      </w:r>
      <w:r w:rsidRPr="00587D58">
        <w:t>результат</w:t>
      </w:r>
      <w:r w:rsidR="00F92B6E">
        <w:t>е</w:t>
      </w:r>
      <w:r w:rsidRPr="00587D58">
        <w:t xml:space="preserve"> ингибирования транскрипции цитокинов, экспрессиру</w:t>
      </w:r>
      <w:r w:rsidR="00F92B6E">
        <w:t xml:space="preserve">емых </w:t>
      </w:r>
      <w:r w:rsidRPr="00587D58">
        <w:t>при астме, в частности</w:t>
      </w:r>
      <w:r w:rsidR="00F92B6E">
        <w:t>,</w:t>
      </w:r>
      <w:r w:rsidRPr="00587D58">
        <w:t xml:space="preserve"> интерлейкин</w:t>
      </w:r>
      <w:r w:rsidR="00F92B6E">
        <w:t>ов</w:t>
      </w:r>
      <w:r w:rsidRPr="00587D58">
        <w:t xml:space="preserve"> (</w:t>
      </w:r>
      <w:r w:rsidR="00F92B6E">
        <w:t>ИЛ</w:t>
      </w:r>
      <w:r w:rsidRPr="00587D58">
        <w:t xml:space="preserve">)-3, </w:t>
      </w:r>
      <w:r w:rsidR="00F92B6E">
        <w:t>ИЛ</w:t>
      </w:r>
      <w:r w:rsidRPr="00587D58">
        <w:t xml:space="preserve">-4 и </w:t>
      </w:r>
      <w:r w:rsidR="00F92B6E">
        <w:t>ИЛ</w:t>
      </w:r>
      <w:r w:rsidRPr="00587D58">
        <w:t>-5 и гранулоцитарно-макрофагальн</w:t>
      </w:r>
      <w:r w:rsidR="00117B9D">
        <w:t>ого</w:t>
      </w:r>
      <w:r w:rsidR="00CA0BE1">
        <w:t xml:space="preserve"> </w:t>
      </w:r>
      <w:r w:rsidRPr="00587D58">
        <w:t>колониестимулирующ</w:t>
      </w:r>
      <w:r w:rsidR="00117B9D">
        <w:t>его</w:t>
      </w:r>
      <w:r w:rsidRPr="00587D58">
        <w:t xml:space="preserve"> фактор</w:t>
      </w:r>
      <w:r w:rsidR="00117B9D">
        <w:t>а</w:t>
      </w:r>
      <w:r w:rsidR="0008186A">
        <w:t xml:space="preserve"> (ГМ-КСФ)</w:t>
      </w:r>
      <w:r w:rsidRPr="00587D58">
        <w:t>, особенно активированны</w:t>
      </w:r>
      <w:r w:rsidR="00D808AB">
        <w:t>ми</w:t>
      </w:r>
      <w:r w:rsidRPr="00587D58">
        <w:t xml:space="preserve"> Т-клет</w:t>
      </w:r>
      <w:r w:rsidR="00D808AB">
        <w:t>ками</w:t>
      </w:r>
      <w:r w:rsidR="00A273CB" w:rsidRPr="00A273CB">
        <w:t xml:space="preserve"> [2].</w:t>
      </w:r>
      <w:r w:rsidRPr="00587D58">
        <w:t xml:space="preserve"> </w:t>
      </w:r>
    </w:p>
    <w:p w14:paraId="6D0A29DF" w14:textId="2C6F0C1B" w:rsidR="003972B6" w:rsidRDefault="003972B6" w:rsidP="00001A3D">
      <w:pPr>
        <w:ind w:firstLine="708"/>
        <w:jc w:val="both"/>
      </w:pPr>
      <w:r>
        <w:t>У морских свинок будесонид противодействовал преимущественн</w:t>
      </w:r>
      <w:r w:rsidR="00C62BE5">
        <w:t>о IgE-опосред</w:t>
      </w:r>
      <w:r w:rsidR="00483B5B">
        <w:t>ованной анафилаксии</w:t>
      </w:r>
      <w:r w:rsidR="00C62BE5">
        <w:t xml:space="preserve"> в</w:t>
      </w:r>
      <w:r>
        <w:t xml:space="preserve"> легких</w:t>
      </w:r>
      <w:r w:rsidR="00C62BE5">
        <w:t>. Будесонид не обладал зн</w:t>
      </w:r>
      <w:r>
        <w:t xml:space="preserve">ачимой </w:t>
      </w:r>
      <w:r>
        <w:lastRenderedPageBreak/>
        <w:t>бронхо</w:t>
      </w:r>
      <w:r w:rsidR="00C62BE5">
        <w:t xml:space="preserve">дилатирующей </w:t>
      </w:r>
      <w:r>
        <w:t>активност</w:t>
      </w:r>
      <w:r w:rsidR="00C62BE5">
        <w:t xml:space="preserve">ью </w:t>
      </w:r>
      <w:r w:rsidRPr="00C62BE5">
        <w:rPr>
          <w:i/>
        </w:rPr>
        <w:t>in vitro</w:t>
      </w:r>
      <w:r w:rsidR="00C62BE5" w:rsidRPr="00C62BE5">
        <w:rPr>
          <w:i/>
        </w:rPr>
        <w:t xml:space="preserve"> </w:t>
      </w:r>
      <w:r w:rsidR="00C62BE5" w:rsidRPr="00C62BE5">
        <w:t>и</w:t>
      </w:r>
      <w:r w:rsidR="00C62BE5" w:rsidRPr="00C62BE5">
        <w:rPr>
          <w:i/>
        </w:rPr>
        <w:t xml:space="preserve"> </w:t>
      </w:r>
      <w:r w:rsidRPr="00C62BE5">
        <w:rPr>
          <w:i/>
        </w:rPr>
        <w:t>in vivo.</w:t>
      </w:r>
      <w:r w:rsidR="00C62BE5">
        <w:rPr>
          <w:i/>
        </w:rPr>
        <w:t xml:space="preserve"> </w:t>
      </w:r>
      <w:r>
        <w:t xml:space="preserve">Будесонид не усиливал </w:t>
      </w:r>
      <w:r w:rsidR="00C62BE5">
        <w:t xml:space="preserve">бронхорелаксацию, </w:t>
      </w:r>
      <w:r>
        <w:t xml:space="preserve">опосредованную </w:t>
      </w:r>
      <w:r w:rsidR="00C62BE5">
        <w:t xml:space="preserve">β-миметиками, </w:t>
      </w:r>
      <w:r>
        <w:t>и не влиял на</w:t>
      </w:r>
      <w:r w:rsidR="00C62BE5">
        <w:t xml:space="preserve"> в</w:t>
      </w:r>
      <w:r>
        <w:t xml:space="preserve">ызванное </w:t>
      </w:r>
      <w:r w:rsidR="00483B5B">
        <w:t>теофиллином расслабление гладкой мускулатуры</w:t>
      </w:r>
      <w:r>
        <w:t xml:space="preserve"> дых</w:t>
      </w:r>
      <w:r w:rsidR="00483B5B">
        <w:t>ательных путей у морских свинок [3</w:t>
      </w:r>
      <w:r w:rsidR="00483B5B" w:rsidRPr="00A273CB">
        <w:t>].</w:t>
      </w:r>
    </w:p>
    <w:p w14:paraId="1EA553AA" w14:textId="53E54722" w:rsidR="003972B6" w:rsidRDefault="00C62BE5" w:rsidP="00001A3D">
      <w:pPr>
        <w:ind w:firstLine="708"/>
        <w:jc w:val="both"/>
      </w:pPr>
      <w:r>
        <w:t>Будесон</w:t>
      </w:r>
      <w:r w:rsidR="00483B5B">
        <w:t>ид вызывал</w:t>
      </w:r>
      <w:r w:rsidR="003972B6">
        <w:t xml:space="preserve"> </w:t>
      </w:r>
      <w:r>
        <w:t xml:space="preserve">эффекты, характерные для </w:t>
      </w:r>
      <w:r w:rsidR="003972B6">
        <w:t>глюкокортикоид</w:t>
      </w:r>
      <w:r>
        <w:t xml:space="preserve">ов, </w:t>
      </w:r>
      <w:r w:rsidR="003972B6">
        <w:t>при подкожном введении.</w:t>
      </w:r>
      <w:r>
        <w:t xml:space="preserve"> У а</w:t>
      </w:r>
      <w:r w:rsidR="003972B6">
        <w:t>дреналэктомированны</w:t>
      </w:r>
      <w:r>
        <w:t>х крыс</w:t>
      </w:r>
      <w:r w:rsidR="003972B6">
        <w:t xml:space="preserve"> </w:t>
      </w:r>
      <w:r>
        <w:t>наблюдалось</w:t>
      </w:r>
      <w:r w:rsidR="003972B6">
        <w:t xml:space="preserve"> отложение гликогена в печени, увеличение объема мочи и</w:t>
      </w:r>
      <w:r>
        <w:t xml:space="preserve"> </w:t>
      </w:r>
      <w:r w:rsidR="003972B6">
        <w:t>незначительно</w:t>
      </w:r>
      <w:r w:rsidR="00483B5B">
        <w:t>е изменение</w:t>
      </w:r>
      <w:r w:rsidR="003972B6">
        <w:t xml:space="preserve"> выведени</w:t>
      </w:r>
      <w:r w:rsidR="00483B5B">
        <w:t>я натрия [3</w:t>
      </w:r>
      <w:r w:rsidR="00483B5B" w:rsidRPr="00A273CB">
        <w:t>].</w:t>
      </w:r>
    </w:p>
    <w:p w14:paraId="407DA455" w14:textId="7D1DC92A" w:rsidR="00F91BDF" w:rsidRPr="00587D58" w:rsidRDefault="00D808AB" w:rsidP="00001A3D">
      <w:pPr>
        <w:ind w:firstLine="708"/>
        <w:jc w:val="both"/>
      </w:pPr>
      <w:r>
        <w:t>Г</w:t>
      </w:r>
      <w:r w:rsidR="00587D58" w:rsidRPr="00587D58">
        <w:t>люкокортикоиды подавляют</w:t>
      </w:r>
      <w:r w:rsidR="00CA0BE1">
        <w:t xml:space="preserve"> </w:t>
      </w:r>
      <w:r w:rsidR="00587D58" w:rsidRPr="00587D58">
        <w:t>экссудацию плазмы через эндотелиальный барьер бронхиальной сосудистой сети и, следовательно, уменьш</w:t>
      </w:r>
      <w:r>
        <w:t>ают</w:t>
      </w:r>
      <w:r w:rsidR="00CA0BE1">
        <w:t xml:space="preserve"> </w:t>
      </w:r>
      <w:r w:rsidR="00587D58" w:rsidRPr="00587D58">
        <w:t>отек дыхательных путей</w:t>
      </w:r>
      <w:r w:rsidR="00A273CB" w:rsidRPr="00A273CB">
        <w:t xml:space="preserve"> [2]</w:t>
      </w:r>
      <w:r w:rsidR="00587D58" w:rsidRPr="00587D58">
        <w:t>.</w:t>
      </w:r>
    </w:p>
    <w:p w14:paraId="7108CA2F" w14:textId="77777777" w:rsidR="007B2F67" w:rsidRDefault="007B2F67" w:rsidP="00001A3D">
      <w:pPr>
        <w:jc w:val="both"/>
        <w:rPr>
          <w:b/>
          <w:i/>
        </w:rPr>
      </w:pPr>
    </w:p>
    <w:p w14:paraId="7D145F16" w14:textId="4710F80C" w:rsidR="009A5EB7" w:rsidRPr="007B2F67" w:rsidRDefault="00294A67" w:rsidP="00001A3D">
      <w:pPr>
        <w:jc w:val="both"/>
        <w:rPr>
          <w:b/>
        </w:rPr>
      </w:pPr>
      <w:r w:rsidRPr="007B2F67">
        <w:rPr>
          <w:b/>
        </w:rPr>
        <w:t>Формотерол</w:t>
      </w:r>
    </w:p>
    <w:p w14:paraId="5C0D4153" w14:textId="6538F3CE" w:rsidR="00A273CB" w:rsidRPr="00A273CB" w:rsidRDefault="00233939" w:rsidP="00001A3D">
      <w:pPr>
        <w:ind w:firstLine="708"/>
        <w:jc w:val="both"/>
      </w:pPr>
      <w:r>
        <w:t>В и</w:t>
      </w:r>
      <w:r w:rsidR="003109B4">
        <w:t>сследования</w:t>
      </w:r>
      <w:r>
        <w:t>х</w:t>
      </w:r>
      <w:r w:rsidR="003109B4">
        <w:t xml:space="preserve"> </w:t>
      </w:r>
      <w:r w:rsidR="003109B4" w:rsidRPr="00233939">
        <w:rPr>
          <w:i/>
        </w:rPr>
        <w:t>in vitro</w:t>
      </w:r>
      <w:r w:rsidR="003109B4">
        <w:t xml:space="preserve"> показа</w:t>
      </w:r>
      <w:r>
        <w:t>но</w:t>
      </w:r>
      <w:r w:rsidR="003109B4">
        <w:t xml:space="preserve">, что формотерол </w:t>
      </w:r>
      <w:r w:rsidR="000A51E2">
        <w:t xml:space="preserve">является </w:t>
      </w:r>
      <w:r w:rsidR="001D5695">
        <w:t>в</w:t>
      </w:r>
      <w:r w:rsidR="003109B4">
        <w:t xml:space="preserve"> 200 раз </w:t>
      </w:r>
      <w:r w:rsidR="001D5695">
        <w:t xml:space="preserve">более </w:t>
      </w:r>
      <w:r w:rsidR="000A51E2">
        <w:t xml:space="preserve">сильным </w:t>
      </w:r>
      <w:r w:rsidR="003109B4">
        <w:t>агонист</w:t>
      </w:r>
      <w:r w:rsidR="000A51E2">
        <w:t xml:space="preserve">ом </w:t>
      </w:r>
      <w:r w:rsidR="003109B4">
        <w:t>β</w:t>
      </w:r>
      <w:r w:rsidR="003109B4" w:rsidRPr="001B5715">
        <w:rPr>
          <w:vertAlign w:val="subscript"/>
        </w:rPr>
        <w:t>2</w:t>
      </w:r>
      <w:r w:rsidR="003109B4">
        <w:t>-рецептор</w:t>
      </w:r>
      <w:r w:rsidR="00AA1343">
        <w:t>ов</w:t>
      </w:r>
      <w:r w:rsidR="003109B4">
        <w:t xml:space="preserve">, чем </w:t>
      </w:r>
      <w:r w:rsidR="00AA1343">
        <w:t>по отношению к</w:t>
      </w:r>
      <w:r w:rsidR="003109B4">
        <w:t xml:space="preserve"> β</w:t>
      </w:r>
      <w:r w:rsidR="003109B4" w:rsidRPr="001B5715">
        <w:rPr>
          <w:vertAlign w:val="subscript"/>
        </w:rPr>
        <w:t>1</w:t>
      </w:r>
      <w:r w:rsidR="003109B4">
        <w:t>-рецептор</w:t>
      </w:r>
      <w:r w:rsidR="000A51E2">
        <w:t>ам</w:t>
      </w:r>
      <w:r w:rsidR="003109B4">
        <w:t>.</w:t>
      </w:r>
      <w:r w:rsidR="000F305C" w:rsidRPr="000F305C">
        <w:t xml:space="preserve"> </w:t>
      </w:r>
      <w:r w:rsidR="00A273CB">
        <w:t>В бронхиальных мембранах, мече</w:t>
      </w:r>
      <w:r w:rsidR="003109B4">
        <w:t>ных [</w:t>
      </w:r>
      <w:r w:rsidR="003109B4" w:rsidRPr="003D2917">
        <w:rPr>
          <w:vertAlign w:val="superscript"/>
        </w:rPr>
        <w:t>125</w:t>
      </w:r>
      <w:r w:rsidR="003109B4">
        <w:t>I] йодцианопиндололом, формотерол и сал</w:t>
      </w:r>
      <w:r w:rsidR="001D5695">
        <w:t>ь</w:t>
      </w:r>
      <w:r w:rsidR="003109B4">
        <w:t>метерол (</w:t>
      </w:r>
      <w:r w:rsidR="003D2917">
        <w:t xml:space="preserve">агонист </w:t>
      </w:r>
      <w:r w:rsidR="003109B4">
        <w:t>β</w:t>
      </w:r>
      <w:r w:rsidR="003109B4" w:rsidRPr="001B5715">
        <w:rPr>
          <w:vertAlign w:val="subscript"/>
        </w:rPr>
        <w:t>2</w:t>
      </w:r>
      <w:r w:rsidR="003109B4">
        <w:t>-адрен</w:t>
      </w:r>
      <w:r w:rsidR="003D2917">
        <w:t>о</w:t>
      </w:r>
      <w:r w:rsidR="003109B4">
        <w:t xml:space="preserve">рецептора) </w:t>
      </w:r>
      <w:r w:rsidR="0073057B">
        <w:t xml:space="preserve">образовывали высокоаффинные связи с </w:t>
      </w:r>
      <w:r w:rsidR="003109B4">
        <w:t>β</w:t>
      </w:r>
      <w:r w:rsidR="003109B4" w:rsidRPr="001B5715">
        <w:rPr>
          <w:vertAlign w:val="subscript"/>
        </w:rPr>
        <w:t>2</w:t>
      </w:r>
      <w:r w:rsidR="003109B4">
        <w:t>-рецептора</w:t>
      </w:r>
      <w:r w:rsidR="0073057B">
        <w:t>ми</w:t>
      </w:r>
      <w:r w:rsidR="003109B4">
        <w:t>, при</w:t>
      </w:r>
      <w:r w:rsidR="0073057B">
        <w:t xml:space="preserve"> этом будесонид показал более высокую степень сродства </w:t>
      </w:r>
      <w:r w:rsidR="003109B4">
        <w:t>(57</w:t>
      </w:r>
      <w:r w:rsidR="0073057B">
        <w:t>% против</w:t>
      </w:r>
      <w:r w:rsidR="003109B4">
        <w:t xml:space="preserve"> 28</w:t>
      </w:r>
      <w:r w:rsidR="0073057B">
        <w:t>%</w:t>
      </w:r>
      <w:r w:rsidR="00A273CB">
        <w:t xml:space="preserve">) </w:t>
      </w:r>
      <w:r w:rsidR="00A273CB" w:rsidRPr="00A273CB">
        <w:t>[2].</w:t>
      </w:r>
    </w:p>
    <w:p w14:paraId="718A114F" w14:textId="5B801516" w:rsidR="003109B4" w:rsidRDefault="003109B4" w:rsidP="00001A3D">
      <w:pPr>
        <w:ind w:firstLine="708"/>
        <w:jc w:val="both"/>
      </w:pPr>
      <w:r>
        <w:t>Формотерол и сал</w:t>
      </w:r>
      <w:r w:rsidR="00392A7E">
        <w:t>ь</w:t>
      </w:r>
      <w:r>
        <w:t xml:space="preserve">метерол высокоселективны в отношении подтипов </w:t>
      </w:r>
      <w:r w:rsidR="00392A7E">
        <w:t xml:space="preserve">рецепторов </w:t>
      </w:r>
      <w:r>
        <w:t>β</w:t>
      </w:r>
      <w:r w:rsidRPr="001B5715">
        <w:rPr>
          <w:vertAlign w:val="subscript"/>
        </w:rPr>
        <w:t>2</w:t>
      </w:r>
      <w:r w:rsidR="00392A7E">
        <w:t>-</w:t>
      </w:r>
      <w:r>
        <w:t xml:space="preserve"> и β</w:t>
      </w:r>
      <w:r w:rsidRPr="001B5715">
        <w:rPr>
          <w:vertAlign w:val="subscript"/>
        </w:rPr>
        <w:t>1</w:t>
      </w:r>
      <w:r w:rsidR="00392A7E">
        <w:t>-</w:t>
      </w:r>
      <w:r>
        <w:t xml:space="preserve"> (</w:t>
      </w:r>
      <w:r w:rsidR="00392A7E">
        <w:t xml:space="preserve">значения </w:t>
      </w:r>
      <w:r>
        <w:t>pKi</w:t>
      </w:r>
      <w:r w:rsidR="000F305C" w:rsidRPr="000F305C">
        <w:t xml:space="preserve"> </w:t>
      </w:r>
      <w:r>
        <w:t>с</w:t>
      </w:r>
      <w:r w:rsidR="0037458B">
        <w:t>оставили 8,2 и 6,25 и 8,3 и 5,7</w:t>
      </w:r>
      <w:r w:rsidR="0020695F">
        <w:t xml:space="preserve">, </w:t>
      </w:r>
      <w:r>
        <w:t>соответственно). Альбутерол и фенотерол (</w:t>
      </w:r>
      <w:r w:rsidR="0037458B">
        <w:t xml:space="preserve">агонисты </w:t>
      </w:r>
      <w:r>
        <w:t>β</w:t>
      </w:r>
      <w:r w:rsidRPr="001B5715">
        <w:rPr>
          <w:vertAlign w:val="subscript"/>
        </w:rPr>
        <w:t>2</w:t>
      </w:r>
      <w:r>
        <w:t>-адрен</w:t>
      </w:r>
      <w:r w:rsidR="0037458B">
        <w:t>орецепторов</w:t>
      </w:r>
      <w:r>
        <w:t>) были менее селективны в отношении β</w:t>
      </w:r>
      <w:r w:rsidRPr="004060BF">
        <w:rPr>
          <w:vertAlign w:val="subscript"/>
        </w:rPr>
        <w:t>2</w:t>
      </w:r>
      <w:r>
        <w:t xml:space="preserve">-подтипа </w:t>
      </w:r>
      <w:r w:rsidR="00AF7834">
        <w:t xml:space="preserve">рецепторов </w:t>
      </w:r>
      <w:r>
        <w:t>по сравнению с β1-подтипом (значения pK</w:t>
      </w:r>
      <w:r w:rsidR="00AF7834">
        <w:rPr>
          <w:lang w:val="en-US"/>
        </w:rPr>
        <w:t>i</w:t>
      </w:r>
      <w:r w:rsidR="000F305C" w:rsidRPr="000F305C">
        <w:t xml:space="preserve"> </w:t>
      </w:r>
      <w:r>
        <w:t>составили 5,83 и 4,71 и 6,33</w:t>
      </w:r>
      <w:r w:rsidR="00AF7834">
        <w:t xml:space="preserve"> и 5,67</w:t>
      </w:r>
      <w:r w:rsidR="00A273CB">
        <w:t>,</w:t>
      </w:r>
      <w:r w:rsidR="00AF7834">
        <w:t xml:space="preserve"> соответственно</w:t>
      </w:r>
      <w:r>
        <w:t>).</w:t>
      </w:r>
      <w:r w:rsidR="000F305C" w:rsidRPr="000F305C">
        <w:t xml:space="preserve"> </w:t>
      </w:r>
      <w:r>
        <w:t>Повышение уровня ц</w:t>
      </w:r>
      <w:r w:rsidR="00A273CB">
        <w:t xml:space="preserve">иклического </w:t>
      </w:r>
      <w:r>
        <w:t xml:space="preserve">АМФ вызывало расслабление гладких мышц бронхов и ингибировало высвобождение </w:t>
      </w:r>
      <w:r w:rsidR="001458C9">
        <w:t>медиаторов</w:t>
      </w:r>
      <w:r>
        <w:t xml:space="preserve"> гиперчувствительности немед</w:t>
      </w:r>
      <w:r w:rsidR="001458C9">
        <w:t>ленного типа из клеток, преимущественно</w:t>
      </w:r>
      <w:r>
        <w:t xml:space="preserve"> тучных клеток. Ис</w:t>
      </w:r>
      <w:r w:rsidR="001458C9">
        <w:t xml:space="preserve">следования </w:t>
      </w:r>
      <w:r w:rsidRPr="00AF7CBE">
        <w:rPr>
          <w:i/>
        </w:rPr>
        <w:t>in vitro</w:t>
      </w:r>
      <w:r>
        <w:t xml:space="preserve"> показали, что</w:t>
      </w:r>
      <w:r w:rsidR="000F305C" w:rsidRPr="000F305C">
        <w:t xml:space="preserve"> </w:t>
      </w:r>
      <w:r>
        <w:t>формотерол ингиби</w:t>
      </w:r>
      <w:r w:rsidR="00F656C8">
        <w:t xml:space="preserve">рует </w:t>
      </w:r>
      <w:r>
        <w:t>высвобождени</w:t>
      </w:r>
      <w:r w:rsidR="00F656C8">
        <w:t>е</w:t>
      </w:r>
      <w:r>
        <w:t xml:space="preserve"> медиаторов </w:t>
      </w:r>
      <w:r w:rsidR="00F656C8">
        <w:t xml:space="preserve">из </w:t>
      </w:r>
      <w:r>
        <w:t>тучных клеток</w:t>
      </w:r>
      <w:r w:rsidR="00F656C8">
        <w:t xml:space="preserve"> (</w:t>
      </w:r>
      <w:r>
        <w:t>гистамин</w:t>
      </w:r>
      <w:r w:rsidR="00F656C8">
        <w:t xml:space="preserve">а, </w:t>
      </w:r>
      <w:r>
        <w:t>лейкотриен</w:t>
      </w:r>
      <w:r w:rsidR="00F656C8">
        <w:t xml:space="preserve">ов) в </w:t>
      </w:r>
      <w:r>
        <w:t>легочн</w:t>
      </w:r>
      <w:r w:rsidR="001458C9">
        <w:t>ой</w:t>
      </w:r>
      <w:r>
        <w:t xml:space="preserve"> ткан</w:t>
      </w:r>
      <w:r w:rsidR="001458C9">
        <w:t>и</w:t>
      </w:r>
      <w:r>
        <w:t xml:space="preserve"> человека. Актуальность этих результатов </w:t>
      </w:r>
      <w:r w:rsidRPr="00DD6CE4">
        <w:rPr>
          <w:i/>
        </w:rPr>
        <w:t>in vitro</w:t>
      </w:r>
      <w:r>
        <w:t xml:space="preserve"> </w:t>
      </w:r>
      <w:r w:rsidR="00DD6CE4">
        <w:t xml:space="preserve">исследований </w:t>
      </w:r>
      <w:r>
        <w:t>для человека неизвестна</w:t>
      </w:r>
      <w:r w:rsidR="00A273CB">
        <w:t xml:space="preserve"> </w:t>
      </w:r>
      <w:r w:rsidR="00A273CB" w:rsidRPr="00A273CB">
        <w:t>[2]</w:t>
      </w:r>
      <w:r w:rsidR="00A273CB">
        <w:t>.</w:t>
      </w:r>
    </w:p>
    <w:p w14:paraId="65F34667" w14:textId="21FE6FB0" w:rsidR="003109B4" w:rsidRDefault="00267888" w:rsidP="00001A3D">
      <w:pPr>
        <w:ind w:firstLine="708"/>
        <w:jc w:val="both"/>
      </w:pPr>
      <w:r>
        <w:t xml:space="preserve">В </w:t>
      </w:r>
      <w:r w:rsidR="003109B4">
        <w:t>исследовани</w:t>
      </w:r>
      <w:r>
        <w:t xml:space="preserve">и </w:t>
      </w:r>
      <w:r w:rsidR="003109B4" w:rsidRPr="00267888">
        <w:rPr>
          <w:i/>
        </w:rPr>
        <w:t>in vitro</w:t>
      </w:r>
      <w:r w:rsidR="003109B4">
        <w:t xml:space="preserve"> показа</w:t>
      </w:r>
      <w:r>
        <w:t>но</w:t>
      </w:r>
      <w:r w:rsidR="003109B4">
        <w:t>, что повышенная липофильность β</w:t>
      </w:r>
      <w:r w:rsidR="003109B4" w:rsidRPr="001B5715">
        <w:rPr>
          <w:vertAlign w:val="subscript"/>
        </w:rPr>
        <w:t>2</w:t>
      </w:r>
      <w:r w:rsidR="003109B4">
        <w:t>-агонистов длительного действия,</w:t>
      </w:r>
      <w:r w:rsidR="000F305C" w:rsidRPr="000F305C">
        <w:t xml:space="preserve"> </w:t>
      </w:r>
      <w:r w:rsidR="003109B4">
        <w:t xml:space="preserve">включая формотерол, </w:t>
      </w:r>
      <w:r w:rsidR="005A2667">
        <w:t xml:space="preserve">является результатом </w:t>
      </w:r>
      <w:r w:rsidR="003109B4">
        <w:t>связывани</w:t>
      </w:r>
      <w:r w:rsidR="005A2667">
        <w:t>я</w:t>
      </w:r>
      <w:r w:rsidR="003109B4">
        <w:t xml:space="preserve"> с </w:t>
      </w:r>
      <w:r w:rsidR="00E27960">
        <w:t xml:space="preserve">прилегающей к β-рецептору </w:t>
      </w:r>
      <w:r w:rsidR="003109B4">
        <w:t>мембраной гладк</w:t>
      </w:r>
      <w:r w:rsidR="005A2667">
        <w:t>омышечных клеток</w:t>
      </w:r>
      <w:r w:rsidR="00A273CB">
        <w:t xml:space="preserve"> </w:t>
      </w:r>
      <w:r w:rsidR="00A273CB" w:rsidRPr="00A273CB">
        <w:t>[2]</w:t>
      </w:r>
    </w:p>
    <w:p w14:paraId="027A420E" w14:textId="39B9FDE9" w:rsidR="000F38A7" w:rsidRDefault="003109B4" w:rsidP="00001A3D">
      <w:pPr>
        <w:ind w:firstLine="708"/>
        <w:jc w:val="both"/>
      </w:pPr>
      <w:r>
        <w:t xml:space="preserve">В исследованиях </w:t>
      </w:r>
      <w:r w:rsidRPr="00E27960">
        <w:rPr>
          <w:i/>
        </w:rPr>
        <w:t>in vitro</w:t>
      </w:r>
      <w:r>
        <w:t xml:space="preserve"> с использованием препаратов мышц животных</w:t>
      </w:r>
      <w:r w:rsidR="00E27960">
        <w:t xml:space="preserve"> </w:t>
      </w:r>
      <w:r>
        <w:t>и чело</w:t>
      </w:r>
      <w:r w:rsidR="0085718C">
        <w:t>века формотерол показал более выраженн</w:t>
      </w:r>
      <w:r w:rsidR="00597872">
        <w:t>ый</w:t>
      </w:r>
      <w:r w:rsidR="0085718C">
        <w:t xml:space="preserve"> максимальн</w:t>
      </w:r>
      <w:r w:rsidR="00597872">
        <w:t>ый</w:t>
      </w:r>
      <w:r w:rsidR="000F305C" w:rsidRPr="000F305C">
        <w:t xml:space="preserve"> </w:t>
      </w:r>
      <w:r>
        <w:t>фармакологическ</w:t>
      </w:r>
      <w:r w:rsidR="00597872">
        <w:t xml:space="preserve">ий эффект, </w:t>
      </w:r>
      <w:r>
        <w:t>чем сал</w:t>
      </w:r>
      <w:r w:rsidR="002314A6">
        <w:t>ь</w:t>
      </w:r>
      <w:r>
        <w:t xml:space="preserve">метерол. </w:t>
      </w:r>
      <w:r w:rsidR="00B02A50">
        <w:t xml:space="preserve">На препаратах </w:t>
      </w:r>
      <w:r w:rsidR="00884DBC">
        <w:t xml:space="preserve">сокращенных </w:t>
      </w:r>
      <w:r>
        <w:t>гладк</w:t>
      </w:r>
      <w:r w:rsidR="00884DBC">
        <w:t>их мышц</w:t>
      </w:r>
      <w:r w:rsidR="000F305C" w:rsidRPr="000F305C">
        <w:t xml:space="preserve"> </w:t>
      </w:r>
      <w:r w:rsidR="00172FE2">
        <w:t>брон</w:t>
      </w:r>
      <w:r w:rsidR="00884DBC">
        <w:t xml:space="preserve">хов </w:t>
      </w:r>
      <w:r>
        <w:t>показа</w:t>
      </w:r>
      <w:r w:rsidR="00884DBC">
        <w:t>но</w:t>
      </w:r>
      <w:r>
        <w:t>, что</w:t>
      </w:r>
      <w:r w:rsidR="00172FE2">
        <w:t>, по сравнению с формотеролом,</w:t>
      </w:r>
      <w:r>
        <w:t xml:space="preserve"> сал</w:t>
      </w:r>
      <w:r w:rsidR="00172FE2">
        <w:t>ь</w:t>
      </w:r>
      <w:r>
        <w:t>метерол является частичным агонистом β</w:t>
      </w:r>
      <w:r w:rsidRPr="001B5715">
        <w:rPr>
          <w:vertAlign w:val="subscript"/>
        </w:rPr>
        <w:t>2</w:t>
      </w:r>
      <w:r>
        <w:t xml:space="preserve">-рецептора. </w:t>
      </w:r>
      <w:r w:rsidR="00E5165C">
        <w:t>Ф</w:t>
      </w:r>
      <w:r>
        <w:t>ормотерол име</w:t>
      </w:r>
      <w:r w:rsidR="00E5165C">
        <w:t xml:space="preserve">л более </w:t>
      </w:r>
      <w:r>
        <w:t>быстрое начало действия и высокую</w:t>
      </w:r>
      <w:r w:rsidR="00E5165C">
        <w:t xml:space="preserve"> внутреннюю активность</w:t>
      </w:r>
      <w:r w:rsidR="00A273CB">
        <w:t xml:space="preserve"> </w:t>
      </w:r>
      <w:r w:rsidR="00A273CB" w:rsidRPr="00A273CB">
        <w:t>[2]</w:t>
      </w:r>
      <w:r w:rsidR="00A273CB">
        <w:t>.</w:t>
      </w:r>
    </w:p>
    <w:p w14:paraId="4BAF8975" w14:textId="66A9CEA7" w:rsidR="00A273CB" w:rsidRDefault="006D74BB" w:rsidP="00001A3D">
      <w:pPr>
        <w:ind w:firstLine="708"/>
        <w:jc w:val="both"/>
      </w:pPr>
      <w:r>
        <w:t>Б</w:t>
      </w:r>
      <w:r w:rsidR="003E0897">
        <w:t>ронходила</w:t>
      </w:r>
      <w:r w:rsidR="00205307">
        <w:t>т</w:t>
      </w:r>
      <w:r w:rsidR="00E751FF">
        <w:t>ирующ</w:t>
      </w:r>
      <w:r>
        <w:t xml:space="preserve">ая </w:t>
      </w:r>
      <w:r w:rsidR="003109B4">
        <w:t>активность сал</w:t>
      </w:r>
      <w:r w:rsidR="00D63E46">
        <w:t>ь</w:t>
      </w:r>
      <w:r w:rsidR="003109B4">
        <w:t xml:space="preserve">метерола и формотерола </w:t>
      </w:r>
      <w:r w:rsidR="00205307">
        <w:t xml:space="preserve">была изучена </w:t>
      </w:r>
      <w:r w:rsidR="003109B4">
        <w:t>на изолированных спиралях трахеи морских свинок</w:t>
      </w:r>
      <w:r>
        <w:t xml:space="preserve"> и</w:t>
      </w:r>
      <w:r w:rsidR="003109B4">
        <w:t xml:space="preserve"> </w:t>
      </w:r>
      <w:r w:rsidR="00112544">
        <w:t xml:space="preserve">охарактеризовано связывание </w:t>
      </w:r>
      <w:r w:rsidR="003109B4">
        <w:t>с рецепторами</w:t>
      </w:r>
      <w:r w:rsidR="000F305C" w:rsidRPr="000F305C">
        <w:t xml:space="preserve"> </w:t>
      </w:r>
      <w:r w:rsidR="003109B4">
        <w:t>мембран бронхов и желудочков</w:t>
      </w:r>
      <w:r w:rsidR="00112544">
        <w:t xml:space="preserve"> морских свинок</w:t>
      </w:r>
      <w:r w:rsidR="003109B4">
        <w:t xml:space="preserve">. </w:t>
      </w:r>
      <w:r w:rsidR="00415BCF">
        <w:t xml:space="preserve">Препараты </w:t>
      </w:r>
      <w:r w:rsidR="003109B4">
        <w:t xml:space="preserve">одинаково эффективно расслабляли </w:t>
      </w:r>
      <w:r w:rsidR="006F0988">
        <w:t>мышцы</w:t>
      </w:r>
      <w:r w:rsidR="00F91BDF" w:rsidRPr="00F91BDF">
        <w:t xml:space="preserve"> </w:t>
      </w:r>
      <w:r w:rsidR="003109B4">
        <w:t>трахеи</w:t>
      </w:r>
      <w:r w:rsidR="006F0988">
        <w:t xml:space="preserve"> </w:t>
      </w:r>
      <w:r w:rsidR="005C3724">
        <w:t xml:space="preserve">после максимального гистамин-индуцированного </w:t>
      </w:r>
      <w:r w:rsidR="001B747F">
        <w:t>(100 мкМ)</w:t>
      </w:r>
      <w:r w:rsidR="005C3724">
        <w:t xml:space="preserve"> </w:t>
      </w:r>
      <w:r w:rsidR="00EE20B5">
        <w:t>сокращени</w:t>
      </w:r>
      <w:r w:rsidR="005C3724">
        <w:t>я</w:t>
      </w:r>
      <w:r w:rsidR="001B747F">
        <w:t>,</w:t>
      </w:r>
      <w:r w:rsidR="006D181C">
        <w:t xml:space="preserve"> </w:t>
      </w:r>
      <w:r w:rsidR="003109B4">
        <w:t xml:space="preserve">были в 10 раз </w:t>
      </w:r>
      <w:r w:rsidR="0076561C">
        <w:t>активнее</w:t>
      </w:r>
      <w:r w:rsidR="003109B4">
        <w:t>, чем L-изопротеренол (</w:t>
      </w:r>
      <w:r w:rsidR="0076561C">
        <w:t xml:space="preserve">агонист </w:t>
      </w:r>
      <w:r w:rsidR="003109B4">
        <w:t>β</w:t>
      </w:r>
      <w:r w:rsidR="003109B4" w:rsidRPr="001B5715">
        <w:rPr>
          <w:vertAlign w:val="subscript"/>
        </w:rPr>
        <w:t>1</w:t>
      </w:r>
      <w:r w:rsidR="0076561C">
        <w:t>-</w:t>
      </w:r>
      <w:r w:rsidR="003109B4">
        <w:t xml:space="preserve"> и</w:t>
      </w:r>
      <w:r w:rsidR="00F91BDF" w:rsidRPr="00F91BDF">
        <w:t xml:space="preserve"> </w:t>
      </w:r>
      <w:r w:rsidR="003109B4">
        <w:t>β</w:t>
      </w:r>
      <w:r w:rsidR="003109B4" w:rsidRPr="001B5715">
        <w:rPr>
          <w:vertAlign w:val="subscript"/>
        </w:rPr>
        <w:t>2</w:t>
      </w:r>
      <w:r w:rsidR="003109B4">
        <w:t>-адрен</w:t>
      </w:r>
      <w:r w:rsidR="0076561C">
        <w:t>орецепторов</w:t>
      </w:r>
      <w:r w:rsidR="003109B4">
        <w:t xml:space="preserve">) и фенотерол и в 100 раз </w:t>
      </w:r>
      <w:r w:rsidR="00E3588F">
        <w:t>активнее</w:t>
      </w:r>
      <w:r w:rsidR="00A273CB">
        <w:t xml:space="preserve">, чем альбутерол </w:t>
      </w:r>
      <w:r w:rsidR="00A273CB" w:rsidRPr="00A273CB">
        <w:t>[2]</w:t>
      </w:r>
      <w:r w:rsidR="00A273CB">
        <w:t>.</w:t>
      </w:r>
    </w:p>
    <w:p w14:paraId="229CA00E" w14:textId="662F9D5A" w:rsidR="003109B4" w:rsidRDefault="003109B4" w:rsidP="00001A3D">
      <w:pPr>
        <w:ind w:firstLine="708"/>
        <w:jc w:val="both"/>
      </w:pPr>
      <w:r>
        <w:t xml:space="preserve">Также </w:t>
      </w:r>
      <w:r w:rsidR="00E3588F">
        <w:t xml:space="preserve">проведено </w:t>
      </w:r>
      <w:r>
        <w:t>сравнение</w:t>
      </w:r>
      <w:r w:rsidR="001767A7">
        <w:t xml:space="preserve"> с</w:t>
      </w:r>
      <w:r w:rsidR="00195690">
        <w:t>о степенью</w:t>
      </w:r>
      <w:r w:rsidR="00E3588F">
        <w:t xml:space="preserve"> </w:t>
      </w:r>
      <w:r>
        <w:t>релаксаци</w:t>
      </w:r>
      <w:r w:rsidR="00195690">
        <w:t>и</w:t>
      </w:r>
      <w:r>
        <w:t xml:space="preserve">, достигнутой с помощью </w:t>
      </w:r>
      <w:r w:rsidR="001767A7">
        <w:t>200 мкМ аминофиллина (бронходила</w:t>
      </w:r>
      <w:r>
        <w:t>татора). L-изопротеренол и</w:t>
      </w:r>
      <w:r w:rsidR="00F91BDF" w:rsidRPr="00F91BDF">
        <w:t xml:space="preserve"> </w:t>
      </w:r>
      <w:r>
        <w:t>фенотерол вызывал</w:t>
      </w:r>
      <w:r w:rsidR="00A273CB">
        <w:t xml:space="preserve">и </w:t>
      </w:r>
      <w:r>
        <w:t>&gt;</w:t>
      </w:r>
      <w:r w:rsidR="008A4292">
        <w:t> </w:t>
      </w:r>
      <w:r>
        <w:t>90% максимальной релаксации</w:t>
      </w:r>
      <w:r w:rsidR="00A273CB">
        <w:t>, достигнутой воздействием</w:t>
      </w:r>
      <w:r>
        <w:t xml:space="preserve"> аминофиллина. </w:t>
      </w:r>
      <w:r w:rsidR="00EB706E">
        <w:t>Ф</w:t>
      </w:r>
      <w:r>
        <w:t>ормотерол и</w:t>
      </w:r>
      <w:r w:rsidR="00F91BDF" w:rsidRPr="00F91BDF">
        <w:t xml:space="preserve"> </w:t>
      </w:r>
      <w:r w:rsidR="008A4292">
        <w:t xml:space="preserve">альбутерол </w:t>
      </w:r>
      <w:r w:rsidR="00EB706E">
        <w:t xml:space="preserve">показали </w:t>
      </w:r>
      <w:r>
        <w:t>одинаков</w:t>
      </w:r>
      <w:r w:rsidR="00EB706E">
        <w:t>ую э</w:t>
      </w:r>
      <w:r w:rsidR="00EB706E" w:rsidRPr="00EB706E">
        <w:t>ффективность</w:t>
      </w:r>
      <w:r>
        <w:t xml:space="preserve">. </w:t>
      </w:r>
      <w:r w:rsidR="000D436F">
        <w:t>Эффективность ф</w:t>
      </w:r>
      <w:r>
        <w:t>ормотерол</w:t>
      </w:r>
      <w:r w:rsidR="000D436F">
        <w:t xml:space="preserve">а превосходила сальметерол и сотеренол </w:t>
      </w:r>
      <w:r>
        <w:t>(86%</w:t>
      </w:r>
      <w:r w:rsidR="000D436F">
        <w:t xml:space="preserve"> против </w:t>
      </w:r>
      <w:r>
        <w:t>62%</w:t>
      </w:r>
      <w:r w:rsidR="00B61479">
        <w:t xml:space="preserve"> и </w:t>
      </w:r>
      <w:r>
        <w:t xml:space="preserve">59%). В </w:t>
      </w:r>
      <w:r w:rsidR="00B32370">
        <w:t xml:space="preserve">минимально </w:t>
      </w:r>
      <w:r w:rsidR="006F20F1">
        <w:t>сокращенных тканях</w:t>
      </w:r>
      <w:r w:rsidR="005B150A">
        <w:t xml:space="preserve"> (гистамин-</w:t>
      </w:r>
      <w:r w:rsidR="00597FC0">
        <w:t>индуцированно</w:t>
      </w:r>
      <w:r w:rsidR="005B150A">
        <w:t>е</w:t>
      </w:r>
      <w:r w:rsidR="00597FC0">
        <w:t xml:space="preserve"> </w:t>
      </w:r>
      <w:r w:rsidR="005B150A">
        <w:t xml:space="preserve">сокращение, </w:t>
      </w:r>
      <w:r w:rsidR="00597FC0" w:rsidRPr="00597FC0">
        <w:t>10 мкМ</w:t>
      </w:r>
      <w:r w:rsidR="00597FC0">
        <w:t>)</w:t>
      </w:r>
      <w:r w:rsidR="005B150A">
        <w:t xml:space="preserve"> активность всех</w:t>
      </w:r>
      <w:r>
        <w:t xml:space="preserve"> агонист</w:t>
      </w:r>
      <w:r w:rsidR="005B150A">
        <w:t>ов</w:t>
      </w:r>
      <w:r w:rsidR="00F91BDF" w:rsidRPr="00F91BDF">
        <w:t xml:space="preserve"> </w:t>
      </w:r>
      <w:r>
        <w:t>10</w:t>
      </w:r>
      <w:r w:rsidR="005B150A">
        <w:t>-кратно</w:t>
      </w:r>
      <w:r>
        <w:t xml:space="preserve"> </w:t>
      </w:r>
      <w:r w:rsidR="005B150A">
        <w:t xml:space="preserve">увеличивалась </w:t>
      </w:r>
      <w:r w:rsidR="002B00FF">
        <w:t xml:space="preserve">с </w:t>
      </w:r>
      <w:r w:rsidR="003826D3">
        <w:t>дости</w:t>
      </w:r>
      <w:r w:rsidR="002B00FF">
        <w:t xml:space="preserve">жением </w:t>
      </w:r>
      <w:r w:rsidR="003826D3">
        <w:t>полно</w:t>
      </w:r>
      <w:r w:rsidR="002B00FF">
        <w:t>го</w:t>
      </w:r>
      <w:r w:rsidR="003826D3">
        <w:t xml:space="preserve"> расслаблени</w:t>
      </w:r>
      <w:r w:rsidR="002B00FF">
        <w:t>я</w:t>
      </w:r>
      <w:r w:rsidR="00A273CB">
        <w:t xml:space="preserve"> </w:t>
      </w:r>
      <w:r w:rsidR="00A273CB" w:rsidRPr="00A273CB">
        <w:t>[2]</w:t>
      </w:r>
      <w:r w:rsidR="00A273CB">
        <w:t>.</w:t>
      </w:r>
    </w:p>
    <w:p w14:paraId="502C377B" w14:textId="58534A30" w:rsidR="00BB45FD" w:rsidRDefault="00BB45FD" w:rsidP="00001A3D">
      <w:pPr>
        <w:ind w:firstLine="708"/>
        <w:jc w:val="both"/>
      </w:pPr>
    </w:p>
    <w:p w14:paraId="44E78A2D" w14:textId="52383BC8" w:rsidR="00BB45FD" w:rsidRPr="00106FB6" w:rsidRDefault="00BB45FD" w:rsidP="007B2F67">
      <w:pPr>
        <w:keepNext/>
        <w:jc w:val="both"/>
        <w:rPr>
          <w:b/>
          <w:i/>
        </w:rPr>
      </w:pPr>
      <w:r w:rsidRPr="00294A67">
        <w:rPr>
          <w:b/>
        </w:rPr>
        <w:lastRenderedPageBreak/>
        <w:t xml:space="preserve">Первичная фармакодинамика </w:t>
      </w:r>
      <w:r w:rsidRPr="00294A67">
        <w:rPr>
          <w:b/>
          <w:i/>
          <w:lang w:val="en-US"/>
        </w:rPr>
        <w:t>in</w:t>
      </w:r>
      <w:r w:rsidRPr="00CA0BE1">
        <w:rPr>
          <w:b/>
          <w:i/>
        </w:rPr>
        <w:t xml:space="preserve"> </w:t>
      </w:r>
      <w:r>
        <w:rPr>
          <w:b/>
          <w:i/>
          <w:lang w:val="en-US"/>
        </w:rPr>
        <w:t>vivo</w:t>
      </w:r>
    </w:p>
    <w:p w14:paraId="7862B53F" w14:textId="77777777" w:rsidR="00E1317A" w:rsidRDefault="00E1317A" w:rsidP="007B2F67">
      <w:pPr>
        <w:keepNext/>
        <w:ind w:firstLine="708"/>
        <w:jc w:val="both"/>
        <w:rPr>
          <w:b/>
          <w:i/>
        </w:rPr>
      </w:pPr>
    </w:p>
    <w:p w14:paraId="47AC097E" w14:textId="7BF6F40C" w:rsidR="009A5EB7" w:rsidRPr="007B2F67" w:rsidRDefault="003B767C" w:rsidP="00001A3D">
      <w:pPr>
        <w:jc w:val="both"/>
        <w:rPr>
          <w:b/>
        </w:rPr>
      </w:pPr>
      <w:r w:rsidRPr="007B2F67">
        <w:rPr>
          <w:b/>
        </w:rPr>
        <w:t>Будесонид</w:t>
      </w:r>
    </w:p>
    <w:p w14:paraId="34C66C22" w14:textId="660BC75E" w:rsidR="00495552" w:rsidRDefault="00BB45FD" w:rsidP="00001A3D">
      <w:pPr>
        <w:ind w:firstLine="708"/>
        <w:jc w:val="both"/>
      </w:pPr>
      <w:r>
        <w:t xml:space="preserve">В ранних исследованиях на крысах </w:t>
      </w:r>
      <w:r w:rsidR="00FD4A39">
        <w:t>показано</w:t>
      </w:r>
      <w:r>
        <w:t>, что будесонид</w:t>
      </w:r>
      <w:r w:rsidR="00FD4A39">
        <w:t xml:space="preserve"> при </w:t>
      </w:r>
      <w:r>
        <w:t>интратрахеально</w:t>
      </w:r>
      <w:r w:rsidR="00FD4A39">
        <w:t>м</w:t>
      </w:r>
      <w:r>
        <w:t xml:space="preserve"> или ингаляционно</w:t>
      </w:r>
      <w:r w:rsidR="00E237D8">
        <w:t>м введении препятствовал развитию</w:t>
      </w:r>
      <w:r w:rsidR="00FD4A39">
        <w:t xml:space="preserve"> </w:t>
      </w:r>
      <w:r w:rsidR="00E237D8">
        <w:t>патофизиологических изменений</w:t>
      </w:r>
      <w:r>
        <w:t xml:space="preserve"> (бронхиальн</w:t>
      </w:r>
      <w:r w:rsidR="00202BEF">
        <w:t>ой и интерстициальной</w:t>
      </w:r>
      <w:r>
        <w:t xml:space="preserve"> инфильтраци</w:t>
      </w:r>
      <w:r w:rsidR="00202BEF">
        <w:t>и</w:t>
      </w:r>
      <w:r>
        <w:t xml:space="preserve"> эозинофилами и</w:t>
      </w:r>
      <w:r w:rsidR="003B767C">
        <w:t xml:space="preserve"> </w:t>
      </w:r>
      <w:r>
        <w:t>мононуклеарны</w:t>
      </w:r>
      <w:r w:rsidR="00FD4A39">
        <w:t>ми</w:t>
      </w:r>
      <w:r>
        <w:t xml:space="preserve"> клетк</w:t>
      </w:r>
      <w:r w:rsidR="00FD4A39">
        <w:t>ам</w:t>
      </w:r>
      <w:r>
        <w:t>и), связанны</w:t>
      </w:r>
      <w:r w:rsidR="00202BEF">
        <w:t>х</w:t>
      </w:r>
      <w:r>
        <w:t xml:space="preserve"> с внутритрахеальным введением шариков сефадекса</w:t>
      </w:r>
      <w:r w:rsidR="00202BEF">
        <w:t xml:space="preserve"> </w:t>
      </w:r>
      <w:r w:rsidR="00FB12AD">
        <w:t>[2</w:t>
      </w:r>
      <w:r w:rsidR="00202BEF" w:rsidRPr="00202BEF">
        <w:t>]</w:t>
      </w:r>
      <w:r>
        <w:t>.</w:t>
      </w:r>
      <w:r w:rsidR="003B767C">
        <w:t xml:space="preserve"> </w:t>
      </w:r>
    </w:p>
    <w:p w14:paraId="628D4D7E" w14:textId="59FA800B" w:rsidR="00495552" w:rsidRDefault="00BB45FD" w:rsidP="00001A3D">
      <w:pPr>
        <w:ind w:firstLine="708"/>
        <w:jc w:val="both"/>
      </w:pPr>
      <w:r>
        <w:t xml:space="preserve">На модели аллергической реакции </w:t>
      </w:r>
      <w:r w:rsidR="00495552">
        <w:t xml:space="preserve">замедленного типа </w:t>
      </w:r>
      <w:r>
        <w:t xml:space="preserve">нижних дыхательных путей </w:t>
      </w:r>
      <w:r w:rsidR="00495552">
        <w:t xml:space="preserve">у </w:t>
      </w:r>
      <w:r>
        <w:t>мини</w:t>
      </w:r>
      <w:r w:rsidR="00495552">
        <w:t>пигов</w:t>
      </w:r>
      <w:r>
        <w:t xml:space="preserve">, сенсибилизированных к </w:t>
      </w:r>
      <w:r w:rsidRPr="00AB5036">
        <w:rPr>
          <w:i/>
        </w:rPr>
        <w:t>Ascaris suum</w:t>
      </w:r>
      <w:r w:rsidR="003B767C">
        <w:t xml:space="preserve"> </w:t>
      </w:r>
      <w:r>
        <w:t>(круглые черви)</w:t>
      </w:r>
      <w:r w:rsidR="00495552">
        <w:t>,</w:t>
      </w:r>
      <w:r>
        <w:t xml:space="preserve"> животным местно или внутривенно </w:t>
      </w:r>
      <w:r w:rsidR="00495552">
        <w:t>вводили б</w:t>
      </w:r>
      <w:r>
        <w:t>удесонид</w:t>
      </w:r>
      <w:r w:rsidR="00495552">
        <w:t xml:space="preserve"> в дозах</w:t>
      </w:r>
      <w:r>
        <w:t xml:space="preserve"> 10,2 и 5 мкг/кг,</w:t>
      </w:r>
      <w:r w:rsidR="003B767C">
        <w:t xml:space="preserve"> </w:t>
      </w:r>
      <w:r>
        <w:t xml:space="preserve">соответственно. </w:t>
      </w:r>
      <w:r w:rsidR="00495552">
        <w:t xml:space="preserve">Ингаляция </w:t>
      </w:r>
      <w:r>
        <w:t xml:space="preserve">будесонида за 1 час до </w:t>
      </w:r>
      <w:r w:rsidR="00495552">
        <w:t>провокации</w:t>
      </w:r>
      <w:r w:rsidR="00202BEF">
        <w:t xml:space="preserve"> </w:t>
      </w:r>
      <w:r>
        <w:t>менял</w:t>
      </w:r>
      <w:r w:rsidR="00202BEF">
        <w:t>а</w:t>
      </w:r>
      <w:r>
        <w:t xml:space="preserve"> реакци</w:t>
      </w:r>
      <w:r w:rsidR="00495552">
        <w:t>ю</w:t>
      </w:r>
      <w:r>
        <w:t xml:space="preserve"> дыхательных путей и высвобождение </w:t>
      </w:r>
      <w:r w:rsidR="00495552">
        <w:t xml:space="preserve">медиатора </w:t>
      </w:r>
      <w:r>
        <w:t xml:space="preserve">после </w:t>
      </w:r>
      <w:r w:rsidR="00495552">
        <w:t>провокации</w:t>
      </w:r>
      <w:r w:rsidR="00202BEF">
        <w:t xml:space="preserve"> </w:t>
      </w:r>
      <w:r w:rsidR="00FB12AD">
        <w:t>[2</w:t>
      </w:r>
      <w:r w:rsidR="00202BEF" w:rsidRPr="00202BEF">
        <w:t>]</w:t>
      </w:r>
      <w:r>
        <w:t>.</w:t>
      </w:r>
      <w:r w:rsidR="003B767C">
        <w:t xml:space="preserve"> </w:t>
      </w:r>
    </w:p>
    <w:p w14:paraId="25854996" w14:textId="2283BF24" w:rsidR="00D63E63" w:rsidRDefault="00BB45FD" w:rsidP="00001A3D">
      <w:pPr>
        <w:ind w:firstLine="708"/>
        <w:jc w:val="both"/>
      </w:pPr>
      <w:r>
        <w:t>У собак, предварительно получавших ингаляционн</w:t>
      </w:r>
      <w:r w:rsidR="00495552">
        <w:t>о буд</w:t>
      </w:r>
      <w:r>
        <w:t>есонид</w:t>
      </w:r>
      <w:r w:rsidR="00495552">
        <w:t xml:space="preserve"> в дозах</w:t>
      </w:r>
      <w:r>
        <w:t xml:space="preserve"> 2,7 мг/день в течение 7 дней, наблюдалось значительное снижение</w:t>
      </w:r>
      <w:r w:rsidR="003B767C">
        <w:t xml:space="preserve"> </w:t>
      </w:r>
      <w:r w:rsidR="00495552">
        <w:t xml:space="preserve">количества </w:t>
      </w:r>
      <w:r>
        <w:t xml:space="preserve">эозинофилов в бронхиолярном лаваже </w:t>
      </w:r>
      <w:r w:rsidR="00D63E63">
        <w:t xml:space="preserve">и </w:t>
      </w:r>
      <w:r>
        <w:t xml:space="preserve">уменьшение аллерген-индуцированной </w:t>
      </w:r>
      <w:r w:rsidR="00D63E63">
        <w:t xml:space="preserve">гиперреактивности </w:t>
      </w:r>
      <w:r>
        <w:t>дыхательных путей</w:t>
      </w:r>
      <w:r w:rsidR="002D46F6">
        <w:t xml:space="preserve"> </w:t>
      </w:r>
      <w:r w:rsidR="00FB12AD">
        <w:t>[2</w:t>
      </w:r>
      <w:r w:rsidR="002D46F6" w:rsidRPr="00202BEF">
        <w:t>]</w:t>
      </w:r>
      <w:r>
        <w:t>.</w:t>
      </w:r>
      <w:r w:rsidR="003B767C">
        <w:t xml:space="preserve"> </w:t>
      </w:r>
    </w:p>
    <w:p w14:paraId="588F8267" w14:textId="4BB8604C" w:rsidR="00CD5E0D" w:rsidRDefault="00BB45FD" w:rsidP="00001A3D">
      <w:pPr>
        <w:ind w:firstLine="708"/>
        <w:jc w:val="both"/>
      </w:pPr>
      <w:r>
        <w:t>Сообщалось о</w:t>
      </w:r>
      <w:r w:rsidR="00D63E63">
        <w:t xml:space="preserve"> дозозависимом</w:t>
      </w:r>
      <w:r>
        <w:t xml:space="preserve"> ингибировании </w:t>
      </w:r>
      <w:r w:rsidR="00263CB5">
        <w:t>капсаицин-</w:t>
      </w:r>
      <w:r>
        <w:t xml:space="preserve">индуцированной экстравазации плазмы в слизистой оболочке носа </w:t>
      </w:r>
      <w:r w:rsidR="00D63E63">
        <w:t xml:space="preserve">у </w:t>
      </w:r>
      <w:r>
        <w:t>крыс</w:t>
      </w:r>
      <w:r w:rsidR="00263CB5">
        <w:t xml:space="preserve"> при</w:t>
      </w:r>
      <w:r>
        <w:t xml:space="preserve"> </w:t>
      </w:r>
      <w:r w:rsidR="00263CB5">
        <w:t>и</w:t>
      </w:r>
      <w:r>
        <w:t>нтраназальн</w:t>
      </w:r>
      <w:r w:rsidR="00263CB5">
        <w:t>ом</w:t>
      </w:r>
      <w:r w:rsidR="003B767C">
        <w:t xml:space="preserve"> </w:t>
      </w:r>
      <w:r w:rsidR="00263CB5">
        <w:t xml:space="preserve">введении </w:t>
      </w:r>
      <w:r>
        <w:t xml:space="preserve">будесонида </w:t>
      </w:r>
      <w:r w:rsidR="00263CB5">
        <w:t xml:space="preserve">в дозах </w:t>
      </w:r>
      <w:r>
        <w:t>от 0,1 до 50 мкг два раза в день в течение 2 дней</w:t>
      </w:r>
      <w:r w:rsidR="00263CB5">
        <w:t xml:space="preserve">. </w:t>
      </w:r>
      <w:r w:rsidR="003B767C" w:rsidRPr="003B767C">
        <w:t xml:space="preserve">Как и другие </w:t>
      </w:r>
      <w:r w:rsidR="00263CB5">
        <w:t>глюко</w:t>
      </w:r>
      <w:r w:rsidR="003B767C" w:rsidRPr="003B767C">
        <w:t xml:space="preserve">кортикоиды, </w:t>
      </w:r>
      <w:r w:rsidR="00CD5E0D">
        <w:t>будесонид был</w:t>
      </w:r>
      <w:r w:rsidR="003B767C" w:rsidRPr="003B767C">
        <w:t xml:space="preserve"> неэффективен при лечении </w:t>
      </w:r>
      <w:r w:rsidR="00263CB5">
        <w:t>с</w:t>
      </w:r>
      <w:r w:rsidR="003B767C" w:rsidRPr="003B767C">
        <w:t>той</w:t>
      </w:r>
      <w:r w:rsidR="00263CB5">
        <w:t xml:space="preserve">кой </w:t>
      </w:r>
      <w:r w:rsidR="003B767C" w:rsidRPr="003B767C">
        <w:t>гиперреактивност</w:t>
      </w:r>
      <w:r w:rsidR="00263CB5">
        <w:t>и дыхательных путей</w:t>
      </w:r>
      <w:r w:rsidR="003B767C" w:rsidRPr="003B767C">
        <w:t>, хотя был</w:t>
      </w:r>
      <w:r w:rsidR="00263CB5">
        <w:t>а</w:t>
      </w:r>
      <w:r w:rsidR="003B767C" w:rsidRPr="003B767C">
        <w:t xml:space="preserve"> показан</w:t>
      </w:r>
      <w:r w:rsidR="00263CB5">
        <w:t xml:space="preserve">а </w:t>
      </w:r>
      <w:r w:rsidR="003B767C" w:rsidRPr="003B767C">
        <w:t>эффект</w:t>
      </w:r>
      <w:r w:rsidR="00263CB5">
        <w:t xml:space="preserve">ивность при гиперреактивности, </w:t>
      </w:r>
      <w:r w:rsidR="003B767C" w:rsidRPr="003B767C">
        <w:t>связанно</w:t>
      </w:r>
      <w:r w:rsidR="00263CB5">
        <w:t xml:space="preserve">й </w:t>
      </w:r>
      <w:r w:rsidR="003B767C" w:rsidRPr="003B767C">
        <w:t>с</w:t>
      </w:r>
      <w:r w:rsidR="003B767C">
        <w:t xml:space="preserve"> </w:t>
      </w:r>
      <w:r w:rsidR="00D9232F">
        <w:t>воспалительным процессом</w:t>
      </w:r>
      <w:r w:rsidR="00CD5E0D">
        <w:t>,</w:t>
      </w:r>
      <w:r w:rsidR="003B767C" w:rsidRPr="003B767C">
        <w:t xml:space="preserve"> </w:t>
      </w:r>
      <w:r w:rsidR="00CD5E0D">
        <w:t>а также при стойкой</w:t>
      </w:r>
      <w:r w:rsidR="003B767C" w:rsidRPr="003B767C">
        <w:t xml:space="preserve"> гиперреактивност</w:t>
      </w:r>
      <w:r w:rsidR="00CD5E0D">
        <w:t>и</w:t>
      </w:r>
      <w:r w:rsidR="003B767C" w:rsidRPr="003B767C">
        <w:t xml:space="preserve"> </w:t>
      </w:r>
      <w:r w:rsidR="00CD5E0D">
        <w:t>дыхательных путей при длительном</w:t>
      </w:r>
      <w:r w:rsidR="003B767C" w:rsidRPr="003B767C">
        <w:t xml:space="preserve"> введении</w:t>
      </w:r>
      <w:r w:rsidR="003B767C">
        <w:t xml:space="preserve"> </w:t>
      </w:r>
      <w:r w:rsidR="00D9232F">
        <w:t>глюко</w:t>
      </w:r>
      <w:r w:rsidR="00D9232F" w:rsidRPr="003B767C">
        <w:t>кортико</w:t>
      </w:r>
      <w:r w:rsidR="00D9232F">
        <w:t>идов</w:t>
      </w:r>
      <w:r w:rsidR="00D9232F" w:rsidRPr="003B767C">
        <w:t xml:space="preserve"> </w:t>
      </w:r>
      <w:r w:rsidR="003B767C" w:rsidRPr="003B767C">
        <w:t xml:space="preserve">до </w:t>
      </w:r>
      <w:r w:rsidR="00CD5E0D">
        <w:t xml:space="preserve">возникновения </w:t>
      </w:r>
      <w:r w:rsidR="002D46F6">
        <w:t xml:space="preserve">дисфункции дыхательных путей </w:t>
      </w:r>
      <w:r w:rsidR="00FB12AD">
        <w:t>[2</w:t>
      </w:r>
      <w:r w:rsidR="002D46F6" w:rsidRPr="00202BEF">
        <w:t>]</w:t>
      </w:r>
      <w:r w:rsidR="002D46F6">
        <w:t>.</w:t>
      </w:r>
      <w:r w:rsidR="003B767C">
        <w:t xml:space="preserve"> </w:t>
      </w:r>
    </w:p>
    <w:p w14:paraId="49FB930B" w14:textId="406F0A8C" w:rsidR="00D9232F" w:rsidRDefault="00D9232F" w:rsidP="00001A3D">
      <w:pPr>
        <w:ind w:firstLine="708"/>
        <w:jc w:val="both"/>
      </w:pPr>
      <w:r>
        <w:t>Существуют</w:t>
      </w:r>
      <w:r w:rsidR="003B767C" w:rsidRPr="003B767C">
        <w:t xml:space="preserve"> доказательства того, что циркулирующие предшественники клеток </w:t>
      </w:r>
      <w:r w:rsidR="00CD5E0D">
        <w:t xml:space="preserve">воспаления </w:t>
      </w:r>
      <w:r w:rsidR="003B767C" w:rsidRPr="003B767C">
        <w:t xml:space="preserve">могут </w:t>
      </w:r>
      <w:r>
        <w:t xml:space="preserve">поддерживать </w:t>
      </w:r>
      <w:r w:rsidR="003B767C" w:rsidRPr="003B767C">
        <w:t>воспал</w:t>
      </w:r>
      <w:r>
        <w:t xml:space="preserve">ительный процесс в </w:t>
      </w:r>
      <w:r w:rsidR="00FF3240">
        <w:t>дыхательных пут</w:t>
      </w:r>
      <w:r>
        <w:t>ях</w:t>
      </w:r>
      <w:r w:rsidR="00FF3240">
        <w:t xml:space="preserve"> </w:t>
      </w:r>
      <w:r w:rsidR="003B767C" w:rsidRPr="003B767C">
        <w:t>при астме. Влияние ингаляции аллергена на продукцию клеток-предшественников костного мозга</w:t>
      </w:r>
      <w:r w:rsidR="003B767C">
        <w:t xml:space="preserve"> </w:t>
      </w:r>
      <w:r w:rsidR="003B767C" w:rsidRPr="003B767C">
        <w:t xml:space="preserve">было исследовано на собаках с аллерген-индуцированной гиперреактивностью дыхательных путей. </w:t>
      </w:r>
      <w:r w:rsidR="00FF3240">
        <w:t xml:space="preserve">Ингаляции около </w:t>
      </w:r>
      <w:r w:rsidR="003B767C" w:rsidRPr="003B767C">
        <w:t>100 мкг/кг/день будесонида в течение 7 дней з</w:t>
      </w:r>
      <w:r w:rsidR="00FF3240">
        <w:t xml:space="preserve">начительно снижали количество </w:t>
      </w:r>
      <w:r w:rsidR="002D46F6">
        <w:t xml:space="preserve">гранулоцитарных и </w:t>
      </w:r>
      <w:r w:rsidR="003B767C" w:rsidRPr="003B767C">
        <w:t>макрофагальны</w:t>
      </w:r>
      <w:r w:rsidR="00FF3240">
        <w:t>х</w:t>
      </w:r>
      <w:r w:rsidR="003B767C" w:rsidRPr="003B767C">
        <w:t xml:space="preserve"> </w:t>
      </w:r>
      <w:r w:rsidR="00FF3240">
        <w:t xml:space="preserve">предшественников в </w:t>
      </w:r>
      <w:r w:rsidR="00FF3240" w:rsidRPr="003B767C">
        <w:t>костно</w:t>
      </w:r>
      <w:r w:rsidR="00FF3240">
        <w:t>м</w:t>
      </w:r>
      <w:r w:rsidR="00FF3240" w:rsidRPr="003B767C">
        <w:t xml:space="preserve"> мозг</w:t>
      </w:r>
      <w:r w:rsidR="00FF3240">
        <w:t>е</w:t>
      </w:r>
      <w:r w:rsidR="002D46F6">
        <w:t xml:space="preserve"> </w:t>
      </w:r>
      <w:r w:rsidR="002D46F6" w:rsidRPr="00202BEF">
        <w:t>[</w:t>
      </w:r>
      <w:r w:rsidR="00FB12AD">
        <w:t>2</w:t>
      </w:r>
      <w:r w:rsidR="002D46F6" w:rsidRPr="00202BEF">
        <w:t>]</w:t>
      </w:r>
      <w:r w:rsidR="003B767C" w:rsidRPr="003B767C">
        <w:t>.</w:t>
      </w:r>
      <w:r w:rsidR="003B767C">
        <w:t xml:space="preserve"> </w:t>
      </w:r>
    </w:p>
    <w:p w14:paraId="2BF81311" w14:textId="4BFD616D" w:rsidR="00F454E6" w:rsidRDefault="003B767C" w:rsidP="00001A3D">
      <w:pPr>
        <w:ind w:firstLine="708"/>
        <w:jc w:val="both"/>
      </w:pPr>
      <w:r w:rsidRPr="003B767C">
        <w:t>В отличие от беклометазона и флутиказона, будесонид конъюгирует с внутриклеточными жир</w:t>
      </w:r>
      <w:r w:rsidR="00D9232F">
        <w:t>н</w:t>
      </w:r>
      <w:r w:rsidRPr="003B767C">
        <w:t>ыми</w:t>
      </w:r>
      <w:r>
        <w:t xml:space="preserve"> </w:t>
      </w:r>
      <w:r w:rsidRPr="003B767C">
        <w:t>кислот</w:t>
      </w:r>
      <w:r w:rsidR="00D9232F">
        <w:t>ами</w:t>
      </w:r>
      <w:r w:rsidRPr="003B767C">
        <w:t xml:space="preserve"> в дыхательных путях и тканях легких </w:t>
      </w:r>
      <w:r w:rsidR="00D9232F">
        <w:t xml:space="preserve">и </w:t>
      </w:r>
      <w:r w:rsidRPr="003B767C">
        <w:t>образуют липофильные эфиры, которые не связыва</w:t>
      </w:r>
      <w:r w:rsidR="00D9232F">
        <w:t>ю</w:t>
      </w:r>
      <w:r w:rsidRPr="003B767C">
        <w:t>тся с</w:t>
      </w:r>
      <w:r w:rsidR="00D9232F">
        <w:t xml:space="preserve"> </w:t>
      </w:r>
      <w:r w:rsidRPr="003B767C">
        <w:t>рецептор</w:t>
      </w:r>
      <w:r w:rsidR="00D9232F">
        <w:t>ами глюкокортикоидов</w:t>
      </w:r>
      <w:r w:rsidRPr="003B767C">
        <w:t>. В исследованиях на крысах при введении в дыхательные пути от 10</w:t>
      </w:r>
      <w:r w:rsidRPr="00E05867">
        <w:rPr>
          <w:vertAlign w:val="superscript"/>
        </w:rPr>
        <w:t>-8</w:t>
      </w:r>
      <w:r w:rsidRPr="003B767C">
        <w:t xml:space="preserve"> до 10</w:t>
      </w:r>
      <w:r w:rsidRPr="00E05867">
        <w:rPr>
          <w:vertAlign w:val="superscript"/>
        </w:rPr>
        <w:t>-5</w:t>
      </w:r>
      <w:r w:rsidR="00E05867">
        <w:t xml:space="preserve"> моль</w:t>
      </w:r>
      <w:r w:rsidRPr="003B767C">
        <w:t xml:space="preserve"> [</w:t>
      </w:r>
      <w:r w:rsidRPr="00E05867">
        <w:rPr>
          <w:vertAlign w:val="superscript"/>
        </w:rPr>
        <w:t>3</w:t>
      </w:r>
      <w:r w:rsidRPr="003B767C">
        <w:rPr>
          <w:lang w:val="en-US"/>
        </w:rPr>
        <w:t>H</w:t>
      </w:r>
      <w:r w:rsidRPr="003B767C">
        <w:t>]-будесонида от 70</w:t>
      </w:r>
      <w:r w:rsidR="00E05867">
        <w:t>%</w:t>
      </w:r>
      <w:r w:rsidRPr="003B767C">
        <w:t xml:space="preserve"> до 80%</w:t>
      </w:r>
      <w:r>
        <w:t xml:space="preserve"> </w:t>
      </w:r>
      <w:r w:rsidR="00E05867">
        <w:t xml:space="preserve">препарата </w:t>
      </w:r>
      <w:r w:rsidRPr="003B767C">
        <w:t>в дыхательных путях конъюгировал</w:t>
      </w:r>
      <w:r w:rsidR="00E05867">
        <w:t>о</w:t>
      </w:r>
      <w:r w:rsidRPr="003B767C">
        <w:t xml:space="preserve"> через 20 минут после </w:t>
      </w:r>
      <w:r w:rsidR="00E05867">
        <w:t>введения</w:t>
      </w:r>
      <w:r w:rsidRPr="003B767C">
        <w:t>. Конъюгация жирных кислот</w:t>
      </w:r>
      <w:r>
        <w:t xml:space="preserve"> </w:t>
      </w:r>
      <w:r w:rsidRPr="003B767C">
        <w:t>был</w:t>
      </w:r>
      <w:r w:rsidR="00E05867">
        <w:t>а</w:t>
      </w:r>
      <w:r w:rsidRPr="003B767C">
        <w:t xml:space="preserve"> обратим</w:t>
      </w:r>
      <w:r w:rsidR="00E05867">
        <w:t>а</w:t>
      </w:r>
      <w:r w:rsidRPr="003B767C">
        <w:t>, конъюгаты медленно гидролизовались до свободного будесонида. Было высказано предположение, что</w:t>
      </w:r>
      <w:r>
        <w:t xml:space="preserve"> </w:t>
      </w:r>
      <w:r w:rsidRPr="003B767C">
        <w:t>длительная задержка будесонида в дыхательных путях в результате этой конъюгации и после</w:t>
      </w:r>
      <w:r w:rsidR="00E05867">
        <w:t>дующего медленного выведения</w:t>
      </w:r>
      <w:r w:rsidRPr="003B767C">
        <w:t>,</w:t>
      </w:r>
      <w:r>
        <w:t xml:space="preserve"> </w:t>
      </w:r>
      <w:r w:rsidRPr="003B767C">
        <w:t>способствует относительно продолжительно</w:t>
      </w:r>
      <w:r w:rsidR="00E05867">
        <w:t xml:space="preserve">й </w:t>
      </w:r>
      <w:r w:rsidRPr="003B767C">
        <w:t>местно</w:t>
      </w:r>
      <w:r w:rsidR="00E05867">
        <w:t>й</w:t>
      </w:r>
      <w:r w:rsidRPr="003B767C">
        <w:t xml:space="preserve"> противовоспалительной активности</w:t>
      </w:r>
      <w:r w:rsidR="002D46F6">
        <w:t xml:space="preserve"> </w:t>
      </w:r>
      <w:r w:rsidR="00FB12AD">
        <w:t>[2</w:t>
      </w:r>
      <w:r w:rsidR="002D46F6" w:rsidRPr="00202BEF">
        <w:t>]</w:t>
      </w:r>
      <w:r w:rsidRPr="003B767C">
        <w:t>.</w:t>
      </w:r>
    </w:p>
    <w:p w14:paraId="4B36C8EC" w14:textId="77777777" w:rsidR="007B2F67" w:rsidRDefault="007B2F67" w:rsidP="00001A3D">
      <w:pPr>
        <w:jc w:val="both"/>
        <w:rPr>
          <w:b/>
          <w:i/>
        </w:rPr>
      </w:pPr>
    </w:p>
    <w:p w14:paraId="6B0CDE66" w14:textId="26A60C68" w:rsidR="009A5EB7" w:rsidRPr="007B2F67" w:rsidRDefault="00F454E6" w:rsidP="00001A3D">
      <w:pPr>
        <w:jc w:val="both"/>
        <w:rPr>
          <w:b/>
        </w:rPr>
      </w:pPr>
      <w:r w:rsidRPr="007B2F67">
        <w:rPr>
          <w:b/>
        </w:rPr>
        <w:t>Формотерол</w:t>
      </w:r>
    </w:p>
    <w:p w14:paraId="3A9158F1" w14:textId="19BAEE74" w:rsidR="00F454E6" w:rsidRPr="0050256E" w:rsidRDefault="007571A6" w:rsidP="00001A3D">
      <w:pPr>
        <w:ind w:firstLine="708"/>
        <w:jc w:val="both"/>
      </w:pPr>
      <w:r>
        <w:t xml:space="preserve">В </w:t>
      </w:r>
      <w:r w:rsidR="00F454E6" w:rsidRPr="0050256E">
        <w:t>сери</w:t>
      </w:r>
      <w:r>
        <w:t>и</w:t>
      </w:r>
      <w:r w:rsidR="00F454E6" w:rsidRPr="0050256E">
        <w:t xml:space="preserve"> экспериментов </w:t>
      </w:r>
      <w:r>
        <w:t>изучено разви</w:t>
      </w:r>
      <w:r w:rsidR="006B0D09">
        <w:t xml:space="preserve">тие </w:t>
      </w:r>
      <w:r>
        <w:t>толерантност</w:t>
      </w:r>
      <w:r w:rsidR="006B0D09">
        <w:t>и</w:t>
      </w:r>
      <w:r>
        <w:t xml:space="preserve"> </w:t>
      </w:r>
      <w:r w:rsidR="006B0D09">
        <w:t xml:space="preserve">к </w:t>
      </w:r>
      <w:r>
        <w:t>ингибирующе</w:t>
      </w:r>
      <w:r w:rsidR="006B0D09">
        <w:t>му</w:t>
      </w:r>
      <w:r>
        <w:t xml:space="preserve"> действи</w:t>
      </w:r>
      <w:r w:rsidR="006B0D09">
        <w:t>ю</w:t>
      </w:r>
      <w:r>
        <w:t xml:space="preserve"> </w:t>
      </w:r>
      <w:r w:rsidRPr="0050256E">
        <w:t>β</w:t>
      </w:r>
      <w:r w:rsidRPr="001B5715">
        <w:rPr>
          <w:vertAlign w:val="subscript"/>
        </w:rPr>
        <w:t>2</w:t>
      </w:r>
      <w:r w:rsidRPr="0050256E">
        <w:t>-а</w:t>
      </w:r>
      <w:r>
        <w:t>гонистов на экстраваз</w:t>
      </w:r>
      <w:r w:rsidR="004C2BD6">
        <w:t>а</w:t>
      </w:r>
      <w:r>
        <w:t xml:space="preserve">цию плазмы </w:t>
      </w:r>
      <w:r w:rsidR="00F454E6" w:rsidRPr="0050256E">
        <w:t>в дыхательных путях крыс. Крыс</w:t>
      </w:r>
      <w:r>
        <w:t>ам</w:t>
      </w:r>
      <w:r w:rsidR="00F454E6" w:rsidRPr="0050256E">
        <w:t xml:space="preserve"> предварительно </w:t>
      </w:r>
      <w:r>
        <w:t xml:space="preserve">вводили </w:t>
      </w:r>
      <w:r w:rsidR="00F454E6" w:rsidRPr="0050256E">
        <w:t>внутрибрюшинн</w:t>
      </w:r>
      <w:r>
        <w:t xml:space="preserve">о </w:t>
      </w:r>
      <w:r w:rsidR="00F454E6" w:rsidRPr="0050256E">
        <w:t>формотерол</w:t>
      </w:r>
      <w:r>
        <w:t xml:space="preserve"> в дозах</w:t>
      </w:r>
      <w:r w:rsidR="00F454E6" w:rsidRPr="0050256E">
        <w:t xml:space="preserve"> 0,1, 1</w:t>
      </w:r>
      <w:r w:rsidR="006B0D09">
        <w:t xml:space="preserve"> или 10 мкг/кг в течение 7 дней. Ч</w:t>
      </w:r>
      <w:r w:rsidR="00F454E6" w:rsidRPr="0050256E">
        <w:t>ерез 24 часа эффективность</w:t>
      </w:r>
      <w:r w:rsidR="0050256E">
        <w:t xml:space="preserve"> </w:t>
      </w:r>
      <w:r>
        <w:t xml:space="preserve">формотерола при </w:t>
      </w:r>
      <w:r w:rsidR="00F454E6" w:rsidRPr="0050256E">
        <w:t>однократн</w:t>
      </w:r>
      <w:r>
        <w:t>ом</w:t>
      </w:r>
      <w:r w:rsidR="00F454E6" w:rsidRPr="0050256E">
        <w:t xml:space="preserve"> внутривенн</w:t>
      </w:r>
      <w:r>
        <w:t>ом</w:t>
      </w:r>
      <w:r w:rsidR="00F454E6" w:rsidRPr="0050256E">
        <w:t xml:space="preserve"> </w:t>
      </w:r>
      <w:r>
        <w:t xml:space="preserve">введении в дозе </w:t>
      </w:r>
      <w:r w:rsidR="00F454E6" w:rsidRPr="0050256E">
        <w:t xml:space="preserve">до 10 мкг/кг </w:t>
      </w:r>
      <w:r>
        <w:t>оцен</w:t>
      </w:r>
      <w:r w:rsidR="00353602">
        <w:t xml:space="preserve">ивалась </w:t>
      </w:r>
      <w:r>
        <w:t>по экстравазации плазмы</w:t>
      </w:r>
      <w:r w:rsidR="00F454E6" w:rsidRPr="0050256E">
        <w:t xml:space="preserve">, индуцированной </w:t>
      </w:r>
      <w:r w:rsidR="00F454E6" w:rsidRPr="0050256E">
        <w:lastRenderedPageBreak/>
        <w:t>веществом Р.</w:t>
      </w:r>
      <w:r w:rsidR="0050256E">
        <w:t xml:space="preserve"> </w:t>
      </w:r>
      <w:r>
        <w:t xml:space="preserve">Не наблюдалось толерантности к антиэкссудативному </w:t>
      </w:r>
      <w:r w:rsidR="00F454E6" w:rsidRPr="0050256E">
        <w:t>эффект</w:t>
      </w:r>
      <w:r>
        <w:t>у</w:t>
      </w:r>
      <w:r w:rsidR="00F454E6" w:rsidRPr="0050256E">
        <w:t xml:space="preserve"> формотерола при </w:t>
      </w:r>
      <w:r>
        <w:t xml:space="preserve">введении </w:t>
      </w:r>
      <w:r w:rsidR="00F454E6" w:rsidRPr="0050256E">
        <w:t>низк</w:t>
      </w:r>
      <w:r>
        <w:t>их</w:t>
      </w:r>
      <w:r w:rsidR="00F454E6" w:rsidRPr="0050256E">
        <w:t xml:space="preserve"> или средн</w:t>
      </w:r>
      <w:r>
        <w:t xml:space="preserve">их доз препарата. </w:t>
      </w:r>
      <w:r w:rsidR="00F454E6" w:rsidRPr="0050256E">
        <w:t>Пр</w:t>
      </w:r>
      <w:r>
        <w:t>офилактическое введение</w:t>
      </w:r>
      <w:r w:rsidR="00F454E6" w:rsidRPr="0050256E">
        <w:t xml:space="preserve"> формотерол</w:t>
      </w:r>
      <w:r>
        <w:t>а</w:t>
      </w:r>
      <w:r w:rsidR="00F454E6" w:rsidRPr="0050256E">
        <w:t xml:space="preserve"> в дозе 10 мкг/кг снижало эффективность терапии в дозе 1 мкг/кг</w:t>
      </w:r>
      <w:r>
        <w:t xml:space="preserve">, но не </w:t>
      </w:r>
      <w:r w:rsidR="00F454E6" w:rsidRPr="0050256E">
        <w:t xml:space="preserve">10 мкг/кг. </w:t>
      </w:r>
      <w:r w:rsidR="00353602">
        <w:t>Р</w:t>
      </w:r>
      <w:r w:rsidR="00F454E6" w:rsidRPr="0050256E">
        <w:t xml:space="preserve">езультаты показали, что толерантность к </w:t>
      </w:r>
      <w:r w:rsidR="004973E5">
        <w:t>антиэкс</w:t>
      </w:r>
      <w:r w:rsidR="004C2BD6">
        <w:t>с</w:t>
      </w:r>
      <w:r w:rsidR="004973E5">
        <w:t>удативному эффекту формотерола может развиваться при повторном введении высоких доз</w:t>
      </w:r>
      <w:r w:rsidR="00353602">
        <w:t xml:space="preserve"> </w:t>
      </w:r>
      <w:r w:rsidR="00FB12AD">
        <w:t>[2</w:t>
      </w:r>
      <w:r w:rsidR="00353602" w:rsidRPr="00202BEF">
        <w:t>]</w:t>
      </w:r>
      <w:r w:rsidR="004973E5">
        <w:t xml:space="preserve">. </w:t>
      </w:r>
    </w:p>
    <w:p w14:paraId="7DB5AFDB" w14:textId="2CD00F59" w:rsidR="0050256E" w:rsidRPr="0050256E" w:rsidRDefault="00F85B7F" w:rsidP="00001A3D">
      <w:pPr>
        <w:ind w:firstLine="708"/>
        <w:jc w:val="both"/>
      </w:pPr>
      <w:r>
        <w:t xml:space="preserve"> </w:t>
      </w:r>
      <w:r w:rsidR="00353602">
        <w:t>В</w:t>
      </w:r>
      <w:r w:rsidR="0050256E" w:rsidRPr="0050256E">
        <w:t xml:space="preserve">лияние формотерола на реакции гиперчувствительности </w:t>
      </w:r>
      <w:r w:rsidR="00353602">
        <w:t>изучено на</w:t>
      </w:r>
      <w:r w:rsidR="00AC10A1">
        <w:t xml:space="preserve"> </w:t>
      </w:r>
      <w:r w:rsidR="0050256E" w:rsidRPr="0050256E">
        <w:t>крыс</w:t>
      </w:r>
      <w:r w:rsidR="00353602">
        <w:t>ах</w:t>
      </w:r>
      <w:r w:rsidR="0050256E" w:rsidRPr="0050256E">
        <w:t xml:space="preserve"> и морских свин</w:t>
      </w:r>
      <w:r w:rsidR="00353602">
        <w:t xml:space="preserve">ках, влияние </w:t>
      </w:r>
      <w:r w:rsidR="0050256E" w:rsidRPr="0050256E">
        <w:t xml:space="preserve">на </w:t>
      </w:r>
      <w:r w:rsidR="00AC10A1">
        <w:t xml:space="preserve">образование </w:t>
      </w:r>
      <w:r w:rsidR="0050256E" w:rsidRPr="0050256E">
        <w:t xml:space="preserve">антител </w:t>
      </w:r>
      <w:r w:rsidR="0050256E" w:rsidRPr="0050256E">
        <w:rPr>
          <w:lang w:val="en-US"/>
        </w:rPr>
        <w:t>IgE</w:t>
      </w:r>
      <w:r w:rsidR="0050256E" w:rsidRPr="0050256E">
        <w:t xml:space="preserve"> </w:t>
      </w:r>
      <w:r w:rsidR="00353602">
        <w:t>– на</w:t>
      </w:r>
      <w:r w:rsidR="00AC10A1">
        <w:t xml:space="preserve"> </w:t>
      </w:r>
      <w:r w:rsidR="0050256E" w:rsidRPr="0050256E">
        <w:t>мыш</w:t>
      </w:r>
      <w:r w:rsidR="00353602">
        <w:t>ах</w:t>
      </w:r>
      <w:r w:rsidR="0050256E" w:rsidRPr="0050256E">
        <w:t xml:space="preserve">. </w:t>
      </w:r>
      <w:r w:rsidR="00AC10A1">
        <w:t>Ингибирующее</w:t>
      </w:r>
      <w:r w:rsidR="00903835">
        <w:t xml:space="preserve"> действие формотерола</w:t>
      </w:r>
      <w:r w:rsidR="0050256E" w:rsidRPr="0050256E">
        <w:t xml:space="preserve"> на</w:t>
      </w:r>
      <w:r w:rsidR="0050256E">
        <w:t xml:space="preserve"> </w:t>
      </w:r>
      <w:r w:rsidR="0050256E" w:rsidRPr="0050256E">
        <w:rPr>
          <w:lang w:val="en-US"/>
        </w:rPr>
        <w:t>IgE</w:t>
      </w:r>
      <w:r w:rsidR="0050256E" w:rsidRPr="0050256E">
        <w:t>-опосредованн</w:t>
      </w:r>
      <w:r w:rsidR="00AC10A1">
        <w:t>ую</w:t>
      </w:r>
      <w:r w:rsidR="0050256E" w:rsidRPr="0050256E">
        <w:t xml:space="preserve"> пассивн</w:t>
      </w:r>
      <w:r w:rsidR="00AC10A1">
        <w:t>ую</w:t>
      </w:r>
      <w:r w:rsidR="0050256E" w:rsidRPr="0050256E">
        <w:t xml:space="preserve"> кожн</w:t>
      </w:r>
      <w:r w:rsidR="00AC10A1">
        <w:t>ую</w:t>
      </w:r>
      <w:r w:rsidR="0050256E" w:rsidRPr="0050256E">
        <w:t xml:space="preserve"> анафилакси</w:t>
      </w:r>
      <w:r w:rsidR="00AC10A1">
        <w:t>ю</w:t>
      </w:r>
      <w:r w:rsidR="0050256E" w:rsidRPr="0050256E">
        <w:t xml:space="preserve"> </w:t>
      </w:r>
      <w:r w:rsidR="00903835">
        <w:t xml:space="preserve">у крыс </w:t>
      </w:r>
      <w:r w:rsidR="00AC10A1">
        <w:t xml:space="preserve">через 24 часа </w:t>
      </w:r>
      <w:r w:rsidR="00903835">
        <w:t xml:space="preserve">после </w:t>
      </w:r>
      <w:r w:rsidR="00903835" w:rsidRPr="00903835">
        <w:t>внутривенно</w:t>
      </w:r>
      <w:r w:rsidR="00903835">
        <w:t>го</w:t>
      </w:r>
      <w:r w:rsidR="00903835" w:rsidRPr="00903835">
        <w:t xml:space="preserve"> и перорально</w:t>
      </w:r>
      <w:r w:rsidR="00903835">
        <w:t>го введения</w:t>
      </w:r>
      <w:r w:rsidR="00903835" w:rsidRPr="00903835">
        <w:t xml:space="preserve"> </w:t>
      </w:r>
      <w:r w:rsidR="007854E0">
        <w:t xml:space="preserve">было </w:t>
      </w:r>
      <w:r w:rsidR="00903835">
        <w:t>более выражено</w:t>
      </w:r>
      <w:r w:rsidR="00903835" w:rsidRPr="0050256E">
        <w:t>, чем у сальбутамола</w:t>
      </w:r>
      <w:r w:rsidR="00903835">
        <w:t>,</w:t>
      </w:r>
      <w:r w:rsidR="00903835" w:rsidRPr="0050256E">
        <w:t xml:space="preserve"> </w:t>
      </w:r>
      <w:r w:rsidR="0050256E" w:rsidRPr="0050256E">
        <w:t>в 6,3 и 33 раза,</w:t>
      </w:r>
      <w:r w:rsidR="0050256E">
        <w:t xml:space="preserve"> </w:t>
      </w:r>
      <w:r w:rsidR="00903835">
        <w:t>соответственно.</w:t>
      </w:r>
      <w:r w:rsidR="0050256E" w:rsidRPr="0050256E">
        <w:t xml:space="preserve"> </w:t>
      </w:r>
      <w:r w:rsidR="00903835">
        <w:t>А</w:t>
      </w:r>
      <w:r w:rsidR="0050256E" w:rsidRPr="0050256E">
        <w:t>нтагони</w:t>
      </w:r>
      <w:r w:rsidR="00903835">
        <w:t xml:space="preserve">стом данного эффекта было </w:t>
      </w:r>
      <w:r w:rsidR="0050256E" w:rsidRPr="0050256E">
        <w:t>предварительн</w:t>
      </w:r>
      <w:r w:rsidR="00903835">
        <w:t>ое</w:t>
      </w:r>
      <w:r w:rsidR="0050256E" w:rsidRPr="0050256E">
        <w:t xml:space="preserve"> </w:t>
      </w:r>
      <w:r w:rsidR="007854E0">
        <w:t>введение</w:t>
      </w:r>
      <w:r w:rsidR="0050256E" w:rsidRPr="0050256E">
        <w:t xml:space="preserve"> пропранолол</w:t>
      </w:r>
      <w:r w:rsidR="007854E0">
        <w:t>а</w:t>
      </w:r>
      <w:r w:rsidR="0050256E" w:rsidRPr="0050256E">
        <w:t xml:space="preserve"> (неселективн</w:t>
      </w:r>
      <w:r w:rsidR="00903835">
        <w:t>ого</w:t>
      </w:r>
      <w:r w:rsidR="0050256E" w:rsidRPr="0050256E">
        <w:t xml:space="preserve"> </w:t>
      </w:r>
      <w:r w:rsidR="0050256E" w:rsidRPr="0050256E">
        <w:rPr>
          <w:lang w:val="en-US"/>
        </w:rPr>
        <w:t>β</w:t>
      </w:r>
      <w:r w:rsidR="00903835">
        <w:t>-блокатора</w:t>
      </w:r>
      <w:r w:rsidR="0050256E" w:rsidRPr="0050256E">
        <w:t>).</w:t>
      </w:r>
      <w:r w:rsidR="0050256E">
        <w:t xml:space="preserve"> </w:t>
      </w:r>
      <w:r w:rsidR="00325425">
        <w:t>Ф</w:t>
      </w:r>
      <w:r w:rsidR="0050256E" w:rsidRPr="0050256E">
        <w:t>ормотерол</w:t>
      </w:r>
      <w:r w:rsidR="00325425">
        <w:t xml:space="preserve"> в дозе</w:t>
      </w:r>
      <w:r w:rsidR="0050256E" w:rsidRPr="0050256E">
        <w:t>, ингибирующ</w:t>
      </w:r>
      <w:r w:rsidR="00325425">
        <w:t>ей</w:t>
      </w:r>
      <w:r w:rsidR="0050256E" w:rsidRPr="0050256E">
        <w:t xml:space="preserve"> </w:t>
      </w:r>
      <w:r w:rsidR="00325425" w:rsidRPr="0050256E">
        <w:t>пассивн</w:t>
      </w:r>
      <w:r w:rsidR="00325425">
        <w:t>ую</w:t>
      </w:r>
      <w:r w:rsidR="00325425" w:rsidRPr="0050256E">
        <w:t xml:space="preserve"> кожн</w:t>
      </w:r>
      <w:r w:rsidR="00325425">
        <w:t>ую</w:t>
      </w:r>
      <w:r w:rsidR="00325425" w:rsidRPr="0050256E">
        <w:t xml:space="preserve"> анафилакси</w:t>
      </w:r>
      <w:r w:rsidR="00325425">
        <w:t>ю</w:t>
      </w:r>
      <w:r w:rsidR="0050256E" w:rsidRPr="0050256E">
        <w:t>, не влиял</w:t>
      </w:r>
      <w:r w:rsidR="00325425">
        <w:t xml:space="preserve"> на кожные реакции, индуцированные</w:t>
      </w:r>
      <w:r w:rsidR="0050256E" w:rsidRPr="0050256E">
        <w:t xml:space="preserve"> гистамин</w:t>
      </w:r>
      <w:r w:rsidR="00325425">
        <w:t xml:space="preserve">ом </w:t>
      </w:r>
      <w:r w:rsidR="0050256E" w:rsidRPr="0050256E">
        <w:t>и 5-гидрокситриптамин</w:t>
      </w:r>
      <w:r w:rsidR="00325425">
        <w:t>ом</w:t>
      </w:r>
      <w:r w:rsidR="0050256E" w:rsidRPr="0050256E">
        <w:t xml:space="preserve"> (5НТ).</w:t>
      </w:r>
      <w:r w:rsidR="00B56666">
        <w:t xml:space="preserve"> </w:t>
      </w:r>
      <w:r w:rsidR="0050256E" w:rsidRPr="0050256E">
        <w:t xml:space="preserve">Формотерол, вводимый внутривенно или перорально, ингибировал </w:t>
      </w:r>
      <w:r w:rsidR="0050256E" w:rsidRPr="0050256E">
        <w:rPr>
          <w:lang w:val="en-US"/>
        </w:rPr>
        <w:t>IgE</w:t>
      </w:r>
      <w:r w:rsidR="0050256E" w:rsidRPr="0050256E">
        <w:t xml:space="preserve">-опосредованную 8-дневную </w:t>
      </w:r>
      <w:r w:rsidR="00325425" w:rsidRPr="0050256E">
        <w:t>пассивн</w:t>
      </w:r>
      <w:r w:rsidR="00325425">
        <w:t>ую</w:t>
      </w:r>
      <w:r w:rsidR="00325425" w:rsidRPr="0050256E">
        <w:t xml:space="preserve"> кожн</w:t>
      </w:r>
      <w:r w:rsidR="00325425">
        <w:t>ую</w:t>
      </w:r>
      <w:r w:rsidR="00325425" w:rsidRPr="0050256E">
        <w:t xml:space="preserve"> анафилакси</w:t>
      </w:r>
      <w:r w:rsidR="00325425">
        <w:t>ю</w:t>
      </w:r>
      <w:r w:rsidR="0050256E" w:rsidRPr="0050256E">
        <w:t xml:space="preserve"> у морских свинок. </w:t>
      </w:r>
      <w:r w:rsidR="00903835">
        <w:t>На</w:t>
      </w:r>
      <w:r w:rsidR="0050256E" w:rsidRPr="0050256E">
        <w:t xml:space="preserve"> изолированном легком морской свинки формотерол и сальбутамол</w:t>
      </w:r>
      <w:r w:rsidR="00B56666">
        <w:t xml:space="preserve"> </w:t>
      </w:r>
      <w:r w:rsidR="0050256E" w:rsidRPr="0050256E">
        <w:t>продемонстрировали дозозависимое ингибирование антиген-индуцированного в</w:t>
      </w:r>
      <w:r w:rsidR="00325425">
        <w:t xml:space="preserve">ысвобождения гистамина. Однако </w:t>
      </w:r>
      <w:r w:rsidR="00903835">
        <w:t>на</w:t>
      </w:r>
      <w:r w:rsidR="00325425">
        <w:t xml:space="preserve"> изолированной брыжейке крыс</w:t>
      </w:r>
      <w:r w:rsidR="0050256E" w:rsidRPr="0050256E">
        <w:t>ы</w:t>
      </w:r>
      <w:r w:rsidR="00B56666">
        <w:t xml:space="preserve"> </w:t>
      </w:r>
      <w:r w:rsidR="00903835">
        <w:t>п</w:t>
      </w:r>
      <w:r w:rsidR="0050256E" w:rsidRPr="0050256E">
        <w:t>репарат</w:t>
      </w:r>
      <w:r w:rsidR="00903835">
        <w:t>ы</w:t>
      </w:r>
      <w:r w:rsidR="0050256E" w:rsidRPr="0050256E">
        <w:t xml:space="preserve"> лишь частично ингибирова</w:t>
      </w:r>
      <w:r w:rsidR="00325425">
        <w:t xml:space="preserve">ли </w:t>
      </w:r>
      <w:r w:rsidR="0050256E" w:rsidRPr="0050256E">
        <w:t>антиген-индуцированн</w:t>
      </w:r>
      <w:r w:rsidR="00325425">
        <w:t>ую</w:t>
      </w:r>
      <w:r w:rsidR="0050256E" w:rsidRPr="0050256E">
        <w:t xml:space="preserve"> дегрануляци</w:t>
      </w:r>
      <w:r w:rsidR="00325425">
        <w:t>ю</w:t>
      </w:r>
      <w:r w:rsidR="0050256E" w:rsidRPr="0050256E">
        <w:t xml:space="preserve"> тучных клеток.</w:t>
      </w:r>
      <w:r w:rsidR="00B56666">
        <w:t xml:space="preserve"> </w:t>
      </w:r>
      <w:r w:rsidR="00DC3AE3">
        <w:t>Ф</w:t>
      </w:r>
      <w:r w:rsidR="0050256E" w:rsidRPr="0050256E">
        <w:t>ормотерол</w:t>
      </w:r>
      <w:r w:rsidR="00DC3AE3">
        <w:t xml:space="preserve"> и </w:t>
      </w:r>
      <w:r w:rsidR="0050256E" w:rsidRPr="0050256E">
        <w:t>сальбутамол не влияли на гаптен-специфич</w:t>
      </w:r>
      <w:r w:rsidR="00DC3AE3">
        <w:t xml:space="preserve">ный </w:t>
      </w:r>
      <w:r w:rsidR="0050256E" w:rsidRPr="0050256E">
        <w:rPr>
          <w:lang w:val="en-US"/>
        </w:rPr>
        <w:t>IgE</w:t>
      </w:r>
      <w:r w:rsidR="0050256E" w:rsidRPr="0050256E">
        <w:t xml:space="preserve"> </w:t>
      </w:r>
      <w:r w:rsidR="00DC3AE3">
        <w:t xml:space="preserve">иммунный ответ </w:t>
      </w:r>
      <w:r w:rsidR="0050256E" w:rsidRPr="0050256E">
        <w:t>у самок мышей</w:t>
      </w:r>
      <w:r w:rsidR="00903835">
        <w:t xml:space="preserve"> </w:t>
      </w:r>
      <w:r w:rsidR="00FB12AD">
        <w:t>[2</w:t>
      </w:r>
      <w:r w:rsidR="00903835" w:rsidRPr="00202BEF">
        <w:t>]</w:t>
      </w:r>
      <w:r w:rsidR="0050256E" w:rsidRPr="0050256E">
        <w:t>.</w:t>
      </w:r>
      <w:r w:rsidR="00B56666">
        <w:t xml:space="preserve"> </w:t>
      </w:r>
    </w:p>
    <w:p w14:paraId="3225924E" w14:textId="44E983ED" w:rsidR="00F454E6" w:rsidRPr="0050256E" w:rsidRDefault="00DC3AE3" w:rsidP="00001A3D">
      <w:pPr>
        <w:ind w:firstLine="708"/>
        <w:jc w:val="both"/>
        <w:rPr>
          <w:b/>
          <w:i/>
        </w:rPr>
      </w:pPr>
      <w:r>
        <w:t>Ф</w:t>
      </w:r>
      <w:r w:rsidR="0050256E" w:rsidRPr="0050256E">
        <w:t>ормотерол ингибирует индуцированную гистамином экстравазацию плазменного альбумина у анестезированных морских свинок и аллерген-индуцированн</w:t>
      </w:r>
      <w:r>
        <w:t>ую</w:t>
      </w:r>
      <w:r w:rsidR="0050256E" w:rsidRPr="0050256E">
        <w:t xml:space="preserve"> </w:t>
      </w:r>
      <w:r>
        <w:t xml:space="preserve">миграцию </w:t>
      </w:r>
      <w:r w:rsidR="0050256E" w:rsidRPr="0050256E">
        <w:t>эозинофилов у собак с гиперреактивностью дыхательных путей.</w:t>
      </w:r>
      <w:r w:rsidR="00B56666">
        <w:t xml:space="preserve"> </w:t>
      </w:r>
      <w:r w:rsidR="0050256E" w:rsidRPr="0050256E">
        <w:t>Актуальность этих результатов для человека неизвестна</w:t>
      </w:r>
      <w:r w:rsidR="00903835">
        <w:t xml:space="preserve"> </w:t>
      </w:r>
      <w:r w:rsidR="00FB12AD">
        <w:t>[2</w:t>
      </w:r>
      <w:r w:rsidR="00903835" w:rsidRPr="00202BEF">
        <w:t>]</w:t>
      </w:r>
      <w:r w:rsidR="0050256E" w:rsidRPr="0050256E">
        <w:t>.</w:t>
      </w:r>
    </w:p>
    <w:p w14:paraId="0D79FDA5" w14:textId="77777777" w:rsidR="007B2F67" w:rsidRDefault="007B2F67" w:rsidP="00001A3D">
      <w:pPr>
        <w:jc w:val="both"/>
        <w:rPr>
          <w:b/>
          <w:i/>
        </w:rPr>
      </w:pPr>
    </w:p>
    <w:p w14:paraId="3DCB7CF8" w14:textId="03A5DF73" w:rsidR="00657D1B" w:rsidRPr="007B2F67" w:rsidRDefault="009A5EB7" w:rsidP="00001A3D">
      <w:pPr>
        <w:jc w:val="both"/>
        <w:rPr>
          <w:b/>
        </w:rPr>
      </w:pPr>
      <w:r w:rsidRPr="007B2F67">
        <w:rPr>
          <w:b/>
        </w:rPr>
        <w:t>Будесонид + формотерол</w:t>
      </w:r>
    </w:p>
    <w:p w14:paraId="182B6F7F" w14:textId="3AFF4F2B" w:rsidR="00B56666" w:rsidRDefault="00B56666" w:rsidP="00001A3D">
      <w:pPr>
        <w:ind w:firstLine="708"/>
        <w:jc w:val="both"/>
      </w:pPr>
      <w:r>
        <w:t xml:space="preserve">Точные механизмы </w:t>
      </w:r>
      <w:r w:rsidR="00C82D9B">
        <w:t xml:space="preserve">повышенной </w:t>
      </w:r>
      <w:r>
        <w:t xml:space="preserve">эффективности </w:t>
      </w:r>
      <w:r w:rsidR="00C82D9B">
        <w:t xml:space="preserve">комбинированного применения </w:t>
      </w:r>
      <w:r>
        <w:t>и</w:t>
      </w:r>
      <w:r w:rsidR="009A5EB7">
        <w:t xml:space="preserve">ГКС </w:t>
      </w:r>
      <w:r>
        <w:t>и β</w:t>
      </w:r>
      <w:r w:rsidRPr="004060BF">
        <w:rPr>
          <w:vertAlign w:val="subscript"/>
        </w:rPr>
        <w:t>2</w:t>
      </w:r>
      <w:r>
        <w:t>-агонистов длительного действия</w:t>
      </w:r>
      <w:r w:rsidR="00C82D9B">
        <w:t xml:space="preserve"> </w:t>
      </w:r>
      <w:r>
        <w:t xml:space="preserve">изучаются, вероятно, </w:t>
      </w:r>
      <w:r w:rsidR="00C82D9B">
        <w:t xml:space="preserve">они </w:t>
      </w:r>
      <w:r>
        <w:t xml:space="preserve">включают взаимодействия на уровне рецепторов </w:t>
      </w:r>
      <w:r w:rsidR="00C82D9B">
        <w:t xml:space="preserve">и вовлечение взаимосвязанных </w:t>
      </w:r>
      <w:r>
        <w:t>сигнальны</w:t>
      </w:r>
      <w:r w:rsidR="00C82D9B">
        <w:t>х</w:t>
      </w:r>
      <w:r>
        <w:t xml:space="preserve"> пут</w:t>
      </w:r>
      <w:r w:rsidR="00C82D9B">
        <w:t>ей</w:t>
      </w:r>
      <w:r>
        <w:t xml:space="preserve">. Данные доклинических исследований </w:t>
      </w:r>
      <w:r w:rsidR="009A5EB7">
        <w:t xml:space="preserve">подтвердили </w:t>
      </w:r>
      <w:r w:rsidR="00C82D9B">
        <w:t>наличи</w:t>
      </w:r>
      <w:r w:rsidR="009A5EB7">
        <w:t>е</w:t>
      </w:r>
      <w:r w:rsidR="00C82D9B">
        <w:t xml:space="preserve"> </w:t>
      </w:r>
      <w:r>
        <w:t>аддитивного,</w:t>
      </w:r>
      <w:r w:rsidR="000962C5">
        <w:t xml:space="preserve"> </w:t>
      </w:r>
      <w:r>
        <w:t>компенсаторно</w:t>
      </w:r>
      <w:r w:rsidR="00C82D9B">
        <w:t>го</w:t>
      </w:r>
      <w:r>
        <w:t>, дополняюще</w:t>
      </w:r>
      <w:r w:rsidR="00C82D9B">
        <w:t>го</w:t>
      </w:r>
      <w:r>
        <w:t xml:space="preserve"> и синергическо</w:t>
      </w:r>
      <w:r w:rsidR="00C82D9B">
        <w:t>го</w:t>
      </w:r>
      <w:r>
        <w:t xml:space="preserve"> действи</w:t>
      </w:r>
      <w:r w:rsidR="00C82D9B">
        <w:t>я</w:t>
      </w:r>
      <w:r>
        <w:t xml:space="preserve"> </w:t>
      </w:r>
      <w:r w:rsidR="009A5EB7">
        <w:t xml:space="preserve">обоих компонентов </w:t>
      </w:r>
      <w:r w:rsidR="000B0B3C">
        <w:t xml:space="preserve">в контроле </w:t>
      </w:r>
      <w:r>
        <w:t>воспаления</w:t>
      </w:r>
      <w:r w:rsidR="000B0B3C">
        <w:t xml:space="preserve"> и</w:t>
      </w:r>
      <w:r>
        <w:t xml:space="preserve"> ремоделировани</w:t>
      </w:r>
      <w:r w:rsidR="000B0B3C">
        <w:t>и дыхательных путей и легких. Это способствуе</w:t>
      </w:r>
      <w:r>
        <w:t>т повышению эффективности</w:t>
      </w:r>
      <w:r w:rsidR="000B0B3C">
        <w:t xml:space="preserve"> терапии </w:t>
      </w:r>
      <w:r>
        <w:t>астмы и ХОБЛ</w:t>
      </w:r>
      <w:r w:rsidR="000B0B3C">
        <w:t>, наблюдаемо</w:t>
      </w:r>
      <w:r w:rsidR="009A5EB7">
        <w:t>е</w:t>
      </w:r>
      <w:r>
        <w:t xml:space="preserve"> в клинических исследованиях</w:t>
      </w:r>
      <w:r w:rsidR="000B0B3C">
        <w:t xml:space="preserve"> </w:t>
      </w:r>
      <w:r w:rsidR="0008186A">
        <w:t xml:space="preserve">комбинаций </w:t>
      </w:r>
      <w:r w:rsidR="00FB12AD">
        <w:t>[2</w:t>
      </w:r>
      <w:r w:rsidR="0008186A" w:rsidRPr="00202BEF">
        <w:t>]</w:t>
      </w:r>
      <w:r w:rsidR="0008186A">
        <w:t>.</w:t>
      </w:r>
      <w:r w:rsidR="000B0B3C">
        <w:t xml:space="preserve"> </w:t>
      </w:r>
    </w:p>
    <w:p w14:paraId="6F6ACAAC" w14:textId="22AD047F" w:rsidR="00B56666" w:rsidRDefault="00B56666" w:rsidP="00001A3D">
      <w:pPr>
        <w:ind w:firstLine="708"/>
        <w:jc w:val="both"/>
      </w:pPr>
      <w:r>
        <w:t>Противовоспалительное, антиремоделирующее и бронхо</w:t>
      </w:r>
      <w:r w:rsidR="00A74370">
        <w:t xml:space="preserve">литическое </w:t>
      </w:r>
      <w:r>
        <w:t>действие будесонида и</w:t>
      </w:r>
      <w:r w:rsidR="000962C5">
        <w:t xml:space="preserve"> </w:t>
      </w:r>
      <w:r>
        <w:t>формотерол</w:t>
      </w:r>
      <w:r w:rsidR="00A74370">
        <w:t>а</w:t>
      </w:r>
      <w:r>
        <w:t xml:space="preserve"> при </w:t>
      </w:r>
      <w:r w:rsidR="00A74370">
        <w:t xml:space="preserve">комбинированном </w:t>
      </w:r>
      <w:r>
        <w:t xml:space="preserve">применении </w:t>
      </w:r>
      <w:r w:rsidR="000A0435">
        <w:t>основано на</w:t>
      </w:r>
      <w:r>
        <w:t xml:space="preserve"> ингибировани</w:t>
      </w:r>
      <w:r w:rsidR="000A0435">
        <w:t>и</w:t>
      </w:r>
      <w:r>
        <w:t xml:space="preserve"> </w:t>
      </w:r>
      <w:r w:rsidR="000A0435">
        <w:t>след</w:t>
      </w:r>
      <w:r w:rsidR="004C2BD6">
        <w:t>у</w:t>
      </w:r>
      <w:r w:rsidR="000A0435">
        <w:t xml:space="preserve">ющих процессов: высвобождения </w:t>
      </w:r>
      <w:r w:rsidR="00A74370">
        <w:t>ГМ-КСФ</w:t>
      </w:r>
      <w:r>
        <w:t xml:space="preserve"> </w:t>
      </w:r>
      <w:r w:rsidR="00A74370">
        <w:t>из</w:t>
      </w:r>
      <w:r>
        <w:t xml:space="preserve"> эпителиальных клет</w:t>
      </w:r>
      <w:r w:rsidR="00A74370">
        <w:t>о</w:t>
      </w:r>
      <w:r>
        <w:t>к бронхов, экспресси</w:t>
      </w:r>
      <w:r w:rsidR="000A0435">
        <w:t>и</w:t>
      </w:r>
      <w:r w:rsidR="000962C5">
        <w:t xml:space="preserve"> </w:t>
      </w:r>
      <w:r>
        <w:t>молекул межклеточной адгезии-1 (ICAM-1) и молекул адгезии сосудист</w:t>
      </w:r>
      <w:r w:rsidR="00A74370">
        <w:t>ого</w:t>
      </w:r>
      <w:r>
        <w:t xml:space="preserve"> </w:t>
      </w:r>
      <w:r w:rsidR="00A74370">
        <w:t>эндотелия</w:t>
      </w:r>
      <w:r>
        <w:t>-1 (VCAM-1) фибробласт</w:t>
      </w:r>
      <w:r w:rsidR="00A74370">
        <w:t>ами</w:t>
      </w:r>
      <w:r>
        <w:t xml:space="preserve"> легких</w:t>
      </w:r>
      <w:r w:rsidR="00A74370">
        <w:t xml:space="preserve"> человека</w:t>
      </w:r>
      <w:r>
        <w:t>, ок</w:t>
      </w:r>
      <w:r w:rsidR="00A74370">
        <w:t>сидативн</w:t>
      </w:r>
      <w:r w:rsidR="000A0435">
        <w:t>ого</w:t>
      </w:r>
      <w:r w:rsidR="00A74370">
        <w:t xml:space="preserve"> стресс</w:t>
      </w:r>
      <w:r w:rsidR="000A0435">
        <w:t>а</w:t>
      </w:r>
      <w:r w:rsidR="00A74370">
        <w:t xml:space="preserve"> </w:t>
      </w:r>
      <w:r>
        <w:t>в эозинофилах человека, вызванн</w:t>
      </w:r>
      <w:r w:rsidR="000A0435">
        <w:t>ого</w:t>
      </w:r>
      <w:r>
        <w:t xml:space="preserve"> воспал</w:t>
      </w:r>
      <w:r w:rsidR="000A0435">
        <w:t>ительным</w:t>
      </w:r>
      <w:r w:rsidR="00FE16F0">
        <w:t xml:space="preserve"> отек</w:t>
      </w:r>
      <w:r w:rsidR="000A0435">
        <w:t>ом</w:t>
      </w:r>
      <w:r w:rsidR="00FE16F0">
        <w:t xml:space="preserve"> ткани легких</w:t>
      </w:r>
      <w:r>
        <w:t>, пролифераци</w:t>
      </w:r>
      <w:r w:rsidR="000A0435">
        <w:t>и</w:t>
      </w:r>
      <w:r>
        <w:t xml:space="preserve"> гладкомышечных клеток дыхательных путей,</w:t>
      </w:r>
      <w:r w:rsidR="000962C5">
        <w:t xml:space="preserve"> </w:t>
      </w:r>
      <w:r>
        <w:t>продукци</w:t>
      </w:r>
      <w:r w:rsidR="000A0435">
        <w:t>и</w:t>
      </w:r>
      <w:r>
        <w:t xml:space="preserve"> протеогликанов фибробластами легких и </w:t>
      </w:r>
      <w:r w:rsidR="00FE16F0">
        <w:t>реакци</w:t>
      </w:r>
      <w:r w:rsidR="000A0435">
        <w:t>и</w:t>
      </w:r>
      <w:r w:rsidR="00FE16F0">
        <w:t xml:space="preserve"> </w:t>
      </w:r>
      <w:r>
        <w:t>бронхоконстрикци</w:t>
      </w:r>
      <w:r w:rsidR="00FE16F0">
        <w:t xml:space="preserve">и </w:t>
      </w:r>
      <w:r w:rsidR="0008186A">
        <w:t xml:space="preserve">на провокацию </w:t>
      </w:r>
      <w:r w:rsidR="00FB12AD">
        <w:t>[2</w:t>
      </w:r>
      <w:r w:rsidR="0008186A" w:rsidRPr="00202BEF">
        <w:t>]</w:t>
      </w:r>
      <w:r w:rsidR="0008186A">
        <w:t>.</w:t>
      </w:r>
    </w:p>
    <w:p w14:paraId="400D9401" w14:textId="166C30E6" w:rsidR="00A27692" w:rsidRDefault="00B65D10" w:rsidP="00001A3D">
      <w:pPr>
        <w:ind w:firstLine="709"/>
        <w:jc w:val="both"/>
      </w:pPr>
      <w:r>
        <w:t>Данные</w:t>
      </w:r>
      <w:r w:rsidR="00B56666">
        <w:t xml:space="preserve"> эффекты свидетельствуют о том, что комбинация будесонида и формотерола обеспечивает больш</w:t>
      </w:r>
      <w:r w:rsidR="00FE16F0">
        <w:t xml:space="preserve">ую активность </w:t>
      </w:r>
      <w:r w:rsidR="00B56666">
        <w:t xml:space="preserve">по сравнению с применением любого </w:t>
      </w:r>
      <w:r>
        <w:t>из монокомпонентов</w:t>
      </w:r>
      <w:r w:rsidR="00B56666">
        <w:t>.</w:t>
      </w:r>
      <w:r w:rsidR="000962C5">
        <w:t xml:space="preserve"> </w:t>
      </w:r>
      <w:r w:rsidR="00A27692">
        <w:t>Кроме того, формотерол при добавлении к будесониду оказывал аддитивный эффект</w:t>
      </w:r>
      <w:r w:rsidR="000962C5">
        <w:t xml:space="preserve"> </w:t>
      </w:r>
      <w:r w:rsidR="00FE16F0">
        <w:t>в отношении ингибирования ИЛ</w:t>
      </w:r>
      <w:r w:rsidR="00A27692">
        <w:t>-1β</w:t>
      </w:r>
      <w:r>
        <w:t xml:space="preserve"> в фибробластах легких человека</w:t>
      </w:r>
      <w:r w:rsidR="00A27692">
        <w:t>.</w:t>
      </w:r>
      <w:r w:rsidR="000962C5">
        <w:t xml:space="preserve"> </w:t>
      </w:r>
      <w:r w:rsidR="00A27692">
        <w:t xml:space="preserve">В гладких мышцах трахеи мышей </w:t>
      </w:r>
      <w:r>
        <w:t xml:space="preserve">содержание </w:t>
      </w:r>
      <w:r w:rsidR="00A27692">
        <w:t>мРНК β</w:t>
      </w:r>
      <w:r w:rsidR="00A27692" w:rsidRPr="001B5715">
        <w:rPr>
          <w:vertAlign w:val="subscript"/>
        </w:rPr>
        <w:t>2</w:t>
      </w:r>
      <w:r w:rsidR="00A27692">
        <w:t xml:space="preserve">-рецепторов не </w:t>
      </w:r>
      <w:r>
        <w:t xml:space="preserve">менялось при воздействии </w:t>
      </w:r>
      <w:r w:rsidR="00A27692">
        <w:t>цитокинов (</w:t>
      </w:r>
      <w:r w:rsidR="00FE16F0">
        <w:t>ИЛ</w:t>
      </w:r>
      <w:r w:rsidR="00A27692">
        <w:t xml:space="preserve">-1β 10 нг/мл), но </w:t>
      </w:r>
      <w:r w:rsidR="00FE16F0">
        <w:t xml:space="preserve">концентрация </w:t>
      </w:r>
      <w:r w:rsidR="00A27692">
        <w:t>увеличива</w:t>
      </w:r>
      <w:r w:rsidR="00FE16F0">
        <w:t xml:space="preserve">лась </w:t>
      </w:r>
      <w:r w:rsidR="00A27692">
        <w:t>п</w:t>
      </w:r>
      <w:r w:rsidR="00FE16F0">
        <w:t xml:space="preserve">ри </w:t>
      </w:r>
      <w:r w:rsidR="00A27692">
        <w:t xml:space="preserve">воздействии </w:t>
      </w:r>
      <w:r>
        <w:lastRenderedPageBreak/>
        <w:t xml:space="preserve">1 мкМ </w:t>
      </w:r>
      <w:r w:rsidR="00A27692">
        <w:t>будесонида. Однако цитокины заметно повыша</w:t>
      </w:r>
      <w:r w:rsidR="00FE16F0">
        <w:t>ли образование</w:t>
      </w:r>
      <w:r w:rsidR="00A27692">
        <w:t xml:space="preserve"> мРНК циклооксигеназы (ЦОГ)-2, которая может приводить к гетерологичной десенсибилизации β</w:t>
      </w:r>
      <w:r w:rsidR="00A27692" w:rsidRPr="004060BF">
        <w:rPr>
          <w:vertAlign w:val="subscript"/>
        </w:rPr>
        <w:t>2</w:t>
      </w:r>
      <w:r w:rsidR="00A27692">
        <w:t>-рецептор</w:t>
      </w:r>
      <w:r w:rsidR="00FE16F0">
        <w:t>ов</w:t>
      </w:r>
      <w:r w:rsidR="00A27692">
        <w:t xml:space="preserve">. </w:t>
      </w:r>
      <w:r w:rsidR="00FE16F0">
        <w:t>Индуцированное</w:t>
      </w:r>
      <w:r w:rsidR="00A27692">
        <w:t xml:space="preserve"> цитокинами увеличение </w:t>
      </w:r>
      <w:r>
        <w:t xml:space="preserve">концентрации </w:t>
      </w:r>
      <w:r w:rsidR="00A27692">
        <w:t xml:space="preserve">ЦОГ-2 блокировалось одновременным приемом будесонида. </w:t>
      </w:r>
      <w:r w:rsidR="00FE16F0">
        <w:t>Сделано</w:t>
      </w:r>
      <w:r w:rsidR="000962C5">
        <w:t xml:space="preserve"> </w:t>
      </w:r>
      <w:r w:rsidR="00A27692">
        <w:t>предполож</w:t>
      </w:r>
      <w:r w:rsidR="00FE16F0">
        <w:t>ение, ч</w:t>
      </w:r>
      <w:r w:rsidR="00A27692">
        <w:t>то гетерологичную десенсибилизацию β</w:t>
      </w:r>
      <w:r w:rsidR="00A27692" w:rsidRPr="004060BF">
        <w:rPr>
          <w:vertAlign w:val="subscript"/>
        </w:rPr>
        <w:t>2</w:t>
      </w:r>
      <w:r w:rsidR="00A27692">
        <w:t>-рецепторов цитокинами можно предотвратить с помощью</w:t>
      </w:r>
      <w:r w:rsidR="000962C5">
        <w:t xml:space="preserve"> </w:t>
      </w:r>
      <w:r w:rsidR="00A27692">
        <w:t>будесонид</w:t>
      </w:r>
      <w:r w:rsidR="00FE16F0">
        <w:t>а</w:t>
      </w:r>
      <w:r w:rsidR="00A27692">
        <w:t>. Будесонид также предотвращал вызванное цитокинами нарушение релаксации трахеи</w:t>
      </w:r>
      <w:r w:rsidR="000962C5">
        <w:t xml:space="preserve"> </w:t>
      </w:r>
      <w:r w:rsidR="00751367">
        <w:t>и</w:t>
      </w:r>
      <w:r w:rsidR="00A27692">
        <w:t xml:space="preserve"> сигнал</w:t>
      </w:r>
      <w:r w:rsidR="00751367">
        <w:t>ьный путь</w:t>
      </w:r>
      <w:r w:rsidR="00A27692">
        <w:t xml:space="preserve"> β</w:t>
      </w:r>
      <w:r w:rsidR="00A27692" w:rsidRPr="004060BF">
        <w:rPr>
          <w:vertAlign w:val="subscript"/>
        </w:rPr>
        <w:t>2</w:t>
      </w:r>
      <w:r w:rsidR="00A27692">
        <w:t>-рецепторов/</w:t>
      </w:r>
      <w:r w:rsidR="00F80059">
        <w:t>циклического аденозинмонофосфата (ц</w:t>
      </w:r>
      <w:r w:rsidR="00A27692">
        <w:t>АМФ</w:t>
      </w:r>
      <w:r w:rsidR="00F80059">
        <w:t>)</w:t>
      </w:r>
      <w:r w:rsidR="00A27692">
        <w:t xml:space="preserve"> для формотерола, но не для сал</w:t>
      </w:r>
      <w:r w:rsidR="00751367">
        <w:t>ь</w:t>
      </w:r>
      <w:r w:rsidR="00A27692">
        <w:t>метерола. Эти результаты позволили предположить, что</w:t>
      </w:r>
      <w:r w:rsidR="000962C5">
        <w:t xml:space="preserve"> </w:t>
      </w:r>
      <w:r w:rsidR="00A27692">
        <w:t>существуют различия между формотеролом и сал</w:t>
      </w:r>
      <w:r w:rsidR="00751367">
        <w:t>ь</w:t>
      </w:r>
      <w:r w:rsidR="00A27692">
        <w:t xml:space="preserve">метеролом в связывании/активации </w:t>
      </w:r>
      <w:r w:rsidR="000E33A8">
        <w:t>β</w:t>
      </w:r>
      <w:r w:rsidR="000E33A8" w:rsidRPr="004060BF">
        <w:rPr>
          <w:vertAlign w:val="subscript"/>
        </w:rPr>
        <w:t>2</w:t>
      </w:r>
      <w:r w:rsidR="000E33A8">
        <w:t xml:space="preserve">-рецепторов </w:t>
      </w:r>
      <w:r w:rsidR="00A27692">
        <w:t xml:space="preserve">и/или </w:t>
      </w:r>
      <w:r w:rsidR="000E33A8">
        <w:t xml:space="preserve">обратной передаче </w:t>
      </w:r>
      <w:r w:rsidR="00A27692">
        <w:t>сигнал</w:t>
      </w:r>
      <w:r w:rsidR="000E33A8">
        <w:t>а</w:t>
      </w:r>
      <w:r w:rsidR="00A27692">
        <w:t xml:space="preserve"> цАМФ. </w:t>
      </w:r>
      <w:r w:rsidR="00F80059">
        <w:t xml:space="preserve">Это </w:t>
      </w:r>
      <w:r w:rsidR="00A27692">
        <w:t>также предпол</w:t>
      </w:r>
      <w:r w:rsidR="00F80059">
        <w:t>агает</w:t>
      </w:r>
      <w:r w:rsidR="00A27692">
        <w:t>, что максимальный бронхолитический эффект формотерола, но</w:t>
      </w:r>
      <w:r w:rsidR="005471B0">
        <w:t xml:space="preserve"> </w:t>
      </w:r>
      <w:r w:rsidR="00A27692">
        <w:t>не сал</w:t>
      </w:r>
      <w:r w:rsidR="000E33A8">
        <w:t>ь</w:t>
      </w:r>
      <w:r w:rsidR="00A27692">
        <w:t>метерол</w:t>
      </w:r>
      <w:r w:rsidR="000E33A8">
        <w:t>а</w:t>
      </w:r>
      <w:r w:rsidR="00A27692">
        <w:t xml:space="preserve">, поддерживаются будесонидом в периоды </w:t>
      </w:r>
      <w:r w:rsidR="000E33A8">
        <w:t>обострения воспалительного процесса</w:t>
      </w:r>
      <w:r w:rsidR="00F80059">
        <w:t xml:space="preserve"> </w:t>
      </w:r>
      <w:r w:rsidR="00FB12AD">
        <w:t>[2</w:t>
      </w:r>
      <w:r w:rsidR="00F80059" w:rsidRPr="00202BEF">
        <w:t>]</w:t>
      </w:r>
      <w:r w:rsidR="00A27692">
        <w:t>.</w:t>
      </w:r>
    </w:p>
    <w:p w14:paraId="49553ED3" w14:textId="5D6DBE34" w:rsidR="00FC4A07" w:rsidRDefault="00AB517B" w:rsidP="00001A3D">
      <w:pPr>
        <w:ind w:firstLine="708"/>
        <w:jc w:val="both"/>
      </w:pPr>
      <w:r>
        <w:t>ИЛ</w:t>
      </w:r>
      <w:r w:rsidR="00A27692">
        <w:t>-6 вырабатывается в ответ на воспалительный</w:t>
      </w:r>
      <w:r w:rsidR="0030364E">
        <w:t xml:space="preserve"> стресс и регулирует выработку </w:t>
      </w:r>
      <w:r w:rsidR="00A27692">
        <w:t>белков острой фазы</w:t>
      </w:r>
      <w:r>
        <w:t>,</w:t>
      </w:r>
      <w:r w:rsidR="005471B0">
        <w:t xml:space="preserve"> </w:t>
      </w:r>
      <w:r w:rsidR="00A27692">
        <w:t>таки</w:t>
      </w:r>
      <w:r>
        <w:t>х</w:t>
      </w:r>
      <w:r w:rsidR="00A27692">
        <w:t xml:space="preserve"> как С-реактивный белок и фибриноген. В клинических исследовани</w:t>
      </w:r>
      <w:r>
        <w:t xml:space="preserve">ях </w:t>
      </w:r>
      <w:r w:rsidR="00CE1AE6">
        <w:t xml:space="preserve">уровень </w:t>
      </w:r>
      <w:r>
        <w:t>сывороточн</w:t>
      </w:r>
      <w:r w:rsidR="00CE1AE6">
        <w:t>ого</w:t>
      </w:r>
      <w:r>
        <w:t xml:space="preserve"> ИЛ</w:t>
      </w:r>
      <w:r w:rsidR="00A27692">
        <w:t>-6 был связан</w:t>
      </w:r>
      <w:r w:rsidR="005471B0">
        <w:t xml:space="preserve"> </w:t>
      </w:r>
      <w:r w:rsidR="00A27692">
        <w:t xml:space="preserve">с повышенным риском сердечно-сосудистых заболеваний. В исследовании с использованием модели повреждения легких </w:t>
      </w:r>
      <w:r w:rsidR="00F80059">
        <w:t>у</w:t>
      </w:r>
      <w:r w:rsidR="00A27692">
        <w:t xml:space="preserve"> мыш</w:t>
      </w:r>
      <w:r w:rsidR="00F80059">
        <w:t>ей</w:t>
      </w:r>
      <w:r w:rsidR="00A27692">
        <w:t xml:space="preserve"> од</w:t>
      </w:r>
      <w:r w:rsidR="0030364E">
        <w:t xml:space="preserve">нократное профилактическое введение </w:t>
      </w:r>
      <w:r w:rsidR="00A27692">
        <w:t>будесонид</w:t>
      </w:r>
      <w:r w:rsidR="0030364E">
        <w:t>а</w:t>
      </w:r>
      <w:r w:rsidR="00A27692">
        <w:t xml:space="preserve"> и формотерол</w:t>
      </w:r>
      <w:r w:rsidR="0030364E">
        <w:t>а</w:t>
      </w:r>
      <w:r w:rsidR="00A27692">
        <w:t xml:space="preserve"> </w:t>
      </w:r>
      <w:r w:rsidR="0030364E">
        <w:t xml:space="preserve">одновеременно </w:t>
      </w:r>
      <w:r w:rsidR="00A27692">
        <w:t>снижал</w:t>
      </w:r>
      <w:r w:rsidR="0030364E">
        <w:t>о</w:t>
      </w:r>
      <w:r w:rsidR="00A27692">
        <w:t xml:space="preserve"> </w:t>
      </w:r>
      <w:r w:rsidR="0030364E">
        <w:t xml:space="preserve">выработку ИЛ </w:t>
      </w:r>
      <w:r w:rsidR="00A27692">
        <w:t>и системн</w:t>
      </w:r>
      <w:r w:rsidR="0030364E">
        <w:t>о</w:t>
      </w:r>
      <w:r w:rsidR="00A27692">
        <w:t>й</w:t>
      </w:r>
      <w:r w:rsidR="005471B0">
        <w:t xml:space="preserve"> </w:t>
      </w:r>
      <w:r w:rsidR="00A27692">
        <w:t xml:space="preserve">экспрессии </w:t>
      </w:r>
      <w:r w:rsidR="0030364E">
        <w:t>ИЛ</w:t>
      </w:r>
      <w:r w:rsidR="00A27692">
        <w:t>-6 и предотвращ</w:t>
      </w:r>
      <w:r w:rsidR="00FC4A07">
        <w:t>ало</w:t>
      </w:r>
      <w:r w:rsidR="00A27692">
        <w:t xml:space="preserve"> эндотелиальн</w:t>
      </w:r>
      <w:r w:rsidR="00FC4A07">
        <w:t xml:space="preserve">ую </w:t>
      </w:r>
      <w:r w:rsidR="00A27692">
        <w:t>и сердечн</w:t>
      </w:r>
      <w:r w:rsidR="00FC4A07">
        <w:t>ую</w:t>
      </w:r>
      <w:r w:rsidR="00A27692">
        <w:t xml:space="preserve"> дисфункци</w:t>
      </w:r>
      <w:r w:rsidR="00FC4A07">
        <w:t>ю</w:t>
      </w:r>
      <w:r w:rsidR="00A27692">
        <w:t>, связанн</w:t>
      </w:r>
      <w:r w:rsidR="00FC4A07">
        <w:t>ую</w:t>
      </w:r>
      <w:r w:rsidR="00A27692">
        <w:t xml:space="preserve"> с</w:t>
      </w:r>
      <w:r w:rsidR="005471B0">
        <w:t xml:space="preserve"> </w:t>
      </w:r>
      <w:r w:rsidR="00A27692">
        <w:t>остр</w:t>
      </w:r>
      <w:r w:rsidR="00FC4A07">
        <w:t>ым</w:t>
      </w:r>
      <w:r w:rsidR="00A27692">
        <w:t xml:space="preserve"> повреждение</w:t>
      </w:r>
      <w:r w:rsidR="00FC4A07">
        <w:t>м легких</w:t>
      </w:r>
      <w:r w:rsidR="00A27692">
        <w:t xml:space="preserve"> липополиса</w:t>
      </w:r>
      <w:r w:rsidR="00F80059">
        <w:t xml:space="preserve">харидами </w:t>
      </w:r>
      <w:r w:rsidR="00F80059" w:rsidRPr="00202BEF">
        <w:t>[</w:t>
      </w:r>
      <w:r w:rsidR="00FB12AD">
        <w:t>2</w:t>
      </w:r>
      <w:r w:rsidR="00F80059" w:rsidRPr="00202BEF">
        <w:t>]</w:t>
      </w:r>
      <w:r w:rsidR="00F80059">
        <w:t>.</w:t>
      </w:r>
      <w:r w:rsidR="005471B0">
        <w:t xml:space="preserve"> </w:t>
      </w:r>
    </w:p>
    <w:p w14:paraId="07769722" w14:textId="1718FBFC" w:rsidR="00A27692" w:rsidRDefault="00FC4A07" w:rsidP="00001A3D">
      <w:pPr>
        <w:ind w:firstLine="708"/>
        <w:jc w:val="both"/>
      </w:pPr>
      <w:r>
        <w:t>П</w:t>
      </w:r>
      <w:r w:rsidR="00A27692">
        <w:t xml:space="preserve">роведено исследование влияния </w:t>
      </w:r>
      <w:r w:rsidRPr="00FC4A07">
        <w:t xml:space="preserve">комбинированной терапии </w:t>
      </w:r>
      <w:r w:rsidR="00A27692">
        <w:t>и</w:t>
      </w:r>
      <w:r w:rsidR="00F80059">
        <w:t>ГКС</w:t>
      </w:r>
      <w:r w:rsidR="00A27692">
        <w:t xml:space="preserve"> и β</w:t>
      </w:r>
      <w:r w:rsidR="00A27692" w:rsidRPr="004060BF">
        <w:rPr>
          <w:vertAlign w:val="subscript"/>
        </w:rPr>
        <w:t>2</w:t>
      </w:r>
      <w:r w:rsidR="00A27692">
        <w:t>-агонист</w:t>
      </w:r>
      <w:r>
        <w:t>ами</w:t>
      </w:r>
      <w:r w:rsidR="00A27692">
        <w:t xml:space="preserve"> длительного действия</w:t>
      </w:r>
      <w:r>
        <w:t xml:space="preserve"> на </w:t>
      </w:r>
      <w:r w:rsidR="00A27692">
        <w:t>иммуновоспалительны</w:t>
      </w:r>
      <w:r>
        <w:t>е</w:t>
      </w:r>
      <w:r w:rsidR="00A27692">
        <w:t>, структурны</w:t>
      </w:r>
      <w:r>
        <w:t>е</w:t>
      </w:r>
      <w:r w:rsidR="00A27692">
        <w:t xml:space="preserve"> и физиологически</w:t>
      </w:r>
      <w:r>
        <w:t>е</w:t>
      </w:r>
      <w:r w:rsidR="00A27692">
        <w:t xml:space="preserve"> процесс</w:t>
      </w:r>
      <w:r>
        <w:t>ы, связанные</w:t>
      </w:r>
      <w:r w:rsidR="00A27692">
        <w:t xml:space="preserve"> с</w:t>
      </w:r>
      <w:r w:rsidR="005471B0">
        <w:t xml:space="preserve"> </w:t>
      </w:r>
      <w:r w:rsidR="00A27692">
        <w:t>хроническ</w:t>
      </w:r>
      <w:r>
        <w:t>и</w:t>
      </w:r>
      <w:r w:rsidR="00A27692">
        <w:t>м воздействи</w:t>
      </w:r>
      <w:r>
        <w:t>ем</w:t>
      </w:r>
      <w:r w:rsidR="00A27692">
        <w:t xml:space="preserve"> аэроаллергена (клеща домашней пыли). Эффект </w:t>
      </w:r>
      <w:r>
        <w:t xml:space="preserve">применения </w:t>
      </w:r>
      <w:r w:rsidR="00A27692">
        <w:t>будесонида и/или формотерола</w:t>
      </w:r>
      <w:r w:rsidR="005471B0">
        <w:t xml:space="preserve"> </w:t>
      </w:r>
      <w:r>
        <w:t>в сочетании</w:t>
      </w:r>
      <w:r w:rsidR="00A27692">
        <w:t xml:space="preserve"> с и</w:t>
      </w:r>
      <w:r>
        <w:t xml:space="preserve">сключением контакта с </w:t>
      </w:r>
      <w:r w:rsidR="00A27692">
        <w:t>аллергено</w:t>
      </w:r>
      <w:r>
        <w:t>м</w:t>
      </w:r>
      <w:r w:rsidR="00A27692">
        <w:t xml:space="preserve"> было исследовано на мышино</w:t>
      </w:r>
      <w:r>
        <w:t>й модели устойчивого эозинофильного</w:t>
      </w:r>
      <w:r w:rsidR="005471B0">
        <w:t xml:space="preserve"> </w:t>
      </w:r>
      <w:r w:rsidR="00A27692">
        <w:t>воспалени</w:t>
      </w:r>
      <w:r>
        <w:t>я и ремоделирования</w:t>
      </w:r>
      <w:r w:rsidR="00A27692">
        <w:t xml:space="preserve"> дыхательных путей. Было показано, что комбинированн</w:t>
      </w:r>
      <w:r w:rsidR="00F80059">
        <w:t>ая терапия будесонидом + </w:t>
      </w:r>
      <w:r w:rsidR="00A27692">
        <w:t>формотеролом</w:t>
      </w:r>
      <w:r w:rsidR="005471B0">
        <w:t xml:space="preserve"> </w:t>
      </w:r>
      <w:r w:rsidR="00A27692">
        <w:t>подавляет воспаление дыхательных путей, гиперплазию бокаловидных клеток и субэпителиальн</w:t>
      </w:r>
      <w:r w:rsidR="00B6039A">
        <w:t>ую</w:t>
      </w:r>
      <w:r w:rsidR="00A27692">
        <w:t xml:space="preserve"> </w:t>
      </w:r>
      <w:r w:rsidR="00B6039A">
        <w:t xml:space="preserve">экспрессию </w:t>
      </w:r>
      <w:r w:rsidR="00A27692">
        <w:t>анти-α-гладк</w:t>
      </w:r>
      <w:r w:rsidR="00B6039A">
        <w:t>о</w:t>
      </w:r>
      <w:r w:rsidR="00A27692">
        <w:t>мышечного актина даже при продолжающемся воздействии аллергена</w:t>
      </w:r>
      <w:r w:rsidR="00F80059">
        <w:t xml:space="preserve"> </w:t>
      </w:r>
      <w:r w:rsidR="00FB12AD">
        <w:t>[2</w:t>
      </w:r>
      <w:r w:rsidR="00F80059" w:rsidRPr="00202BEF">
        <w:t>]</w:t>
      </w:r>
      <w:r w:rsidR="00A27692">
        <w:t>.</w:t>
      </w:r>
    </w:p>
    <w:p w14:paraId="2DB40A3A" w14:textId="53DA1CE1" w:rsidR="00A27692" w:rsidRDefault="00B4066B" w:rsidP="00001A3D">
      <w:pPr>
        <w:ind w:firstLine="708"/>
        <w:jc w:val="both"/>
      </w:pPr>
      <w:r>
        <w:t>У к</w:t>
      </w:r>
      <w:r w:rsidR="00A27692">
        <w:t>рыс</w:t>
      </w:r>
      <w:r>
        <w:t xml:space="preserve">, получавших </w:t>
      </w:r>
      <w:r w:rsidR="00A27692">
        <w:t>сал</w:t>
      </w:r>
      <w:r>
        <w:t>ь</w:t>
      </w:r>
      <w:r w:rsidR="00A27692">
        <w:t xml:space="preserve">метерол (способ введения не указан) в течение недели, </w:t>
      </w:r>
      <w:r>
        <w:t xml:space="preserve">наблюдалось </w:t>
      </w:r>
      <w:r w:rsidR="00A27692">
        <w:t>сниж</w:t>
      </w:r>
      <w:r>
        <w:t xml:space="preserve">ение </w:t>
      </w:r>
      <w:r w:rsidR="00A27692">
        <w:t>плотност</w:t>
      </w:r>
      <w:r>
        <w:t>и</w:t>
      </w:r>
      <w:r w:rsidR="00A27692">
        <w:t xml:space="preserve"> β</w:t>
      </w:r>
      <w:r w:rsidR="00A27692" w:rsidRPr="004060BF">
        <w:rPr>
          <w:vertAlign w:val="subscript"/>
        </w:rPr>
        <w:t>2</w:t>
      </w:r>
      <w:r w:rsidR="00A27692">
        <w:t xml:space="preserve">-рецепторов </w:t>
      </w:r>
      <w:r>
        <w:t xml:space="preserve">в легких </w:t>
      </w:r>
      <w:r w:rsidR="00A27692">
        <w:t xml:space="preserve">(до 70%) и </w:t>
      </w:r>
      <w:r>
        <w:t xml:space="preserve">снижение чувствительности </w:t>
      </w:r>
      <w:r w:rsidR="00A27692">
        <w:t>β-рецепторов.</w:t>
      </w:r>
      <w:r w:rsidR="005471B0">
        <w:t xml:space="preserve"> </w:t>
      </w:r>
      <w:r w:rsidR="00A27692">
        <w:t xml:space="preserve">Однако добавление </w:t>
      </w:r>
      <w:r w:rsidR="00707532">
        <w:t>ГКС</w:t>
      </w:r>
      <w:r>
        <w:t xml:space="preserve"> </w:t>
      </w:r>
      <w:r w:rsidR="00707532">
        <w:t>уменьшало</w:t>
      </w:r>
      <w:r>
        <w:t xml:space="preserve"> этот эффект,</w:t>
      </w:r>
      <w:r w:rsidR="00A27692">
        <w:t xml:space="preserve"> </w:t>
      </w:r>
      <w:r>
        <w:t>д</w:t>
      </w:r>
      <w:r w:rsidR="00A27692">
        <w:t>ексаметазон увеличива</w:t>
      </w:r>
      <w:r>
        <w:t>л</w:t>
      </w:r>
      <w:r w:rsidR="005471B0">
        <w:t xml:space="preserve"> </w:t>
      </w:r>
      <w:r w:rsidR="00A27692">
        <w:t>синтез β</w:t>
      </w:r>
      <w:r w:rsidR="00A27692" w:rsidRPr="004060BF">
        <w:rPr>
          <w:vertAlign w:val="subscript"/>
        </w:rPr>
        <w:t>2</w:t>
      </w:r>
      <w:r w:rsidR="00A27692">
        <w:t>-рецепторов в легочной ткани человека за счет увеличения транскрипции ген</w:t>
      </w:r>
      <w:r>
        <w:t>а</w:t>
      </w:r>
      <w:r w:rsidR="00A27692">
        <w:t xml:space="preserve"> </w:t>
      </w:r>
      <w:r>
        <w:t>β-</w:t>
      </w:r>
      <w:r w:rsidR="00A27692">
        <w:t>рецептора. Аналогичные результаты были получены при обработке гладкомышечных клеток хомяка</w:t>
      </w:r>
      <w:r w:rsidR="005471B0">
        <w:t xml:space="preserve"> </w:t>
      </w:r>
      <w:r w:rsidR="00A27692">
        <w:t>триамцинолона ацетонид</w:t>
      </w:r>
      <w:r w:rsidR="00707532">
        <w:t>ом</w:t>
      </w:r>
      <w:r w:rsidR="00A27692">
        <w:t>. В некоторых исследованиях эффективные дозы будесонида и</w:t>
      </w:r>
      <w:r w:rsidR="005471B0">
        <w:t xml:space="preserve"> </w:t>
      </w:r>
      <w:r w:rsidR="00A27692">
        <w:t xml:space="preserve">формотерола при </w:t>
      </w:r>
      <w:r>
        <w:t xml:space="preserve">комбинированном </w:t>
      </w:r>
      <w:r w:rsidR="00A27692">
        <w:t xml:space="preserve">применении были значительно ниже, чем </w:t>
      </w:r>
      <w:r w:rsidR="00707532">
        <w:t xml:space="preserve">при </w:t>
      </w:r>
      <w:r>
        <w:t>применении в монорежиме</w:t>
      </w:r>
      <w:r w:rsidR="00707532">
        <w:t xml:space="preserve"> </w:t>
      </w:r>
      <w:r w:rsidR="00707532" w:rsidRPr="00202BEF">
        <w:t>[</w:t>
      </w:r>
      <w:r w:rsidR="00FB12AD">
        <w:t>2</w:t>
      </w:r>
      <w:r w:rsidR="00707532" w:rsidRPr="00202BEF">
        <w:t>]</w:t>
      </w:r>
      <w:r w:rsidR="00A27692">
        <w:t>.</w:t>
      </w:r>
    </w:p>
    <w:p w14:paraId="77A509A8" w14:textId="229403DB" w:rsidR="00C63E7F" w:rsidRDefault="00C63E7F" w:rsidP="00001A3D">
      <w:pPr>
        <w:ind w:firstLine="708"/>
        <w:jc w:val="both"/>
      </w:pPr>
      <w:r>
        <w:t xml:space="preserve">При астме и ХОБЛ активация </w:t>
      </w:r>
      <w:r w:rsidR="00B4066B">
        <w:t>сопряженных с Gq-белком</w:t>
      </w:r>
      <w:r>
        <w:t xml:space="preserve"> </w:t>
      </w:r>
      <w:r w:rsidR="00225891">
        <w:t xml:space="preserve">рецепторов </w:t>
      </w:r>
      <w:r>
        <w:t>вызывает бронхоспазм.</w:t>
      </w:r>
      <w:r w:rsidR="00ED5BED">
        <w:t xml:space="preserve"> </w:t>
      </w:r>
      <w:r w:rsidR="00225891">
        <w:t>П</w:t>
      </w:r>
      <w:r>
        <w:t>ри лечении заболеваний сред</w:t>
      </w:r>
      <w:r w:rsidR="00225891">
        <w:t xml:space="preserve">ней и тяжелой степени </w:t>
      </w:r>
      <w:r w:rsidR="00707532">
        <w:t xml:space="preserve">тяжести </w:t>
      </w:r>
      <w:r w:rsidR="00225891">
        <w:t>используе</w:t>
      </w:r>
      <w:r>
        <w:t xml:space="preserve">тся </w:t>
      </w:r>
      <w:r w:rsidR="00225891">
        <w:t xml:space="preserve">комбинированная терапия </w:t>
      </w:r>
      <w:r w:rsidR="00707532">
        <w:t xml:space="preserve">иГКС </w:t>
      </w:r>
      <w:r>
        <w:t>и β</w:t>
      </w:r>
      <w:r w:rsidRPr="004060BF">
        <w:rPr>
          <w:vertAlign w:val="subscript"/>
        </w:rPr>
        <w:t>2</w:t>
      </w:r>
      <w:r>
        <w:t>-агонист</w:t>
      </w:r>
      <w:r w:rsidR="00225891">
        <w:t>ами</w:t>
      </w:r>
      <w:r>
        <w:t xml:space="preserve"> длительного действия, которая более эффективна, чем монотерапия. В </w:t>
      </w:r>
      <w:r w:rsidR="00225891">
        <w:t xml:space="preserve">гладкомышечных </w:t>
      </w:r>
      <w:r>
        <w:t>клетк</w:t>
      </w:r>
      <w:r w:rsidR="00225891">
        <w:t>ах</w:t>
      </w:r>
      <w:r>
        <w:t xml:space="preserve"> дыхательных путей</w:t>
      </w:r>
      <w:r w:rsidR="00225891">
        <w:t xml:space="preserve"> человека</w:t>
      </w:r>
      <w:r>
        <w:t xml:space="preserve"> </w:t>
      </w:r>
      <w:r w:rsidR="00225891">
        <w:t xml:space="preserve">комбинированное действие </w:t>
      </w:r>
      <w:r w:rsidR="00424D65">
        <w:t xml:space="preserve">этих препаратов </w:t>
      </w:r>
      <w:r>
        <w:t>синергически индуцировал</w:t>
      </w:r>
      <w:r w:rsidR="00225891">
        <w:t>о</w:t>
      </w:r>
      <w:r>
        <w:t xml:space="preserve"> экспрессию регулятора передачи сигналов G-белка 2 (RGS2). Функционально,</w:t>
      </w:r>
      <w:r w:rsidR="00ED5BED">
        <w:t xml:space="preserve"> </w:t>
      </w:r>
      <w:r w:rsidR="00225891">
        <w:t xml:space="preserve">RGS2 снижает внутриклеточный </w:t>
      </w:r>
      <w:r>
        <w:t>ток свободного кальция, вызываемый гистамином, метахолином, лейкотриенами и другими</w:t>
      </w:r>
      <w:r w:rsidR="00ED5BED">
        <w:t xml:space="preserve"> </w:t>
      </w:r>
      <w:r w:rsidR="00225891">
        <w:t>спазмогенными молекулами</w:t>
      </w:r>
      <w:r w:rsidR="00424D65">
        <w:t>. У м</w:t>
      </w:r>
      <w:r w:rsidR="00707532">
        <w:t>ышей</w:t>
      </w:r>
      <w:r>
        <w:t xml:space="preserve"> с дефицитом RGS2</w:t>
      </w:r>
      <w:r w:rsidR="00ED5BED">
        <w:t xml:space="preserve"> </w:t>
      </w:r>
      <w:r>
        <w:t>выяв</w:t>
      </w:r>
      <w:r w:rsidR="00424D65">
        <w:t>лена выраженная</w:t>
      </w:r>
      <w:r>
        <w:t xml:space="preserve"> бронхоконстрикци</w:t>
      </w:r>
      <w:r w:rsidR="00424D65">
        <w:t>я</w:t>
      </w:r>
      <w:r>
        <w:t xml:space="preserve"> </w:t>
      </w:r>
      <w:r w:rsidR="00424D65">
        <w:t xml:space="preserve">в ответ на действие </w:t>
      </w:r>
      <w:r>
        <w:t xml:space="preserve">спазмогенов и отсутствие </w:t>
      </w:r>
      <w:r w:rsidR="00424D65">
        <w:t xml:space="preserve">защиты бронхов при воздействии </w:t>
      </w:r>
      <w:r>
        <w:t>β</w:t>
      </w:r>
      <w:r w:rsidRPr="004060BF">
        <w:rPr>
          <w:vertAlign w:val="subscript"/>
        </w:rPr>
        <w:t>2</w:t>
      </w:r>
      <w:r>
        <w:t>-агонист</w:t>
      </w:r>
      <w:r w:rsidR="00424D65">
        <w:t>ов</w:t>
      </w:r>
      <w:r>
        <w:t xml:space="preserve"> длительного действия</w:t>
      </w:r>
      <w:r w:rsidR="00707532">
        <w:t xml:space="preserve"> </w:t>
      </w:r>
      <w:r w:rsidR="00FB12AD">
        <w:t>[2</w:t>
      </w:r>
      <w:r w:rsidR="00707532" w:rsidRPr="00202BEF">
        <w:t>]</w:t>
      </w:r>
      <w:r>
        <w:t>.</w:t>
      </w:r>
    </w:p>
    <w:p w14:paraId="5B08C9DB" w14:textId="0FD8C385" w:rsidR="00ED5BED" w:rsidRDefault="00707532" w:rsidP="007B2F67">
      <w:pPr>
        <w:keepNext/>
        <w:jc w:val="both"/>
        <w:outlineLvl w:val="4"/>
        <w:rPr>
          <w:b/>
        </w:rPr>
      </w:pPr>
      <w:bookmarkStart w:id="90" w:name="_Toc185315953"/>
      <w:r>
        <w:rPr>
          <w:b/>
        </w:rPr>
        <w:lastRenderedPageBreak/>
        <w:t xml:space="preserve">3.1.1.2.2. </w:t>
      </w:r>
      <w:r w:rsidR="00370526" w:rsidRPr="00657D1B">
        <w:rPr>
          <w:b/>
        </w:rPr>
        <w:t>Вторичн</w:t>
      </w:r>
      <w:r>
        <w:rPr>
          <w:b/>
        </w:rPr>
        <w:t>ая</w:t>
      </w:r>
      <w:r w:rsidR="00370526" w:rsidRPr="00657D1B">
        <w:rPr>
          <w:b/>
        </w:rPr>
        <w:t xml:space="preserve"> фармакодинами</w:t>
      </w:r>
      <w:r>
        <w:rPr>
          <w:b/>
        </w:rPr>
        <w:t>ка</w:t>
      </w:r>
      <w:bookmarkEnd w:id="90"/>
    </w:p>
    <w:p w14:paraId="0B43F537" w14:textId="77777777" w:rsidR="007B2F67" w:rsidRDefault="007B2F67" w:rsidP="007B2F67">
      <w:pPr>
        <w:keepNext/>
        <w:jc w:val="both"/>
        <w:rPr>
          <w:b/>
        </w:rPr>
      </w:pPr>
    </w:p>
    <w:p w14:paraId="2637DCD7" w14:textId="1338F60C" w:rsidR="00E04760" w:rsidRPr="00E04760" w:rsidRDefault="00E04760" w:rsidP="007B2F67">
      <w:pPr>
        <w:widowControl w:val="0"/>
        <w:jc w:val="both"/>
        <w:rPr>
          <w:b/>
        </w:rPr>
      </w:pPr>
      <w:r w:rsidRPr="00E04760">
        <w:rPr>
          <w:b/>
        </w:rPr>
        <w:t>Формотерол</w:t>
      </w:r>
    </w:p>
    <w:p w14:paraId="52AD1013" w14:textId="77777777" w:rsidR="00E04760" w:rsidRDefault="00E04760" w:rsidP="00001A3D">
      <w:pPr>
        <w:ind w:firstLine="708"/>
        <w:jc w:val="both"/>
      </w:pPr>
    </w:p>
    <w:p w14:paraId="70F2DCAF" w14:textId="6571CB8E" w:rsidR="00657D1B" w:rsidRDefault="00370526" w:rsidP="00001A3D">
      <w:pPr>
        <w:ind w:firstLine="708"/>
        <w:jc w:val="both"/>
      </w:pPr>
      <w:r>
        <w:t>Рацемический формотерол представляет собой эквимолярную смесь (R,R)- и (S,S)-</w:t>
      </w:r>
      <w:r w:rsidR="007E3C2A">
        <w:t xml:space="preserve">эпимеров </w:t>
      </w:r>
      <w:r>
        <w:t>формотерола. Несколько исследований показали</w:t>
      </w:r>
      <w:r w:rsidR="007E3C2A">
        <w:t>, что</w:t>
      </w:r>
      <w:r w:rsidR="00ED5BED">
        <w:t xml:space="preserve"> </w:t>
      </w:r>
      <w:r>
        <w:t>(S,S)-формотерол оказывает провоспалительное действие. Было высказано предположение, что (S,S)-формотерол способствует</w:t>
      </w:r>
      <w:r w:rsidR="00ED5BED">
        <w:t xml:space="preserve"> </w:t>
      </w:r>
      <w:r w:rsidR="007E3C2A">
        <w:t xml:space="preserve">усугублению </w:t>
      </w:r>
      <w:r>
        <w:t>аст</w:t>
      </w:r>
      <w:r w:rsidR="007E3C2A">
        <w:t>мы за счет увеличения продукции ИЛ</w:t>
      </w:r>
      <w:r>
        <w:t>-4 в тучных клетках дыхательных путей</w:t>
      </w:r>
      <w:r w:rsidR="00D9575A">
        <w:t xml:space="preserve"> </w:t>
      </w:r>
      <w:r w:rsidR="00C11E2A">
        <w:t>при</w:t>
      </w:r>
      <w:r w:rsidR="00D9575A">
        <w:t xml:space="preserve"> астм</w:t>
      </w:r>
      <w:r w:rsidR="00C11E2A">
        <w:t>е</w:t>
      </w:r>
      <w:r>
        <w:t xml:space="preserve">. </w:t>
      </w:r>
      <w:r w:rsidR="00D9575A">
        <w:t xml:space="preserve">В эксперименте </w:t>
      </w:r>
      <w:r w:rsidR="00C11E2A">
        <w:t xml:space="preserve">на </w:t>
      </w:r>
      <w:r>
        <w:t>тучные клетки человека</w:t>
      </w:r>
      <w:r w:rsidR="00D9575A">
        <w:t xml:space="preserve"> и мыши</w:t>
      </w:r>
      <w:r>
        <w:t xml:space="preserve"> предварительно </w:t>
      </w:r>
      <w:r w:rsidR="00C11E2A">
        <w:t>воздействовали</w:t>
      </w:r>
      <w:r>
        <w:t xml:space="preserve"> (R,R)-, </w:t>
      </w:r>
      <w:r w:rsidR="00D9575A">
        <w:t>или</w:t>
      </w:r>
      <w:r>
        <w:t xml:space="preserve"> (S,S)-формотеролом, а затем стимулировали</w:t>
      </w:r>
      <w:r w:rsidR="00ED5BED">
        <w:t xml:space="preserve"> </w:t>
      </w:r>
      <w:r>
        <w:t>перекрестн</w:t>
      </w:r>
      <w:r w:rsidR="00D9575A">
        <w:t>ым связыванием с высокоаффинным</w:t>
      </w:r>
      <w:r>
        <w:t xml:space="preserve"> рецептор</w:t>
      </w:r>
      <w:r w:rsidR="00D9575A">
        <w:t>ом</w:t>
      </w:r>
      <w:r>
        <w:t xml:space="preserve"> IgE </w:t>
      </w:r>
      <w:r w:rsidR="00D9575A">
        <w:t xml:space="preserve">или </w:t>
      </w:r>
      <w:r>
        <w:t>с форболмиристат</w:t>
      </w:r>
      <w:r w:rsidR="00D9575A">
        <w:t>ацетатом</w:t>
      </w:r>
      <w:r w:rsidR="00BF6FD9">
        <w:t xml:space="preserve"> (Ф</w:t>
      </w:r>
      <w:r>
        <w:t xml:space="preserve">MA; активатор </w:t>
      </w:r>
      <w:r w:rsidR="00D9575A">
        <w:t xml:space="preserve">киназы </w:t>
      </w:r>
      <w:r>
        <w:t>белка</w:t>
      </w:r>
      <w:r w:rsidR="00ED5BED">
        <w:t xml:space="preserve"> </w:t>
      </w:r>
      <w:r>
        <w:t>С)/А23187 (</w:t>
      </w:r>
      <w:r w:rsidR="00D9575A">
        <w:t>кальциевый ионофор</w:t>
      </w:r>
      <w:r>
        <w:t>). Т-клетки стимулировали только ФМА. (S</w:t>
      </w:r>
      <w:r w:rsidR="00BF6FD9">
        <w:t>,</w:t>
      </w:r>
      <w:r>
        <w:t>S)-</w:t>
      </w:r>
      <w:r w:rsidR="00ED5BED">
        <w:t xml:space="preserve"> </w:t>
      </w:r>
      <w:r w:rsidR="00BF6FD9">
        <w:t>формотерол усиливал продукцию ИЛ</w:t>
      </w:r>
      <w:r>
        <w:t>-4, гистамина и простагландина D2 (PGD2) в тучных клетках,</w:t>
      </w:r>
      <w:r w:rsidR="00ED5BED">
        <w:t xml:space="preserve"> </w:t>
      </w:r>
      <w:r>
        <w:t>(R,R)-формотерол не оказ</w:t>
      </w:r>
      <w:r w:rsidR="00BF6FD9">
        <w:t>ыв</w:t>
      </w:r>
      <w:r>
        <w:t>ал никакого эффекта. Ни (S,S)-, ни (R,R)-формотерол не оказали влияния на продукци</w:t>
      </w:r>
      <w:r w:rsidR="00BF6FD9">
        <w:t>ю ИЛ-4</w:t>
      </w:r>
      <w:r>
        <w:t xml:space="preserve"> Т-клет</w:t>
      </w:r>
      <w:r w:rsidR="00BF6FD9">
        <w:t>ками</w:t>
      </w:r>
      <w:r w:rsidR="00E04760">
        <w:t xml:space="preserve"> </w:t>
      </w:r>
      <w:r w:rsidR="00FB12AD">
        <w:t>[2</w:t>
      </w:r>
      <w:r w:rsidR="00E04760" w:rsidRPr="00202BEF">
        <w:t>]</w:t>
      </w:r>
      <w:r>
        <w:t>.</w:t>
      </w:r>
      <w:r w:rsidR="00ED5BED">
        <w:t xml:space="preserve"> </w:t>
      </w:r>
    </w:p>
    <w:p w14:paraId="4AB8D793" w14:textId="4DE168BC" w:rsidR="00370526" w:rsidRDefault="00370526" w:rsidP="00001A3D">
      <w:pPr>
        <w:ind w:firstLine="708"/>
        <w:jc w:val="both"/>
      </w:pPr>
      <w:r>
        <w:t>Мышам, сенсибилизированным к овальбумину (OVA), предварительно вводили (R,R)- и</w:t>
      </w:r>
      <w:r w:rsidR="00637790">
        <w:t xml:space="preserve">ли (S,S)-формотерол перед каждой </w:t>
      </w:r>
      <w:r>
        <w:t>интраназальн</w:t>
      </w:r>
      <w:r w:rsidR="00637790">
        <w:t>ой провокацией</w:t>
      </w:r>
      <w:r>
        <w:t xml:space="preserve"> OVA </w:t>
      </w:r>
      <w:r w:rsidR="00637790">
        <w:t xml:space="preserve">ежедневно </w:t>
      </w:r>
      <w:r>
        <w:t>в течение 10 дней. (S,S)-формотерол увеличива</w:t>
      </w:r>
      <w:r w:rsidR="00637790">
        <w:t>л</w:t>
      </w:r>
      <w:r>
        <w:t xml:space="preserve"> секрецию </w:t>
      </w:r>
      <w:r w:rsidR="00637790">
        <w:t>ИЛ</w:t>
      </w:r>
      <w:r>
        <w:t>-4, тогда как (R,R)-</w:t>
      </w:r>
      <w:r w:rsidR="00106FB6">
        <w:t xml:space="preserve"> </w:t>
      </w:r>
      <w:r>
        <w:t>формотерол не оказал никакого эффекта. (S,S)-формотерол усиливал воспалительные изменения в перибронхиальной и</w:t>
      </w:r>
      <w:r w:rsidR="00106FB6">
        <w:t xml:space="preserve"> </w:t>
      </w:r>
      <w:r>
        <w:t>периваскулярн</w:t>
      </w:r>
      <w:r w:rsidR="00E04760">
        <w:t>ой</w:t>
      </w:r>
      <w:r>
        <w:t xml:space="preserve"> област</w:t>
      </w:r>
      <w:r w:rsidR="00E04760">
        <w:t>ях</w:t>
      </w:r>
      <w:r>
        <w:t xml:space="preserve">, не влияя на аллергические реакции </w:t>
      </w:r>
      <w:r w:rsidR="00637790">
        <w:t xml:space="preserve">немедленного и замедленного типа, </w:t>
      </w:r>
      <w:r>
        <w:t>или гиперреактивность дыхательных путей.</w:t>
      </w:r>
      <w:r w:rsidR="00106FB6">
        <w:t xml:space="preserve"> </w:t>
      </w:r>
      <w:r>
        <w:t>(R,R)-формотерол</w:t>
      </w:r>
      <w:r w:rsidR="00637790">
        <w:t xml:space="preserve"> напротив</w:t>
      </w:r>
      <w:r>
        <w:t xml:space="preserve"> уменьшал </w:t>
      </w:r>
      <w:r w:rsidR="00637790">
        <w:t xml:space="preserve">выраженность </w:t>
      </w:r>
      <w:r>
        <w:t>аллергически</w:t>
      </w:r>
      <w:r w:rsidR="00637790">
        <w:t>х реакций</w:t>
      </w:r>
      <w:r>
        <w:t xml:space="preserve"> и гиперреактивность дыхательных путей, а также</w:t>
      </w:r>
      <w:r w:rsidR="00106FB6">
        <w:t xml:space="preserve"> </w:t>
      </w:r>
      <w:r>
        <w:t>клеточн</w:t>
      </w:r>
      <w:r w:rsidR="00637790">
        <w:t>ую</w:t>
      </w:r>
      <w:r>
        <w:t xml:space="preserve"> инфильтраци</w:t>
      </w:r>
      <w:r w:rsidR="00637790">
        <w:t>ю</w:t>
      </w:r>
      <w:r>
        <w:t xml:space="preserve"> легочной ткани. </w:t>
      </w:r>
      <w:r w:rsidR="00E04760">
        <w:t>С</w:t>
      </w:r>
      <w:r>
        <w:t>делан вывод, что (S,S)-формотерол может оказывать неблагоприятное воздействие на</w:t>
      </w:r>
      <w:r w:rsidR="00106FB6">
        <w:t xml:space="preserve"> </w:t>
      </w:r>
      <w:r>
        <w:t>контроль астмы путем активации тучных клеток</w:t>
      </w:r>
      <w:r w:rsidR="00637790">
        <w:t xml:space="preserve"> и</w:t>
      </w:r>
      <w:r>
        <w:t xml:space="preserve"> выработки провоспалительных мед</w:t>
      </w:r>
      <w:r w:rsidR="00637790">
        <w:t>иаторов, таких как ИЛ</w:t>
      </w:r>
      <w:r w:rsidR="00657D1B">
        <w:t>-4</w:t>
      </w:r>
      <w:r w:rsidR="00E04760">
        <w:t xml:space="preserve"> </w:t>
      </w:r>
      <w:r w:rsidR="00FB12AD">
        <w:t>[2</w:t>
      </w:r>
      <w:r w:rsidR="00E04760" w:rsidRPr="00202BEF">
        <w:t>]</w:t>
      </w:r>
      <w:r>
        <w:t>.</w:t>
      </w:r>
    </w:p>
    <w:p w14:paraId="1B189B63" w14:textId="77777777" w:rsidR="00106FB6" w:rsidRPr="0050256E" w:rsidRDefault="00106FB6" w:rsidP="00001A3D">
      <w:pPr>
        <w:ind w:firstLine="708"/>
        <w:jc w:val="both"/>
      </w:pPr>
    </w:p>
    <w:p w14:paraId="1310C1D9" w14:textId="6967F23A" w:rsidR="00590811" w:rsidRPr="00BE51C6" w:rsidRDefault="009749D0" w:rsidP="00001A3D">
      <w:pPr>
        <w:jc w:val="both"/>
        <w:outlineLvl w:val="3"/>
        <w:rPr>
          <w:b/>
          <w:lang w:eastAsia="en-US"/>
        </w:rPr>
      </w:pPr>
      <w:bookmarkStart w:id="91" w:name="_Toc185315954"/>
      <w:r w:rsidRPr="00BE51C6">
        <w:rPr>
          <w:b/>
          <w:lang w:eastAsia="en-US"/>
        </w:rPr>
        <w:t xml:space="preserve">3.1.1.3. </w:t>
      </w:r>
      <w:r w:rsidRPr="00BE51C6">
        <w:rPr>
          <w:rFonts w:eastAsia="Times New Roman"/>
          <w:b/>
          <w:bCs/>
          <w:iCs/>
          <w:lang w:eastAsia="en-US"/>
        </w:rPr>
        <w:t>Взаимодействие</w:t>
      </w:r>
      <w:r w:rsidRPr="00BE51C6">
        <w:rPr>
          <w:b/>
          <w:lang w:eastAsia="en-US"/>
        </w:rPr>
        <w:t xml:space="preserve"> с другими лекарственными средствами</w:t>
      </w:r>
      <w:bookmarkEnd w:id="87"/>
      <w:bookmarkEnd w:id="88"/>
      <w:bookmarkEnd w:id="91"/>
      <w:r w:rsidRPr="00BE51C6">
        <w:rPr>
          <w:b/>
          <w:lang w:eastAsia="en-US"/>
        </w:rPr>
        <w:t xml:space="preserve"> </w:t>
      </w:r>
    </w:p>
    <w:p w14:paraId="7A7CBA01" w14:textId="77777777" w:rsidR="00AA040A" w:rsidRPr="00BE51C6" w:rsidRDefault="00AA040A" w:rsidP="00001A3D">
      <w:pPr>
        <w:ind w:firstLine="709"/>
        <w:jc w:val="both"/>
      </w:pPr>
    </w:p>
    <w:p w14:paraId="5F965411" w14:textId="40AD39E6" w:rsidR="008D027F" w:rsidRDefault="00250B96" w:rsidP="00001A3D">
      <w:pPr>
        <w:ind w:firstLine="709"/>
        <w:jc w:val="both"/>
      </w:pPr>
      <w:r w:rsidRPr="00BE51C6">
        <w:t>Д</w:t>
      </w:r>
      <w:r w:rsidR="00AD4CEB" w:rsidRPr="00BE51C6">
        <w:t>оклинические</w:t>
      </w:r>
      <w:r w:rsidRPr="00BE51C6">
        <w:t xml:space="preserve"> и </w:t>
      </w:r>
      <w:r w:rsidR="00AD4CEB" w:rsidRPr="00BE51C6">
        <w:t xml:space="preserve">клинические специализированные </w:t>
      </w:r>
      <w:r w:rsidR="00BE51C6" w:rsidRPr="00BE51C6">
        <w:t xml:space="preserve">исследования </w:t>
      </w:r>
      <w:r w:rsidR="00AD4CEB" w:rsidRPr="00BE51C6">
        <w:t>фармакодинамически</w:t>
      </w:r>
      <w:r w:rsidR="00BE51C6" w:rsidRPr="00BE51C6">
        <w:t xml:space="preserve">х </w:t>
      </w:r>
      <w:r w:rsidR="00AD4CEB" w:rsidRPr="00BE51C6">
        <w:t xml:space="preserve">лекарственных взаимодействий </w:t>
      </w:r>
      <w:r w:rsidRPr="00BE51C6">
        <w:t xml:space="preserve">будесонида и формотерола </w:t>
      </w:r>
      <w:r w:rsidR="00BE51C6" w:rsidRPr="00BE51C6">
        <w:t xml:space="preserve">не проводились. Информация о взаимодействиях </w:t>
      </w:r>
      <w:r w:rsidRPr="00BE51C6">
        <w:t>известн</w:t>
      </w:r>
      <w:r w:rsidR="00BE51C6" w:rsidRPr="00BE51C6">
        <w:t>а</w:t>
      </w:r>
      <w:r w:rsidRPr="00BE51C6">
        <w:t xml:space="preserve"> из </w:t>
      </w:r>
      <w:r w:rsidR="00BE51C6" w:rsidRPr="00BE51C6">
        <w:t xml:space="preserve">опыта </w:t>
      </w:r>
      <w:r w:rsidRPr="00BE51C6">
        <w:t>клинического применения</w:t>
      </w:r>
      <w:r w:rsidR="00BE51C6" w:rsidRPr="00BE51C6">
        <w:t xml:space="preserve"> обоих компонентов</w:t>
      </w:r>
      <w:r w:rsidR="0071523C">
        <w:t xml:space="preserve"> (см. разделы 4.1.1.3 и 4.1.2.2).</w:t>
      </w:r>
    </w:p>
    <w:p w14:paraId="5092F8AE" w14:textId="77777777" w:rsidR="0038739A" w:rsidRDefault="0038739A" w:rsidP="00001A3D">
      <w:pPr>
        <w:ind w:firstLine="709"/>
        <w:jc w:val="both"/>
      </w:pPr>
    </w:p>
    <w:p w14:paraId="51FAE385" w14:textId="19C714FA" w:rsidR="009749D0" w:rsidRPr="00D84E59" w:rsidRDefault="009749D0" w:rsidP="00001A3D">
      <w:pPr>
        <w:pStyle w:val="3"/>
        <w:spacing w:before="0" w:after="0"/>
        <w:jc w:val="both"/>
        <w:rPr>
          <w:rFonts w:ascii="Times New Roman" w:hAnsi="Times New Roman"/>
          <w:szCs w:val="24"/>
        </w:rPr>
      </w:pPr>
      <w:bookmarkStart w:id="92" w:name="_Toc78887034"/>
      <w:bookmarkStart w:id="93" w:name="_Toc116896740"/>
      <w:bookmarkStart w:id="94" w:name="_Toc185315955"/>
      <w:r w:rsidRPr="00D84E59">
        <w:rPr>
          <w:rFonts w:ascii="Times New Roman" w:hAnsi="Times New Roman"/>
          <w:szCs w:val="24"/>
        </w:rPr>
        <w:t>3.1.2. Доклиническая фармакокинетика</w:t>
      </w:r>
      <w:bookmarkEnd w:id="92"/>
      <w:bookmarkEnd w:id="93"/>
      <w:bookmarkEnd w:id="94"/>
    </w:p>
    <w:p w14:paraId="183BA5A7" w14:textId="77777777" w:rsidR="0038739A" w:rsidRDefault="0038739A" w:rsidP="00001A3D">
      <w:pPr>
        <w:ind w:firstLine="708"/>
        <w:jc w:val="both"/>
      </w:pPr>
    </w:p>
    <w:p w14:paraId="36422FD2" w14:textId="67B7FB96" w:rsidR="00AD4CEB" w:rsidRDefault="00E45431" w:rsidP="00001A3D">
      <w:pPr>
        <w:ind w:firstLine="708"/>
        <w:jc w:val="both"/>
      </w:pPr>
      <w:r>
        <w:t xml:space="preserve">Исследования фармакокинетики будесонида и формотерола </w:t>
      </w:r>
      <w:r w:rsidR="00D84E59" w:rsidRPr="00D84E59">
        <w:t>(всасывания, распределения, метаболизма и выведения)</w:t>
      </w:r>
      <w:r w:rsidR="00D84E59">
        <w:t xml:space="preserve"> проводились в условиях экспериментов </w:t>
      </w:r>
      <w:r w:rsidRPr="00D84E59">
        <w:rPr>
          <w:i/>
        </w:rPr>
        <w:t>in vitro,</w:t>
      </w:r>
      <w:r>
        <w:t xml:space="preserve"> </w:t>
      </w:r>
      <w:r w:rsidRPr="00D84E59">
        <w:rPr>
          <w:i/>
        </w:rPr>
        <w:t>ex vivo и in vivo</w:t>
      </w:r>
      <w:r>
        <w:t xml:space="preserve"> на мышах, крысах, кроликах и собаках</w:t>
      </w:r>
      <w:r w:rsidR="00D84E59">
        <w:t xml:space="preserve">, а также у </w:t>
      </w:r>
      <w:r>
        <w:t>человек</w:t>
      </w:r>
      <w:r w:rsidR="00D84E59">
        <w:t>а</w:t>
      </w:r>
      <w:r>
        <w:t xml:space="preserve">. Будесонид и формотерол </w:t>
      </w:r>
      <w:r w:rsidR="00D84E59">
        <w:t>вводились</w:t>
      </w:r>
      <w:r>
        <w:t xml:space="preserve"> в виде [H</w:t>
      </w:r>
      <w:r w:rsidRPr="00D84E59">
        <w:rPr>
          <w:vertAlign w:val="superscript"/>
        </w:rPr>
        <w:t>3</w:t>
      </w:r>
      <w:r>
        <w:t>]-мечен</w:t>
      </w:r>
      <w:r w:rsidR="00D84E59">
        <w:t>ых</w:t>
      </w:r>
      <w:r>
        <w:t xml:space="preserve">, </w:t>
      </w:r>
      <w:r w:rsidR="00D84E59">
        <w:t>или</w:t>
      </w:r>
      <w:r>
        <w:t xml:space="preserve"> немеченых</w:t>
      </w:r>
      <w:r w:rsidR="00642DDC">
        <w:t>,</w:t>
      </w:r>
      <w:r>
        <w:t xml:space="preserve"> препарат</w:t>
      </w:r>
      <w:r w:rsidR="00D84E59">
        <w:t xml:space="preserve">ов при помощи </w:t>
      </w:r>
      <w:r>
        <w:t>внутривенн</w:t>
      </w:r>
      <w:r w:rsidR="00D84E59">
        <w:t>ого</w:t>
      </w:r>
      <w:r>
        <w:t>, пероральн</w:t>
      </w:r>
      <w:r w:rsidR="00D84E59">
        <w:t>ого</w:t>
      </w:r>
      <w:r>
        <w:t>, ингаляционн</w:t>
      </w:r>
      <w:r w:rsidR="00D84E59">
        <w:t>ого</w:t>
      </w:r>
      <w:r>
        <w:t>, назальн</w:t>
      </w:r>
      <w:r w:rsidR="00D84E59">
        <w:t>ого</w:t>
      </w:r>
      <w:r>
        <w:t xml:space="preserve"> и внутритрахеальн</w:t>
      </w:r>
      <w:r w:rsidR="00D84E59">
        <w:t>ого путей введения</w:t>
      </w:r>
      <w:r>
        <w:t>.</w:t>
      </w:r>
      <w:r w:rsidR="00D84E59">
        <w:t xml:space="preserve"> </w:t>
      </w:r>
      <w:r>
        <w:t>Дозы</w:t>
      </w:r>
      <w:r w:rsidR="00D84E59">
        <w:t xml:space="preserve"> препаратов и </w:t>
      </w:r>
      <w:r>
        <w:t>виды</w:t>
      </w:r>
      <w:r w:rsidR="00D84E59">
        <w:t xml:space="preserve"> животных </w:t>
      </w:r>
      <w:r>
        <w:t>в ряде исследований фармакокинетики</w:t>
      </w:r>
      <w:r w:rsidR="00D84E59">
        <w:t xml:space="preserve"> не</w:t>
      </w:r>
      <w:r>
        <w:t xml:space="preserve"> указаны. </w:t>
      </w:r>
      <w:r w:rsidR="00EE5AC2">
        <w:t>Для определения концентрации будесонида и формотерола в образцах плазмы крови использовались методы высокоэффективн</w:t>
      </w:r>
      <w:r w:rsidR="008A6025">
        <w:t>ой</w:t>
      </w:r>
      <w:r w:rsidR="00EE5AC2">
        <w:t xml:space="preserve"> жидкостн</w:t>
      </w:r>
      <w:r w:rsidR="008A6025">
        <w:t>ой</w:t>
      </w:r>
      <w:r w:rsidR="00EE5AC2">
        <w:t xml:space="preserve"> хроматографи</w:t>
      </w:r>
      <w:r w:rsidR="008A6025">
        <w:t>и</w:t>
      </w:r>
      <w:r w:rsidR="00EE5AC2">
        <w:t xml:space="preserve"> (ВЭЖХ)</w:t>
      </w:r>
      <w:r w:rsidR="008A6025">
        <w:t>,</w:t>
      </w:r>
      <w:r w:rsidR="00EE5AC2">
        <w:t xml:space="preserve"> </w:t>
      </w:r>
      <w:r w:rsidR="008A6025">
        <w:t xml:space="preserve">или </w:t>
      </w:r>
      <w:r w:rsidR="00EE5AC2">
        <w:t>жидкостн</w:t>
      </w:r>
      <w:r w:rsidR="008A6025">
        <w:t>ой колоночной</w:t>
      </w:r>
      <w:r w:rsidR="00EE5AC2">
        <w:t xml:space="preserve"> хроматографи</w:t>
      </w:r>
      <w:r w:rsidR="008A6025">
        <w:t>и и</w:t>
      </w:r>
      <w:r w:rsidR="00EE5AC2">
        <w:t xml:space="preserve"> тандемн</w:t>
      </w:r>
      <w:r w:rsidR="008A6025">
        <w:t>ой</w:t>
      </w:r>
      <w:r w:rsidR="00EE5AC2">
        <w:t xml:space="preserve"> масс-спектрометри</w:t>
      </w:r>
      <w:r w:rsidR="008A6025">
        <w:t>и</w:t>
      </w:r>
      <w:r w:rsidR="00EE5AC2">
        <w:t xml:space="preserve"> с </w:t>
      </w:r>
      <w:r w:rsidR="008A6025">
        <w:t xml:space="preserve">ионизацией </w:t>
      </w:r>
      <w:r w:rsidR="00EE5AC2">
        <w:t>электроспреем</w:t>
      </w:r>
      <w:r w:rsidR="00642DDC">
        <w:t xml:space="preserve"> </w:t>
      </w:r>
      <w:r w:rsidR="00FB12AD">
        <w:t>[2</w:t>
      </w:r>
      <w:r w:rsidR="00642DDC" w:rsidRPr="00202BEF">
        <w:t>]</w:t>
      </w:r>
      <w:r w:rsidR="00EE5AC2">
        <w:t xml:space="preserve">. </w:t>
      </w:r>
    </w:p>
    <w:p w14:paraId="3397B82C" w14:textId="77777777" w:rsidR="00910751" w:rsidRDefault="00910751" w:rsidP="00001A3D">
      <w:pPr>
        <w:jc w:val="both"/>
        <w:rPr>
          <w:b/>
        </w:rPr>
      </w:pPr>
    </w:p>
    <w:p w14:paraId="06AF6C72" w14:textId="64C59D9C" w:rsidR="00910751" w:rsidRPr="00910751" w:rsidRDefault="00910751" w:rsidP="00001A3D">
      <w:pPr>
        <w:jc w:val="both"/>
        <w:rPr>
          <w:b/>
          <w:highlight w:val="lightGray"/>
        </w:rPr>
      </w:pPr>
      <w:r w:rsidRPr="00910751">
        <w:rPr>
          <w:b/>
        </w:rPr>
        <w:lastRenderedPageBreak/>
        <w:t>Будесонид</w:t>
      </w:r>
    </w:p>
    <w:p w14:paraId="4CFDFED6" w14:textId="77777777" w:rsidR="00AA040A" w:rsidRPr="00F6044E" w:rsidRDefault="00AA040A" w:rsidP="00001A3D">
      <w:pPr>
        <w:ind w:firstLine="708"/>
        <w:rPr>
          <w:b/>
          <w:highlight w:val="lightGray"/>
        </w:rPr>
      </w:pPr>
    </w:p>
    <w:p w14:paraId="5977A14B" w14:textId="1318F908" w:rsidR="00DF5765" w:rsidRPr="007B2F67" w:rsidRDefault="00B23B8E" w:rsidP="00001A3D">
      <w:pPr>
        <w:rPr>
          <w:b/>
        </w:rPr>
      </w:pPr>
      <w:r w:rsidRPr="007B2F67">
        <w:rPr>
          <w:b/>
        </w:rPr>
        <w:t>Всасывание</w:t>
      </w:r>
    </w:p>
    <w:p w14:paraId="5C004FCE" w14:textId="681AF19B" w:rsidR="00252A99" w:rsidRDefault="00B05C05" w:rsidP="00001A3D">
      <w:pPr>
        <w:ind w:firstLine="708"/>
        <w:jc w:val="both"/>
      </w:pPr>
      <w:r>
        <w:t xml:space="preserve">В исследованиях по изучению легочной абсорбции </w:t>
      </w:r>
      <w:r w:rsidR="00252A99">
        <w:t xml:space="preserve">будесонида </w:t>
      </w:r>
      <w:r>
        <w:t>использовали и</w:t>
      </w:r>
      <w:r w:rsidR="008E42DB">
        <w:t>золированную и перфузируемую модель легкого крысы с вентиляцией отрицательного давления. Суммарное восстановление будесонида в перфуза</w:t>
      </w:r>
      <w:r>
        <w:t>те, трахее и легочной ткани составило</w:t>
      </w:r>
      <w:r w:rsidR="008E42DB">
        <w:t xml:space="preserve"> 94% от введенной дозы. Высокая скорость абсорбции будесонида в сочетании с относительно низк</w:t>
      </w:r>
      <w:r>
        <w:t>ой</w:t>
      </w:r>
      <w:r w:rsidR="008E42DB">
        <w:t xml:space="preserve"> степень</w:t>
      </w:r>
      <w:r>
        <w:t>ю</w:t>
      </w:r>
      <w:r w:rsidR="008E42DB">
        <w:t xml:space="preserve"> всасывания из воздуха в кровь позволила предположить, что препарат связывается с легочной тканью. Сродство будесонида к легочн</w:t>
      </w:r>
      <w:r>
        <w:t>ой ткани было выявлено</w:t>
      </w:r>
      <w:r w:rsidR="00252A99">
        <w:t xml:space="preserve"> и оценено</w:t>
      </w:r>
      <w:r w:rsidR="008E42DB">
        <w:t xml:space="preserve"> </w:t>
      </w:r>
      <w:r>
        <w:t xml:space="preserve">на модели </w:t>
      </w:r>
      <w:r w:rsidR="008E42DB">
        <w:t>изолирован</w:t>
      </w:r>
      <w:r>
        <w:t>ного и перфузированного легкого</w:t>
      </w:r>
      <w:r w:rsidR="008E42DB">
        <w:t xml:space="preserve">, </w:t>
      </w:r>
      <w:r>
        <w:t>однако</w:t>
      </w:r>
      <w:r w:rsidR="008E42DB">
        <w:t xml:space="preserve"> не был</w:t>
      </w:r>
      <w:r>
        <w:t>о подтверждено результатам</w:t>
      </w:r>
      <w:r w:rsidR="00252A99">
        <w:t>и</w:t>
      </w:r>
      <w:r>
        <w:t xml:space="preserve"> измерения </w:t>
      </w:r>
      <w:r w:rsidR="008E42DB">
        <w:t>кажущейся проницаемости</w:t>
      </w:r>
      <w:r w:rsidR="002D6354">
        <w:t xml:space="preserve"> в</w:t>
      </w:r>
      <w:r w:rsidR="008E42DB">
        <w:t xml:space="preserve"> моносло</w:t>
      </w:r>
      <w:r w:rsidR="002D6354">
        <w:t>е</w:t>
      </w:r>
      <w:r w:rsidR="008E42DB">
        <w:t xml:space="preserve"> клеток Caco-2</w:t>
      </w:r>
      <w:r w:rsidR="002D6354">
        <w:t xml:space="preserve"> в</w:t>
      </w:r>
      <w:r w:rsidR="008E42DB">
        <w:t xml:space="preserve"> исследовани</w:t>
      </w:r>
      <w:r w:rsidR="002D6354">
        <w:t>и</w:t>
      </w:r>
      <w:r w:rsidR="008E42DB">
        <w:t xml:space="preserve"> транспорта </w:t>
      </w:r>
      <w:r w:rsidR="002D6354">
        <w:t xml:space="preserve">препарата </w:t>
      </w:r>
      <w:r w:rsidR="008E42DB" w:rsidRPr="002D6354">
        <w:rPr>
          <w:i/>
        </w:rPr>
        <w:t>in vitro</w:t>
      </w:r>
      <w:r w:rsidR="00BA59A5">
        <w:rPr>
          <w:i/>
        </w:rPr>
        <w:t xml:space="preserve"> </w:t>
      </w:r>
      <w:r w:rsidR="00FB12AD">
        <w:t>[2</w:t>
      </w:r>
      <w:r w:rsidR="00BA59A5" w:rsidRPr="00202BEF">
        <w:t>]</w:t>
      </w:r>
      <w:r w:rsidR="008E42DB">
        <w:t xml:space="preserve">. </w:t>
      </w:r>
    </w:p>
    <w:p w14:paraId="277F75E2" w14:textId="61B20321" w:rsidR="00252A99" w:rsidRDefault="002D6354" w:rsidP="00001A3D">
      <w:pPr>
        <w:ind w:firstLine="708"/>
        <w:jc w:val="both"/>
      </w:pPr>
      <w:r>
        <w:t>О с</w:t>
      </w:r>
      <w:r w:rsidR="008E42DB">
        <w:t>родств</w:t>
      </w:r>
      <w:r>
        <w:t>е</w:t>
      </w:r>
      <w:r w:rsidR="008E42DB">
        <w:t xml:space="preserve"> будесонида к лег</w:t>
      </w:r>
      <w:r>
        <w:t>очной ткани также с</w:t>
      </w:r>
      <w:r w:rsidR="00252A99">
        <w:t>ообщалось по данным экспериментов</w:t>
      </w:r>
      <w:r>
        <w:t xml:space="preserve"> с интратрахеальным введением в</w:t>
      </w:r>
      <w:r w:rsidR="008E42DB">
        <w:t xml:space="preserve"> изолированн</w:t>
      </w:r>
      <w:r>
        <w:t>ое перфузированное легкое</w:t>
      </w:r>
      <w:r w:rsidR="008E42DB">
        <w:t xml:space="preserve"> крыс.</w:t>
      </w:r>
      <w:r w:rsidR="00252A99">
        <w:t xml:space="preserve"> </w:t>
      </w:r>
      <w:r w:rsidR="00487025">
        <w:t>В других экспериментах с использованием изолированных и перфузированных легких крыс 45% будесонида, введенного через дыхательные пути, абсорбировал</w:t>
      </w:r>
      <w:r w:rsidR="00536D30">
        <w:t>ось</w:t>
      </w:r>
      <w:r w:rsidR="00487025">
        <w:t xml:space="preserve"> в течение 30 минут. Оставшаяся фракция </w:t>
      </w:r>
      <w:r w:rsidR="00536D30">
        <w:t xml:space="preserve">препарата </w:t>
      </w:r>
      <w:r w:rsidR="00487025">
        <w:t>связ</w:t>
      </w:r>
      <w:r w:rsidR="00536D30">
        <w:t xml:space="preserve">ывалась </w:t>
      </w:r>
      <w:r w:rsidR="00487025">
        <w:t>с легочной ткан</w:t>
      </w:r>
      <w:r w:rsidR="00536D30">
        <w:t>ью</w:t>
      </w:r>
      <w:r w:rsidR="00487025">
        <w:t xml:space="preserve"> и медленно высвобожда</w:t>
      </w:r>
      <w:r w:rsidR="00536D30">
        <w:t>лась в кровоток</w:t>
      </w:r>
      <w:r w:rsidR="00BA59A5">
        <w:t xml:space="preserve"> </w:t>
      </w:r>
      <w:r w:rsidR="00FB12AD">
        <w:t>[2</w:t>
      </w:r>
      <w:r w:rsidR="00BA59A5" w:rsidRPr="00202BEF">
        <w:t>]</w:t>
      </w:r>
      <w:r w:rsidR="00487025">
        <w:t xml:space="preserve">. </w:t>
      </w:r>
    </w:p>
    <w:p w14:paraId="43CD8715" w14:textId="18F8F5C9" w:rsidR="00487025" w:rsidRDefault="00487025" w:rsidP="00001A3D">
      <w:pPr>
        <w:ind w:firstLine="708"/>
        <w:jc w:val="both"/>
      </w:pPr>
      <w:r>
        <w:t xml:space="preserve">Исследования на животных подтвердили относительно быструю и полную </w:t>
      </w:r>
      <w:r w:rsidR="00536D30">
        <w:t xml:space="preserve">абсорбцию будесонида после ингаляционного </w:t>
      </w:r>
      <w:r>
        <w:t xml:space="preserve">или </w:t>
      </w:r>
      <w:r w:rsidR="00536D30">
        <w:t>интраназального введения. У к</w:t>
      </w:r>
      <w:r>
        <w:t>рыс, получивши</w:t>
      </w:r>
      <w:r w:rsidR="00536D30">
        <w:t>х</w:t>
      </w:r>
      <w:r>
        <w:t xml:space="preserve"> [</w:t>
      </w:r>
      <w:r w:rsidRPr="00536D30">
        <w:rPr>
          <w:vertAlign w:val="superscript"/>
        </w:rPr>
        <w:t>3</w:t>
      </w:r>
      <w:r>
        <w:t xml:space="preserve">H]-будесонид интратрахеально, пиковые </w:t>
      </w:r>
      <w:r w:rsidR="00536D30">
        <w:t xml:space="preserve">концентрации неизмененного будесонида </w:t>
      </w:r>
      <w:r w:rsidR="00252A99">
        <w:t>выявлялись</w:t>
      </w:r>
      <w:r w:rsidR="00536D30">
        <w:t xml:space="preserve"> </w:t>
      </w:r>
      <w:r>
        <w:t>примерно через 3 минуты после введения</w:t>
      </w:r>
      <w:r w:rsidR="00536D30">
        <w:t xml:space="preserve">, </w:t>
      </w:r>
      <w:r>
        <w:t>затем быстро сни</w:t>
      </w:r>
      <w:r w:rsidR="00536D30">
        <w:t xml:space="preserve">жались, но </w:t>
      </w:r>
      <w:r w:rsidR="00252A99">
        <w:t>обнаружи</w:t>
      </w:r>
      <w:r w:rsidR="00BA59A5">
        <w:t xml:space="preserve">вались </w:t>
      </w:r>
      <w:r>
        <w:t xml:space="preserve">через 4 часа после </w:t>
      </w:r>
      <w:r w:rsidR="00536D30">
        <w:t>дозирования</w:t>
      </w:r>
      <w:r>
        <w:t xml:space="preserve">. </w:t>
      </w:r>
      <w:r w:rsidR="0035394C">
        <w:t>Площадь под кривой «концентрация – время» (</w:t>
      </w:r>
      <w:r>
        <w:t>AUC</w:t>
      </w:r>
      <w:r w:rsidR="0035394C">
        <w:t xml:space="preserve">) </w:t>
      </w:r>
      <w:r>
        <w:t xml:space="preserve">неизмененного будесонида </w:t>
      </w:r>
      <w:r w:rsidR="0035394C">
        <w:t xml:space="preserve">в плазме </w:t>
      </w:r>
      <w:r>
        <w:t>состав</w:t>
      </w:r>
      <w:r w:rsidR="0035394C">
        <w:t xml:space="preserve">ляла 61% от </w:t>
      </w:r>
      <w:r w:rsidR="0035394C" w:rsidRPr="0035394C">
        <w:t xml:space="preserve">AUC </w:t>
      </w:r>
      <w:r>
        <w:t xml:space="preserve">радиоактивности; </w:t>
      </w:r>
      <w:r w:rsidR="0035394C">
        <w:t xml:space="preserve">через 45 минут после введения препарата обнаружен только </w:t>
      </w:r>
      <w:r>
        <w:t xml:space="preserve">один второстепенный метаболит </w:t>
      </w:r>
      <w:r w:rsidR="00871CDC">
        <w:t>будесонида</w:t>
      </w:r>
      <w:r w:rsidR="00BA59A5">
        <w:t xml:space="preserve"> </w:t>
      </w:r>
      <w:r w:rsidR="00FB12AD">
        <w:t>[2</w:t>
      </w:r>
      <w:r w:rsidR="00BA59A5" w:rsidRPr="00202BEF">
        <w:t>]</w:t>
      </w:r>
      <w:r>
        <w:t>.</w:t>
      </w:r>
    </w:p>
    <w:p w14:paraId="4A53431E" w14:textId="67DEAA03" w:rsidR="00555EB5" w:rsidRDefault="005226AD" w:rsidP="00001A3D">
      <w:pPr>
        <w:ind w:firstLine="708"/>
        <w:jc w:val="both"/>
        <w:rPr>
          <w:b/>
          <w:i/>
        </w:rPr>
      </w:pPr>
      <w:r>
        <w:t xml:space="preserve">В исследовании на крысах </w:t>
      </w:r>
      <w:r w:rsidR="00764810">
        <w:t>при ингаляционно</w:t>
      </w:r>
      <w:r w:rsidR="007C00CE">
        <w:t>м</w:t>
      </w:r>
      <w:r w:rsidR="00764810">
        <w:t xml:space="preserve"> </w:t>
      </w:r>
      <w:r>
        <w:t>воздействи</w:t>
      </w:r>
      <w:r w:rsidR="00764810">
        <w:t>и</w:t>
      </w:r>
      <w:r>
        <w:t xml:space="preserve"> 5–500 мкг/кг [</w:t>
      </w:r>
      <w:r w:rsidRPr="00764810">
        <w:rPr>
          <w:vertAlign w:val="superscript"/>
        </w:rPr>
        <w:t>3</w:t>
      </w:r>
      <w:r>
        <w:t>H]-будесонида от 37</w:t>
      </w:r>
      <w:r w:rsidR="00764810">
        <w:t>%</w:t>
      </w:r>
      <w:r>
        <w:t xml:space="preserve"> до 81% радиоактивности депонир</w:t>
      </w:r>
      <w:r w:rsidR="00764810">
        <w:t>овалось</w:t>
      </w:r>
      <w:r>
        <w:t xml:space="preserve"> в верхних дыхательных путях и желудочно-кишечном тракте через 30 минут после </w:t>
      </w:r>
      <w:r w:rsidR="00764810">
        <w:t>введения</w:t>
      </w:r>
      <w:r>
        <w:t xml:space="preserve">. Из легких </w:t>
      </w:r>
      <w:r w:rsidR="007C00CE">
        <w:t xml:space="preserve">было восстановлено </w:t>
      </w:r>
      <w:r>
        <w:t>только от 0,7 до 2,0%</w:t>
      </w:r>
      <w:r w:rsidR="00D0360E">
        <w:t xml:space="preserve"> радиоактивности</w:t>
      </w:r>
      <w:r w:rsidR="00BA59A5">
        <w:t xml:space="preserve"> </w:t>
      </w:r>
      <w:r w:rsidR="00FB12AD">
        <w:t>[2</w:t>
      </w:r>
      <w:r w:rsidR="00BA59A5" w:rsidRPr="00202BEF">
        <w:t>]</w:t>
      </w:r>
      <w:r>
        <w:t xml:space="preserve">. </w:t>
      </w:r>
    </w:p>
    <w:p w14:paraId="77194F45" w14:textId="77777777" w:rsidR="0038739A" w:rsidRDefault="0038739A" w:rsidP="00001A3D">
      <w:pPr>
        <w:jc w:val="both"/>
        <w:rPr>
          <w:b/>
          <w:i/>
        </w:rPr>
      </w:pPr>
    </w:p>
    <w:p w14:paraId="62FB28B9" w14:textId="4DC419A9" w:rsidR="00555EB5" w:rsidRPr="007B2F67" w:rsidRDefault="00555EB5" w:rsidP="00001A3D">
      <w:pPr>
        <w:jc w:val="both"/>
        <w:rPr>
          <w:b/>
        </w:rPr>
      </w:pPr>
      <w:r w:rsidRPr="007B2F67">
        <w:rPr>
          <w:b/>
        </w:rPr>
        <w:t>Распределение</w:t>
      </w:r>
    </w:p>
    <w:p w14:paraId="36B68B8D" w14:textId="0DC062F2" w:rsidR="00E464F9" w:rsidRDefault="007A2B96" w:rsidP="00001A3D">
      <w:pPr>
        <w:ind w:firstLine="708"/>
        <w:jc w:val="both"/>
      </w:pPr>
      <w:r>
        <w:t xml:space="preserve">По результатам исследования у крыс, </w:t>
      </w:r>
      <w:r w:rsidR="000D4D81">
        <w:t xml:space="preserve">будесонид </w:t>
      </w:r>
      <w:r w:rsidR="00555EB5">
        <w:t>относительн</w:t>
      </w:r>
      <w:r>
        <w:t xml:space="preserve">о длительно </w:t>
      </w:r>
      <w:r w:rsidR="000D4D81">
        <w:t>депонир</w:t>
      </w:r>
      <w:r w:rsidR="00536D0E">
        <w:t>у</w:t>
      </w:r>
      <w:r w:rsidR="000D4D81">
        <w:t>ется</w:t>
      </w:r>
      <w:r w:rsidR="00BA59A5">
        <w:t xml:space="preserve"> </w:t>
      </w:r>
      <w:r>
        <w:t>в ткан</w:t>
      </w:r>
      <w:r w:rsidR="00536D0E">
        <w:t>и</w:t>
      </w:r>
      <w:r>
        <w:t xml:space="preserve"> </w:t>
      </w:r>
      <w:r w:rsidR="00555EB5">
        <w:t xml:space="preserve">легких. </w:t>
      </w:r>
      <w:r>
        <w:t>В</w:t>
      </w:r>
      <w:r w:rsidR="00555EB5">
        <w:t xml:space="preserve">озможный механизм задержки </w:t>
      </w:r>
      <w:r>
        <w:t>клиренса</w:t>
      </w:r>
      <w:r w:rsidR="00555EB5">
        <w:t xml:space="preserve"> будесонид</w:t>
      </w:r>
      <w:r>
        <w:t>а</w:t>
      </w:r>
      <w:r w:rsidR="00555EB5">
        <w:t xml:space="preserve"> </w:t>
      </w:r>
      <w:r w:rsidR="00536D0E">
        <w:t>из легких</w:t>
      </w:r>
      <w:r>
        <w:t xml:space="preserve"> связан с</w:t>
      </w:r>
      <w:r w:rsidR="00555EB5">
        <w:t xml:space="preserve"> внутриклеточн</w:t>
      </w:r>
      <w:r>
        <w:t>ой</w:t>
      </w:r>
      <w:r w:rsidR="00555EB5">
        <w:t xml:space="preserve"> этерификаци</w:t>
      </w:r>
      <w:r>
        <w:t>ей</w:t>
      </w:r>
      <w:r w:rsidR="00555EB5">
        <w:t xml:space="preserve"> жирных кислот в сочетании с высокой липофильностью</w:t>
      </w:r>
      <w:r w:rsidR="00D0360E">
        <w:t xml:space="preserve"> препарата</w:t>
      </w:r>
      <w:r w:rsidR="00555EB5">
        <w:t xml:space="preserve">. </w:t>
      </w:r>
      <w:r w:rsidR="004D0A2A">
        <w:t>О</w:t>
      </w:r>
      <w:r w:rsidR="00555EB5">
        <w:t>братим</w:t>
      </w:r>
      <w:r>
        <w:t xml:space="preserve">ая </w:t>
      </w:r>
      <w:r w:rsidR="00555EB5">
        <w:t xml:space="preserve">этерификация может </w:t>
      </w:r>
      <w:r>
        <w:t xml:space="preserve">являться причиной </w:t>
      </w:r>
      <w:r w:rsidR="004D0A2A">
        <w:t>более длительного</w:t>
      </w:r>
      <w:r>
        <w:t xml:space="preserve"> </w:t>
      </w:r>
      <w:r w:rsidR="00555EB5">
        <w:t>противовоспалительн</w:t>
      </w:r>
      <w:r>
        <w:t>ого</w:t>
      </w:r>
      <w:r w:rsidR="00555EB5">
        <w:t xml:space="preserve"> эффект</w:t>
      </w:r>
      <w:r>
        <w:t>а</w:t>
      </w:r>
      <w:r w:rsidR="00555EB5">
        <w:t xml:space="preserve"> будесонида </w:t>
      </w:r>
      <w:r w:rsidR="004D0A2A">
        <w:t xml:space="preserve">и </w:t>
      </w:r>
      <w:r w:rsidR="00D0360E">
        <w:t xml:space="preserve">его </w:t>
      </w:r>
      <w:r w:rsidR="004D0A2A">
        <w:t>повышенной</w:t>
      </w:r>
      <w:r>
        <w:t xml:space="preserve"> </w:t>
      </w:r>
      <w:r w:rsidR="00555EB5">
        <w:t>селективност</w:t>
      </w:r>
      <w:r w:rsidR="004D0A2A">
        <w:t>и</w:t>
      </w:r>
      <w:r w:rsidR="00555EB5">
        <w:t xml:space="preserve"> </w:t>
      </w:r>
      <w:r>
        <w:t xml:space="preserve">в отношении </w:t>
      </w:r>
      <w:r w:rsidR="00555EB5">
        <w:t>дыхательных путей</w:t>
      </w:r>
      <w:r w:rsidR="00386DDA">
        <w:t xml:space="preserve"> </w:t>
      </w:r>
      <w:r w:rsidR="00FB12AD">
        <w:t>[2</w:t>
      </w:r>
      <w:r w:rsidR="00386DDA" w:rsidRPr="00202BEF">
        <w:t>]</w:t>
      </w:r>
      <w:r w:rsidR="00555EB5">
        <w:t>.</w:t>
      </w:r>
    </w:p>
    <w:p w14:paraId="1B52F1E9" w14:textId="6C18437B" w:rsidR="004D0A2A" w:rsidRDefault="00E464F9" w:rsidP="00001A3D">
      <w:pPr>
        <w:ind w:firstLine="708"/>
        <w:jc w:val="both"/>
      </w:pPr>
      <w:r>
        <w:t>Исследование фармакокинетики будесонида и его основного сложноэфирного метаболита будесонида-21-олеат</w:t>
      </w:r>
      <w:r w:rsidR="004D0A2A">
        <w:t>а</w:t>
      </w:r>
      <w:r>
        <w:t xml:space="preserve"> после ингаляци</w:t>
      </w:r>
      <w:r w:rsidR="004D0A2A">
        <w:t>онного</w:t>
      </w:r>
      <w:r>
        <w:t xml:space="preserve"> и внутривенного введения немеченого и [</w:t>
      </w:r>
      <w:r w:rsidRPr="004D0A2A">
        <w:rPr>
          <w:vertAlign w:val="superscript"/>
        </w:rPr>
        <w:t>3</w:t>
      </w:r>
      <w:r>
        <w:t xml:space="preserve">H]-будесонида </w:t>
      </w:r>
      <w:r w:rsidR="004D0A2A">
        <w:t xml:space="preserve">у крыс </w:t>
      </w:r>
      <w:r>
        <w:t xml:space="preserve">показали, что </w:t>
      </w:r>
      <w:r w:rsidR="00536D0E">
        <w:t xml:space="preserve">будесонида </w:t>
      </w:r>
      <w:r>
        <w:t>олеат образуется в тканях трахеи, легких и скелетных мышцах, но не в плазм</w:t>
      </w:r>
      <w:r w:rsidR="004D0A2A">
        <w:t>е</w:t>
      </w:r>
      <w:r>
        <w:t xml:space="preserve">; период полувыведения в трахее составлял от 18 до 20 часов. Накопление эфира </w:t>
      </w:r>
      <w:r w:rsidR="004D0A2A">
        <w:t xml:space="preserve">будесонида </w:t>
      </w:r>
      <w:r>
        <w:t xml:space="preserve">в трахее приводит к </w:t>
      </w:r>
      <w:r w:rsidR="004D0A2A">
        <w:t xml:space="preserve">достижению </w:t>
      </w:r>
      <w:r>
        <w:t xml:space="preserve">высоких и устойчивых концентраций активного будесонида. </w:t>
      </w:r>
      <w:r w:rsidR="00536D0E">
        <w:t>Будесонида о</w:t>
      </w:r>
      <w:r>
        <w:t>леат</w:t>
      </w:r>
      <w:r w:rsidR="00536D0E">
        <w:t xml:space="preserve"> очевидно</w:t>
      </w:r>
      <w:r>
        <w:t xml:space="preserve"> не имел </w:t>
      </w:r>
      <w:r w:rsidR="004D0A2A">
        <w:t>влияния</w:t>
      </w:r>
      <w:r>
        <w:t xml:space="preserve"> на уровень будесонида в плазме</w:t>
      </w:r>
      <w:r w:rsidR="00386DDA">
        <w:t xml:space="preserve"> </w:t>
      </w:r>
      <w:r w:rsidR="00FB12AD">
        <w:t>[2</w:t>
      </w:r>
      <w:r w:rsidR="00386DDA" w:rsidRPr="00202BEF">
        <w:t>]</w:t>
      </w:r>
      <w:r>
        <w:t xml:space="preserve">. </w:t>
      </w:r>
    </w:p>
    <w:p w14:paraId="3095C2CE" w14:textId="642D26E7" w:rsidR="00D0360E" w:rsidRDefault="00483B5B" w:rsidP="00001A3D">
      <w:pPr>
        <w:ind w:firstLine="708"/>
        <w:jc w:val="both"/>
        <w:rPr>
          <w:b/>
          <w:i/>
        </w:rPr>
      </w:pPr>
      <w:r>
        <w:t xml:space="preserve">Ауторадиография тела у мышей показала, что будесонид и его метаболиты распределяются аналогично другим </w:t>
      </w:r>
      <w:r w:rsidR="00536D0E">
        <w:t>ГКС</w:t>
      </w:r>
      <w:r>
        <w:t xml:space="preserve"> с высокой степенью распределения в органах эндокринной систем</w:t>
      </w:r>
      <w:r w:rsidR="00536D0E">
        <w:t>ы</w:t>
      </w:r>
      <w:r>
        <w:t xml:space="preserve"> [3</w:t>
      </w:r>
      <w:r w:rsidRPr="00A273CB">
        <w:t>].</w:t>
      </w:r>
    </w:p>
    <w:p w14:paraId="28AA24D0" w14:textId="77777777" w:rsidR="007B2F67" w:rsidRDefault="007B2F67" w:rsidP="00001A3D">
      <w:pPr>
        <w:jc w:val="both"/>
        <w:rPr>
          <w:b/>
          <w:i/>
        </w:rPr>
      </w:pPr>
    </w:p>
    <w:p w14:paraId="15EAA095" w14:textId="20EC69F8" w:rsidR="00D0360E" w:rsidRPr="007B2F67" w:rsidRDefault="00D0360E" w:rsidP="00001A3D">
      <w:pPr>
        <w:jc w:val="both"/>
        <w:rPr>
          <w:b/>
        </w:rPr>
      </w:pPr>
      <w:r w:rsidRPr="007B2F67">
        <w:rPr>
          <w:b/>
        </w:rPr>
        <w:t>Связывание с белками плазмы</w:t>
      </w:r>
    </w:p>
    <w:p w14:paraId="38E3AE21" w14:textId="333A68C0" w:rsidR="00D13E71" w:rsidRDefault="00D0360E" w:rsidP="00001A3D">
      <w:pPr>
        <w:ind w:firstLine="708"/>
        <w:jc w:val="both"/>
        <w:rPr>
          <w:b/>
          <w:i/>
        </w:rPr>
      </w:pPr>
      <w:r>
        <w:t xml:space="preserve">Связывание будесонида с белками плазмы </w:t>
      </w:r>
      <w:r w:rsidR="00390F00">
        <w:t xml:space="preserve">у </w:t>
      </w:r>
      <w:r>
        <w:t xml:space="preserve">крыс и собак </w:t>
      </w:r>
      <w:r w:rsidR="006A1A70" w:rsidRPr="004F47CE">
        <w:rPr>
          <w:i/>
        </w:rPr>
        <w:t>in vitro</w:t>
      </w:r>
      <w:r w:rsidR="006A1A70">
        <w:t xml:space="preserve"> </w:t>
      </w:r>
      <w:r>
        <w:t>составляло примерно 90%</w:t>
      </w:r>
      <w:r w:rsidR="00386DDA">
        <w:t xml:space="preserve"> </w:t>
      </w:r>
      <w:r w:rsidR="00FB12AD">
        <w:t>[2</w:t>
      </w:r>
      <w:r w:rsidR="00386DDA" w:rsidRPr="00202BEF">
        <w:t>]</w:t>
      </w:r>
      <w:r>
        <w:t xml:space="preserve">. </w:t>
      </w:r>
    </w:p>
    <w:p w14:paraId="635AB72B" w14:textId="77777777" w:rsidR="0038739A" w:rsidRDefault="0038739A" w:rsidP="00001A3D">
      <w:pPr>
        <w:jc w:val="both"/>
        <w:rPr>
          <w:b/>
          <w:i/>
        </w:rPr>
      </w:pPr>
    </w:p>
    <w:p w14:paraId="3D59236A" w14:textId="58B643FA" w:rsidR="00E464F9" w:rsidRPr="007B2F67" w:rsidRDefault="00E464F9" w:rsidP="007B2F67">
      <w:pPr>
        <w:keepNext/>
        <w:jc w:val="both"/>
        <w:rPr>
          <w:b/>
        </w:rPr>
      </w:pPr>
      <w:r w:rsidRPr="007B2F67">
        <w:rPr>
          <w:b/>
        </w:rPr>
        <w:t>Метаболизм</w:t>
      </w:r>
    </w:p>
    <w:p w14:paraId="0230D77D" w14:textId="6C6892AE" w:rsidR="00946CD0" w:rsidRDefault="00E464F9" w:rsidP="00001A3D">
      <w:pPr>
        <w:ind w:firstLine="708"/>
        <w:jc w:val="both"/>
      </w:pPr>
      <w:r>
        <w:t>Будесонид быстро метаболизир</w:t>
      </w:r>
      <w:r w:rsidR="00D13E71">
        <w:t xml:space="preserve">уется </w:t>
      </w:r>
      <w:r w:rsidR="00D13E71" w:rsidRPr="00D13E71">
        <w:rPr>
          <w:i/>
        </w:rPr>
        <w:t>in vitro</w:t>
      </w:r>
      <w:r w:rsidR="00D13E71">
        <w:t xml:space="preserve"> </w:t>
      </w:r>
      <w:r>
        <w:t xml:space="preserve">в препаратах печени </w:t>
      </w:r>
      <w:r w:rsidR="001E383A">
        <w:t>мышей, крыс и человека</w:t>
      </w:r>
      <w:r>
        <w:t xml:space="preserve">. </w:t>
      </w:r>
      <w:r w:rsidR="00946CD0">
        <w:t xml:space="preserve">За исключением </w:t>
      </w:r>
      <w:r>
        <w:t>метаболическ</w:t>
      </w:r>
      <w:r w:rsidR="00946CD0">
        <w:t>ого</w:t>
      </w:r>
      <w:r>
        <w:t xml:space="preserve"> пут</w:t>
      </w:r>
      <w:r w:rsidR="00946CD0">
        <w:t>и</w:t>
      </w:r>
      <w:r>
        <w:t>, включающ</w:t>
      </w:r>
      <w:r w:rsidR="00946CD0">
        <w:t>его</w:t>
      </w:r>
      <w:r>
        <w:t xml:space="preserve"> расщепление несимметричного 16α, 17α-ацетал</w:t>
      </w:r>
      <w:r w:rsidR="00946CD0">
        <w:t>ьного фрагмента, который</w:t>
      </w:r>
      <w:r>
        <w:t xml:space="preserve"> является уникальным </w:t>
      </w:r>
      <w:r w:rsidR="00946CD0">
        <w:t xml:space="preserve">для будесонида, </w:t>
      </w:r>
      <w:r>
        <w:t xml:space="preserve">биотрансформация аналогична </w:t>
      </w:r>
      <w:r w:rsidR="00946CD0">
        <w:t xml:space="preserve">таковой </w:t>
      </w:r>
      <w:r>
        <w:t>других</w:t>
      </w:r>
      <w:r w:rsidR="00946CD0">
        <w:t xml:space="preserve"> синтетических глюкокортикоидов</w:t>
      </w:r>
      <w:r w:rsidR="00386DDA">
        <w:t xml:space="preserve"> </w:t>
      </w:r>
      <w:r w:rsidR="00FB12AD">
        <w:t>[2</w:t>
      </w:r>
      <w:r w:rsidR="00386DDA" w:rsidRPr="00202BEF">
        <w:t>]</w:t>
      </w:r>
      <w:r w:rsidR="00386DDA">
        <w:t>.</w:t>
      </w:r>
      <w:r>
        <w:t xml:space="preserve"> </w:t>
      </w:r>
    </w:p>
    <w:p w14:paraId="0A56501F" w14:textId="62D158C0" w:rsidR="00946CD0" w:rsidRDefault="00E464F9" w:rsidP="00001A3D">
      <w:pPr>
        <w:ind w:firstLine="708"/>
        <w:jc w:val="both"/>
      </w:pPr>
      <w:r>
        <w:t>Образование метаболитов 16α-гидроксипреднизолона и 6β-гидроксибудесонида в печени катализируется ферментами цитохрома P450 (CYP) 3A. Оба метаболита облада</w:t>
      </w:r>
      <w:r w:rsidR="00946CD0">
        <w:t>ю</w:t>
      </w:r>
      <w:r>
        <w:t xml:space="preserve">т очень низкой фармакологической активностью (менее 1% </w:t>
      </w:r>
      <w:r w:rsidR="00946CD0">
        <w:t xml:space="preserve">от активности </w:t>
      </w:r>
      <w:r w:rsidR="00386DDA">
        <w:t xml:space="preserve">будесонида) </w:t>
      </w:r>
      <w:r w:rsidR="00FB12AD">
        <w:t>[2</w:t>
      </w:r>
      <w:r w:rsidR="00386DDA" w:rsidRPr="00202BEF">
        <w:t>]</w:t>
      </w:r>
      <w:r w:rsidR="00386DDA">
        <w:t>.</w:t>
      </w:r>
      <w:r>
        <w:t xml:space="preserve"> </w:t>
      </w:r>
    </w:p>
    <w:p w14:paraId="132058FA" w14:textId="77777777" w:rsidR="0038739A" w:rsidRDefault="0038739A" w:rsidP="00001A3D">
      <w:pPr>
        <w:jc w:val="both"/>
        <w:rPr>
          <w:b/>
          <w:i/>
        </w:rPr>
      </w:pPr>
    </w:p>
    <w:p w14:paraId="231ECB90" w14:textId="36451416" w:rsidR="00E464F9" w:rsidRPr="007B2F67" w:rsidRDefault="00E464F9" w:rsidP="00001A3D">
      <w:pPr>
        <w:jc w:val="both"/>
        <w:rPr>
          <w:b/>
        </w:rPr>
      </w:pPr>
      <w:r w:rsidRPr="007B2F67">
        <w:rPr>
          <w:b/>
        </w:rPr>
        <w:t>Экскреция</w:t>
      </w:r>
    </w:p>
    <w:p w14:paraId="45C3A288" w14:textId="1446B723" w:rsidR="00660EDA" w:rsidRDefault="00E464F9" w:rsidP="00001A3D">
      <w:pPr>
        <w:ind w:firstLine="708"/>
        <w:jc w:val="both"/>
        <w:rPr>
          <w:b/>
          <w:i/>
        </w:rPr>
      </w:pPr>
      <w:r>
        <w:t>У крыс и собак выведение [</w:t>
      </w:r>
      <w:r w:rsidRPr="00024EA0">
        <w:rPr>
          <w:vertAlign w:val="superscript"/>
        </w:rPr>
        <w:t>3</w:t>
      </w:r>
      <w:r>
        <w:t>H]-будесонида происходило в основном через фекалии</w:t>
      </w:r>
      <w:r w:rsidR="005960BA">
        <w:t>, независимо от пут</w:t>
      </w:r>
      <w:r w:rsidR="00390F00">
        <w:t>и</w:t>
      </w:r>
      <w:r w:rsidR="005960BA">
        <w:t xml:space="preserve"> введения</w:t>
      </w:r>
      <w:r>
        <w:t xml:space="preserve">. У кроликов </w:t>
      </w:r>
      <w:r w:rsidR="005960BA">
        <w:t xml:space="preserve">радиоактивность, связанная с препаратом, </w:t>
      </w:r>
      <w:r>
        <w:t xml:space="preserve">примерно </w:t>
      </w:r>
      <w:r w:rsidR="005960BA">
        <w:t xml:space="preserve">в одинаковом соотношении </w:t>
      </w:r>
      <w:r>
        <w:t>выводи</w:t>
      </w:r>
      <w:r w:rsidR="005960BA">
        <w:t xml:space="preserve">лась </w:t>
      </w:r>
      <w:r>
        <w:t xml:space="preserve">с </w:t>
      </w:r>
      <w:r w:rsidR="005960BA">
        <w:t>фе</w:t>
      </w:r>
      <w:r>
        <w:t>кал</w:t>
      </w:r>
      <w:r w:rsidR="005960BA">
        <w:t>иями и мочой</w:t>
      </w:r>
      <w:r>
        <w:t xml:space="preserve">. </w:t>
      </w:r>
      <w:r w:rsidR="005960BA">
        <w:t>При а</w:t>
      </w:r>
      <w:r>
        <w:t>нализ</w:t>
      </w:r>
      <w:r w:rsidR="005960BA">
        <w:t>е</w:t>
      </w:r>
      <w:r>
        <w:t xml:space="preserve"> образцов мочи и желчи </w:t>
      </w:r>
      <w:r w:rsidR="005960BA">
        <w:t xml:space="preserve">были </w:t>
      </w:r>
      <w:r>
        <w:t>выяв</w:t>
      </w:r>
      <w:r w:rsidR="005960BA">
        <w:t xml:space="preserve">лены </w:t>
      </w:r>
      <w:r>
        <w:t>только следовые количества неизмененного будесонида</w:t>
      </w:r>
      <w:r w:rsidR="005960BA">
        <w:t xml:space="preserve">, что свидетельствует о </w:t>
      </w:r>
      <w:r>
        <w:t xml:space="preserve">его </w:t>
      </w:r>
      <w:r w:rsidR="005960BA">
        <w:t>значительной</w:t>
      </w:r>
      <w:r>
        <w:t xml:space="preserve"> биотрансформаци</w:t>
      </w:r>
      <w:r w:rsidR="005960BA">
        <w:t>и</w:t>
      </w:r>
      <w:r>
        <w:t xml:space="preserve">. У человека будесонид выводится </w:t>
      </w:r>
      <w:r w:rsidR="006B6045">
        <w:t xml:space="preserve">в виде неактивных метаболитов </w:t>
      </w:r>
      <w:r>
        <w:t>с мочой и калом</w:t>
      </w:r>
      <w:r w:rsidR="00E00A90">
        <w:t xml:space="preserve"> </w:t>
      </w:r>
      <w:r w:rsidR="00FB12AD">
        <w:t>[2</w:t>
      </w:r>
      <w:r w:rsidR="00E00A90" w:rsidRPr="00202BEF">
        <w:t>]</w:t>
      </w:r>
      <w:r>
        <w:t xml:space="preserve">. </w:t>
      </w:r>
    </w:p>
    <w:p w14:paraId="6D5CC911" w14:textId="77777777" w:rsidR="0038739A" w:rsidRDefault="0038739A" w:rsidP="00001A3D">
      <w:pPr>
        <w:jc w:val="both"/>
        <w:rPr>
          <w:b/>
          <w:i/>
        </w:rPr>
      </w:pPr>
    </w:p>
    <w:p w14:paraId="07936E8C" w14:textId="65D311BF" w:rsidR="00660EDA" w:rsidRPr="007B2F67" w:rsidRDefault="00660EDA" w:rsidP="00001A3D">
      <w:pPr>
        <w:jc w:val="both"/>
        <w:rPr>
          <w:b/>
        </w:rPr>
      </w:pPr>
      <w:r w:rsidRPr="007B2F67">
        <w:rPr>
          <w:b/>
        </w:rPr>
        <w:t>Фармакокинетические лекарственные взаимодействия</w:t>
      </w:r>
    </w:p>
    <w:p w14:paraId="6C14902B" w14:textId="62923621" w:rsidR="00E00A90" w:rsidRDefault="00E00A90" w:rsidP="00001A3D">
      <w:pPr>
        <w:ind w:firstLine="709"/>
        <w:jc w:val="both"/>
        <w:rPr>
          <w:lang w:eastAsia="en-US"/>
        </w:rPr>
      </w:pPr>
      <w:r>
        <w:rPr>
          <w:lang w:eastAsia="en-US"/>
        </w:rPr>
        <w:t>Специальных доклинических исследований фармакокинетических лекарственных взаимодейс</w:t>
      </w:r>
      <w:r w:rsidR="00542525">
        <w:rPr>
          <w:lang w:eastAsia="en-US"/>
        </w:rPr>
        <w:t>т</w:t>
      </w:r>
      <w:r>
        <w:rPr>
          <w:lang w:eastAsia="en-US"/>
        </w:rPr>
        <w:t>вий не проводилось.</w:t>
      </w:r>
    </w:p>
    <w:p w14:paraId="6175D927" w14:textId="162B6AD5" w:rsidR="00660EDA" w:rsidRDefault="00660EDA" w:rsidP="00001A3D">
      <w:pPr>
        <w:ind w:firstLine="709"/>
        <w:jc w:val="both"/>
        <w:rPr>
          <w:lang w:eastAsia="en-US"/>
        </w:rPr>
      </w:pPr>
      <w:r w:rsidRPr="00BE51C6">
        <w:rPr>
          <w:lang w:eastAsia="en-US"/>
        </w:rPr>
        <w:t xml:space="preserve">Метаболизм будесонида </w:t>
      </w:r>
      <w:r>
        <w:rPr>
          <w:lang w:eastAsia="en-US"/>
        </w:rPr>
        <w:t xml:space="preserve">опосредован, </w:t>
      </w:r>
      <w:r w:rsidRPr="00BE51C6">
        <w:rPr>
          <w:lang w:eastAsia="en-US"/>
        </w:rPr>
        <w:t>в первую очередь</w:t>
      </w:r>
      <w:r>
        <w:rPr>
          <w:lang w:eastAsia="en-US"/>
        </w:rPr>
        <w:t>,</w:t>
      </w:r>
      <w:r w:rsidRPr="00BE51C6">
        <w:rPr>
          <w:lang w:eastAsia="en-US"/>
        </w:rPr>
        <w:t xml:space="preserve"> CYP3A4. Сильные ингибиторы CYP3A4</w:t>
      </w:r>
      <w:r>
        <w:rPr>
          <w:lang w:eastAsia="en-US"/>
        </w:rPr>
        <w:t xml:space="preserve"> </w:t>
      </w:r>
      <w:r w:rsidRPr="00BE51C6">
        <w:rPr>
          <w:lang w:eastAsia="en-US"/>
        </w:rPr>
        <w:t>такие как ритонавир и азольные противогрибковые средства (например, кетоконазол и итраконазол), увеличивают системное</w:t>
      </w:r>
      <w:r>
        <w:rPr>
          <w:lang w:eastAsia="en-US"/>
        </w:rPr>
        <w:t xml:space="preserve"> </w:t>
      </w:r>
      <w:r w:rsidRPr="00BE51C6">
        <w:rPr>
          <w:lang w:eastAsia="en-US"/>
        </w:rPr>
        <w:t>воздействие будесонида</w:t>
      </w:r>
      <w:r w:rsidR="002413AB">
        <w:rPr>
          <w:lang w:eastAsia="en-US"/>
        </w:rPr>
        <w:t xml:space="preserve"> </w:t>
      </w:r>
      <w:r w:rsidR="002413AB" w:rsidRPr="002413AB">
        <w:rPr>
          <w:lang w:eastAsia="en-US"/>
        </w:rPr>
        <w:t>[</w:t>
      </w:r>
      <w:r w:rsidR="00FB12AD">
        <w:rPr>
          <w:lang w:eastAsia="en-US"/>
        </w:rPr>
        <w:t>1</w:t>
      </w:r>
      <w:r w:rsidR="002413AB" w:rsidRPr="002413AB">
        <w:rPr>
          <w:lang w:eastAsia="en-US"/>
        </w:rPr>
        <w:t>]</w:t>
      </w:r>
      <w:r w:rsidRPr="00BE51C6">
        <w:rPr>
          <w:lang w:eastAsia="en-US"/>
        </w:rPr>
        <w:t xml:space="preserve">. </w:t>
      </w:r>
    </w:p>
    <w:p w14:paraId="01188ECE" w14:textId="51EEB5D3" w:rsidR="00660EDA" w:rsidRDefault="00660EDA" w:rsidP="00001A3D">
      <w:pPr>
        <w:ind w:firstLine="709"/>
        <w:jc w:val="both"/>
      </w:pPr>
      <w:r>
        <w:t>Прием 200 мг кетоконазола один раз в день повышает кон</w:t>
      </w:r>
      <w:r w:rsidR="00390F00">
        <w:t xml:space="preserve">центрацию в плазме перорально введенного </w:t>
      </w:r>
      <w:r>
        <w:t xml:space="preserve">будесонида (разовая доза 3 мг) при их совместном назначении, в среднем, в 6 раз. При назначении кетоконазола через 12 часов после приема будесонида, концентрация в плазме </w:t>
      </w:r>
      <w:r w:rsidR="00390F00">
        <w:t>будесонида</w:t>
      </w:r>
      <w:r>
        <w:t xml:space="preserve"> повышалась, в среднем, в 3 раза. Информация о подобном взаимодействии с ингаляционным будесонидом отсутствует, однако, следует ожидать заметного повышения концентрации препарата в плазме крови</w:t>
      </w:r>
      <w:r w:rsidR="002413AB" w:rsidRPr="002413AB">
        <w:t xml:space="preserve"> </w:t>
      </w:r>
      <w:r w:rsidR="002413AB" w:rsidRPr="002413AB">
        <w:rPr>
          <w:lang w:eastAsia="en-US"/>
        </w:rPr>
        <w:t>[</w:t>
      </w:r>
      <w:r w:rsidR="00FB12AD">
        <w:rPr>
          <w:lang w:eastAsia="en-US"/>
        </w:rPr>
        <w:t>1</w:t>
      </w:r>
      <w:r w:rsidR="002413AB" w:rsidRPr="002413AB">
        <w:rPr>
          <w:lang w:eastAsia="en-US"/>
        </w:rPr>
        <w:t>]</w:t>
      </w:r>
      <w:r>
        <w:t xml:space="preserve">. </w:t>
      </w:r>
    </w:p>
    <w:p w14:paraId="6CC9FFF6" w14:textId="7F3AF669" w:rsidR="00660EDA" w:rsidRPr="00660EDA" w:rsidRDefault="00660EDA" w:rsidP="00001A3D">
      <w:pPr>
        <w:ind w:firstLine="709"/>
        <w:jc w:val="both"/>
      </w:pPr>
      <w:r>
        <w:t>Другие мощные ингибиторы CYP3A4, вероятно, также могут значительно повышать концентрацию будесонида в плазме. Не рекомендовано назначение будесонида в качестве поддерживающей терапии и для купирования приступов пациентам, получающим мощные ингибиторы CYP3А4</w:t>
      </w:r>
      <w:r w:rsidR="002413AB" w:rsidRPr="002413AB">
        <w:t xml:space="preserve"> </w:t>
      </w:r>
      <w:r w:rsidR="002413AB" w:rsidRPr="002413AB">
        <w:rPr>
          <w:lang w:eastAsia="en-US"/>
        </w:rPr>
        <w:t>[</w:t>
      </w:r>
      <w:r w:rsidR="00FB12AD">
        <w:rPr>
          <w:lang w:eastAsia="en-US"/>
        </w:rPr>
        <w:t>1</w:t>
      </w:r>
      <w:r w:rsidR="002413AB" w:rsidRPr="002413AB">
        <w:rPr>
          <w:lang w:eastAsia="en-US"/>
        </w:rPr>
        <w:t>]</w:t>
      </w:r>
      <w:r>
        <w:t>.</w:t>
      </w:r>
    </w:p>
    <w:p w14:paraId="54EDCD55" w14:textId="77777777" w:rsidR="006A1A70" w:rsidRDefault="006A1A70" w:rsidP="00001A3D">
      <w:pPr>
        <w:ind w:firstLine="708"/>
        <w:jc w:val="both"/>
        <w:rPr>
          <w:b/>
        </w:rPr>
      </w:pPr>
    </w:p>
    <w:p w14:paraId="39961E02" w14:textId="7BB7CAD8" w:rsidR="00E464F9" w:rsidRDefault="00910751" w:rsidP="00001A3D">
      <w:pPr>
        <w:jc w:val="both"/>
        <w:rPr>
          <w:b/>
        </w:rPr>
      </w:pPr>
      <w:r w:rsidRPr="00910751">
        <w:rPr>
          <w:b/>
        </w:rPr>
        <w:t>Формотерол</w:t>
      </w:r>
    </w:p>
    <w:p w14:paraId="69B06A64" w14:textId="77777777" w:rsidR="006A1A70" w:rsidRDefault="006A1A70" w:rsidP="00001A3D">
      <w:pPr>
        <w:ind w:firstLine="708"/>
        <w:jc w:val="both"/>
      </w:pPr>
    </w:p>
    <w:p w14:paraId="20950133" w14:textId="2245122E" w:rsidR="006A1A70" w:rsidRPr="007B2F67" w:rsidRDefault="006A1A70" w:rsidP="00001A3D">
      <w:pPr>
        <w:jc w:val="both"/>
        <w:rPr>
          <w:b/>
        </w:rPr>
      </w:pPr>
      <w:r w:rsidRPr="007B2F67">
        <w:rPr>
          <w:b/>
        </w:rPr>
        <w:t>Всасывание</w:t>
      </w:r>
    </w:p>
    <w:p w14:paraId="345795A2" w14:textId="77EC7714" w:rsidR="006A1A70" w:rsidRDefault="00D0360E" w:rsidP="00001A3D">
      <w:pPr>
        <w:ind w:firstLine="708"/>
        <w:jc w:val="both"/>
        <w:rPr>
          <w:b/>
          <w:i/>
        </w:rPr>
      </w:pPr>
      <w:r>
        <w:t xml:space="preserve">Формотерол легко абсорбируется при пероральном и ингаляционном введении. Биодоступность формотерола после перорального и интратрахеального введения была высокой, хотя подтверждено наличие интенсивного метаболизма. Пиковые концентрации </w:t>
      </w:r>
      <w:r>
        <w:lastRenderedPageBreak/>
        <w:t>формотерола достигались через 0,5–1 час после перорального и интратрахеального введения</w:t>
      </w:r>
      <w:r w:rsidR="002413AB" w:rsidRPr="002413AB">
        <w:t xml:space="preserve"> </w:t>
      </w:r>
      <w:r w:rsidR="002413AB" w:rsidRPr="002413AB">
        <w:rPr>
          <w:lang w:eastAsia="en-US"/>
        </w:rPr>
        <w:t>[</w:t>
      </w:r>
      <w:r w:rsidR="00FB12AD">
        <w:rPr>
          <w:lang w:eastAsia="en-US"/>
        </w:rPr>
        <w:t>2</w:t>
      </w:r>
      <w:r w:rsidR="002413AB" w:rsidRPr="002413AB">
        <w:rPr>
          <w:lang w:eastAsia="en-US"/>
        </w:rPr>
        <w:t>]</w:t>
      </w:r>
      <w:r>
        <w:t>.</w:t>
      </w:r>
    </w:p>
    <w:p w14:paraId="655F3457" w14:textId="77777777" w:rsidR="007B2F67" w:rsidRDefault="007B2F67" w:rsidP="00001A3D">
      <w:pPr>
        <w:jc w:val="both"/>
        <w:rPr>
          <w:b/>
          <w:i/>
        </w:rPr>
      </w:pPr>
    </w:p>
    <w:p w14:paraId="296EA03B" w14:textId="5DA6DC53" w:rsidR="006A1A70" w:rsidRPr="007B2F67" w:rsidRDefault="006A1A70" w:rsidP="007B2F67">
      <w:pPr>
        <w:keepNext/>
        <w:jc w:val="both"/>
        <w:rPr>
          <w:b/>
        </w:rPr>
      </w:pPr>
      <w:r w:rsidRPr="007B2F67">
        <w:rPr>
          <w:b/>
        </w:rPr>
        <w:t>Распределение</w:t>
      </w:r>
    </w:p>
    <w:p w14:paraId="741C097B" w14:textId="45A13167" w:rsidR="00D0360E" w:rsidRDefault="00D0360E" w:rsidP="00001A3D">
      <w:pPr>
        <w:ind w:firstLine="708"/>
        <w:jc w:val="both"/>
      </w:pPr>
      <w:r>
        <w:t>По результатам исследования у крыс, сообщалось об относительно длительно</w:t>
      </w:r>
      <w:r w:rsidR="002413AB">
        <w:t>м</w:t>
      </w:r>
      <w:r>
        <w:t xml:space="preserve"> </w:t>
      </w:r>
      <w:r w:rsidR="002413AB">
        <w:t xml:space="preserve">депонировании </w:t>
      </w:r>
      <w:r w:rsidR="00390F00">
        <w:t xml:space="preserve">формотерола </w:t>
      </w:r>
      <w:r>
        <w:t>в тканях легких. Увеличенная продолжительность клинического эффекта формотерола по сравнению с тербуталином может быть связана с его более высокой липофильностью.</w:t>
      </w:r>
      <w:r w:rsidR="006A1A70" w:rsidRPr="006A1A70">
        <w:t xml:space="preserve"> </w:t>
      </w:r>
      <w:r w:rsidR="006A1A70">
        <w:t>Распределение формотерола после ингаляционного введения (виды животных не указаны) происходит в следующем порядке: трахея-легкие-почки-печень-плазма-сердце-мозг. Период полу</w:t>
      </w:r>
      <w:r w:rsidR="002413AB">
        <w:t xml:space="preserve">выведения </w:t>
      </w:r>
      <w:r w:rsidR="006A1A70">
        <w:t>находится в пределах от 2 до 4 часов. Формотерол легко проникает через плаценту беременных крыс.</w:t>
      </w:r>
    </w:p>
    <w:p w14:paraId="1C69CA7C" w14:textId="77777777" w:rsidR="0038739A" w:rsidRDefault="0038739A" w:rsidP="00001A3D">
      <w:pPr>
        <w:jc w:val="both"/>
        <w:rPr>
          <w:b/>
          <w:i/>
        </w:rPr>
      </w:pPr>
    </w:p>
    <w:p w14:paraId="750751DC" w14:textId="06FFBFB2" w:rsidR="00D0360E" w:rsidRPr="007B2F67" w:rsidRDefault="00D0360E" w:rsidP="00001A3D">
      <w:pPr>
        <w:jc w:val="both"/>
        <w:rPr>
          <w:b/>
        </w:rPr>
      </w:pPr>
      <w:r w:rsidRPr="007B2F67">
        <w:rPr>
          <w:b/>
        </w:rPr>
        <w:t>Связывание с белками плазмы</w:t>
      </w:r>
    </w:p>
    <w:p w14:paraId="2CBE528E" w14:textId="53F10F10" w:rsidR="006A1A70" w:rsidRDefault="00D0360E" w:rsidP="00001A3D">
      <w:pPr>
        <w:ind w:firstLine="708"/>
        <w:jc w:val="both"/>
        <w:rPr>
          <w:b/>
          <w:i/>
        </w:rPr>
      </w:pPr>
      <w:r>
        <w:t xml:space="preserve">Связывание формотерола с белками плазмы человека </w:t>
      </w:r>
      <w:r w:rsidRPr="004F47CE">
        <w:rPr>
          <w:i/>
        </w:rPr>
        <w:t>in vitro</w:t>
      </w:r>
      <w:r>
        <w:t xml:space="preserve"> при оценке в диапазоне концентраций от 0,1 до 100 нг/мл составило от 61% до 64%. Связывание формотерола с сывороточным альбумином человека </w:t>
      </w:r>
      <w:r w:rsidRPr="004F47CE">
        <w:rPr>
          <w:i/>
        </w:rPr>
        <w:t>in vitro</w:t>
      </w:r>
      <w:r>
        <w:t xml:space="preserve"> (в диапазоне </w:t>
      </w:r>
      <w:r w:rsidR="009A25D3">
        <w:t xml:space="preserve">концентраций </w:t>
      </w:r>
      <w:r>
        <w:t>от 5 до 500 нг/мл) составляло от 31</w:t>
      </w:r>
      <w:r w:rsidR="006A1A70">
        <w:t>%</w:t>
      </w:r>
      <w:r>
        <w:t xml:space="preserve"> до 38%. Концентрации формотерола, используемые для оценки связывания с белками плазмы были выше, чем концентрации после ингаляции однократной дозы 120 мг.</w:t>
      </w:r>
    </w:p>
    <w:p w14:paraId="5505DECE" w14:textId="77777777" w:rsidR="0038739A" w:rsidRDefault="0038739A" w:rsidP="00001A3D">
      <w:pPr>
        <w:jc w:val="both"/>
        <w:rPr>
          <w:b/>
          <w:i/>
        </w:rPr>
      </w:pPr>
    </w:p>
    <w:p w14:paraId="260A4E90" w14:textId="6D4A4354" w:rsidR="006A1A70" w:rsidRPr="007B2F67" w:rsidRDefault="006A1A70" w:rsidP="00001A3D">
      <w:pPr>
        <w:jc w:val="both"/>
        <w:rPr>
          <w:b/>
        </w:rPr>
      </w:pPr>
      <w:r w:rsidRPr="007B2F67">
        <w:rPr>
          <w:b/>
        </w:rPr>
        <w:t>Метаболизм</w:t>
      </w:r>
    </w:p>
    <w:p w14:paraId="6CCE2899" w14:textId="77777777" w:rsidR="006A1A70" w:rsidRDefault="006A1A70" w:rsidP="00001A3D">
      <w:pPr>
        <w:ind w:firstLine="708"/>
        <w:jc w:val="both"/>
      </w:pPr>
      <w:r>
        <w:t>Основными путями метаболизма формотерола являются конъюгация с глюкуронидом и о-деметилирование. После перорального введения наблюдались эффекты первого прохождения через печень. После интратрахеального введения наблюдались эффекты первого прохождения через легкие.</w:t>
      </w:r>
    </w:p>
    <w:p w14:paraId="5ED73598" w14:textId="2FCC1813" w:rsidR="00D0360E" w:rsidRDefault="006A1A70" w:rsidP="00001A3D">
      <w:pPr>
        <w:ind w:firstLine="708"/>
        <w:jc w:val="both"/>
      </w:pPr>
      <w:r>
        <w:t>Формотерол выводится в основном с мочой и в меньших количествах - с желчью. Имеются данные об энтерогепатической рециркуляции у крыс и собак. У крыс небольшие количества формотерола экскретируются в грудное молоко.</w:t>
      </w:r>
    </w:p>
    <w:p w14:paraId="081F227F" w14:textId="38C1CF5E" w:rsidR="00D0360E" w:rsidRPr="00910751" w:rsidRDefault="00D0360E" w:rsidP="00001A3D">
      <w:pPr>
        <w:jc w:val="both"/>
        <w:rPr>
          <w:b/>
        </w:rPr>
      </w:pPr>
    </w:p>
    <w:p w14:paraId="04A5C761" w14:textId="008A5AA3" w:rsidR="00910751" w:rsidRDefault="00910751" w:rsidP="00001A3D">
      <w:pPr>
        <w:jc w:val="both"/>
        <w:rPr>
          <w:b/>
        </w:rPr>
      </w:pPr>
      <w:r w:rsidRPr="00910751">
        <w:rPr>
          <w:b/>
        </w:rPr>
        <w:t>Будесонид + формотерол</w:t>
      </w:r>
    </w:p>
    <w:p w14:paraId="50E6A858" w14:textId="77777777" w:rsidR="00134CAF" w:rsidRDefault="00134CAF" w:rsidP="00001A3D">
      <w:pPr>
        <w:ind w:firstLine="708"/>
        <w:jc w:val="both"/>
      </w:pPr>
    </w:p>
    <w:p w14:paraId="0A2B7BF5" w14:textId="2E846DDE" w:rsidR="00E464F9" w:rsidRDefault="00252A99" w:rsidP="00001A3D">
      <w:pPr>
        <w:ind w:firstLine="708"/>
        <w:jc w:val="both"/>
      </w:pPr>
      <w:r>
        <w:t>Исследование легочного распределения будесонида, формотерола или тербутали</w:t>
      </w:r>
      <w:r w:rsidR="009A25D3">
        <w:t>на</w:t>
      </w:r>
      <w:r>
        <w:t xml:space="preserve"> было проведено на изолированном и перфузированном легком крысы, которое подвергалось воздействию респирабельных частиц будесонида, формотерола или тербуталина в виде аэрозоля примерно в течение 1 минуты. Каждый вдох аэрозоля доставлял 1 или 3 мг будесонида, формотерола или тербуталина в виде порошка. Ингаляционные препараты быстро появлялись в перфузате. Концентрация будесонида достигала пика через значительно более короткое время (T</w:t>
      </w:r>
      <w:r w:rsidRPr="00F630F0">
        <w:rPr>
          <w:vertAlign w:val="subscript"/>
        </w:rPr>
        <w:t>max</w:t>
      </w:r>
      <w:r>
        <w:t>), чем концентрация формотерола при во</w:t>
      </w:r>
      <w:r w:rsidR="00660EDA">
        <w:t>здействии низких и высоких доз.</w:t>
      </w:r>
    </w:p>
    <w:p w14:paraId="2977BBFC" w14:textId="77777777" w:rsidR="0038739A" w:rsidRDefault="0038739A" w:rsidP="00001A3D">
      <w:pPr>
        <w:ind w:firstLine="708"/>
        <w:jc w:val="both"/>
      </w:pPr>
    </w:p>
    <w:p w14:paraId="7BE58B99" w14:textId="3359B662" w:rsidR="009749D0" w:rsidRPr="00C8065F" w:rsidRDefault="009749D0" w:rsidP="00001A3D">
      <w:pPr>
        <w:pStyle w:val="3"/>
        <w:spacing w:before="0" w:after="0"/>
        <w:jc w:val="both"/>
        <w:rPr>
          <w:rFonts w:ascii="Times New Roman" w:hAnsi="Times New Roman"/>
          <w:color w:val="000000" w:themeColor="text1"/>
          <w:szCs w:val="24"/>
        </w:rPr>
      </w:pPr>
      <w:bookmarkStart w:id="95" w:name="_Toc116896741"/>
      <w:bookmarkStart w:id="96" w:name="_Toc185315956"/>
      <w:r w:rsidRPr="00C8065F">
        <w:rPr>
          <w:rFonts w:ascii="Times New Roman" w:hAnsi="Times New Roman"/>
          <w:color w:val="000000" w:themeColor="text1"/>
          <w:szCs w:val="24"/>
        </w:rPr>
        <w:t>3.1.3. Токсикологические исследования</w:t>
      </w:r>
      <w:bookmarkEnd w:id="95"/>
      <w:bookmarkEnd w:id="96"/>
    </w:p>
    <w:p w14:paraId="1C03D9E4" w14:textId="77777777" w:rsidR="0038739A" w:rsidRDefault="0038739A" w:rsidP="00001A3D">
      <w:pPr>
        <w:ind w:firstLine="708"/>
        <w:jc w:val="both"/>
      </w:pPr>
    </w:p>
    <w:p w14:paraId="13B69370" w14:textId="6838088E" w:rsidR="0070498E" w:rsidRDefault="0070498E" w:rsidP="00001A3D">
      <w:pPr>
        <w:ind w:firstLine="708"/>
        <w:jc w:val="both"/>
      </w:pPr>
      <w:r w:rsidRPr="00C8065F">
        <w:t xml:space="preserve">Исследования токсичности </w:t>
      </w:r>
      <w:r w:rsidR="00C8065F" w:rsidRPr="00C8065F">
        <w:t>пров</w:t>
      </w:r>
      <w:r w:rsidR="00C8065F">
        <w:t>едены</w:t>
      </w:r>
      <w:r w:rsidR="00C8065F" w:rsidRPr="00C8065F">
        <w:t xml:space="preserve"> разработчиком оригинального препарата Симбикорт</w:t>
      </w:r>
      <w:r w:rsidR="00FB12AD" w:rsidRPr="00FB12AD">
        <w:rPr>
          <w:vertAlign w:val="superscript"/>
        </w:rPr>
        <w:t>®</w:t>
      </w:r>
      <w:r w:rsidR="00C8065F" w:rsidRPr="00C8065F">
        <w:t xml:space="preserve"> Турбуха</w:t>
      </w:r>
      <w:r w:rsidR="00243D25">
        <w:t>лер</w:t>
      </w:r>
      <w:r w:rsidR="00FB12AD" w:rsidRPr="00FB12AD">
        <w:rPr>
          <w:vertAlign w:val="superscript"/>
        </w:rPr>
        <w:t>®</w:t>
      </w:r>
      <w:r w:rsidR="00243D25">
        <w:t xml:space="preserve"> (Астра</w:t>
      </w:r>
      <w:r w:rsidR="00C8065F" w:rsidRPr="00C8065F">
        <w:t>Зенека</w:t>
      </w:r>
      <w:r w:rsidR="00FB12AD">
        <w:t>,</w:t>
      </w:r>
      <w:r w:rsidR="00243D25">
        <w:t xml:space="preserve"> Швеция</w:t>
      </w:r>
      <w:r w:rsidR="00C8065F" w:rsidRPr="00C8065F">
        <w:t xml:space="preserve">) </w:t>
      </w:r>
      <w:r w:rsidR="00C8065F">
        <w:t>на</w:t>
      </w:r>
      <w:r w:rsidR="00C8065F" w:rsidRPr="00C8065F">
        <w:t xml:space="preserve"> </w:t>
      </w:r>
      <w:r w:rsidR="0065506A">
        <w:t xml:space="preserve">мышах, </w:t>
      </w:r>
      <w:r w:rsidR="00C8065F" w:rsidRPr="00C8065F">
        <w:t>крыс</w:t>
      </w:r>
      <w:r w:rsidR="00C8065F">
        <w:t>ах</w:t>
      </w:r>
      <w:r w:rsidR="0065506A">
        <w:t>, кроликах</w:t>
      </w:r>
      <w:r w:rsidR="00C8065F" w:rsidRPr="00C8065F">
        <w:t xml:space="preserve"> и собак</w:t>
      </w:r>
      <w:r w:rsidR="00C8065F">
        <w:t>ах</w:t>
      </w:r>
      <w:r w:rsidR="00C8065F" w:rsidRPr="00C8065F">
        <w:t>. Токсикологическая программа включала исследования с однократным и многократным введением будесонида и формотерола</w:t>
      </w:r>
      <w:r w:rsidR="00243D25">
        <w:t xml:space="preserve"> с помощью внутривенного, подкожного, перорального, внутрибрюшинного и ингаляционного путей введения</w:t>
      </w:r>
      <w:r w:rsidRPr="00C8065F">
        <w:t>.</w:t>
      </w:r>
    </w:p>
    <w:p w14:paraId="48AD1ACF" w14:textId="77777777" w:rsidR="0038739A" w:rsidRPr="00C8065F" w:rsidRDefault="0038739A" w:rsidP="00001A3D">
      <w:pPr>
        <w:ind w:firstLine="708"/>
        <w:jc w:val="both"/>
      </w:pPr>
    </w:p>
    <w:p w14:paraId="41D6DEA5" w14:textId="28FCB369" w:rsidR="0070498E" w:rsidRPr="0065506A" w:rsidRDefault="0070498E" w:rsidP="007B2F67">
      <w:pPr>
        <w:keepNext/>
        <w:jc w:val="both"/>
        <w:outlineLvl w:val="3"/>
        <w:rPr>
          <w:rFonts w:eastAsia="Times New Roman"/>
          <w:lang w:eastAsia="en-US"/>
        </w:rPr>
      </w:pPr>
      <w:bookmarkStart w:id="97" w:name="_Toc485204107"/>
      <w:bookmarkStart w:id="98" w:name="_Toc509778537"/>
      <w:bookmarkStart w:id="99" w:name="_Toc78887036"/>
      <w:bookmarkStart w:id="100" w:name="_Toc116896742"/>
      <w:bookmarkStart w:id="101" w:name="_Toc185315957"/>
      <w:r w:rsidRPr="0065506A">
        <w:rPr>
          <w:rFonts w:eastAsia="Times New Roman"/>
          <w:b/>
          <w:lang w:eastAsia="en-US"/>
        </w:rPr>
        <w:lastRenderedPageBreak/>
        <w:t>3.1.3.1. Токсичность</w:t>
      </w:r>
      <w:bookmarkEnd w:id="97"/>
      <w:r w:rsidRPr="0065506A">
        <w:rPr>
          <w:rFonts w:eastAsia="Times New Roman"/>
          <w:b/>
          <w:lang w:eastAsia="en-US"/>
        </w:rPr>
        <w:t xml:space="preserve"> при однократном введении</w:t>
      </w:r>
      <w:bookmarkEnd w:id="98"/>
      <w:bookmarkEnd w:id="99"/>
      <w:bookmarkEnd w:id="100"/>
      <w:bookmarkEnd w:id="101"/>
      <w:r w:rsidRPr="0065506A">
        <w:rPr>
          <w:rFonts w:eastAsia="Times New Roman"/>
          <w:lang w:eastAsia="en-US"/>
        </w:rPr>
        <w:t xml:space="preserve"> </w:t>
      </w:r>
    </w:p>
    <w:p w14:paraId="71DD9177" w14:textId="77777777" w:rsidR="0038739A" w:rsidRDefault="0038739A" w:rsidP="007B2F67">
      <w:pPr>
        <w:keepNext/>
        <w:ind w:firstLine="708"/>
        <w:jc w:val="both"/>
      </w:pPr>
      <w:bookmarkStart w:id="102" w:name="_Toc485204108"/>
      <w:bookmarkStart w:id="103" w:name="_Toc509778538"/>
      <w:bookmarkStart w:id="104" w:name="_Toc78887037"/>
      <w:bookmarkStart w:id="105" w:name="_Toc116896743"/>
    </w:p>
    <w:p w14:paraId="0249202D" w14:textId="29105019" w:rsidR="00DC467A" w:rsidRDefault="00EA72DE" w:rsidP="00001A3D">
      <w:pPr>
        <w:ind w:firstLine="708"/>
        <w:jc w:val="both"/>
      </w:pPr>
      <w:r>
        <w:t>Д</w:t>
      </w:r>
      <w:r w:rsidR="008D75CB">
        <w:t>анные по острой токсичности монокомпонентов</w:t>
      </w:r>
      <w:r>
        <w:t xml:space="preserve">, </w:t>
      </w:r>
      <w:r w:rsidR="008D75CB">
        <w:t>будесонида и формотерола</w:t>
      </w:r>
      <w:r>
        <w:t xml:space="preserve">, получены </w:t>
      </w:r>
      <w:r w:rsidR="008D75CB">
        <w:t>при пероральном, подкожном, внутриве</w:t>
      </w:r>
      <w:r w:rsidR="00FB12AD">
        <w:t>нном и внутрибрюшинном введении</w:t>
      </w:r>
      <w:r w:rsidR="008D75CB">
        <w:t xml:space="preserve"> </w:t>
      </w:r>
      <w:r w:rsidR="00DA789D" w:rsidRPr="0065506A">
        <w:t>мыш</w:t>
      </w:r>
      <w:r w:rsidR="00FB12AD">
        <w:t>ам</w:t>
      </w:r>
      <w:r w:rsidR="008D75CB">
        <w:t xml:space="preserve"> и крыс</w:t>
      </w:r>
      <w:r w:rsidR="00FB12AD">
        <w:t>ам</w:t>
      </w:r>
      <w:r w:rsidR="008D75CB">
        <w:t>, а также при подкожном введении собак</w:t>
      </w:r>
      <w:r w:rsidR="00FB12AD">
        <w:t>ам</w:t>
      </w:r>
      <w:r w:rsidR="008D75CB">
        <w:t xml:space="preserve">. </w:t>
      </w:r>
    </w:p>
    <w:p w14:paraId="36F89A6A" w14:textId="77777777" w:rsidR="00296ED2" w:rsidRDefault="00296ED2" w:rsidP="00001A3D">
      <w:pPr>
        <w:jc w:val="both"/>
        <w:rPr>
          <w:b/>
        </w:rPr>
      </w:pPr>
    </w:p>
    <w:p w14:paraId="2BC77446" w14:textId="72AFFAC1" w:rsidR="00EA72DE" w:rsidRDefault="00EA72DE" w:rsidP="00001A3D">
      <w:pPr>
        <w:jc w:val="both"/>
        <w:rPr>
          <w:b/>
        </w:rPr>
      </w:pPr>
      <w:r w:rsidRPr="00EA72DE">
        <w:rPr>
          <w:b/>
        </w:rPr>
        <w:t>Будесонид</w:t>
      </w:r>
    </w:p>
    <w:p w14:paraId="6433B6AC" w14:textId="77777777" w:rsidR="00222B72" w:rsidRDefault="00222B72" w:rsidP="00001A3D">
      <w:pPr>
        <w:jc w:val="both"/>
        <w:rPr>
          <w:b/>
        </w:rPr>
      </w:pPr>
    </w:p>
    <w:p w14:paraId="79FB8B45" w14:textId="1CC86643" w:rsidR="00AC7E9B" w:rsidRDefault="00EC077F" w:rsidP="00001A3D">
      <w:pPr>
        <w:ind w:firstLine="708"/>
        <w:jc w:val="both"/>
        <w:rPr>
          <w:rFonts w:eastAsia="Times New Roman"/>
          <w:lang w:eastAsia="en-US"/>
        </w:rPr>
      </w:pPr>
      <w:r>
        <w:rPr>
          <w:rFonts w:eastAsia="Times New Roman"/>
          <w:lang w:eastAsia="en-US"/>
        </w:rPr>
        <w:t>В исследованиях острой токсичности будесонида на грызунах (мыши, крысы) у выживших животных наблюдалось значительное снижение прибавки массы тела.</w:t>
      </w:r>
      <w:r w:rsidR="00222B72" w:rsidRPr="00222B72">
        <w:t xml:space="preserve"> </w:t>
      </w:r>
      <w:r w:rsidR="00222B72" w:rsidRPr="00222B72">
        <w:rPr>
          <w:rFonts w:eastAsia="Times New Roman"/>
          <w:lang w:eastAsia="en-US"/>
        </w:rPr>
        <w:t>По опубликованным данным, минимальная токсич</w:t>
      </w:r>
      <w:r w:rsidR="00222B72">
        <w:rPr>
          <w:rFonts w:eastAsia="Times New Roman"/>
          <w:lang w:eastAsia="en-US"/>
        </w:rPr>
        <w:t>еск</w:t>
      </w:r>
      <w:r w:rsidR="00222B72" w:rsidRPr="00222B72">
        <w:rPr>
          <w:rFonts w:eastAsia="Times New Roman"/>
          <w:lang w:eastAsia="en-US"/>
        </w:rPr>
        <w:t>ая доза будесонида при ингаляционном введении у крыс составила 1,2 мг/м</w:t>
      </w:r>
      <w:r w:rsidR="00222B72" w:rsidRPr="00222B72">
        <w:rPr>
          <w:rFonts w:eastAsia="Times New Roman"/>
          <w:vertAlign w:val="superscript"/>
          <w:lang w:eastAsia="en-US"/>
        </w:rPr>
        <w:t>3</w:t>
      </w:r>
      <w:r w:rsidR="00222B72">
        <w:rPr>
          <w:rFonts w:eastAsia="Times New Roman"/>
          <w:lang w:eastAsia="en-US"/>
        </w:rPr>
        <w:t xml:space="preserve"> через 4 часа</w:t>
      </w:r>
      <w:r w:rsidR="00D122FA">
        <w:rPr>
          <w:rFonts w:eastAsia="Times New Roman"/>
          <w:lang w:eastAsia="en-US"/>
        </w:rPr>
        <w:t xml:space="preserve"> </w:t>
      </w:r>
      <w:r w:rsidR="00D122FA" w:rsidRPr="00D122FA">
        <w:rPr>
          <w:rFonts w:eastAsia="Times New Roman"/>
          <w:lang w:eastAsia="en-US"/>
        </w:rPr>
        <w:t>[2]</w:t>
      </w:r>
      <w:r w:rsidR="00222B72">
        <w:rPr>
          <w:rFonts w:eastAsia="Times New Roman"/>
          <w:lang w:eastAsia="en-US"/>
        </w:rPr>
        <w:t xml:space="preserve">. </w:t>
      </w:r>
    </w:p>
    <w:p w14:paraId="70CB16B5" w14:textId="13F8A0E2" w:rsidR="00222B72" w:rsidRDefault="00222B72" w:rsidP="00001A3D">
      <w:pPr>
        <w:ind w:firstLine="708"/>
        <w:jc w:val="both"/>
        <w:rPr>
          <w:rFonts w:eastAsia="Times New Roman"/>
          <w:lang w:eastAsia="en-US"/>
        </w:rPr>
      </w:pPr>
      <w:r w:rsidRPr="00222B72">
        <w:rPr>
          <w:rFonts w:eastAsia="Times New Roman"/>
          <w:lang w:eastAsia="en-US"/>
        </w:rPr>
        <w:t>Минимальная токсическая доза будесонида при интратрахеальном введении у кроликов составила 0,5 мг/кг</w:t>
      </w:r>
      <w:r w:rsidR="00D122FA" w:rsidRPr="00D122FA">
        <w:rPr>
          <w:rFonts w:eastAsia="Times New Roman"/>
          <w:lang w:eastAsia="en-US"/>
        </w:rPr>
        <w:t xml:space="preserve"> [2]</w:t>
      </w:r>
      <w:r w:rsidRPr="00222B72">
        <w:rPr>
          <w:rFonts w:eastAsia="Times New Roman"/>
          <w:lang w:eastAsia="en-US"/>
        </w:rPr>
        <w:t xml:space="preserve">. </w:t>
      </w:r>
    </w:p>
    <w:p w14:paraId="65772B6E" w14:textId="747525E0" w:rsidR="00296ED2" w:rsidRPr="00222B72" w:rsidRDefault="00222B72" w:rsidP="00001A3D">
      <w:pPr>
        <w:ind w:firstLine="708"/>
        <w:jc w:val="both"/>
        <w:rPr>
          <w:rFonts w:eastAsia="Times New Roman"/>
          <w:lang w:eastAsia="en-US"/>
        </w:rPr>
      </w:pPr>
      <w:r>
        <w:rPr>
          <w:rFonts w:eastAsia="Times New Roman"/>
          <w:lang w:eastAsia="en-US"/>
        </w:rPr>
        <w:t>Сводные л</w:t>
      </w:r>
      <w:r w:rsidRPr="004B07A1">
        <w:rPr>
          <w:rFonts w:eastAsia="Times New Roman"/>
          <w:lang w:eastAsia="en-US"/>
        </w:rPr>
        <w:t xml:space="preserve">итературные данные по </w:t>
      </w:r>
      <w:r>
        <w:rPr>
          <w:rFonts w:eastAsia="Times New Roman"/>
          <w:lang w:eastAsia="en-US"/>
        </w:rPr>
        <w:t>летальным дозам (ЛД</w:t>
      </w:r>
      <w:r w:rsidRPr="004B07A1">
        <w:rPr>
          <w:rFonts w:eastAsia="Times New Roman"/>
          <w:vertAlign w:val="subscript"/>
          <w:lang w:eastAsia="en-US"/>
        </w:rPr>
        <w:t>50</w:t>
      </w:r>
      <w:r>
        <w:rPr>
          <w:rFonts w:eastAsia="Times New Roman"/>
          <w:lang w:eastAsia="en-US"/>
        </w:rPr>
        <w:t>) будесонида и краткая информация об исследованиях токсичности с однократным введением приведены в Таблице 3-1 ниже</w:t>
      </w:r>
      <w:r w:rsidR="00DB0A52" w:rsidRPr="00DB0A52">
        <w:rPr>
          <w:rFonts w:eastAsia="Times New Roman"/>
          <w:lang w:eastAsia="en-US"/>
        </w:rPr>
        <w:t xml:space="preserve"> </w:t>
      </w:r>
      <w:r w:rsidR="00DB0A52" w:rsidRPr="00D122FA">
        <w:rPr>
          <w:rFonts w:eastAsia="Times New Roman"/>
          <w:lang w:eastAsia="en-US"/>
        </w:rPr>
        <w:t>[2]</w:t>
      </w:r>
      <w:r>
        <w:rPr>
          <w:rFonts w:eastAsia="Times New Roman"/>
          <w:lang w:eastAsia="en-US"/>
        </w:rPr>
        <w:t>.</w:t>
      </w:r>
    </w:p>
    <w:p w14:paraId="7A9B5BCF" w14:textId="77777777" w:rsidR="007B2F67" w:rsidRDefault="007B2F67" w:rsidP="00001A3D">
      <w:pPr>
        <w:jc w:val="both"/>
        <w:rPr>
          <w:b/>
        </w:rPr>
      </w:pPr>
    </w:p>
    <w:p w14:paraId="4D207357" w14:textId="5CE93B78" w:rsidR="00EA72DE" w:rsidRDefault="00EA72DE" w:rsidP="00001A3D">
      <w:pPr>
        <w:jc w:val="both"/>
        <w:rPr>
          <w:b/>
        </w:rPr>
      </w:pPr>
      <w:r w:rsidRPr="00EA72DE">
        <w:rPr>
          <w:b/>
        </w:rPr>
        <w:t>Формотерол</w:t>
      </w:r>
    </w:p>
    <w:p w14:paraId="70F239EE" w14:textId="77777777" w:rsidR="00222B72" w:rsidRDefault="00222B72" w:rsidP="00001A3D">
      <w:pPr>
        <w:jc w:val="both"/>
        <w:rPr>
          <w:b/>
        </w:rPr>
      </w:pPr>
    </w:p>
    <w:p w14:paraId="452BA7C1" w14:textId="77777777" w:rsidR="00C1117B" w:rsidRDefault="00296ED2" w:rsidP="00001A3D">
      <w:pPr>
        <w:ind w:firstLine="709"/>
        <w:jc w:val="both"/>
      </w:pPr>
      <w:r w:rsidRPr="00296ED2">
        <w:t xml:space="preserve">Острую токсичность формотерола после ингаляционного </w:t>
      </w:r>
      <w:r w:rsidR="00EC077F">
        <w:t>введения</w:t>
      </w:r>
      <w:r w:rsidR="00222B72">
        <w:t xml:space="preserve"> </w:t>
      </w:r>
      <w:r w:rsidR="00222B72" w:rsidRPr="00296ED2">
        <w:t>изучали на мышах и крысах</w:t>
      </w:r>
      <w:r w:rsidRPr="00296ED2">
        <w:t xml:space="preserve">. </w:t>
      </w:r>
    </w:p>
    <w:p w14:paraId="2ADBEBA2" w14:textId="1FCF9908" w:rsidR="00296ED2" w:rsidRPr="00296ED2" w:rsidRDefault="00296ED2" w:rsidP="00001A3D">
      <w:pPr>
        <w:ind w:firstLine="709"/>
        <w:jc w:val="both"/>
      </w:pPr>
      <w:r w:rsidRPr="00296ED2">
        <w:t xml:space="preserve">Значения </w:t>
      </w:r>
      <w:r w:rsidR="00C024C0">
        <w:t>полулетальной дозы (</w:t>
      </w:r>
      <w:r w:rsidR="00EC077F">
        <w:t>ЛД</w:t>
      </w:r>
      <w:r w:rsidRPr="00222B72">
        <w:rPr>
          <w:vertAlign w:val="subscript"/>
        </w:rPr>
        <w:t>50</w:t>
      </w:r>
      <w:r w:rsidR="00C024C0">
        <w:t>)</w:t>
      </w:r>
      <w:r w:rsidRPr="00296ED2">
        <w:t xml:space="preserve"> при </w:t>
      </w:r>
      <w:r w:rsidR="00222B72">
        <w:t>ингаляционном введении</w:t>
      </w:r>
      <w:r w:rsidRPr="00296ED2">
        <w:t xml:space="preserve"> у мышей и крыс оценивались в &gt;</w:t>
      </w:r>
      <w:r w:rsidR="00222B72">
        <w:t> </w:t>
      </w:r>
      <w:r w:rsidRPr="00296ED2">
        <w:t>280 мг/кг</w:t>
      </w:r>
      <w:r>
        <w:t xml:space="preserve"> </w:t>
      </w:r>
      <w:r w:rsidRPr="00296ED2">
        <w:t>и 40-200 мг/кг</w:t>
      </w:r>
      <w:r w:rsidR="00C024C0">
        <w:t>,</w:t>
      </w:r>
      <w:r w:rsidRPr="00296ED2">
        <w:t xml:space="preserve"> соответственно. Симптомами острой токсичности были снижение двигательной активности, брюшно</w:t>
      </w:r>
      <w:r w:rsidR="00222B72">
        <w:t>е дыхание</w:t>
      </w:r>
      <w:r w:rsidRPr="00296ED2">
        <w:t>, тремор,</w:t>
      </w:r>
      <w:r w:rsidR="00222B72">
        <w:t xml:space="preserve"> </w:t>
      </w:r>
      <w:r w:rsidRPr="00296ED2">
        <w:t xml:space="preserve">повышенное слюноотделение и хромодакриорея. Поражения миокарда были обнаружены у некоторых </w:t>
      </w:r>
      <w:r w:rsidR="00222B72">
        <w:t xml:space="preserve">животных с признаками </w:t>
      </w:r>
      <w:r w:rsidRPr="00296ED2">
        <w:t>тяжел</w:t>
      </w:r>
      <w:r w:rsidR="00222B72">
        <w:t xml:space="preserve">ой токсичности, что было </w:t>
      </w:r>
      <w:r w:rsidRPr="00296ED2">
        <w:t>ожидаем</w:t>
      </w:r>
      <w:r w:rsidR="00222B72">
        <w:t xml:space="preserve">о </w:t>
      </w:r>
      <w:r w:rsidRPr="00296ED2">
        <w:t xml:space="preserve">при применении высоких доз </w:t>
      </w:r>
      <w:r w:rsidR="00222B72">
        <w:t>агонистов</w:t>
      </w:r>
      <w:r w:rsidRPr="00296ED2">
        <w:t xml:space="preserve"> β-адренорецептор</w:t>
      </w:r>
      <w:r w:rsidR="00222B72">
        <w:t xml:space="preserve">ов </w:t>
      </w:r>
      <w:r w:rsidR="00222B72" w:rsidRPr="00222B72">
        <w:t>[</w:t>
      </w:r>
      <w:r w:rsidR="00C1117B" w:rsidRPr="00C1117B">
        <w:t>4</w:t>
      </w:r>
      <w:r w:rsidR="00222B72" w:rsidRPr="00222B72">
        <w:t>]</w:t>
      </w:r>
      <w:r w:rsidR="00222B72">
        <w:t xml:space="preserve">. </w:t>
      </w:r>
    </w:p>
    <w:p w14:paraId="58861BE3" w14:textId="77777777" w:rsidR="00EA72DE" w:rsidRPr="0065506A" w:rsidRDefault="00EA72DE" w:rsidP="00001A3D">
      <w:pPr>
        <w:ind w:firstLine="708"/>
        <w:jc w:val="both"/>
      </w:pPr>
    </w:p>
    <w:p w14:paraId="17C8F4D0" w14:textId="2C989945" w:rsidR="004B07A1" w:rsidRDefault="004B07A1" w:rsidP="00001A3D">
      <w:pPr>
        <w:jc w:val="both"/>
      </w:pPr>
      <w:r w:rsidRPr="00377BE3">
        <w:rPr>
          <w:b/>
        </w:rPr>
        <w:t>Таблица 3-1.</w:t>
      </w:r>
      <w:r w:rsidRPr="00377BE3">
        <w:t xml:space="preserve"> Исследования острой токсичности будесонида и формотерола.</w:t>
      </w:r>
    </w:p>
    <w:tbl>
      <w:tblPr>
        <w:tblStyle w:val="a8"/>
        <w:tblW w:w="9351" w:type="dxa"/>
        <w:tblLook w:val="04A0" w:firstRow="1" w:lastRow="0" w:firstColumn="1" w:lastColumn="0" w:noHBand="0" w:noVBand="1"/>
      </w:tblPr>
      <w:tblGrid>
        <w:gridCol w:w="1838"/>
        <w:gridCol w:w="1559"/>
        <w:gridCol w:w="1276"/>
        <w:gridCol w:w="4678"/>
      </w:tblGrid>
      <w:tr w:rsidR="00B36F68" w14:paraId="3A68B7AC" w14:textId="77777777" w:rsidTr="00D32E9F">
        <w:trPr>
          <w:tblHeader/>
        </w:trPr>
        <w:tc>
          <w:tcPr>
            <w:tcW w:w="1838" w:type="dxa"/>
            <w:shd w:val="clear" w:color="auto" w:fill="D9D9D9" w:themeFill="background1" w:themeFillShade="D9"/>
            <w:vAlign w:val="center"/>
          </w:tcPr>
          <w:p w14:paraId="09F1B4AC" w14:textId="5638837B" w:rsidR="00377BE3" w:rsidRDefault="00377BE3" w:rsidP="00001A3D">
            <w:pPr>
              <w:jc w:val="center"/>
              <w:rPr>
                <w:b/>
                <w:lang w:eastAsia="en-US"/>
              </w:rPr>
            </w:pPr>
            <w:r>
              <w:rPr>
                <w:b/>
                <w:lang w:eastAsia="en-US"/>
              </w:rPr>
              <w:t>Препарат/ Вид животных</w:t>
            </w:r>
          </w:p>
        </w:tc>
        <w:tc>
          <w:tcPr>
            <w:tcW w:w="1559" w:type="dxa"/>
            <w:shd w:val="clear" w:color="auto" w:fill="D9D9D9" w:themeFill="background1" w:themeFillShade="D9"/>
            <w:vAlign w:val="center"/>
          </w:tcPr>
          <w:p w14:paraId="18ACDA5E" w14:textId="42CBCA5D" w:rsidR="00377BE3" w:rsidRDefault="00377BE3" w:rsidP="00001A3D">
            <w:pPr>
              <w:jc w:val="center"/>
              <w:rPr>
                <w:b/>
                <w:lang w:eastAsia="en-US"/>
              </w:rPr>
            </w:pPr>
            <w:r>
              <w:rPr>
                <w:b/>
                <w:lang w:eastAsia="en-US"/>
              </w:rPr>
              <w:t>ЛД</w:t>
            </w:r>
            <w:r w:rsidRPr="00377BE3">
              <w:rPr>
                <w:b/>
                <w:vertAlign w:val="subscript"/>
                <w:lang w:eastAsia="en-US"/>
              </w:rPr>
              <w:t>50</w:t>
            </w:r>
          </w:p>
        </w:tc>
        <w:tc>
          <w:tcPr>
            <w:tcW w:w="1276" w:type="dxa"/>
            <w:shd w:val="clear" w:color="auto" w:fill="D9D9D9" w:themeFill="background1" w:themeFillShade="D9"/>
            <w:vAlign w:val="center"/>
          </w:tcPr>
          <w:p w14:paraId="3A41FE3F" w14:textId="1CEBF961" w:rsidR="00377BE3" w:rsidRDefault="00377BE3" w:rsidP="00001A3D">
            <w:pPr>
              <w:jc w:val="center"/>
              <w:rPr>
                <w:b/>
                <w:lang w:eastAsia="en-US"/>
              </w:rPr>
            </w:pPr>
            <w:r>
              <w:rPr>
                <w:b/>
                <w:lang w:eastAsia="en-US"/>
              </w:rPr>
              <w:t>Путь введения</w:t>
            </w:r>
          </w:p>
        </w:tc>
        <w:tc>
          <w:tcPr>
            <w:tcW w:w="4678" w:type="dxa"/>
            <w:shd w:val="clear" w:color="auto" w:fill="D9D9D9" w:themeFill="background1" w:themeFillShade="D9"/>
            <w:vAlign w:val="center"/>
          </w:tcPr>
          <w:p w14:paraId="10C39646" w14:textId="12F09B4E" w:rsidR="00377BE3" w:rsidRDefault="00B36F68" w:rsidP="00001A3D">
            <w:pPr>
              <w:jc w:val="center"/>
              <w:rPr>
                <w:b/>
                <w:lang w:eastAsia="en-US"/>
              </w:rPr>
            </w:pPr>
            <w:r>
              <w:rPr>
                <w:b/>
                <w:lang w:eastAsia="en-US"/>
              </w:rPr>
              <w:t>Признаки токсичности</w:t>
            </w:r>
          </w:p>
        </w:tc>
      </w:tr>
      <w:tr w:rsidR="00B36F68" w14:paraId="3124D5D7" w14:textId="77777777" w:rsidTr="0076788A">
        <w:tc>
          <w:tcPr>
            <w:tcW w:w="9351" w:type="dxa"/>
            <w:gridSpan w:val="4"/>
            <w:shd w:val="clear" w:color="auto" w:fill="D9D9D9" w:themeFill="background1" w:themeFillShade="D9"/>
          </w:tcPr>
          <w:p w14:paraId="06ACE048" w14:textId="763575DA" w:rsidR="00B36F68" w:rsidRDefault="00B36F68" w:rsidP="00001A3D">
            <w:pPr>
              <w:jc w:val="both"/>
              <w:rPr>
                <w:b/>
                <w:lang w:eastAsia="en-US"/>
              </w:rPr>
            </w:pPr>
            <w:r>
              <w:rPr>
                <w:b/>
                <w:lang w:eastAsia="en-US"/>
              </w:rPr>
              <w:t>Будесонид</w:t>
            </w:r>
          </w:p>
        </w:tc>
      </w:tr>
      <w:tr w:rsidR="00B36F68" w14:paraId="3A17579A" w14:textId="77777777" w:rsidTr="0076788A">
        <w:tc>
          <w:tcPr>
            <w:tcW w:w="1838" w:type="dxa"/>
            <w:vMerge w:val="restart"/>
          </w:tcPr>
          <w:p w14:paraId="5629C716" w14:textId="683A6351" w:rsidR="00B36F68" w:rsidRPr="00377BE3" w:rsidRDefault="00B36F68" w:rsidP="00001A3D">
            <w:pPr>
              <w:jc w:val="both"/>
              <w:rPr>
                <w:lang w:eastAsia="en-US"/>
              </w:rPr>
            </w:pPr>
            <w:r w:rsidRPr="00377BE3">
              <w:rPr>
                <w:lang w:eastAsia="en-US"/>
              </w:rPr>
              <w:t>Мыши</w:t>
            </w:r>
            <w:r w:rsidRPr="00377BE3">
              <w:rPr>
                <w:lang w:val="en-US" w:eastAsia="en-US"/>
              </w:rPr>
              <w:t xml:space="preserve"> </w:t>
            </w:r>
          </w:p>
          <w:p w14:paraId="6D2C6EF9" w14:textId="5591D7D6" w:rsidR="00B36F68" w:rsidRPr="00377BE3" w:rsidRDefault="00B36F68" w:rsidP="00001A3D">
            <w:pPr>
              <w:jc w:val="both"/>
              <w:rPr>
                <w:lang w:eastAsia="en-US"/>
              </w:rPr>
            </w:pPr>
          </w:p>
        </w:tc>
        <w:tc>
          <w:tcPr>
            <w:tcW w:w="1559" w:type="dxa"/>
          </w:tcPr>
          <w:p w14:paraId="5CAA2670" w14:textId="5E6813CF" w:rsidR="00B36F68" w:rsidRPr="00377BE3" w:rsidRDefault="00B36F68" w:rsidP="00001A3D">
            <w:pPr>
              <w:jc w:val="center"/>
              <w:rPr>
                <w:lang w:eastAsia="en-US"/>
              </w:rPr>
            </w:pPr>
            <w:r w:rsidRPr="00377BE3">
              <w:rPr>
                <w:lang w:val="en-US" w:eastAsia="en-US"/>
              </w:rPr>
              <w:t xml:space="preserve">124 </w:t>
            </w:r>
            <w:r>
              <w:rPr>
                <w:lang w:eastAsia="en-US"/>
              </w:rPr>
              <w:t>мг/кг</w:t>
            </w:r>
          </w:p>
        </w:tc>
        <w:tc>
          <w:tcPr>
            <w:tcW w:w="1276" w:type="dxa"/>
          </w:tcPr>
          <w:p w14:paraId="06918AC1" w14:textId="72AAFA67" w:rsidR="00B36F68" w:rsidRPr="00377BE3" w:rsidRDefault="00542525" w:rsidP="00001A3D">
            <w:pPr>
              <w:jc w:val="center"/>
              <w:rPr>
                <w:lang w:eastAsia="en-US"/>
              </w:rPr>
            </w:pPr>
            <w:r>
              <w:rPr>
                <w:lang w:val="en-US" w:eastAsia="en-US"/>
              </w:rPr>
              <w:t>в</w:t>
            </w:r>
            <w:r>
              <w:rPr>
                <w:lang w:eastAsia="en-US"/>
              </w:rPr>
              <w:t>/в</w:t>
            </w:r>
          </w:p>
        </w:tc>
        <w:tc>
          <w:tcPr>
            <w:tcW w:w="4678" w:type="dxa"/>
          </w:tcPr>
          <w:p w14:paraId="1884CF74" w14:textId="73281BAC" w:rsidR="00B36F68" w:rsidRPr="00377BE3" w:rsidRDefault="00B36F68" w:rsidP="00001A3D">
            <w:pPr>
              <w:rPr>
                <w:lang w:eastAsia="en-US"/>
              </w:rPr>
            </w:pPr>
            <w:r>
              <w:rPr>
                <w:lang w:eastAsia="en-US"/>
              </w:rPr>
              <w:t>Нарушение сна, сонливость, судороги</w:t>
            </w:r>
          </w:p>
        </w:tc>
      </w:tr>
      <w:tr w:rsidR="00B36F68" w14:paraId="47867CA4" w14:textId="77777777" w:rsidTr="0076788A">
        <w:tc>
          <w:tcPr>
            <w:tcW w:w="1838" w:type="dxa"/>
            <w:vMerge/>
          </w:tcPr>
          <w:p w14:paraId="2C888D35" w14:textId="731AC1D9" w:rsidR="00B36F68" w:rsidRPr="00377BE3" w:rsidRDefault="00B36F68" w:rsidP="00001A3D">
            <w:pPr>
              <w:jc w:val="both"/>
              <w:rPr>
                <w:lang w:eastAsia="en-US"/>
              </w:rPr>
            </w:pPr>
          </w:p>
        </w:tc>
        <w:tc>
          <w:tcPr>
            <w:tcW w:w="1559" w:type="dxa"/>
          </w:tcPr>
          <w:p w14:paraId="0D9DF111" w14:textId="2B2FAA1F" w:rsidR="00B36F68" w:rsidRPr="00377BE3" w:rsidRDefault="00B36F68" w:rsidP="00001A3D">
            <w:pPr>
              <w:jc w:val="center"/>
              <w:rPr>
                <w:lang w:eastAsia="en-US"/>
              </w:rPr>
            </w:pPr>
            <w:r w:rsidRPr="00377BE3">
              <w:rPr>
                <w:lang w:eastAsia="en-US"/>
              </w:rPr>
              <w:t>4750 мг/кг</w:t>
            </w:r>
          </w:p>
        </w:tc>
        <w:tc>
          <w:tcPr>
            <w:tcW w:w="1276" w:type="dxa"/>
          </w:tcPr>
          <w:p w14:paraId="7F35BF3C" w14:textId="736D5D68" w:rsidR="00B36F68" w:rsidRPr="00377BE3" w:rsidRDefault="00542525" w:rsidP="00001A3D">
            <w:pPr>
              <w:jc w:val="center"/>
              <w:rPr>
                <w:lang w:eastAsia="en-US"/>
              </w:rPr>
            </w:pPr>
            <w:r>
              <w:rPr>
                <w:lang w:eastAsia="en-US"/>
              </w:rPr>
              <w:t>п/о</w:t>
            </w:r>
          </w:p>
        </w:tc>
        <w:tc>
          <w:tcPr>
            <w:tcW w:w="4678" w:type="dxa"/>
          </w:tcPr>
          <w:p w14:paraId="4BF66B7D" w14:textId="7E477C02" w:rsidR="00B36F68" w:rsidRPr="00377BE3" w:rsidRDefault="00B36F68" w:rsidP="00001A3D">
            <w:pPr>
              <w:jc w:val="both"/>
              <w:rPr>
                <w:lang w:eastAsia="en-US"/>
              </w:rPr>
            </w:pPr>
            <w:r w:rsidRPr="00377BE3">
              <w:rPr>
                <w:lang w:eastAsia="en-US"/>
              </w:rPr>
              <w:t xml:space="preserve">Нарушение </w:t>
            </w:r>
            <w:r>
              <w:rPr>
                <w:lang w:eastAsia="en-US"/>
              </w:rPr>
              <w:t>сна</w:t>
            </w:r>
            <w:r w:rsidRPr="00377BE3">
              <w:rPr>
                <w:lang w:eastAsia="en-US"/>
              </w:rPr>
              <w:t>, сонливость</w:t>
            </w:r>
          </w:p>
        </w:tc>
      </w:tr>
      <w:tr w:rsidR="00B36F68" w14:paraId="4271D9C7" w14:textId="77777777" w:rsidTr="0076788A">
        <w:tc>
          <w:tcPr>
            <w:tcW w:w="1838" w:type="dxa"/>
            <w:vMerge/>
          </w:tcPr>
          <w:p w14:paraId="0D687E71" w14:textId="509C213B" w:rsidR="00B36F68" w:rsidRDefault="00B36F68" w:rsidP="00001A3D">
            <w:pPr>
              <w:jc w:val="both"/>
              <w:rPr>
                <w:b/>
                <w:lang w:eastAsia="en-US"/>
              </w:rPr>
            </w:pPr>
          </w:p>
        </w:tc>
        <w:tc>
          <w:tcPr>
            <w:tcW w:w="1559" w:type="dxa"/>
          </w:tcPr>
          <w:p w14:paraId="7CC766E0" w14:textId="585883AA" w:rsidR="00B36F68" w:rsidRPr="00377BE3" w:rsidRDefault="00B36F68" w:rsidP="00001A3D">
            <w:pPr>
              <w:jc w:val="center"/>
              <w:rPr>
                <w:lang w:eastAsia="en-US"/>
              </w:rPr>
            </w:pPr>
            <w:r w:rsidRPr="00377BE3">
              <w:rPr>
                <w:lang w:eastAsia="en-US"/>
              </w:rPr>
              <w:t>1700 мг/кг</w:t>
            </w:r>
          </w:p>
        </w:tc>
        <w:tc>
          <w:tcPr>
            <w:tcW w:w="1276" w:type="dxa"/>
          </w:tcPr>
          <w:p w14:paraId="08C29790" w14:textId="716DFB91" w:rsidR="00B36F68" w:rsidRPr="00377BE3" w:rsidRDefault="00542525" w:rsidP="00001A3D">
            <w:pPr>
              <w:jc w:val="center"/>
              <w:rPr>
                <w:lang w:eastAsia="en-US"/>
              </w:rPr>
            </w:pPr>
            <w:r>
              <w:rPr>
                <w:lang w:eastAsia="en-US"/>
              </w:rPr>
              <w:t>п/о</w:t>
            </w:r>
          </w:p>
        </w:tc>
        <w:tc>
          <w:tcPr>
            <w:tcW w:w="4678" w:type="dxa"/>
          </w:tcPr>
          <w:p w14:paraId="2C3D3047" w14:textId="6C037AF7" w:rsidR="00B36F68" w:rsidRDefault="00B36F68" w:rsidP="00001A3D">
            <w:pPr>
              <w:jc w:val="both"/>
              <w:rPr>
                <w:b/>
                <w:lang w:eastAsia="en-US"/>
              </w:rPr>
            </w:pPr>
            <w:r>
              <w:rPr>
                <w:lang w:eastAsia="en-US"/>
              </w:rPr>
              <w:t>С</w:t>
            </w:r>
            <w:r w:rsidRPr="00377BE3">
              <w:rPr>
                <w:lang w:eastAsia="en-US"/>
              </w:rPr>
              <w:t>онливость</w:t>
            </w:r>
            <w:r>
              <w:rPr>
                <w:lang w:eastAsia="en-US"/>
              </w:rPr>
              <w:t>, потеря массы тела</w:t>
            </w:r>
          </w:p>
        </w:tc>
      </w:tr>
      <w:tr w:rsidR="00B36F68" w14:paraId="3F9B89A5" w14:textId="77777777" w:rsidTr="0076788A">
        <w:tc>
          <w:tcPr>
            <w:tcW w:w="1838" w:type="dxa"/>
            <w:vMerge/>
          </w:tcPr>
          <w:p w14:paraId="24BC73CC" w14:textId="58719C42" w:rsidR="00B36F68" w:rsidRDefault="00B36F68" w:rsidP="00001A3D">
            <w:pPr>
              <w:jc w:val="both"/>
              <w:rPr>
                <w:b/>
                <w:lang w:eastAsia="en-US"/>
              </w:rPr>
            </w:pPr>
          </w:p>
        </w:tc>
        <w:tc>
          <w:tcPr>
            <w:tcW w:w="1559" w:type="dxa"/>
          </w:tcPr>
          <w:p w14:paraId="6CB31E0A" w14:textId="400D851F" w:rsidR="00B36F68" w:rsidRPr="00377BE3" w:rsidRDefault="00B36F68" w:rsidP="00001A3D">
            <w:pPr>
              <w:jc w:val="center"/>
              <w:rPr>
                <w:lang w:eastAsia="en-US"/>
              </w:rPr>
            </w:pPr>
            <w:r w:rsidRPr="00377BE3">
              <w:rPr>
                <w:lang w:val="en-US" w:eastAsia="en-US"/>
              </w:rPr>
              <w:t xml:space="preserve">179 </w:t>
            </w:r>
            <w:r w:rsidRPr="00377BE3">
              <w:rPr>
                <w:lang w:eastAsia="en-US"/>
              </w:rPr>
              <w:t>мг/кг</w:t>
            </w:r>
          </w:p>
        </w:tc>
        <w:tc>
          <w:tcPr>
            <w:tcW w:w="1276" w:type="dxa"/>
          </w:tcPr>
          <w:p w14:paraId="2E946A08" w14:textId="25A3C7F7" w:rsidR="00B36F68" w:rsidRPr="00377BE3" w:rsidRDefault="00542525" w:rsidP="00001A3D">
            <w:pPr>
              <w:jc w:val="center"/>
              <w:rPr>
                <w:lang w:eastAsia="en-US"/>
              </w:rPr>
            </w:pPr>
            <w:r>
              <w:rPr>
                <w:lang w:eastAsia="en-US"/>
              </w:rPr>
              <w:t>и/п</w:t>
            </w:r>
          </w:p>
        </w:tc>
        <w:tc>
          <w:tcPr>
            <w:tcW w:w="4678" w:type="dxa"/>
          </w:tcPr>
          <w:p w14:paraId="0EB48D40" w14:textId="76BD96C6" w:rsidR="00B36F68" w:rsidRDefault="00B36F68" w:rsidP="00001A3D">
            <w:pPr>
              <w:jc w:val="both"/>
              <w:rPr>
                <w:b/>
                <w:lang w:eastAsia="en-US"/>
              </w:rPr>
            </w:pPr>
            <w:r w:rsidRPr="00377BE3">
              <w:rPr>
                <w:lang w:eastAsia="en-US"/>
              </w:rPr>
              <w:t xml:space="preserve">Нарушение </w:t>
            </w:r>
            <w:r>
              <w:rPr>
                <w:lang w:eastAsia="en-US"/>
              </w:rPr>
              <w:t>сна</w:t>
            </w:r>
            <w:r w:rsidRPr="00377BE3">
              <w:rPr>
                <w:lang w:eastAsia="en-US"/>
              </w:rPr>
              <w:t>, сонливость</w:t>
            </w:r>
          </w:p>
        </w:tc>
      </w:tr>
      <w:tr w:rsidR="005F4065" w14:paraId="4084FF22" w14:textId="77777777" w:rsidTr="0076788A">
        <w:tc>
          <w:tcPr>
            <w:tcW w:w="1838" w:type="dxa"/>
            <w:vMerge/>
          </w:tcPr>
          <w:p w14:paraId="4154606E" w14:textId="77777777" w:rsidR="005F4065" w:rsidRDefault="005F4065" w:rsidP="00001A3D">
            <w:pPr>
              <w:jc w:val="both"/>
              <w:rPr>
                <w:b/>
                <w:lang w:eastAsia="en-US"/>
              </w:rPr>
            </w:pPr>
          </w:p>
        </w:tc>
        <w:tc>
          <w:tcPr>
            <w:tcW w:w="1559" w:type="dxa"/>
          </w:tcPr>
          <w:p w14:paraId="5D042384" w14:textId="04C87A9F" w:rsidR="005F4065" w:rsidRPr="005F4065" w:rsidRDefault="005F4065" w:rsidP="00001A3D">
            <w:pPr>
              <w:jc w:val="center"/>
              <w:rPr>
                <w:lang w:eastAsia="en-US"/>
              </w:rPr>
            </w:pPr>
            <w:r>
              <w:rPr>
                <w:lang w:val="en-US" w:eastAsia="en-US"/>
              </w:rPr>
              <w:t>113</w:t>
            </w:r>
            <w:r>
              <w:rPr>
                <w:lang w:eastAsia="en-US"/>
              </w:rPr>
              <w:t>,8 мг/кг</w:t>
            </w:r>
          </w:p>
        </w:tc>
        <w:tc>
          <w:tcPr>
            <w:tcW w:w="1276" w:type="dxa"/>
          </w:tcPr>
          <w:p w14:paraId="02D36AB4" w14:textId="52D5631E" w:rsidR="005F4065" w:rsidRPr="00377BE3" w:rsidRDefault="00542525" w:rsidP="00001A3D">
            <w:pPr>
              <w:jc w:val="center"/>
              <w:rPr>
                <w:lang w:eastAsia="en-US"/>
              </w:rPr>
            </w:pPr>
            <w:r>
              <w:rPr>
                <w:lang w:eastAsia="en-US"/>
              </w:rPr>
              <w:t>и/п</w:t>
            </w:r>
          </w:p>
        </w:tc>
        <w:tc>
          <w:tcPr>
            <w:tcW w:w="4678" w:type="dxa"/>
          </w:tcPr>
          <w:p w14:paraId="03B13683" w14:textId="5844C41E" w:rsidR="005F4065" w:rsidRPr="00377BE3" w:rsidRDefault="005F4065" w:rsidP="00001A3D">
            <w:pPr>
              <w:jc w:val="both"/>
              <w:rPr>
                <w:lang w:eastAsia="en-US"/>
              </w:rPr>
            </w:pPr>
            <w:r>
              <w:rPr>
                <w:lang w:eastAsia="en-US"/>
              </w:rPr>
              <w:t>С</w:t>
            </w:r>
            <w:r w:rsidRPr="00377BE3">
              <w:rPr>
                <w:lang w:eastAsia="en-US"/>
              </w:rPr>
              <w:t>онливость</w:t>
            </w:r>
            <w:r>
              <w:rPr>
                <w:lang w:eastAsia="en-US"/>
              </w:rPr>
              <w:t>, потеря массы тела</w:t>
            </w:r>
          </w:p>
        </w:tc>
      </w:tr>
      <w:tr w:rsidR="005F4065" w14:paraId="0F0C25D0" w14:textId="77777777" w:rsidTr="0076788A">
        <w:tc>
          <w:tcPr>
            <w:tcW w:w="1838" w:type="dxa"/>
            <w:vMerge/>
          </w:tcPr>
          <w:p w14:paraId="4CFC5E06" w14:textId="7FDC3505" w:rsidR="005F4065" w:rsidRDefault="005F4065" w:rsidP="00001A3D">
            <w:pPr>
              <w:jc w:val="both"/>
              <w:rPr>
                <w:b/>
                <w:lang w:eastAsia="en-US"/>
              </w:rPr>
            </w:pPr>
          </w:p>
        </w:tc>
        <w:tc>
          <w:tcPr>
            <w:tcW w:w="1559" w:type="dxa"/>
          </w:tcPr>
          <w:p w14:paraId="08AFF947" w14:textId="0CD74909" w:rsidR="005F4065" w:rsidRPr="00377BE3" w:rsidRDefault="005F4065" w:rsidP="00001A3D">
            <w:pPr>
              <w:jc w:val="center"/>
              <w:rPr>
                <w:lang w:eastAsia="en-US"/>
              </w:rPr>
            </w:pPr>
            <w:r w:rsidRPr="00377BE3">
              <w:rPr>
                <w:lang w:eastAsia="en-US"/>
              </w:rPr>
              <w:t>53,6 мг/кг</w:t>
            </w:r>
          </w:p>
        </w:tc>
        <w:tc>
          <w:tcPr>
            <w:tcW w:w="1276" w:type="dxa"/>
          </w:tcPr>
          <w:p w14:paraId="61FADE40" w14:textId="1430BF67" w:rsidR="005F4065" w:rsidRPr="00377BE3" w:rsidRDefault="00542525" w:rsidP="00001A3D">
            <w:pPr>
              <w:jc w:val="center"/>
              <w:rPr>
                <w:lang w:eastAsia="en-US"/>
              </w:rPr>
            </w:pPr>
            <w:r w:rsidRPr="00377BE3">
              <w:rPr>
                <w:lang w:eastAsia="en-US"/>
              </w:rPr>
              <w:t>п</w:t>
            </w:r>
            <w:r>
              <w:rPr>
                <w:lang w:eastAsia="en-US"/>
              </w:rPr>
              <w:t>/к</w:t>
            </w:r>
          </w:p>
        </w:tc>
        <w:tc>
          <w:tcPr>
            <w:tcW w:w="4678" w:type="dxa"/>
          </w:tcPr>
          <w:p w14:paraId="702D25B3" w14:textId="519E68FE" w:rsidR="005F4065" w:rsidRPr="00377BE3" w:rsidRDefault="005F4065" w:rsidP="00001A3D">
            <w:pPr>
              <w:jc w:val="both"/>
              <w:rPr>
                <w:lang w:eastAsia="en-US"/>
              </w:rPr>
            </w:pPr>
            <w:r w:rsidRPr="00377BE3">
              <w:rPr>
                <w:lang w:eastAsia="en-US"/>
              </w:rPr>
              <w:t xml:space="preserve">Нарушение </w:t>
            </w:r>
            <w:r>
              <w:rPr>
                <w:lang w:eastAsia="en-US"/>
              </w:rPr>
              <w:t>сна</w:t>
            </w:r>
            <w:r w:rsidRPr="00377BE3">
              <w:rPr>
                <w:lang w:eastAsia="en-US"/>
              </w:rPr>
              <w:t>, сонливость</w:t>
            </w:r>
          </w:p>
        </w:tc>
      </w:tr>
      <w:tr w:rsidR="005F4065" w14:paraId="5D5F2EFA" w14:textId="77777777" w:rsidTr="0076788A">
        <w:tc>
          <w:tcPr>
            <w:tcW w:w="1838" w:type="dxa"/>
            <w:vMerge w:val="restart"/>
          </w:tcPr>
          <w:p w14:paraId="601351AF" w14:textId="2BEE62AA" w:rsidR="005F4065" w:rsidRPr="003E6827" w:rsidRDefault="005F4065" w:rsidP="00001A3D">
            <w:pPr>
              <w:jc w:val="both"/>
              <w:rPr>
                <w:lang w:eastAsia="en-US"/>
              </w:rPr>
            </w:pPr>
            <w:r w:rsidRPr="003E6827">
              <w:rPr>
                <w:lang w:eastAsia="en-US"/>
              </w:rPr>
              <w:t>Крысы</w:t>
            </w:r>
          </w:p>
        </w:tc>
        <w:tc>
          <w:tcPr>
            <w:tcW w:w="1559" w:type="dxa"/>
          </w:tcPr>
          <w:p w14:paraId="60319E75" w14:textId="45FF34AA" w:rsidR="005F4065" w:rsidRPr="003E6827" w:rsidRDefault="005F4065" w:rsidP="00001A3D">
            <w:pPr>
              <w:jc w:val="center"/>
              <w:rPr>
                <w:lang w:eastAsia="en-US"/>
              </w:rPr>
            </w:pPr>
            <w:r w:rsidRPr="003E6827">
              <w:rPr>
                <w:lang w:eastAsia="en-US"/>
              </w:rPr>
              <w:t>96,9 мг/кг</w:t>
            </w:r>
          </w:p>
        </w:tc>
        <w:tc>
          <w:tcPr>
            <w:tcW w:w="1276" w:type="dxa"/>
          </w:tcPr>
          <w:p w14:paraId="6A98E051" w14:textId="00BCDC16" w:rsidR="005F4065" w:rsidRDefault="00542525" w:rsidP="00001A3D">
            <w:pPr>
              <w:jc w:val="center"/>
              <w:rPr>
                <w:b/>
                <w:lang w:eastAsia="en-US"/>
              </w:rPr>
            </w:pPr>
            <w:r>
              <w:rPr>
                <w:lang w:val="en-US" w:eastAsia="en-US"/>
              </w:rPr>
              <w:t>в</w:t>
            </w:r>
            <w:r>
              <w:rPr>
                <w:lang w:eastAsia="en-US"/>
              </w:rPr>
              <w:t>/в</w:t>
            </w:r>
          </w:p>
        </w:tc>
        <w:tc>
          <w:tcPr>
            <w:tcW w:w="4678" w:type="dxa"/>
          </w:tcPr>
          <w:p w14:paraId="05E28043" w14:textId="7527F8C1" w:rsidR="005F4065" w:rsidRPr="003E6827" w:rsidRDefault="005F4065" w:rsidP="00001A3D">
            <w:pPr>
              <w:jc w:val="both"/>
              <w:rPr>
                <w:lang w:eastAsia="en-US"/>
              </w:rPr>
            </w:pPr>
            <w:r w:rsidRPr="003E6827">
              <w:rPr>
                <w:lang w:eastAsia="en-US"/>
              </w:rPr>
              <w:t>Нарушение сна, судороги</w:t>
            </w:r>
          </w:p>
        </w:tc>
      </w:tr>
      <w:tr w:rsidR="005F4065" w14:paraId="6ACBABE9" w14:textId="77777777" w:rsidTr="0076788A">
        <w:tc>
          <w:tcPr>
            <w:tcW w:w="1838" w:type="dxa"/>
            <w:vMerge/>
          </w:tcPr>
          <w:p w14:paraId="39D1B335" w14:textId="0A7470C4" w:rsidR="005F4065" w:rsidRPr="003E6827" w:rsidRDefault="005F4065" w:rsidP="00001A3D">
            <w:pPr>
              <w:jc w:val="both"/>
              <w:rPr>
                <w:lang w:eastAsia="en-US"/>
              </w:rPr>
            </w:pPr>
          </w:p>
        </w:tc>
        <w:tc>
          <w:tcPr>
            <w:tcW w:w="1559" w:type="dxa"/>
          </w:tcPr>
          <w:p w14:paraId="3CD4C86D" w14:textId="3EE81EA0" w:rsidR="005F4065" w:rsidRPr="003E6827" w:rsidRDefault="005F4065" w:rsidP="00001A3D">
            <w:pPr>
              <w:jc w:val="center"/>
              <w:rPr>
                <w:lang w:eastAsia="en-US"/>
              </w:rPr>
            </w:pPr>
            <w:r w:rsidRPr="003E6827">
              <w:rPr>
                <w:lang w:eastAsia="en-US"/>
              </w:rPr>
              <w:t>2435,9 мг/кг</w:t>
            </w:r>
          </w:p>
        </w:tc>
        <w:tc>
          <w:tcPr>
            <w:tcW w:w="1276" w:type="dxa"/>
          </w:tcPr>
          <w:p w14:paraId="4A19E513" w14:textId="756378F0" w:rsidR="005F4065" w:rsidRDefault="00542525" w:rsidP="00001A3D">
            <w:pPr>
              <w:jc w:val="center"/>
              <w:rPr>
                <w:b/>
                <w:lang w:eastAsia="en-US"/>
              </w:rPr>
            </w:pPr>
            <w:r>
              <w:rPr>
                <w:lang w:eastAsia="en-US"/>
              </w:rPr>
              <w:t>п/о</w:t>
            </w:r>
          </w:p>
        </w:tc>
        <w:tc>
          <w:tcPr>
            <w:tcW w:w="4678" w:type="dxa"/>
          </w:tcPr>
          <w:p w14:paraId="5E75DDD2" w14:textId="2A0FC311" w:rsidR="005F4065" w:rsidRPr="003E6827" w:rsidRDefault="005F4065" w:rsidP="00001A3D">
            <w:pPr>
              <w:jc w:val="both"/>
              <w:rPr>
                <w:lang w:eastAsia="en-US"/>
              </w:rPr>
            </w:pPr>
            <w:r w:rsidRPr="003E6827">
              <w:rPr>
                <w:lang w:eastAsia="en-US"/>
              </w:rPr>
              <w:t>Сонливость, потеря массы тела</w:t>
            </w:r>
          </w:p>
        </w:tc>
      </w:tr>
      <w:tr w:rsidR="005F4065" w14:paraId="5070E367" w14:textId="77777777" w:rsidTr="0076788A">
        <w:tc>
          <w:tcPr>
            <w:tcW w:w="1838" w:type="dxa"/>
            <w:vMerge/>
          </w:tcPr>
          <w:p w14:paraId="1D4B4FED" w14:textId="6D2105CC" w:rsidR="005F4065" w:rsidRPr="003E6827" w:rsidRDefault="005F4065" w:rsidP="00001A3D">
            <w:pPr>
              <w:jc w:val="both"/>
              <w:rPr>
                <w:lang w:eastAsia="en-US"/>
              </w:rPr>
            </w:pPr>
          </w:p>
        </w:tc>
        <w:tc>
          <w:tcPr>
            <w:tcW w:w="1559" w:type="dxa"/>
          </w:tcPr>
          <w:p w14:paraId="6D45FD6A" w14:textId="21765931" w:rsidR="005F4065" w:rsidRPr="003E6827" w:rsidRDefault="005F4065" w:rsidP="00001A3D">
            <w:pPr>
              <w:jc w:val="center"/>
              <w:rPr>
                <w:lang w:eastAsia="en-US"/>
              </w:rPr>
            </w:pPr>
            <w:r w:rsidRPr="003E6827">
              <w:rPr>
                <w:lang w:eastAsia="en-US"/>
              </w:rPr>
              <w:t>&gt;3200 мг/кг</w:t>
            </w:r>
          </w:p>
        </w:tc>
        <w:tc>
          <w:tcPr>
            <w:tcW w:w="1276" w:type="dxa"/>
          </w:tcPr>
          <w:p w14:paraId="3117CA8D" w14:textId="622FAD49" w:rsidR="005F4065" w:rsidRDefault="00542525" w:rsidP="00001A3D">
            <w:pPr>
              <w:jc w:val="center"/>
              <w:rPr>
                <w:b/>
                <w:lang w:eastAsia="en-US"/>
              </w:rPr>
            </w:pPr>
            <w:r>
              <w:rPr>
                <w:lang w:eastAsia="en-US"/>
              </w:rPr>
              <w:t>п/о</w:t>
            </w:r>
          </w:p>
        </w:tc>
        <w:tc>
          <w:tcPr>
            <w:tcW w:w="4678" w:type="dxa"/>
          </w:tcPr>
          <w:p w14:paraId="78C248D4" w14:textId="6DEC71F2" w:rsidR="005F4065" w:rsidRPr="003E6827" w:rsidRDefault="005F4065" w:rsidP="00001A3D">
            <w:pPr>
              <w:jc w:val="both"/>
              <w:rPr>
                <w:lang w:eastAsia="en-US"/>
              </w:rPr>
            </w:pPr>
            <w:r w:rsidRPr="003E6827">
              <w:rPr>
                <w:lang w:eastAsia="en-US"/>
              </w:rPr>
              <w:t>Потеря массы тела</w:t>
            </w:r>
          </w:p>
        </w:tc>
      </w:tr>
      <w:tr w:rsidR="005F4065" w14:paraId="70B24C2E" w14:textId="77777777" w:rsidTr="0076788A">
        <w:tc>
          <w:tcPr>
            <w:tcW w:w="1838" w:type="dxa"/>
            <w:vMerge/>
          </w:tcPr>
          <w:p w14:paraId="2046AC8B" w14:textId="558C34DC" w:rsidR="005F4065" w:rsidRPr="003E6827" w:rsidRDefault="005F4065" w:rsidP="00001A3D">
            <w:pPr>
              <w:jc w:val="both"/>
              <w:rPr>
                <w:lang w:eastAsia="en-US"/>
              </w:rPr>
            </w:pPr>
          </w:p>
        </w:tc>
        <w:tc>
          <w:tcPr>
            <w:tcW w:w="1559" w:type="dxa"/>
          </w:tcPr>
          <w:p w14:paraId="52561774" w14:textId="154BA085" w:rsidR="005F4065" w:rsidRPr="003E6827" w:rsidRDefault="005F4065" w:rsidP="00001A3D">
            <w:pPr>
              <w:jc w:val="center"/>
              <w:rPr>
                <w:lang w:eastAsia="en-US"/>
              </w:rPr>
            </w:pPr>
            <w:r w:rsidRPr="003E6827">
              <w:t xml:space="preserve">138 </w:t>
            </w:r>
            <w:r w:rsidRPr="003E6827">
              <w:rPr>
                <w:lang w:eastAsia="en-US"/>
              </w:rPr>
              <w:t>мг/кг</w:t>
            </w:r>
          </w:p>
        </w:tc>
        <w:tc>
          <w:tcPr>
            <w:tcW w:w="1276" w:type="dxa"/>
          </w:tcPr>
          <w:p w14:paraId="4BCE9781" w14:textId="4B9A5078" w:rsidR="005F4065" w:rsidRDefault="00542525" w:rsidP="00001A3D">
            <w:pPr>
              <w:jc w:val="center"/>
              <w:rPr>
                <w:b/>
                <w:lang w:eastAsia="en-US"/>
              </w:rPr>
            </w:pPr>
            <w:r w:rsidRPr="00377BE3">
              <w:rPr>
                <w:lang w:eastAsia="en-US"/>
              </w:rPr>
              <w:t>и</w:t>
            </w:r>
            <w:r>
              <w:rPr>
                <w:lang w:eastAsia="en-US"/>
              </w:rPr>
              <w:t>/п</w:t>
            </w:r>
          </w:p>
        </w:tc>
        <w:tc>
          <w:tcPr>
            <w:tcW w:w="4678" w:type="dxa"/>
          </w:tcPr>
          <w:p w14:paraId="4F970BF3" w14:textId="2DD4AB07" w:rsidR="005F4065" w:rsidRDefault="005F4065" w:rsidP="00001A3D">
            <w:pPr>
              <w:jc w:val="both"/>
              <w:rPr>
                <w:b/>
                <w:lang w:eastAsia="en-US"/>
              </w:rPr>
            </w:pPr>
            <w:r w:rsidRPr="003E6827">
              <w:rPr>
                <w:lang w:eastAsia="en-US"/>
              </w:rPr>
              <w:t>Нарушение сна</w:t>
            </w:r>
            <w:r>
              <w:rPr>
                <w:lang w:eastAsia="en-US"/>
              </w:rPr>
              <w:t>, изменения в селезенке</w:t>
            </w:r>
          </w:p>
        </w:tc>
      </w:tr>
      <w:tr w:rsidR="005F4065" w14:paraId="0022EEEF" w14:textId="77777777" w:rsidTr="0076788A">
        <w:tc>
          <w:tcPr>
            <w:tcW w:w="1838" w:type="dxa"/>
            <w:vMerge/>
          </w:tcPr>
          <w:p w14:paraId="4D7C200F" w14:textId="73EBD9EC" w:rsidR="005F4065" w:rsidRPr="003E6827" w:rsidRDefault="005F4065" w:rsidP="00001A3D">
            <w:pPr>
              <w:jc w:val="both"/>
              <w:rPr>
                <w:lang w:eastAsia="en-US"/>
              </w:rPr>
            </w:pPr>
          </w:p>
        </w:tc>
        <w:tc>
          <w:tcPr>
            <w:tcW w:w="1559" w:type="dxa"/>
          </w:tcPr>
          <w:p w14:paraId="2DE6C102" w14:textId="322F1B74" w:rsidR="005F4065" w:rsidRPr="003E6827" w:rsidRDefault="005F4065" w:rsidP="00001A3D">
            <w:pPr>
              <w:jc w:val="center"/>
              <w:rPr>
                <w:lang w:eastAsia="en-US"/>
              </w:rPr>
            </w:pPr>
            <w:r w:rsidRPr="003E6827">
              <w:rPr>
                <w:lang w:eastAsia="en-US"/>
              </w:rPr>
              <w:t>58,4 мг/кг</w:t>
            </w:r>
          </w:p>
        </w:tc>
        <w:tc>
          <w:tcPr>
            <w:tcW w:w="1276" w:type="dxa"/>
          </w:tcPr>
          <w:p w14:paraId="0887303D" w14:textId="7A5CB735" w:rsidR="005F4065" w:rsidRDefault="00542525" w:rsidP="00001A3D">
            <w:pPr>
              <w:jc w:val="center"/>
              <w:rPr>
                <w:b/>
                <w:lang w:eastAsia="en-US"/>
              </w:rPr>
            </w:pPr>
            <w:r w:rsidRPr="00377BE3">
              <w:rPr>
                <w:lang w:eastAsia="en-US"/>
              </w:rPr>
              <w:t>п</w:t>
            </w:r>
            <w:r>
              <w:rPr>
                <w:lang w:eastAsia="en-US"/>
              </w:rPr>
              <w:t>/к</w:t>
            </w:r>
          </w:p>
        </w:tc>
        <w:tc>
          <w:tcPr>
            <w:tcW w:w="4678" w:type="dxa"/>
          </w:tcPr>
          <w:p w14:paraId="455244B7" w14:textId="25E41D19" w:rsidR="005F4065" w:rsidRPr="003E6827" w:rsidRDefault="005F4065" w:rsidP="00001A3D">
            <w:pPr>
              <w:jc w:val="both"/>
              <w:rPr>
                <w:lang w:eastAsia="en-US"/>
              </w:rPr>
            </w:pPr>
            <w:r w:rsidRPr="003E6827">
              <w:rPr>
                <w:lang w:eastAsia="en-US"/>
              </w:rPr>
              <w:t>Нарушение сна, изменения в селезенке</w:t>
            </w:r>
          </w:p>
        </w:tc>
      </w:tr>
      <w:tr w:rsidR="005F4065" w14:paraId="4E991901" w14:textId="77777777" w:rsidTr="0076788A">
        <w:tc>
          <w:tcPr>
            <w:tcW w:w="1838" w:type="dxa"/>
          </w:tcPr>
          <w:p w14:paraId="528EEE5A" w14:textId="30DCFC6C" w:rsidR="005F4065" w:rsidRPr="003E6827" w:rsidRDefault="005F4065" w:rsidP="00001A3D">
            <w:pPr>
              <w:jc w:val="both"/>
              <w:rPr>
                <w:lang w:eastAsia="en-US"/>
              </w:rPr>
            </w:pPr>
            <w:r w:rsidRPr="003E6827">
              <w:rPr>
                <w:lang w:eastAsia="en-US"/>
              </w:rPr>
              <w:t>Собаки</w:t>
            </w:r>
          </w:p>
        </w:tc>
        <w:tc>
          <w:tcPr>
            <w:tcW w:w="1559" w:type="dxa"/>
          </w:tcPr>
          <w:p w14:paraId="505ADAD8" w14:textId="14F3B5BA" w:rsidR="005F4065" w:rsidRPr="003E6827" w:rsidRDefault="005F4065" w:rsidP="00001A3D">
            <w:pPr>
              <w:jc w:val="center"/>
              <w:rPr>
                <w:lang w:eastAsia="en-US"/>
              </w:rPr>
            </w:pPr>
            <w:r w:rsidRPr="003E6827">
              <w:rPr>
                <w:lang w:eastAsia="en-US"/>
              </w:rPr>
              <w:t>173 мг/кг</w:t>
            </w:r>
          </w:p>
        </w:tc>
        <w:tc>
          <w:tcPr>
            <w:tcW w:w="1276" w:type="dxa"/>
          </w:tcPr>
          <w:p w14:paraId="488A7CBD" w14:textId="2A2362DB" w:rsidR="005F4065" w:rsidRPr="009A4CBB" w:rsidRDefault="00542525" w:rsidP="00001A3D">
            <w:pPr>
              <w:jc w:val="center"/>
              <w:rPr>
                <w:lang w:eastAsia="en-US"/>
              </w:rPr>
            </w:pPr>
            <w:r w:rsidRPr="009A4CBB">
              <w:rPr>
                <w:lang w:eastAsia="en-US"/>
              </w:rPr>
              <w:t>п</w:t>
            </w:r>
            <w:r>
              <w:rPr>
                <w:lang w:eastAsia="en-US"/>
              </w:rPr>
              <w:t>/к</w:t>
            </w:r>
          </w:p>
        </w:tc>
        <w:tc>
          <w:tcPr>
            <w:tcW w:w="4678" w:type="dxa"/>
          </w:tcPr>
          <w:p w14:paraId="03E04A90" w14:textId="3574034F" w:rsidR="005F4065" w:rsidRDefault="005F4065" w:rsidP="00001A3D">
            <w:pPr>
              <w:jc w:val="both"/>
              <w:rPr>
                <w:b/>
                <w:lang w:eastAsia="en-US"/>
              </w:rPr>
            </w:pPr>
            <w:r>
              <w:rPr>
                <w:lang w:eastAsia="en-US"/>
              </w:rPr>
              <w:t xml:space="preserve">Изъязвления или кровотечения из слизистой желудка, диарея, </w:t>
            </w:r>
            <w:r w:rsidRPr="003E6827">
              <w:rPr>
                <w:lang w:eastAsia="en-US"/>
              </w:rPr>
              <w:t>изменения в селезенке</w:t>
            </w:r>
          </w:p>
        </w:tc>
      </w:tr>
      <w:tr w:rsidR="005F4065" w14:paraId="66767E3A" w14:textId="77777777" w:rsidTr="0076788A">
        <w:tc>
          <w:tcPr>
            <w:tcW w:w="9351" w:type="dxa"/>
            <w:gridSpan w:val="4"/>
            <w:shd w:val="clear" w:color="auto" w:fill="D9D9D9" w:themeFill="background1" w:themeFillShade="D9"/>
          </w:tcPr>
          <w:p w14:paraId="078A79FC" w14:textId="17249704" w:rsidR="005F4065" w:rsidRDefault="005F4065" w:rsidP="00001A3D">
            <w:pPr>
              <w:jc w:val="both"/>
              <w:rPr>
                <w:lang w:eastAsia="en-US"/>
              </w:rPr>
            </w:pPr>
            <w:r w:rsidRPr="00B36F68">
              <w:rPr>
                <w:b/>
                <w:lang w:eastAsia="en-US"/>
              </w:rPr>
              <w:lastRenderedPageBreak/>
              <w:t>Формотерол</w:t>
            </w:r>
          </w:p>
        </w:tc>
      </w:tr>
      <w:tr w:rsidR="005F4065" w14:paraId="725500C1" w14:textId="77777777" w:rsidTr="0076788A">
        <w:tc>
          <w:tcPr>
            <w:tcW w:w="1838" w:type="dxa"/>
            <w:vMerge w:val="restart"/>
          </w:tcPr>
          <w:p w14:paraId="4A984C27" w14:textId="26C366BD" w:rsidR="005F4065" w:rsidRPr="003E6827" w:rsidRDefault="005F4065" w:rsidP="00001A3D">
            <w:pPr>
              <w:jc w:val="both"/>
              <w:rPr>
                <w:lang w:eastAsia="en-US"/>
              </w:rPr>
            </w:pPr>
            <w:r>
              <w:rPr>
                <w:lang w:eastAsia="en-US"/>
              </w:rPr>
              <w:t>Мыши</w:t>
            </w:r>
          </w:p>
        </w:tc>
        <w:tc>
          <w:tcPr>
            <w:tcW w:w="1559" w:type="dxa"/>
          </w:tcPr>
          <w:p w14:paraId="4FAE5F64" w14:textId="1FC3DB20" w:rsidR="005F4065" w:rsidRPr="003E6827" w:rsidRDefault="005F4065" w:rsidP="00001A3D">
            <w:pPr>
              <w:jc w:val="center"/>
              <w:rPr>
                <w:lang w:eastAsia="en-US"/>
              </w:rPr>
            </w:pPr>
            <w:r>
              <w:rPr>
                <w:lang w:eastAsia="en-US"/>
              </w:rPr>
              <w:t xml:space="preserve">71 </w:t>
            </w:r>
            <w:r w:rsidRPr="003E6827">
              <w:rPr>
                <w:lang w:eastAsia="en-US"/>
              </w:rPr>
              <w:t>мг/кг</w:t>
            </w:r>
          </w:p>
        </w:tc>
        <w:tc>
          <w:tcPr>
            <w:tcW w:w="1276" w:type="dxa"/>
          </w:tcPr>
          <w:p w14:paraId="6F8E5664" w14:textId="6F636947" w:rsidR="005F4065" w:rsidRPr="009A4CBB" w:rsidRDefault="00542525" w:rsidP="00001A3D">
            <w:pPr>
              <w:jc w:val="center"/>
              <w:rPr>
                <w:lang w:eastAsia="en-US"/>
              </w:rPr>
            </w:pPr>
            <w:r>
              <w:rPr>
                <w:lang w:val="en-US" w:eastAsia="en-US"/>
              </w:rPr>
              <w:t>в</w:t>
            </w:r>
            <w:r>
              <w:rPr>
                <w:lang w:eastAsia="en-US"/>
              </w:rPr>
              <w:t>/в</w:t>
            </w:r>
          </w:p>
        </w:tc>
        <w:tc>
          <w:tcPr>
            <w:tcW w:w="4678" w:type="dxa"/>
          </w:tcPr>
          <w:p w14:paraId="42953D14" w14:textId="577EA8C4" w:rsidR="005F4065" w:rsidRDefault="005F4065" w:rsidP="00001A3D">
            <w:pPr>
              <w:jc w:val="both"/>
              <w:rPr>
                <w:lang w:eastAsia="en-US"/>
              </w:rPr>
            </w:pPr>
            <w:r>
              <w:rPr>
                <w:lang w:eastAsia="en-US"/>
              </w:rPr>
              <w:t>Аритмия, острый отек легких, одышка</w:t>
            </w:r>
          </w:p>
        </w:tc>
      </w:tr>
      <w:tr w:rsidR="005F4065" w14:paraId="49E24A52" w14:textId="77777777" w:rsidTr="0076788A">
        <w:tc>
          <w:tcPr>
            <w:tcW w:w="1838" w:type="dxa"/>
            <w:vMerge/>
          </w:tcPr>
          <w:p w14:paraId="767C842E" w14:textId="77777777" w:rsidR="005F4065" w:rsidRPr="003E6827" w:rsidRDefault="005F4065" w:rsidP="00001A3D">
            <w:pPr>
              <w:jc w:val="both"/>
              <w:rPr>
                <w:lang w:eastAsia="en-US"/>
              </w:rPr>
            </w:pPr>
          </w:p>
        </w:tc>
        <w:tc>
          <w:tcPr>
            <w:tcW w:w="1559" w:type="dxa"/>
          </w:tcPr>
          <w:p w14:paraId="21E7CA3B" w14:textId="21EAB6D3" w:rsidR="005F4065" w:rsidRPr="003E6827" w:rsidRDefault="005F4065" w:rsidP="00001A3D">
            <w:pPr>
              <w:jc w:val="center"/>
              <w:rPr>
                <w:lang w:eastAsia="en-US"/>
              </w:rPr>
            </w:pPr>
            <w:r>
              <w:rPr>
                <w:lang w:eastAsia="en-US"/>
              </w:rPr>
              <w:t xml:space="preserve">6700 </w:t>
            </w:r>
            <w:r w:rsidRPr="003E6827">
              <w:rPr>
                <w:lang w:eastAsia="en-US"/>
              </w:rPr>
              <w:t>мг/кг</w:t>
            </w:r>
          </w:p>
        </w:tc>
        <w:tc>
          <w:tcPr>
            <w:tcW w:w="1276" w:type="dxa"/>
          </w:tcPr>
          <w:p w14:paraId="5445F41A" w14:textId="25B30EA1" w:rsidR="005F4065" w:rsidRPr="009A4CBB" w:rsidRDefault="00542525" w:rsidP="00001A3D">
            <w:pPr>
              <w:jc w:val="center"/>
              <w:rPr>
                <w:lang w:eastAsia="en-US"/>
              </w:rPr>
            </w:pPr>
            <w:r>
              <w:rPr>
                <w:lang w:eastAsia="en-US"/>
              </w:rPr>
              <w:t>п/о</w:t>
            </w:r>
          </w:p>
        </w:tc>
        <w:tc>
          <w:tcPr>
            <w:tcW w:w="4678" w:type="dxa"/>
          </w:tcPr>
          <w:p w14:paraId="1AB26BE7" w14:textId="0AD4F8AC" w:rsidR="005F4065" w:rsidRDefault="005F4065" w:rsidP="00001A3D">
            <w:pPr>
              <w:jc w:val="both"/>
              <w:rPr>
                <w:lang w:eastAsia="en-US"/>
              </w:rPr>
            </w:pPr>
            <w:r w:rsidRPr="00005D8B">
              <w:rPr>
                <w:lang w:eastAsia="en-US"/>
              </w:rPr>
              <w:t>Аритмия, острый отек легких, одышка</w:t>
            </w:r>
          </w:p>
        </w:tc>
      </w:tr>
      <w:tr w:rsidR="005F4065" w14:paraId="6528A7AB" w14:textId="77777777" w:rsidTr="0076788A">
        <w:tc>
          <w:tcPr>
            <w:tcW w:w="1838" w:type="dxa"/>
            <w:vMerge/>
          </w:tcPr>
          <w:p w14:paraId="6B1B0346" w14:textId="77777777" w:rsidR="005F4065" w:rsidRPr="003E6827" w:rsidRDefault="005F4065" w:rsidP="00001A3D">
            <w:pPr>
              <w:jc w:val="both"/>
              <w:rPr>
                <w:lang w:eastAsia="en-US"/>
              </w:rPr>
            </w:pPr>
          </w:p>
        </w:tc>
        <w:tc>
          <w:tcPr>
            <w:tcW w:w="1559" w:type="dxa"/>
          </w:tcPr>
          <w:p w14:paraId="0659777D" w14:textId="60A7AA55" w:rsidR="005F4065" w:rsidRPr="003E6827" w:rsidRDefault="005F4065" w:rsidP="00001A3D">
            <w:pPr>
              <w:jc w:val="center"/>
              <w:rPr>
                <w:lang w:eastAsia="en-US"/>
              </w:rPr>
            </w:pPr>
            <w:r>
              <w:rPr>
                <w:lang w:eastAsia="en-US"/>
              </w:rPr>
              <w:t xml:space="preserve">210 </w:t>
            </w:r>
            <w:r w:rsidRPr="003E6827">
              <w:rPr>
                <w:lang w:eastAsia="en-US"/>
              </w:rPr>
              <w:t>мг/кг</w:t>
            </w:r>
          </w:p>
        </w:tc>
        <w:tc>
          <w:tcPr>
            <w:tcW w:w="1276" w:type="dxa"/>
          </w:tcPr>
          <w:p w14:paraId="3149AEFB" w14:textId="2F377338" w:rsidR="005F4065" w:rsidRPr="009A4CBB" w:rsidRDefault="00542525" w:rsidP="00001A3D">
            <w:pPr>
              <w:jc w:val="center"/>
              <w:rPr>
                <w:lang w:eastAsia="en-US"/>
              </w:rPr>
            </w:pPr>
            <w:r>
              <w:rPr>
                <w:lang w:eastAsia="en-US"/>
              </w:rPr>
              <w:t>и/п</w:t>
            </w:r>
          </w:p>
        </w:tc>
        <w:tc>
          <w:tcPr>
            <w:tcW w:w="4678" w:type="dxa"/>
          </w:tcPr>
          <w:p w14:paraId="72CAB257" w14:textId="2754896C" w:rsidR="005F4065" w:rsidRDefault="005F4065" w:rsidP="00001A3D">
            <w:pPr>
              <w:jc w:val="both"/>
              <w:rPr>
                <w:lang w:eastAsia="en-US"/>
              </w:rPr>
            </w:pPr>
            <w:r w:rsidRPr="00005D8B">
              <w:rPr>
                <w:lang w:eastAsia="en-US"/>
              </w:rPr>
              <w:t>Аритмия, острый отек легких, одышка</w:t>
            </w:r>
          </w:p>
        </w:tc>
      </w:tr>
      <w:tr w:rsidR="005F4065" w14:paraId="4A95C09F" w14:textId="77777777" w:rsidTr="0076788A">
        <w:tc>
          <w:tcPr>
            <w:tcW w:w="1838" w:type="dxa"/>
            <w:vMerge/>
          </w:tcPr>
          <w:p w14:paraId="09727A76" w14:textId="77777777" w:rsidR="005F4065" w:rsidRPr="003E6827" w:rsidRDefault="005F4065" w:rsidP="00001A3D">
            <w:pPr>
              <w:jc w:val="both"/>
              <w:rPr>
                <w:lang w:eastAsia="en-US"/>
              </w:rPr>
            </w:pPr>
          </w:p>
        </w:tc>
        <w:tc>
          <w:tcPr>
            <w:tcW w:w="1559" w:type="dxa"/>
          </w:tcPr>
          <w:p w14:paraId="07D0BFE3" w14:textId="5718ED0E" w:rsidR="005F4065" w:rsidRPr="003E6827" w:rsidRDefault="005F4065" w:rsidP="00001A3D">
            <w:pPr>
              <w:jc w:val="center"/>
              <w:rPr>
                <w:lang w:eastAsia="en-US"/>
              </w:rPr>
            </w:pPr>
            <w:r>
              <w:rPr>
                <w:lang w:eastAsia="en-US"/>
              </w:rPr>
              <w:t xml:space="preserve">640 </w:t>
            </w:r>
            <w:r w:rsidRPr="003E6827">
              <w:rPr>
                <w:lang w:eastAsia="en-US"/>
              </w:rPr>
              <w:t>мг/кг</w:t>
            </w:r>
          </w:p>
        </w:tc>
        <w:tc>
          <w:tcPr>
            <w:tcW w:w="1276" w:type="dxa"/>
          </w:tcPr>
          <w:p w14:paraId="6E5E11B9" w14:textId="73E80331" w:rsidR="005F4065" w:rsidRPr="009A4CBB" w:rsidRDefault="00542525" w:rsidP="00001A3D">
            <w:pPr>
              <w:jc w:val="center"/>
              <w:rPr>
                <w:lang w:eastAsia="en-US"/>
              </w:rPr>
            </w:pPr>
            <w:r w:rsidRPr="00377BE3">
              <w:rPr>
                <w:lang w:eastAsia="en-US"/>
              </w:rPr>
              <w:t>п</w:t>
            </w:r>
            <w:r>
              <w:rPr>
                <w:lang w:eastAsia="en-US"/>
              </w:rPr>
              <w:t>/к</w:t>
            </w:r>
          </w:p>
        </w:tc>
        <w:tc>
          <w:tcPr>
            <w:tcW w:w="4678" w:type="dxa"/>
          </w:tcPr>
          <w:p w14:paraId="29DAD122" w14:textId="7128AAC8" w:rsidR="005F4065" w:rsidRDefault="005F4065" w:rsidP="00001A3D">
            <w:pPr>
              <w:jc w:val="both"/>
              <w:rPr>
                <w:lang w:eastAsia="en-US"/>
              </w:rPr>
            </w:pPr>
            <w:r w:rsidRPr="00005D8B">
              <w:rPr>
                <w:lang w:eastAsia="en-US"/>
              </w:rPr>
              <w:t>Аритмия, острый отек легких, одышка</w:t>
            </w:r>
          </w:p>
        </w:tc>
      </w:tr>
      <w:tr w:rsidR="005F4065" w14:paraId="68402A39" w14:textId="77777777" w:rsidTr="0076788A">
        <w:tc>
          <w:tcPr>
            <w:tcW w:w="1838" w:type="dxa"/>
            <w:vMerge w:val="restart"/>
          </w:tcPr>
          <w:p w14:paraId="3743DA90" w14:textId="408A4D6D" w:rsidR="005F4065" w:rsidRPr="003E6827" w:rsidRDefault="005F4065" w:rsidP="00001A3D">
            <w:pPr>
              <w:jc w:val="both"/>
              <w:rPr>
                <w:lang w:eastAsia="en-US"/>
              </w:rPr>
            </w:pPr>
            <w:r>
              <w:rPr>
                <w:lang w:eastAsia="en-US"/>
              </w:rPr>
              <w:t>Крысы</w:t>
            </w:r>
          </w:p>
        </w:tc>
        <w:tc>
          <w:tcPr>
            <w:tcW w:w="1559" w:type="dxa"/>
          </w:tcPr>
          <w:p w14:paraId="41249C68" w14:textId="7FF765B1" w:rsidR="005F4065" w:rsidRPr="003E6827" w:rsidRDefault="005F4065" w:rsidP="00001A3D">
            <w:pPr>
              <w:jc w:val="center"/>
              <w:rPr>
                <w:lang w:eastAsia="en-US"/>
              </w:rPr>
            </w:pPr>
            <w:r>
              <w:rPr>
                <w:lang w:eastAsia="en-US"/>
              </w:rPr>
              <w:t xml:space="preserve">3130 </w:t>
            </w:r>
            <w:r w:rsidRPr="003E6827">
              <w:rPr>
                <w:lang w:eastAsia="en-US"/>
              </w:rPr>
              <w:t>мг/кг</w:t>
            </w:r>
          </w:p>
        </w:tc>
        <w:tc>
          <w:tcPr>
            <w:tcW w:w="1276" w:type="dxa"/>
          </w:tcPr>
          <w:p w14:paraId="3491104F" w14:textId="7E2A5362" w:rsidR="005F4065" w:rsidRPr="009A4CBB" w:rsidRDefault="00542525" w:rsidP="00001A3D">
            <w:pPr>
              <w:jc w:val="center"/>
              <w:rPr>
                <w:lang w:eastAsia="en-US"/>
              </w:rPr>
            </w:pPr>
            <w:r>
              <w:rPr>
                <w:lang w:val="en-US" w:eastAsia="en-US"/>
              </w:rPr>
              <w:t>п/о</w:t>
            </w:r>
          </w:p>
        </w:tc>
        <w:tc>
          <w:tcPr>
            <w:tcW w:w="4678" w:type="dxa"/>
          </w:tcPr>
          <w:p w14:paraId="3C2B67F6" w14:textId="402C9D7D" w:rsidR="005F4065" w:rsidRDefault="005F4065" w:rsidP="00001A3D">
            <w:pPr>
              <w:jc w:val="both"/>
              <w:rPr>
                <w:lang w:eastAsia="en-US"/>
              </w:rPr>
            </w:pPr>
            <w:r w:rsidRPr="00005D8B">
              <w:rPr>
                <w:lang w:eastAsia="en-US"/>
              </w:rPr>
              <w:t>Аритмия, острый отек легких, одышка</w:t>
            </w:r>
          </w:p>
        </w:tc>
      </w:tr>
      <w:tr w:rsidR="005F4065" w14:paraId="5B7F4FEA" w14:textId="77777777" w:rsidTr="0076788A">
        <w:tc>
          <w:tcPr>
            <w:tcW w:w="1838" w:type="dxa"/>
            <w:vMerge/>
          </w:tcPr>
          <w:p w14:paraId="46C7A402" w14:textId="77777777" w:rsidR="005F4065" w:rsidRPr="003E6827" w:rsidRDefault="005F4065" w:rsidP="00001A3D">
            <w:pPr>
              <w:jc w:val="both"/>
              <w:rPr>
                <w:lang w:eastAsia="en-US"/>
              </w:rPr>
            </w:pPr>
          </w:p>
        </w:tc>
        <w:tc>
          <w:tcPr>
            <w:tcW w:w="1559" w:type="dxa"/>
          </w:tcPr>
          <w:p w14:paraId="73EBC940" w14:textId="6EA0CC02" w:rsidR="005F4065" w:rsidRPr="003E6827" w:rsidRDefault="005F4065" w:rsidP="00001A3D">
            <w:pPr>
              <w:jc w:val="center"/>
              <w:rPr>
                <w:lang w:eastAsia="en-US"/>
              </w:rPr>
            </w:pPr>
            <w:r>
              <w:rPr>
                <w:lang w:eastAsia="en-US"/>
              </w:rPr>
              <w:t xml:space="preserve">98 </w:t>
            </w:r>
            <w:r w:rsidRPr="003E6827">
              <w:rPr>
                <w:lang w:eastAsia="en-US"/>
              </w:rPr>
              <w:t>мг/кг</w:t>
            </w:r>
          </w:p>
        </w:tc>
        <w:tc>
          <w:tcPr>
            <w:tcW w:w="1276" w:type="dxa"/>
          </w:tcPr>
          <w:p w14:paraId="37948500" w14:textId="4BF88BAF" w:rsidR="005F4065" w:rsidRPr="009A4CBB" w:rsidRDefault="00542525" w:rsidP="00001A3D">
            <w:pPr>
              <w:jc w:val="center"/>
              <w:rPr>
                <w:lang w:eastAsia="en-US"/>
              </w:rPr>
            </w:pPr>
            <w:r>
              <w:rPr>
                <w:lang w:eastAsia="en-US"/>
              </w:rPr>
              <w:t>п/о</w:t>
            </w:r>
          </w:p>
        </w:tc>
        <w:tc>
          <w:tcPr>
            <w:tcW w:w="4678" w:type="dxa"/>
          </w:tcPr>
          <w:p w14:paraId="57BF2871" w14:textId="0AA28E5E" w:rsidR="005F4065" w:rsidRDefault="005F4065" w:rsidP="00001A3D">
            <w:pPr>
              <w:jc w:val="both"/>
              <w:rPr>
                <w:lang w:eastAsia="en-US"/>
              </w:rPr>
            </w:pPr>
            <w:r w:rsidRPr="00005D8B">
              <w:rPr>
                <w:lang w:eastAsia="en-US"/>
              </w:rPr>
              <w:t>Аритмия, острый отек легких, одышка</w:t>
            </w:r>
          </w:p>
        </w:tc>
      </w:tr>
      <w:tr w:rsidR="005F4065" w14:paraId="728B64AF" w14:textId="77777777" w:rsidTr="0076788A">
        <w:tc>
          <w:tcPr>
            <w:tcW w:w="1838" w:type="dxa"/>
            <w:vMerge/>
          </w:tcPr>
          <w:p w14:paraId="3CB5EC78" w14:textId="77777777" w:rsidR="005F4065" w:rsidRPr="003E6827" w:rsidRDefault="005F4065" w:rsidP="00001A3D">
            <w:pPr>
              <w:jc w:val="both"/>
              <w:rPr>
                <w:lang w:eastAsia="en-US"/>
              </w:rPr>
            </w:pPr>
          </w:p>
        </w:tc>
        <w:tc>
          <w:tcPr>
            <w:tcW w:w="1559" w:type="dxa"/>
          </w:tcPr>
          <w:p w14:paraId="2A3D8F30" w14:textId="0B4E5F61" w:rsidR="005F4065" w:rsidRPr="003E6827" w:rsidRDefault="005F4065" w:rsidP="00001A3D">
            <w:pPr>
              <w:jc w:val="center"/>
              <w:rPr>
                <w:lang w:eastAsia="en-US"/>
              </w:rPr>
            </w:pPr>
            <w:r>
              <w:rPr>
                <w:lang w:eastAsia="en-US"/>
              </w:rPr>
              <w:t xml:space="preserve">170 </w:t>
            </w:r>
            <w:r w:rsidRPr="003E6827">
              <w:rPr>
                <w:lang w:eastAsia="en-US"/>
              </w:rPr>
              <w:t>мг/кг</w:t>
            </w:r>
          </w:p>
        </w:tc>
        <w:tc>
          <w:tcPr>
            <w:tcW w:w="1276" w:type="dxa"/>
          </w:tcPr>
          <w:p w14:paraId="16AAE4E1" w14:textId="1E356612" w:rsidR="005F4065" w:rsidRPr="009A4CBB" w:rsidRDefault="00542525" w:rsidP="00001A3D">
            <w:pPr>
              <w:jc w:val="center"/>
              <w:rPr>
                <w:lang w:eastAsia="en-US"/>
              </w:rPr>
            </w:pPr>
            <w:r>
              <w:rPr>
                <w:lang w:eastAsia="en-US"/>
              </w:rPr>
              <w:t>и/п</w:t>
            </w:r>
          </w:p>
        </w:tc>
        <w:tc>
          <w:tcPr>
            <w:tcW w:w="4678" w:type="dxa"/>
          </w:tcPr>
          <w:p w14:paraId="351B474F" w14:textId="193C6A57" w:rsidR="005F4065" w:rsidRDefault="005F4065" w:rsidP="00001A3D">
            <w:pPr>
              <w:jc w:val="both"/>
              <w:rPr>
                <w:lang w:eastAsia="en-US"/>
              </w:rPr>
            </w:pPr>
            <w:r w:rsidRPr="00005D8B">
              <w:rPr>
                <w:lang w:eastAsia="en-US"/>
              </w:rPr>
              <w:t>Аритмия, острый отек легких, одышка</w:t>
            </w:r>
          </w:p>
        </w:tc>
      </w:tr>
      <w:tr w:rsidR="005F4065" w14:paraId="25D7F888" w14:textId="77777777" w:rsidTr="0076788A">
        <w:tc>
          <w:tcPr>
            <w:tcW w:w="1838" w:type="dxa"/>
            <w:vMerge/>
          </w:tcPr>
          <w:p w14:paraId="45BEC934" w14:textId="77777777" w:rsidR="005F4065" w:rsidRPr="003E6827" w:rsidRDefault="005F4065" w:rsidP="00001A3D">
            <w:pPr>
              <w:jc w:val="both"/>
              <w:rPr>
                <w:lang w:eastAsia="en-US"/>
              </w:rPr>
            </w:pPr>
          </w:p>
        </w:tc>
        <w:tc>
          <w:tcPr>
            <w:tcW w:w="1559" w:type="dxa"/>
          </w:tcPr>
          <w:p w14:paraId="4339B139" w14:textId="404F7462" w:rsidR="005F4065" w:rsidRPr="003E6827" w:rsidRDefault="005F4065" w:rsidP="00001A3D">
            <w:pPr>
              <w:jc w:val="center"/>
              <w:rPr>
                <w:lang w:eastAsia="en-US"/>
              </w:rPr>
            </w:pPr>
            <w:r>
              <w:rPr>
                <w:lang w:eastAsia="en-US"/>
              </w:rPr>
              <w:t xml:space="preserve">1 </w:t>
            </w:r>
            <w:r w:rsidRPr="003E6827">
              <w:rPr>
                <w:lang w:eastAsia="en-US"/>
              </w:rPr>
              <w:t>г/кг</w:t>
            </w:r>
          </w:p>
        </w:tc>
        <w:tc>
          <w:tcPr>
            <w:tcW w:w="1276" w:type="dxa"/>
          </w:tcPr>
          <w:p w14:paraId="1750AFAD" w14:textId="21AE7363" w:rsidR="005F4065" w:rsidRPr="009A4CBB" w:rsidRDefault="00542525" w:rsidP="00001A3D">
            <w:pPr>
              <w:jc w:val="center"/>
              <w:rPr>
                <w:lang w:eastAsia="en-US"/>
              </w:rPr>
            </w:pPr>
            <w:r w:rsidRPr="00377BE3">
              <w:rPr>
                <w:lang w:eastAsia="en-US"/>
              </w:rPr>
              <w:t>п</w:t>
            </w:r>
            <w:r>
              <w:rPr>
                <w:lang w:eastAsia="en-US"/>
              </w:rPr>
              <w:t>/к</w:t>
            </w:r>
          </w:p>
        </w:tc>
        <w:tc>
          <w:tcPr>
            <w:tcW w:w="4678" w:type="dxa"/>
          </w:tcPr>
          <w:p w14:paraId="0D703CC5" w14:textId="3DC85C4E" w:rsidR="005F4065" w:rsidRDefault="005F4065" w:rsidP="00001A3D">
            <w:pPr>
              <w:jc w:val="both"/>
              <w:rPr>
                <w:lang w:eastAsia="en-US"/>
              </w:rPr>
            </w:pPr>
            <w:r w:rsidRPr="00005D8B">
              <w:rPr>
                <w:lang w:eastAsia="en-US"/>
              </w:rPr>
              <w:t>Аритмия, острый отек легких, одышка</w:t>
            </w:r>
          </w:p>
        </w:tc>
      </w:tr>
      <w:tr w:rsidR="005F4065" w14:paraId="0B819D73" w14:textId="77777777" w:rsidTr="0076788A">
        <w:tc>
          <w:tcPr>
            <w:tcW w:w="9351" w:type="dxa"/>
            <w:gridSpan w:val="4"/>
          </w:tcPr>
          <w:p w14:paraId="2BF33171" w14:textId="52650A84" w:rsidR="005F4065" w:rsidRPr="00B000BE" w:rsidRDefault="005F4065" w:rsidP="00001A3D">
            <w:pPr>
              <w:jc w:val="both"/>
              <w:rPr>
                <w:b/>
                <w:sz w:val="22"/>
                <w:lang w:eastAsia="en-US"/>
              </w:rPr>
            </w:pPr>
            <w:r w:rsidRPr="00B000BE">
              <w:rPr>
                <w:b/>
                <w:sz w:val="22"/>
                <w:lang w:eastAsia="en-US"/>
              </w:rPr>
              <w:t>Примечание:</w:t>
            </w:r>
          </w:p>
          <w:p w14:paraId="3C00F346" w14:textId="1E338075" w:rsidR="005F4065" w:rsidRPr="00B000BE" w:rsidRDefault="00542525" w:rsidP="00001A3D">
            <w:pPr>
              <w:jc w:val="both"/>
              <w:rPr>
                <w:lang w:eastAsia="en-US"/>
              </w:rPr>
            </w:pPr>
            <w:r>
              <w:rPr>
                <w:sz w:val="22"/>
                <w:lang w:eastAsia="en-US"/>
              </w:rPr>
              <w:t>и</w:t>
            </w:r>
            <w:r w:rsidR="005F4065" w:rsidRPr="00B000BE">
              <w:rPr>
                <w:sz w:val="22"/>
                <w:lang w:eastAsia="en-US"/>
              </w:rPr>
              <w:t>/в – внутривенно; п/о – перорально; п/к – подкожно; и/п – интраперитонеально.</w:t>
            </w:r>
          </w:p>
        </w:tc>
      </w:tr>
    </w:tbl>
    <w:p w14:paraId="753CB172" w14:textId="77777777" w:rsidR="00377BE3" w:rsidRPr="00377BE3" w:rsidRDefault="00377BE3" w:rsidP="00001A3D">
      <w:pPr>
        <w:jc w:val="both"/>
        <w:rPr>
          <w:rFonts w:eastAsia="Times New Roman"/>
          <w:b/>
          <w:lang w:eastAsia="en-US"/>
        </w:rPr>
      </w:pPr>
    </w:p>
    <w:p w14:paraId="61CE3FF8" w14:textId="453B8DE9" w:rsidR="00173E4C" w:rsidRPr="00173E4C" w:rsidRDefault="00173E4C" w:rsidP="00001A3D">
      <w:pPr>
        <w:jc w:val="both"/>
        <w:rPr>
          <w:rFonts w:eastAsia="Times New Roman"/>
          <w:b/>
          <w:lang w:eastAsia="en-US"/>
        </w:rPr>
      </w:pPr>
      <w:r w:rsidRPr="00173E4C">
        <w:rPr>
          <w:rFonts w:eastAsia="Times New Roman"/>
          <w:b/>
          <w:lang w:eastAsia="en-US"/>
        </w:rPr>
        <w:t>Будесонид + формотерол</w:t>
      </w:r>
    </w:p>
    <w:p w14:paraId="2A96FB5C" w14:textId="77777777" w:rsidR="007B2F67" w:rsidRDefault="007B2F67" w:rsidP="00001A3D">
      <w:pPr>
        <w:ind w:firstLine="708"/>
        <w:jc w:val="both"/>
      </w:pPr>
    </w:p>
    <w:p w14:paraId="1CF81162" w14:textId="1B29B87B" w:rsidR="00173E4C" w:rsidRDefault="00173E4C" w:rsidP="00001A3D">
      <w:pPr>
        <w:ind w:firstLine="708"/>
        <w:jc w:val="both"/>
      </w:pPr>
      <w:r>
        <w:t>Токсикологические исследования с однократным ингаляционным введением комбинации</w:t>
      </w:r>
      <w:r w:rsidR="00EA72DE">
        <w:t xml:space="preserve"> будесонида и формотерола проводились на крысах и собаках.</w:t>
      </w:r>
    </w:p>
    <w:p w14:paraId="10E57E98" w14:textId="6172EA6D" w:rsidR="00715CB5" w:rsidRPr="00F6044E" w:rsidRDefault="00715CB5" w:rsidP="00001A3D">
      <w:pPr>
        <w:ind w:firstLine="708"/>
        <w:jc w:val="both"/>
        <w:rPr>
          <w:highlight w:val="lightGray"/>
        </w:rPr>
      </w:pPr>
      <w:r>
        <w:t>В исследовании на крысах животным однократно ингаляционно вводили воздух или сухой порошок, содержащий 97 мг/кг будесонида и 3 мг/кг формотерола, в течение 1 часа и наблюдали 14 дней. Депонированные дозы будесонида и формотерола составили 7,9 и 0,24 мг/кг, соответственно. Летальных исходов не наблюдалось. Прибавка массы тела у крыс-самцов снизилась до 40% по сравнению с животными контрольной группы. У самок крыс прибавка массы тела снизилась на 8,3% по сравнению с исходной. У крыс обоих полов наблюдалось снижение абсолютной и относительной массы селезенки, тимуса и надпочечников. Эти изменения были связаны с фармакологическим действием будесонида</w:t>
      </w:r>
      <w:r w:rsidR="00BE1F31">
        <w:t xml:space="preserve"> </w:t>
      </w:r>
      <w:r w:rsidR="00BE1F31" w:rsidRPr="00A20382">
        <w:t>[2]</w:t>
      </w:r>
      <w:r>
        <w:t>.</w:t>
      </w:r>
    </w:p>
    <w:p w14:paraId="6FAF020F" w14:textId="74D806E6" w:rsidR="00715CB5" w:rsidRDefault="00715CB5" w:rsidP="00001A3D">
      <w:pPr>
        <w:ind w:firstLine="708"/>
        <w:jc w:val="both"/>
        <w:rPr>
          <w:rFonts w:eastAsia="Times New Roman"/>
          <w:b/>
          <w:highlight w:val="lightGray"/>
          <w:lang w:eastAsia="en-US"/>
        </w:rPr>
      </w:pPr>
      <w:r>
        <w:t xml:space="preserve">В исследовании на собаках животные (самцы, самки) однократно ингаляционно получали сухой порошок, содержащий 737 мкг/кг будесонида и 22 мкг/кг формотерола. Депонированные дозы будесонида и формотерола составляли 117 и 3,3 мкг/кг, соответственно. </w:t>
      </w:r>
      <w:r w:rsidRPr="00E2693F">
        <w:t>Летальны</w:t>
      </w:r>
      <w:r>
        <w:t>е</w:t>
      </w:r>
      <w:r w:rsidRPr="00E2693F">
        <w:t xml:space="preserve"> исход</w:t>
      </w:r>
      <w:r>
        <w:t>ы</w:t>
      </w:r>
      <w:r w:rsidRPr="00E2693F">
        <w:t xml:space="preserve"> </w:t>
      </w:r>
      <w:r>
        <w:t>отсутствовали. Наблюдаемые клинические признаки токсичности включали покраснение слизистых оболочек, тремор тела, рвоту, жидкий стул, повышенное слюноотделение, катаральные явления в носу, диафрагмальное дыхание и покраснение кожи. Синусовая тахикардия наблюдалась у всех собак сразу после введения препарата и в течение 4 часов после введения. Желудочковая тахикардия наблюдалась у собак обоих полов: через 24 и 48 ч после введения препарата у самцов и через 24 часа после введения у самок</w:t>
      </w:r>
      <w:r w:rsidR="00BE1F31" w:rsidRPr="00BE1F31">
        <w:t xml:space="preserve"> [2]</w:t>
      </w:r>
      <w:r>
        <w:t>.</w:t>
      </w:r>
      <w:r w:rsidRPr="00F6044E">
        <w:rPr>
          <w:rFonts w:eastAsia="Times New Roman"/>
          <w:b/>
          <w:highlight w:val="lightGray"/>
          <w:lang w:eastAsia="en-US"/>
        </w:rPr>
        <w:t xml:space="preserve"> </w:t>
      </w:r>
    </w:p>
    <w:p w14:paraId="1E8DAC21" w14:textId="77777777" w:rsidR="00D32E9F" w:rsidRPr="00D32E9F" w:rsidRDefault="00D32E9F" w:rsidP="00001A3D">
      <w:pPr>
        <w:ind w:firstLine="708"/>
        <w:jc w:val="both"/>
        <w:rPr>
          <w:rFonts w:eastAsia="Times New Roman"/>
          <w:b/>
          <w:highlight w:val="lightGray"/>
          <w:lang w:eastAsia="en-US"/>
        </w:rPr>
      </w:pPr>
    </w:p>
    <w:p w14:paraId="0E11F018" w14:textId="09CFF88A" w:rsidR="0070498E" w:rsidRPr="0021377F" w:rsidRDefault="0070498E" w:rsidP="00001A3D">
      <w:pPr>
        <w:jc w:val="both"/>
        <w:outlineLvl w:val="3"/>
        <w:rPr>
          <w:rFonts w:eastAsia="Times New Roman"/>
          <w:b/>
          <w:lang w:eastAsia="en-US"/>
        </w:rPr>
      </w:pPr>
      <w:bookmarkStart w:id="106" w:name="_Toc185315958"/>
      <w:r w:rsidRPr="0021377F">
        <w:rPr>
          <w:rFonts w:eastAsia="Times New Roman"/>
          <w:b/>
          <w:lang w:eastAsia="en-US"/>
        </w:rPr>
        <w:t xml:space="preserve">3.1.3.2. </w:t>
      </w:r>
      <w:bookmarkEnd w:id="102"/>
      <w:r w:rsidRPr="0021377F">
        <w:rPr>
          <w:rFonts w:eastAsia="Times New Roman"/>
          <w:b/>
          <w:lang w:eastAsia="en-US"/>
        </w:rPr>
        <w:t>Токсичность при многократном введении</w:t>
      </w:r>
      <w:bookmarkEnd w:id="103"/>
      <w:bookmarkEnd w:id="104"/>
      <w:bookmarkEnd w:id="105"/>
      <w:bookmarkEnd w:id="106"/>
      <w:r w:rsidRPr="0021377F">
        <w:rPr>
          <w:rFonts w:eastAsia="Times New Roman"/>
          <w:b/>
          <w:lang w:eastAsia="en-US"/>
        </w:rPr>
        <w:t xml:space="preserve"> </w:t>
      </w:r>
    </w:p>
    <w:p w14:paraId="02468BBD" w14:textId="77777777" w:rsidR="00D32E9F" w:rsidRDefault="00D32E9F" w:rsidP="00001A3D">
      <w:pPr>
        <w:ind w:firstLine="709"/>
        <w:jc w:val="both"/>
        <w:rPr>
          <w:rFonts w:eastAsia="Times New Roman"/>
          <w:lang w:eastAsia="en-US"/>
        </w:rPr>
      </w:pPr>
    </w:p>
    <w:p w14:paraId="18749984" w14:textId="103FFFD7" w:rsidR="000B17F7" w:rsidRPr="00AC746F" w:rsidRDefault="00EF64B3" w:rsidP="00001A3D">
      <w:pPr>
        <w:ind w:firstLine="709"/>
        <w:jc w:val="both"/>
        <w:rPr>
          <w:rFonts w:eastAsia="Times New Roman"/>
          <w:lang w:eastAsia="en-US"/>
        </w:rPr>
      </w:pPr>
      <w:r w:rsidRPr="00AC746F">
        <w:rPr>
          <w:rFonts w:eastAsia="Times New Roman"/>
          <w:lang w:eastAsia="en-US"/>
        </w:rPr>
        <w:t xml:space="preserve">Токсичность </w:t>
      </w:r>
      <w:r w:rsidR="00642D4D" w:rsidRPr="00AC746F">
        <w:rPr>
          <w:rFonts w:eastAsia="Times New Roman"/>
          <w:lang w:eastAsia="en-US"/>
        </w:rPr>
        <w:t xml:space="preserve">монокомпонентов </w:t>
      </w:r>
      <w:r w:rsidR="00A70596" w:rsidRPr="00AC746F">
        <w:rPr>
          <w:rFonts w:eastAsia="Times New Roman"/>
          <w:lang w:eastAsia="en-US"/>
        </w:rPr>
        <w:t>при многократном введении бы</w:t>
      </w:r>
      <w:r w:rsidRPr="00AC746F">
        <w:rPr>
          <w:rFonts w:eastAsia="Times New Roman"/>
          <w:lang w:eastAsia="en-US"/>
        </w:rPr>
        <w:t>ла исследована</w:t>
      </w:r>
      <w:r w:rsidR="005F5318" w:rsidRPr="00AC746F">
        <w:rPr>
          <w:rFonts w:eastAsia="Times New Roman"/>
          <w:lang w:eastAsia="en-US"/>
        </w:rPr>
        <w:t xml:space="preserve"> в течение </w:t>
      </w:r>
      <w:r w:rsidR="00AC746F" w:rsidRPr="00AC746F">
        <w:rPr>
          <w:rFonts w:eastAsia="Times New Roman"/>
          <w:lang w:eastAsia="en-US"/>
        </w:rPr>
        <w:t>периодов</w:t>
      </w:r>
      <w:r w:rsidR="00642D4D" w:rsidRPr="00AC746F">
        <w:rPr>
          <w:rFonts w:eastAsia="Times New Roman"/>
          <w:lang w:eastAsia="en-US"/>
        </w:rPr>
        <w:t xml:space="preserve"> от 5 дней до 12 месяцев </w:t>
      </w:r>
      <w:r w:rsidR="00AC746F" w:rsidRPr="00AC746F">
        <w:rPr>
          <w:rFonts w:eastAsia="Times New Roman"/>
          <w:lang w:eastAsia="en-US"/>
        </w:rPr>
        <w:t>на грызунах (мышах</w:t>
      </w:r>
      <w:r w:rsidR="00642D4D" w:rsidRPr="00AC746F">
        <w:rPr>
          <w:rFonts w:eastAsia="Times New Roman"/>
          <w:lang w:eastAsia="en-US"/>
        </w:rPr>
        <w:t xml:space="preserve"> крыс</w:t>
      </w:r>
      <w:r w:rsidR="00AC746F" w:rsidRPr="00AC746F">
        <w:rPr>
          <w:rFonts w:eastAsia="Times New Roman"/>
          <w:lang w:eastAsia="en-US"/>
        </w:rPr>
        <w:t>ах, кроликах</w:t>
      </w:r>
      <w:r w:rsidR="00642D4D" w:rsidRPr="00AC746F">
        <w:rPr>
          <w:rFonts w:eastAsia="Times New Roman"/>
          <w:lang w:eastAsia="en-US"/>
        </w:rPr>
        <w:t xml:space="preserve">) и собаках </w:t>
      </w:r>
      <w:r w:rsidR="00AC746F" w:rsidRPr="00AC746F">
        <w:rPr>
          <w:rFonts w:eastAsia="Times New Roman"/>
          <w:lang w:eastAsia="en-US"/>
        </w:rPr>
        <w:t xml:space="preserve">с пероральным, </w:t>
      </w:r>
      <w:r w:rsidR="00AC233A" w:rsidRPr="00AC746F">
        <w:rPr>
          <w:rFonts w:eastAsia="Times New Roman"/>
          <w:lang w:eastAsia="en-US"/>
        </w:rPr>
        <w:t xml:space="preserve">подкожным </w:t>
      </w:r>
      <w:r w:rsidR="00AC746F" w:rsidRPr="00AC746F">
        <w:rPr>
          <w:rFonts w:eastAsia="Times New Roman"/>
          <w:lang w:eastAsia="en-US"/>
        </w:rPr>
        <w:t xml:space="preserve">и ингаляционным </w:t>
      </w:r>
      <w:r w:rsidR="00AC233A" w:rsidRPr="00AC746F">
        <w:rPr>
          <w:rFonts w:eastAsia="Times New Roman"/>
          <w:lang w:eastAsia="en-US"/>
        </w:rPr>
        <w:t>введением</w:t>
      </w:r>
      <w:r w:rsidRPr="00AC746F">
        <w:rPr>
          <w:rFonts w:eastAsia="Times New Roman"/>
          <w:lang w:eastAsia="en-US"/>
        </w:rPr>
        <w:t>.</w:t>
      </w:r>
      <w:r w:rsidR="00782BBB" w:rsidRPr="00AC746F">
        <w:rPr>
          <w:rFonts w:eastAsia="Times New Roman"/>
          <w:lang w:eastAsia="en-US"/>
        </w:rPr>
        <w:t xml:space="preserve"> </w:t>
      </w:r>
      <w:r w:rsidR="00AC746F" w:rsidRPr="00AC746F">
        <w:rPr>
          <w:rFonts w:eastAsia="Times New Roman"/>
          <w:lang w:eastAsia="en-US"/>
        </w:rPr>
        <w:t xml:space="preserve">Фиксированная комбинация </w:t>
      </w:r>
      <w:r w:rsidR="00AC746F">
        <w:rPr>
          <w:rFonts w:eastAsia="Times New Roman"/>
          <w:lang w:eastAsia="en-US"/>
        </w:rPr>
        <w:t>будесони</w:t>
      </w:r>
      <w:r w:rsidR="00AC746F" w:rsidRPr="00AC746F">
        <w:rPr>
          <w:rFonts w:eastAsia="Times New Roman"/>
          <w:lang w:eastAsia="en-US"/>
        </w:rPr>
        <w:t xml:space="preserve">да и формотерола изучалась при ингаляционном введении у крыс и собак в течение 3 месяцев. </w:t>
      </w:r>
    </w:p>
    <w:p w14:paraId="2C307B70" w14:textId="77777777" w:rsidR="00C76677" w:rsidRDefault="00C76677" w:rsidP="00001A3D">
      <w:pPr>
        <w:ind w:firstLine="709"/>
        <w:jc w:val="both"/>
        <w:rPr>
          <w:rFonts w:eastAsia="Times New Roman"/>
          <w:b/>
          <w:lang w:eastAsia="en-US"/>
        </w:rPr>
      </w:pPr>
    </w:p>
    <w:p w14:paraId="26B6E1A8" w14:textId="4802BD99" w:rsidR="00E66A1B" w:rsidRDefault="00E66A1B" w:rsidP="00001A3D">
      <w:pPr>
        <w:jc w:val="both"/>
        <w:rPr>
          <w:rFonts w:eastAsia="Times New Roman"/>
          <w:b/>
          <w:lang w:eastAsia="en-US"/>
        </w:rPr>
      </w:pPr>
      <w:r w:rsidRPr="00C76677">
        <w:rPr>
          <w:rFonts w:eastAsia="Times New Roman"/>
          <w:b/>
          <w:lang w:eastAsia="en-US"/>
        </w:rPr>
        <w:t xml:space="preserve">Будесонид </w:t>
      </w:r>
    </w:p>
    <w:p w14:paraId="62BF142E" w14:textId="15652178" w:rsidR="000F5CA4" w:rsidRDefault="000F5CA4" w:rsidP="00001A3D">
      <w:pPr>
        <w:jc w:val="both"/>
        <w:rPr>
          <w:rFonts w:eastAsia="Times New Roman"/>
          <w:b/>
          <w:lang w:eastAsia="en-US"/>
        </w:rPr>
      </w:pPr>
    </w:p>
    <w:p w14:paraId="63C1B476" w14:textId="387C896B" w:rsidR="000F5CA4" w:rsidRPr="000F5CA4" w:rsidRDefault="000F5CA4" w:rsidP="00001A3D">
      <w:pPr>
        <w:ind w:firstLine="709"/>
        <w:jc w:val="both"/>
        <w:rPr>
          <w:rFonts w:eastAsia="Times New Roman"/>
          <w:lang w:eastAsia="en-US"/>
        </w:rPr>
      </w:pPr>
      <w:r w:rsidRPr="000F5CA4">
        <w:rPr>
          <w:rFonts w:eastAsia="Times New Roman"/>
          <w:lang w:eastAsia="en-US"/>
        </w:rPr>
        <w:lastRenderedPageBreak/>
        <w:t>Обзор исследований токсичности при многократном введении будесонида представлен в Таблице 3-2</w:t>
      </w:r>
      <w:r w:rsidR="00BE1F31" w:rsidRPr="00BE1F31">
        <w:rPr>
          <w:rFonts w:eastAsia="Times New Roman"/>
          <w:lang w:eastAsia="en-US"/>
        </w:rPr>
        <w:t xml:space="preserve"> [3]</w:t>
      </w:r>
      <w:r w:rsidRPr="000F5CA4">
        <w:rPr>
          <w:rFonts w:eastAsia="Times New Roman"/>
          <w:lang w:eastAsia="en-US"/>
        </w:rPr>
        <w:t xml:space="preserve">. </w:t>
      </w:r>
    </w:p>
    <w:p w14:paraId="58A9D7A7" w14:textId="7A4C110A" w:rsidR="000F5CA4" w:rsidRDefault="00C76677" w:rsidP="00001A3D">
      <w:pPr>
        <w:ind w:firstLine="709"/>
        <w:jc w:val="both"/>
        <w:rPr>
          <w:rFonts w:eastAsia="Times New Roman"/>
          <w:lang w:eastAsia="en-US"/>
        </w:rPr>
      </w:pPr>
      <w:r>
        <w:rPr>
          <w:rFonts w:eastAsia="Times New Roman"/>
          <w:lang w:eastAsia="en-US"/>
        </w:rPr>
        <w:t>В</w:t>
      </w:r>
      <w:r w:rsidR="00E66A1B" w:rsidRPr="00E66A1B">
        <w:rPr>
          <w:rFonts w:eastAsia="Times New Roman"/>
          <w:lang w:eastAsia="en-US"/>
        </w:rPr>
        <w:t xml:space="preserve"> ходе 6-месячн</w:t>
      </w:r>
      <w:r>
        <w:rPr>
          <w:rFonts w:eastAsia="Times New Roman"/>
          <w:lang w:eastAsia="en-US"/>
        </w:rPr>
        <w:t xml:space="preserve">ого </w:t>
      </w:r>
      <w:r w:rsidR="00E66A1B" w:rsidRPr="00E66A1B">
        <w:rPr>
          <w:rFonts w:eastAsia="Times New Roman"/>
          <w:lang w:eastAsia="en-US"/>
        </w:rPr>
        <w:t>исследовани</w:t>
      </w:r>
      <w:r>
        <w:rPr>
          <w:rFonts w:eastAsia="Times New Roman"/>
          <w:lang w:eastAsia="en-US"/>
        </w:rPr>
        <w:t>я</w:t>
      </w:r>
      <w:r w:rsidR="00E66A1B" w:rsidRPr="00E66A1B">
        <w:rPr>
          <w:rFonts w:eastAsia="Times New Roman"/>
          <w:lang w:eastAsia="en-US"/>
        </w:rPr>
        <w:t xml:space="preserve"> </w:t>
      </w:r>
      <w:r>
        <w:rPr>
          <w:rFonts w:eastAsia="Times New Roman"/>
          <w:lang w:eastAsia="en-US"/>
        </w:rPr>
        <w:t>на крысах животным многократно подкожно вводили будесонид в</w:t>
      </w:r>
      <w:r w:rsidR="00E66A1B" w:rsidRPr="00E66A1B">
        <w:rPr>
          <w:rFonts w:eastAsia="Times New Roman"/>
          <w:lang w:eastAsia="en-US"/>
        </w:rPr>
        <w:t xml:space="preserve"> доз</w:t>
      </w:r>
      <w:r>
        <w:rPr>
          <w:rFonts w:eastAsia="Times New Roman"/>
          <w:lang w:eastAsia="en-US"/>
        </w:rPr>
        <w:t xml:space="preserve">ах </w:t>
      </w:r>
      <w:r w:rsidR="00E66A1B" w:rsidRPr="00E66A1B">
        <w:rPr>
          <w:rFonts w:eastAsia="Times New Roman"/>
          <w:lang w:eastAsia="en-US"/>
        </w:rPr>
        <w:t>от 0,01 до</w:t>
      </w:r>
      <w:r w:rsidR="00E66A1B">
        <w:rPr>
          <w:rFonts w:eastAsia="Times New Roman"/>
          <w:lang w:eastAsia="en-US"/>
        </w:rPr>
        <w:t xml:space="preserve"> </w:t>
      </w:r>
      <w:r w:rsidR="00E66A1B" w:rsidRPr="00E66A1B">
        <w:rPr>
          <w:rFonts w:eastAsia="Times New Roman"/>
          <w:lang w:eastAsia="en-US"/>
        </w:rPr>
        <w:t xml:space="preserve">80 мкг/кг. Снижение прибавки массы тела и потребления пищи наблюдалось </w:t>
      </w:r>
      <w:r w:rsidR="003D6BF7">
        <w:rPr>
          <w:rFonts w:eastAsia="Times New Roman"/>
          <w:lang w:eastAsia="en-US"/>
        </w:rPr>
        <w:t xml:space="preserve">в группах, получавших дозы </w:t>
      </w:r>
      <w:r w:rsidR="00E66A1B" w:rsidRPr="00E66A1B">
        <w:rPr>
          <w:rFonts w:eastAsia="Times New Roman"/>
          <w:lang w:eastAsia="en-US"/>
        </w:rPr>
        <w:t>20</w:t>
      </w:r>
      <w:r w:rsidR="003D6BF7">
        <w:rPr>
          <w:rFonts w:eastAsia="Times New Roman"/>
          <w:lang w:eastAsia="en-US"/>
        </w:rPr>
        <w:t xml:space="preserve"> и</w:t>
      </w:r>
      <w:r w:rsidR="00E66A1B" w:rsidRPr="00E66A1B">
        <w:rPr>
          <w:rFonts w:eastAsia="Times New Roman"/>
          <w:lang w:eastAsia="en-US"/>
        </w:rPr>
        <w:t xml:space="preserve"> 80 мкг/кг/</w:t>
      </w:r>
      <w:r w:rsidR="003D6BF7">
        <w:rPr>
          <w:rFonts w:eastAsia="Times New Roman"/>
          <w:lang w:eastAsia="en-US"/>
        </w:rPr>
        <w:t>сут</w:t>
      </w:r>
      <w:r w:rsidR="00E66A1B" w:rsidRPr="00E66A1B">
        <w:rPr>
          <w:rFonts w:eastAsia="Times New Roman"/>
          <w:lang w:eastAsia="en-US"/>
        </w:rPr>
        <w:t xml:space="preserve">. </w:t>
      </w:r>
      <w:r w:rsidR="003D6BF7">
        <w:rPr>
          <w:rFonts w:eastAsia="Times New Roman"/>
          <w:lang w:eastAsia="en-US"/>
        </w:rPr>
        <w:t xml:space="preserve">Гематологические признаки токсичности </w:t>
      </w:r>
      <w:r w:rsidR="00E66A1B" w:rsidRPr="00E66A1B">
        <w:rPr>
          <w:rFonts w:eastAsia="Times New Roman"/>
          <w:lang w:eastAsia="en-US"/>
        </w:rPr>
        <w:t>включали увеличение количества эритроцитов,</w:t>
      </w:r>
      <w:r w:rsidR="00E66A1B">
        <w:rPr>
          <w:rFonts w:eastAsia="Times New Roman"/>
          <w:lang w:eastAsia="en-US"/>
        </w:rPr>
        <w:t xml:space="preserve"> </w:t>
      </w:r>
      <w:r w:rsidR="00E66A1B" w:rsidRPr="00E66A1B">
        <w:rPr>
          <w:rFonts w:eastAsia="Times New Roman"/>
          <w:lang w:eastAsia="en-US"/>
        </w:rPr>
        <w:t xml:space="preserve">уменьшение циркулирующих лимфоцитов и уменьшение количества </w:t>
      </w:r>
      <w:r w:rsidR="003D6BF7">
        <w:rPr>
          <w:rFonts w:eastAsia="Times New Roman"/>
          <w:lang w:eastAsia="en-US"/>
        </w:rPr>
        <w:t xml:space="preserve">лимфоцитов </w:t>
      </w:r>
      <w:r w:rsidR="00E66A1B" w:rsidRPr="00E66A1B">
        <w:rPr>
          <w:rFonts w:eastAsia="Times New Roman"/>
          <w:lang w:eastAsia="en-US"/>
        </w:rPr>
        <w:t xml:space="preserve">в лимфатических узлах. </w:t>
      </w:r>
      <w:r w:rsidR="004C7AA1">
        <w:rPr>
          <w:rFonts w:eastAsia="Times New Roman"/>
          <w:lang w:eastAsia="en-US"/>
        </w:rPr>
        <w:t>Также наблюдалась г</w:t>
      </w:r>
      <w:r w:rsidR="00E66A1B" w:rsidRPr="00E66A1B">
        <w:rPr>
          <w:rFonts w:eastAsia="Times New Roman"/>
          <w:lang w:eastAsia="en-US"/>
        </w:rPr>
        <w:t>иперплазия молочной железы</w:t>
      </w:r>
      <w:r w:rsidR="004C7AA1">
        <w:rPr>
          <w:rFonts w:eastAsia="Times New Roman"/>
          <w:lang w:eastAsia="en-US"/>
        </w:rPr>
        <w:t>.</w:t>
      </w:r>
      <w:r w:rsidR="005D20BE">
        <w:rPr>
          <w:rFonts w:eastAsia="Times New Roman"/>
          <w:lang w:eastAsia="en-US"/>
        </w:rPr>
        <w:t xml:space="preserve"> </w:t>
      </w:r>
      <w:r w:rsidR="004C7AA1">
        <w:rPr>
          <w:rFonts w:eastAsia="Times New Roman"/>
          <w:lang w:eastAsia="en-US"/>
        </w:rPr>
        <w:t xml:space="preserve">При </w:t>
      </w:r>
      <w:r w:rsidR="004C7AA1" w:rsidRPr="00E66A1B">
        <w:rPr>
          <w:rFonts w:eastAsia="Times New Roman"/>
          <w:lang w:eastAsia="en-US"/>
        </w:rPr>
        <w:t>микроскопич</w:t>
      </w:r>
      <w:r w:rsidR="004C7AA1">
        <w:rPr>
          <w:rFonts w:eastAsia="Times New Roman"/>
          <w:lang w:eastAsia="en-US"/>
        </w:rPr>
        <w:t>еском исследовании органов и тканей животных, получавших</w:t>
      </w:r>
      <w:r w:rsidR="00E66A1B" w:rsidRPr="00E66A1B">
        <w:rPr>
          <w:rFonts w:eastAsia="Times New Roman"/>
          <w:lang w:eastAsia="en-US"/>
        </w:rPr>
        <w:t xml:space="preserve"> доз</w:t>
      </w:r>
      <w:r w:rsidR="004C7AA1">
        <w:rPr>
          <w:rFonts w:eastAsia="Times New Roman"/>
          <w:lang w:eastAsia="en-US"/>
        </w:rPr>
        <w:t>у</w:t>
      </w:r>
      <w:r w:rsidR="00E66A1B" w:rsidRPr="00E66A1B">
        <w:rPr>
          <w:rFonts w:eastAsia="Times New Roman"/>
          <w:lang w:eastAsia="en-US"/>
        </w:rPr>
        <w:t xml:space="preserve"> 80 мкг/кг/</w:t>
      </w:r>
      <w:r w:rsidR="004C7AA1">
        <w:rPr>
          <w:rFonts w:eastAsia="Times New Roman"/>
          <w:lang w:eastAsia="en-US"/>
        </w:rPr>
        <w:t xml:space="preserve">сут, выявлены </w:t>
      </w:r>
      <w:r w:rsidR="00E66A1B" w:rsidRPr="00E66A1B">
        <w:rPr>
          <w:rFonts w:eastAsia="Times New Roman"/>
          <w:lang w:eastAsia="en-US"/>
        </w:rPr>
        <w:t xml:space="preserve">вакуолизация гепатоцитов и атрофия тимуса. </w:t>
      </w:r>
      <w:r w:rsidR="004C7AA1">
        <w:rPr>
          <w:rFonts w:eastAsia="Times New Roman"/>
          <w:lang w:eastAsia="en-US"/>
        </w:rPr>
        <w:t xml:space="preserve">Несмотря на </w:t>
      </w:r>
      <w:r w:rsidR="00E66A1B" w:rsidRPr="00E66A1B">
        <w:rPr>
          <w:rFonts w:eastAsia="Times New Roman"/>
          <w:lang w:eastAsia="en-US"/>
        </w:rPr>
        <w:t xml:space="preserve">дозозависимое снижение массы надпочечников при </w:t>
      </w:r>
      <w:r w:rsidR="004C7AA1">
        <w:rPr>
          <w:rFonts w:eastAsia="Times New Roman"/>
          <w:lang w:eastAsia="en-US"/>
        </w:rPr>
        <w:t xml:space="preserve">введении </w:t>
      </w:r>
      <w:r w:rsidR="00E66A1B" w:rsidRPr="00E66A1B">
        <w:rPr>
          <w:rFonts w:eastAsia="Times New Roman"/>
          <w:lang w:eastAsia="en-US"/>
        </w:rPr>
        <w:t>д</w:t>
      </w:r>
      <w:r w:rsidR="004C7AA1">
        <w:rPr>
          <w:rFonts w:eastAsia="Times New Roman"/>
          <w:lang w:eastAsia="en-US"/>
        </w:rPr>
        <w:t>оз</w:t>
      </w:r>
      <w:r w:rsidR="00E66A1B" w:rsidRPr="00E66A1B">
        <w:rPr>
          <w:rFonts w:eastAsia="Times New Roman"/>
          <w:lang w:eastAsia="en-US"/>
        </w:rPr>
        <w:t xml:space="preserve"> от 5 до 80 мкг/кг/</w:t>
      </w:r>
      <w:r w:rsidR="004C7AA1">
        <w:rPr>
          <w:rFonts w:eastAsia="Times New Roman"/>
          <w:lang w:eastAsia="en-US"/>
        </w:rPr>
        <w:t>сут</w:t>
      </w:r>
      <w:r w:rsidR="00E66A1B" w:rsidRPr="00E66A1B">
        <w:rPr>
          <w:rFonts w:eastAsia="Times New Roman"/>
          <w:lang w:eastAsia="en-US"/>
        </w:rPr>
        <w:t>,</w:t>
      </w:r>
      <w:r w:rsidR="00E66A1B">
        <w:rPr>
          <w:rFonts w:eastAsia="Times New Roman"/>
          <w:lang w:eastAsia="en-US"/>
        </w:rPr>
        <w:t xml:space="preserve"> </w:t>
      </w:r>
      <w:r w:rsidR="004C7AA1">
        <w:rPr>
          <w:rFonts w:eastAsia="Times New Roman"/>
          <w:lang w:eastAsia="en-US"/>
        </w:rPr>
        <w:t xml:space="preserve">это не сопровождалось </w:t>
      </w:r>
      <w:r w:rsidR="00E66A1B" w:rsidRPr="00E66A1B">
        <w:rPr>
          <w:rFonts w:eastAsia="Times New Roman"/>
          <w:lang w:eastAsia="en-US"/>
        </w:rPr>
        <w:t>гистопатологически</w:t>
      </w:r>
      <w:r w:rsidR="004C7AA1">
        <w:rPr>
          <w:rFonts w:eastAsia="Times New Roman"/>
          <w:lang w:eastAsia="en-US"/>
        </w:rPr>
        <w:t>ми</w:t>
      </w:r>
      <w:r w:rsidR="00E66A1B" w:rsidRPr="00E66A1B">
        <w:rPr>
          <w:rFonts w:eastAsia="Times New Roman"/>
          <w:lang w:eastAsia="en-US"/>
        </w:rPr>
        <w:t xml:space="preserve"> изменени</w:t>
      </w:r>
      <w:r w:rsidR="004C7AA1">
        <w:rPr>
          <w:rFonts w:eastAsia="Times New Roman"/>
          <w:lang w:eastAsia="en-US"/>
        </w:rPr>
        <w:t>ями</w:t>
      </w:r>
      <w:r w:rsidR="00E66A1B" w:rsidRPr="00E66A1B">
        <w:rPr>
          <w:rFonts w:eastAsia="Times New Roman"/>
          <w:lang w:eastAsia="en-US"/>
        </w:rPr>
        <w:t xml:space="preserve">. </w:t>
      </w:r>
      <w:r w:rsidR="004C7AA1">
        <w:rPr>
          <w:rFonts w:eastAsia="Times New Roman"/>
          <w:lang w:eastAsia="en-US"/>
        </w:rPr>
        <w:t xml:space="preserve">Безопасный уровень дозы </w:t>
      </w:r>
      <w:r w:rsidR="00E66A1B" w:rsidRPr="00E66A1B">
        <w:rPr>
          <w:rFonts w:eastAsia="Times New Roman"/>
          <w:lang w:eastAsia="en-US"/>
        </w:rPr>
        <w:t>состав</w:t>
      </w:r>
      <w:r w:rsidR="004C7AA1">
        <w:rPr>
          <w:rFonts w:eastAsia="Times New Roman"/>
          <w:lang w:eastAsia="en-US"/>
        </w:rPr>
        <w:t>и</w:t>
      </w:r>
      <w:r w:rsidR="00E66A1B" w:rsidRPr="00E66A1B">
        <w:rPr>
          <w:rFonts w:eastAsia="Times New Roman"/>
          <w:lang w:eastAsia="en-US"/>
        </w:rPr>
        <w:t>л</w:t>
      </w:r>
      <w:r w:rsidR="004C7AA1">
        <w:rPr>
          <w:rFonts w:eastAsia="Times New Roman"/>
          <w:lang w:eastAsia="en-US"/>
        </w:rPr>
        <w:t xml:space="preserve"> </w:t>
      </w:r>
      <w:r w:rsidR="00E66A1B" w:rsidRPr="00E66A1B">
        <w:rPr>
          <w:rFonts w:eastAsia="Times New Roman"/>
          <w:lang w:eastAsia="en-US"/>
        </w:rPr>
        <w:t>5 мкг/кг/</w:t>
      </w:r>
      <w:r w:rsidR="004C7AA1">
        <w:rPr>
          <w:rFonts w:eastAsia="Times New Roman"/>
          <w:lang w:eastAsia="en-US"/>
        </w:rPr>
        <w:t xml:space="preserve">сут, </w:t>
      </w:r>
      <w:r w:rsidR="00195909" w:rsidRPr="00195909">
        <w:rPr>
          <w:rFonts w:eastAsia="Times New Roman"/>
          <w:lang w:eastAsia="en-US"/>
        </w:rPr>
        <w:t xml:space="preserve">максимальная недействующая доза </w:t>
      </w:r>
      <w:r w:rsidR="004C7AA1">
        <w:rPr>
          <w:rFonts w:eastAsia="Times New Roman"/>
          <w:lang w:eastAsia="en-US"/>
        </w:rPr>
        <w:t>(NOEL) определен</w:t>
      </w:r>
      <w:r w:rsidR="00195909">
        <w:rPr>
          <w:rFonts w:eastAsia="Times New Roman"/>
          <w:lang w:eastAsia="en-US"/>
        </w:rPr>
        <w:t>а</w:t>
      </w:r>
      <w:r w:rsidR="004C7AA1">
        <w:rPr>
          <w:rFonts w:eastAsia="Times New Roman"/>
          <w:lang w:eastAsia="en-US"/>
        </w:rPr>
        <w:t xml:space="preserve"> как </w:t>
      </w:r>
      <w:r w:rsidR="00E66A1B" w:rsidRPr="00E66A1B">
        <w:rPr>
          <w:rFonts w:eastAsia="Times New Roman"/>
          <w:lang w:eastAsia="en-US"/>
        </w:rPr>
        <w:t>0,1 мкг/кг/</w:t>
      </w:r>
      <w:r w:rsidR="004C7AA1">
        <w:rPr>
          <w:rFonts w:eastAsia="Times New Roman"/>
          <w:lang w:eastAsia="en-US"/>
        </w:rPr>
        <w:t>сут</w:t>
      </w:r>
      <w:r w:rsidR="00BE1F31" w:rsidRPr="00BE1F31">
        <w:rPr>
          <w:rFonts w:eastAsia="Times New Roman"/>
          <w:lang w:eastAsia="en-US"/>
        </w:rPr>
        <w:t xml:space="preserve"> </w:t>
      </w:r>
      <w:r w:rsidR="00BE1F31" w:rsidRPr="00BE1F31">
        <w:t>[2]</w:t>
      </w:r>
      <w:r w:rsidR="00E66A1B" w:rsidRPr="00E66A1B">
        <w:rPr>
          <w:rFonts w:eastAsia="Times New Roman"/>
          <w:lang w:eastAsia="en-US"/>
        </w:rPr>
        <w:t>.</w:t>
      </w:r>
    </w:p>
    <w:p w14:paraId="62F6C6F0" w14:textId="77777777" w:rsidR="000F5CA4" w:rsidRDefault="000F5CA4" w:rsidP="00001A3D">
      <w:pPr>
        <w:jc w:val="both"/>
        <w:rPr>
          <w:rFonts w:eastAsia="Times New Roman"/>
          <w:b/>
          <w:lang w:eastAsia="en-US"/>
        </w:rPr>
      </w:pPr>
    </w:p>
    <w:p w14:paraId="7CE8274E" w14:textId="1C617CA0" w:rsidR="000F5CA4" w:rsidRDefault="000F5CA4" w:rsidP="00001A3D">
      <w:pPr>
        <w:jc w:val="both"/>
        <w:rPr>
          <w:rFonts w:eastAsia="Times New Roman"/>
          <w:b/>
          <w:lang w:eastAsia="en-US"/>
        </w:rPr>
      </w:pPr>
      <w:r w:rsidRPr="00C76677">
        <w:rPr>
          <w:rFonts w:eastAsia="Times New Roman"/>
          <w:b/>
          <w:lang w:eastAsia="en-US"/>
        </w:rPr>
        <w:t>Формотерол</w:t>
      </w:r>
    </w:p>
    <w:p w14:paraId="20AFA4F2" w14:textId="14CAB100" w:rsidR="000F5CA4" w:rsidRDefault="000F5CA4" w:rsidP="00001A3D">
      <w:pPr>
        <w:jc w:val="both"/>
        <w:rPr>
          <w:rFonts w:eastAsia="Times New Roman"/>
          <w:lang w:eastAsia="en-US"/>
        </w:rPr>
      </w:pPr>
    </w:p>
    <w:p w14:paraId="28237357" w14:textId="1908B1E0" w:rsidR="000F5CA4" w:rsidRDefault="000F5CA4" w:rsidP="00001A3D">
      <w:pPr>
        <w:ind w:firstLine="709"/>
        <w:jc w:val="both"/>
        <w:rPr>
          <w:rFonts w:eastAsia="Times New Roman"/>
          <w:lang w:eastAsia="en-US"/>
        </w:rPr>
      </w:pPr>
      <w:r w:rsidRPr="00E66A1B">
        <w:rPr>
          <w:rFonts w:eastAsia="Times New Roman"/>
          <w:lang w:eastAsia="en-US"/>
        </w:rPr>
        <w:t>Субхроническ</w:t>
      </w:r>
      <w:r>
        <w:rPr>
          <w:rFonts w:eastAsia="Times New Roman"/>
          <w:lang w:eastAsia="en-US"/>
        </w:rPr>
        <w:t xml:space="preserve">ая </w:t>
      </w:r>
      <w:r w:rsidRPr="00E66A1B">
        <w:rPr>
          <w:rFonts w:eastAsia="Times New Roman"/>
          <w:lang w:eastAsia="en-US"/>
        </w:rPr>
        <w:t>и хроническ</w:t>
      </w:r>
      <w:r>
        <w:rPr>
          <w:rFonts w:eastAsia="Times New Roman"/>
          <w:lang w:eastAsia="en-US"/>
        </w:rPr>
        <w:t>ая</w:t>
      </w:r>
      <w:r w:rsidRPr="00E66A1B">
        <w:rPr>
          <w:rFonts w:eastAsia="Times New Roman"/>
          <w:lang w:eastAsia="en-US"/>
        </w:rPr>
        <w:t xml:space="preserve"> токси</w:t>
      </w:r>
      <w:r>
        <w:rPr>
          <w:rFonts w:eastAsia="Times New Roman"/>
          <w:lang w:eastAsia="en-US"/>
        </w:rPr>
        <w:t xml:space="preserve">чность </w:t>
      </w:r>
      <w:r w:rsidRPr="00E66A1B">
        <w:rPr>
          <w:rFonts w:eastAsia="Times New Roman"/>
          <w:lang w:eastAsia="en-US"/>
        </w:rPr>
        <w:t xml:space="preserve">формотерола </w:t>
      </w:r>
      <w:r>
        <w:rPr>
          <w:rFonts w:eastAsia="Times New Roman"/>
          <w:lang w:eastAsia="en-US"/>
        </w:rPr>
        <w:t xml:space="preserve">изучена </w:t>
      </w:r>
      <w:r w:rsidRPr="00E66A1B">
        <w:rPr>
          <w:rFonts w:eastAsia="Times New Roman"/>
          <w:lang w:eastAsia="en-US"/>
        </w:rPr>
        <w:t xml:space="preserve">на </w:t>
      </w:r>
      <w:r>
        <w:rPr>
          <w:rFonts w:eastAsia="Times New Roman"/>
          <w:lang w:eastAsia="en-US"/>
        </w:rPr>
        <w:t xml:space="preserve">мышах, </w:t>
      </w:r>
      <w:r w:rsidRPr="00E66A1B">
        <w:rPr>
          <w:rFonts w:eastAsia="Times New Roman"/>
          <w:lang w:eastAsia="en-US"/>
        </w:rPr>
        <w:t>крысах</w:t>
      </w:r>
      <w:r>
        <w:rPr>
          <w:rFonts w:eastAsia="Times New Roman"/>
          <w:lang w:eastAsia="en-US"/>
        </w:rPr>
        <w:t xml:space="preserve"> и </w:t>
      </w:r>
      <w:r w:rsidRPr="00E66A1B">
        <w:rPr>
          <w:rFonts w:eastAsia="Times New Roman"/>
          <w:lang w:eastAsia="en-US"/>
        </w:rPr>
        <w:t>собак</w:t>
      </w:r>
      <w:r>
        <w:rPr>
          <w:rFonts w:eastAsia="Times New Roman"/>
          <w:lang w:eastAsia="en-US"/>
        </w:rPr>
        <w:t>ах</w:t>
      </w:r>
      <w:r w:rsidRPr="00E66A1B">
        <w:rPr>
          <w:rFonts w:eastAsia="Times New Roman"/>
          <w:lang w:eastAsia="en-US"/>
        </w:rPr>
        <w:t>.</w:t>
      </w:r>
      <w:r w:rsidRPr="000F5CA4">
        <w:rPr>
          <w:rFonts w:eastAsia="Times New Roman"/>
          <w:lang w:eastAsia="en-US"/>
        </w:rPr>
        <w:t xml:space="preserve"> Обзор исследований токсичности при многократном введении </w:t>
      </w:r>
      <w:r w:rsidR="00BA326E">
        <w:rPr>
          <w:rFonts w:eastAsia="Times New Roman"/>
          <w:lang w:eastAsia="en-US"/>
        </w:rPr>
        <w:t>форм</w:t>
      </w:r>
      <w:r>
        <w:rPr>
          <w:rFonts w:eastAsia="Times New Roman"/>
          <w:lang w:eastAsia="en-US"/>
        </w:rPr>
        <w:t>отрола</w:t>
      </w:r>
      <w:r w:rsidRPr="000F5CA4">
        <w:rPr>
          <w:rFonts w:eastAsia="Times New Roman"/>
          <w:lang w:eastAsia="en-US"/>
        </w:rPr>
        <w:t xml:space="preserve"> представлен в Таблице </w:t>
      </w:r>
      <w:r>
        <w:rPr>
          <w:rFonts w:eastAsia="Times New Roman"/>
          <w:lang w:eastAsia="en-US"/>
        </w:rPr>
        <w:t>3-3</w:t>
      </w:r>
      <w:r w:rsidR="003A5C2F">
        <w:rPr>
          <w:rFonts w:eastAsia="Times New Roman"/>
          <w:lang w:eastAsia="en-US"/>
        </w:rPr>
        <w:t xml:space="preserve"> </w:t>
      </w:r>
      <w:r w:rsidR="003A5C2F" w:rsidRPr="003A5C2F">
        <w:rPr>
          <w:rFonts w:eastAsia="Times New Roman"/>
          <w:lang w:eastAsia="en-US"/>
        </w:rPr>
        <w:t>[4]</w:t>
      </w:r>
      <w:r w:rsidRPr="000F5CA4">
        <w:rPr>
          <w:rFonts w:eastAsia="Times New Roman"/>
          <w:lang w:eastAsia="en-US"/>
        </w:rPr>
        <w:t>.</w:t>
      </w:r>
      <w:r w:rsidR="00B66CB8">
        <w:rPr>
          <w:rFonts w:eastAsia="Times New Roman"/>
          <w:lang w:eastAsia="en-US"/>
        </w:rPr>
        <w:t xml:space="preserve"> </w:t>
      </w:r>
    </w:p>
    <w:p w14:paraId="67D88BBC" w14:textId="7B4C661C" w:rsidR="003A5C2F" w:rsidRDefault="000F5CA4" w:rsidP="00001A3D">
      <w:pPr>
        <w:ind w:firstLine="709"/>
        <w:jc w:val="both"/>
        <w:rPr>
          <w:rFonts w:eastAsia="Times New Roman"/>
          <w:lang w:eastAsia="en-US"/>
        </w:rPr>
      </w:pPr>
      <w:r w:rsidRPr="00E66A1B">
        <w:rPr>
          <w:rFonts w:eastAsia="Times New Roman"/>
          <w:lang w:eastAsia="en-US"/>
        </w:rPr>
        <w:t xml:space="preserve">Исследования на крысах </w:t>
      </w:r>
      <w:r>
        <w:rPr>
          <w:rFonts w:eastAsia="Times New Roman"/>
          <w:lang w:eastAsia="en-US"/>
        </w:rPr>
        <w:t xml:space="preserve">проводились с ингаляционным введениям формотерола в течение </w:t>
      </w:r>
      <w:r w:rsidRPr="00E66A1B">
        <w:rPr>
          <w:rFonts w:eastAsia="Times New Roman"/>
          <w:lang w:eastAsia="en-US"/>
        </w:rPr>
        <w:t>3, 6 и 24</w:t>
      </w:r>
      <w:r>
        <w:rPr>
          <w:rFonts w:eastAsia="Times New Roman"/>
          <w:lang w:eastAsia="en-US"/>
        </w:rPr>
        <w:t xml:space="preserve"> </w:t>
      </w:r>
      <w:r w:rsidRPr="00E66A1B">
        <w:rPr>
          <w:rFonts w:eastAsia="Times New Roman"/>
          <w:lang w:eastAsia="en-US"/>
        </w:rPr>
        <w:t>меся</w:t>
      </w:r>
      <w:r>
        <w:rPr>
          <w:rFonts w:eastAsia="Times New Roman"/>
          <w:lang w:eastAsia="en-US"/>
        </w:rPr>
        <w:t>цев. Максимальная продолжительность ингаляционного введения в исследовании на собаках составляла 1 месяц. Исследование</w:t>
      </w:r>
      <w:r w:rsidRPr="00E66A1B">
        <w:rPr>
          <w:rFonts w:eastAsia="Times New Roman"/>
          <w:lang w:eastAsia="en-US"/>
        </w:rPr>
        <w:t xml:space="preserve"> </w:t>
      </w:r>
      <w:r>
        <w:rPr>
          <w:rFonts w:eastAsia="Times New Roman"/>
          <w:lang w:eastAsia="en-US"/>
        </w:rPr>
        <w:t>н</w:t>
      </w:r>
      <w:r w:rsidRPr="00E66A1B">
        <w:rPr>
          <w:rFonts w:eastAsia="Times New Roman"/>
          <w:lang w:eastAsia="en-US"/>
        </w:rPr>
        <w:t xml:space="preserve">а собаках </w:t>
      </w:r>
      <w:r>
        <w:rPr>
          <w:rFonts w:eastAsia="Times New Roman"/>
          <w:lang w:eastAsia="en-US"/>
        </w:rPr>
        <w:t>с пероральным введением продолжалось в течение 1 года</w:t>
      </w:r>
      <w:r w:rsidR="003A5C2F">
        <w:rPr>
          <w:rFonts w:eastAsia="Times New Roman"/>
          <w:lang w:eastAsia="en-US"/>
        </w:rPr>
        <w:t xml:space="preserve"> </w:t>
      </w:r>
      <w:r w:rsidR="003A5C2F" w:rsidRPr="003A5C2F">
        <w:rPr>
          <w:rFonts w:eastAsia="Times New Roman"/>
          <w:lang w:eastAsia="en-US"/>
        </w:rPr>
        <w:t>[</w:t>
      </w:r>
      <w:r w:rsidR="003A5C2F">
        <w:rPr>
          <w:rFonts w:eastAsia="Times New Roman"/>
          <w:lang w:eastAsia="en-US"/>
        </w:rPr>
        <w:t>2</w:t>
      </w:r>
      <w:r w:rsidR="003A5C2F" w:rsidRPr="003A5C2F">
        <w:rPr>
          <w:rFonts w:eastAsia="Times New Roman"/>
          <w:lang w:eastAsia="en-US"/>
        </w:rPr>
        <w:t>]</w:t>
      </w:r>
      <w:r w:rsidR="003A5C2F" w:rsidRPr="000F5CA4">
        <w:rPr>
          <w:rFonts w:eastAsia="Times New Roman"/>
          <w:lang w:eastAsia="en-US"/>
        </w:rPr>
        <w:t xml:space="preserve">. </w:t>
      </w:r>
    </w:p>
    <w:p w14:paraId="2B27778E" w14:textId="0DDD657A" w:rsidR="000F5CA4" w:rsidRDefault="000F5CA4" w:rsidP="00001A3D">
      <w:pPr>
        <w:ind w:firstLine="709"/>
        <w:jc w:val="both"/>
        <w:rPr>
          <w:rFonts w:eastAsia="Times New Roman"/>
          <w:lang w:eastAsia="en-US"/>
        </w:rPr>
      </w:pPr>
      <w:r>
        <w:rPr>
          <w:rFonts w:eastAsia="Times New Roman"/>
          <w:lang w:eastAsia="en-US"/>
        </w:rPr>
        <w:t>По утверждению з</w:t>
      </w:r>
      <w:r w:rsidRPr="00E66A1B">
        <w:rPr>
          <w:rFonts w:eastAsia="Times New Roman"/>
          <w:lang w:eastAsia="en-US"/>
        </w:rPr>
        <w:t>аявител</w:t>
      </w:r>
      <w:r>
        <w:rPr>
          <w:rFonts w:eastAsia="Times New Roman"/>
          <w:lang w:eastAsia="en-US"/>
        </w:rPr>
        <w:t xml:space="preserve">я, </w:t>
      </w:r>
      <w:r w:rsidRPr="00E66A1B">
        <w:rPr>
          <w:rFonts w:eastAsia="Times New Roman"/>
          <w:lang w:eastAsia="en-US"/>
        </w:rPr>
        <w:t>6-месячно</w:t>
      </w:r>
      <w:r>
        <w:rPr>
          <w:rFonts w:eastAsia="Times New Roman"/>
          <w:lang w:eastAsia="en-US"/>
        </w:rPr>
        <w:t>е</w:t>
      </w:r>
      <w:r w:rsidRPr="00E66A1B">
        <w:rPr>
          <w:rFonts w:eastAsia="Times New Roman"/>
          <w:lang w:eastAsia="en-US"/>
        </w:rPr>
        <w:t xml:space="preserve"> </w:t>
      </w:r>
      <w:r>
        <w:rPr>
          <w:rFonts w:eastAsia="Times New Roman"/>
          <w:lang w:eastAsia="en-US"/>
        </w:rPr>
        <w:t xml:space="preserve">исследование с </w:t>
      </w:r>
      <w:r w:rsidRPr="00E66A1B">
        <w:rPr>
          <w:rFonts w:eastAsia="Times New Roman"/>
          <w:lang w:eastAsia="en-US"/>
        </w:rPr>
        <w:t>ингаляционн</w:t>
      </w:r>
      <w:r>
        <w:rPr>
          <w:rFonts w:eastAsia="Times New Roman"/>
          <w:lang w:eastAsia="en-US"/>
        </w:rPr>
        <w:t xml:space="preserve">ым введением </w:t>
      </w:r>
      <w:r w:rsidRPr="00E66A1B">
        <w:rPr>
          <w:rFonts w:eastAsia="Times New Roman"/>
          <w:lang w:eastAsia="en-US"/>
        </w:rPr>
        <w:t xml:space="preserve">на крысах было достаточным для </w:t>
      </w:r>
      <w:r>
        <w:rPr>
          <w:rFonts w:eastAsia="Times New Roman"/>
          <w:lang w:eastAsia="en-US"/>
        </w:rPr>
        <w:t xml:space="preserve">охвата программы </w:t>
      </w:r>
      <w:r w:rsidRPr="00E66A1B">
        <w:rPr>
          <w:rFonts w:eastAsia="Times New Roman"/>
          <w:lang w:eastAsia="en-US"/>
        </w:rPr>
        <w:t>токсикологически</w:t>
      </w:r>
      <w:r>
        <w:rPr>
          <w:rFonts w:eastAsia="Times New Roman"/>
          <w:lang w:eastAsia="en-US"/>
        </w:rPr>
        <w:t>х исследований</w:t>
      </w:r>
      <w:r w:rsidRPr="00E66A1B">
        <w:rPr>
          <w:rFonts w:eastAsia="Times New Roman"/>
          <w:lang w:eastAsia="en-US"/>
        </w:rPr>
        <w:t xml:space="preserve"> формотерола, поскольку депонированные дозы у крыс значительно превышали дозы</w:t>
      </w:r>
      <w:r>
        <w:rPr>
          <w:rFonts w:eastAsia="Times New Roman"/>
          <w:lang w:eastAsia="en-US"/>
        </w:rPr>
        <w:t xml:space="preserve">, достижимые </w:t>
      </w:r>
      <w:r w:rsidRPr="00E66A1B">
        <w:rPr>
          <w:rFonts w:eastAsia="Times New Roman"/>
          <w:lang w:eastAsia="en-US"/>
        </w:rPr>
        <w:t xml:space="preserve">у собак, и ни один из видов не </w:t>
      </w:r>
      <w:r>
        <w:rPr>
          <w:rFonts w:eastAsia="Times New Roman"/>
          <w:lang w:eastAsia="en-US"/>
        </w:rPr>
        <w:t xml:space="preserve">был </w:t>
      </w:r>
      <w:r w:rsidRPr="00E66A1B">
        <w:rPr>
          <w:rFonts w:eastAsia="Times New Roman"/>
          <w:lang w:eastAsia="en-US"/>
        </w:rPr>
        <w:t>чувств</w:t>
      </w:r>
      <w:r>
        <w:rPr>
          <w:rFonts w:eastAsia="Times New Roman"/>
          <w:lang w:eastAsia="en-US"/>
        </w:rPr>
        <w:t xml:space="preserve">ительным к местному воздействию </w:t>
      </w:r>
      <w:r w:rsidRPr="00E66A1B">
        <w:rPr>
          <w:rFonts w:eastAsia="Times New Roman"/>
          <w:lang w:eastAsia="en-US"/>
        </w:rPr>
        <w:t>формотерол</w:t>
      </w:r>
      <w:r>
        <w:rPr>
          <w:rFonts w:eastAsia="Times New Roman"/>
          <w:lang w:eastAsia="en-US"/>
        </w:rPr>
        <w:t>а</w:t>
      </w:r>
      <w:r w:rsidRPr="00E66A1B">
        <w:rPr>
          <w:rFonts w:eastAsia="Times New Roman"/>
          <w:lang w:eastAsia="en-US"/>
        </w:rPr>
        <w:t>. Таким образом, проведенные исслед</w:t>
      </w:r>
      <w:r>
        <w:rPr>
          <w:rFonts w:eastAsia="Times New Roman"/>
          <w:lang w:eastAsia="en-US"/>
        </w:rPr>
        <w:t>ования были признаны достаточными</w:t>
      </w:r>
      <w:r w:rsidRPr="00E66A1B">
        <w:rPr>
          <w:rFonts w:eastAsia="Times New Roman"/>
          <w:lang w:eastAsia="en-US"/>
        </w:rPr>
        <w:t xml:space="preserve"> для оценки токсичности формотерола</w:t>
      </w:r>
      <w:r>
        <w:rPr>
          <w:rFonts w:eastAsia="Times New Roman"/>
          <w:lang w:eastAsia="en-US"/>
        </w:rPr>
        <w:t xml:space="preserve"> </w:t>
      </w:r>
      <w:r w:rsidRPr="00E66A1B">
        <w:rPr>
          <w:rFonts w:eastAsia="Times New Roman"/>
          <w:lang w:eastAsia="en-US"/>
        </w:rPr>
        <w:t>с точки зрения его местных (респираторных) и системных эффектов.</w:t>
      </w:r>
      <w:r>
        <w:rPr>
          <w:rFonts w:eastAsia="Times New Roman"/>
          <w:lang w:eastAsia="en-US"/>
        </w:rPr>
        <w:t xml:space="preserve"> </w:t>
      </w:r>
    </w:p>
    <w:p w14:paraId="242251F0" w14:textId="03A28461" w:rsidR="000F5CA4" w:rsidRDefault="000F5CA4" w:rsidP="00001A3D">
      <w:pPr>
        <w:ind w:firstLine="709"/>
        <w:jc w:val="both"/>
        <w:rPr>
          <w:rFonts w:eastAsia="Times New Roman"/>
          <w:lang w:eastAsia="en-US"/>
        </w:rPr>
      </w:pPr>
      <w:r>
        <w:rPr>
          <w:rFonts w:eastAsia="Times New Roman"/>
          <w:lang w:eastAsia="en-US"/>
        </w:rPr>
        <w:t xml:space="preserve">По опубликованным данным, минимальная </w:t>
      </w:r>
      <w:r w:rsidRPr="00E66A1B">
        <w:rPr>
          <w:rFonts w:eastAsia="Times New Roman"/>
          <w:lang w:eastAsia="en-US"/>
        </w:rPr>
        <w:t>токсич</w:t>
      </w:r>
      <w:r>
        <w:rPr>
          <w:rFonts w:eastAsia="Times New Roman"/>
          <w:lang w:eastAsia="en-US"/>
        </w:rPr>
        <w:t>еска</w:t>
      </w:r>
      <w:r w:rsidRPr="00E66A1B">
        <w:rPr>
          <w:rFonts w:eastAsia="Times New Roman"/>
          <w:lang w:eastAsia="en-US"/>
        </w:rPr>
        <w:t>я доза формотерола</w:t>
      </w:r>
      <w:r>
        <w:rPr>
          <w:rFonts w:eastAsia="Times New Roman"/>
          <w:lang w:eastAsia="en-US"/>
        </w:rPr>
        <w:t xml:space="preserve"> при ингаляционном введении</w:t>
      </w:r>
      <w:r w:rsidRPr="00E66A1B">
        <w:rPr>
          <w:rFonts w:eastAsia="Times New Roman"/>
          <w:lang w:eastAsia="en-US"/>
        </w:rPr>
        <w:t xml:space="preserve"> </w:t>
      </w:r>
      <w:r>
        <w:rPr>
          <w:rFonts w:eastAsia="Times New Roman"/>
          <w:lang w:eastAsia="en-US"/>
        </w:rPr>
        <w:t xml:space="preserve">в течение </w:t>
      </w:r>
      <w:r w:rsidRPr="00E66A1B">
        <w:rPr>
          <w:rFonts w:eastAsia="Times New Roman"/>
          <w:lang w:eastAsia="en-US"/>
        </w:rPr>
        <w:t>10 месяцев у</w:t>
      </w:r>
      <w:r>
        <w:rPr>
          <w:rFonts w:eastAsia="Times New Roman"/>
          <w:lang w:eastAsia="en-US"/>
        </w:rPr>
        <w:t xml:space="preserve"> обезьян составляла 0,14 мкг/кг</w:t>
      </w:r>
      <w:r w:rsidR="003A5C2F">
        <w:rPr>
          <w:rFonts w:eastAsia="Times New Roman"/>
          <w:lang w:eastAsia="en-US"/>
        </w:rPr>
        <w:t xml:space="preserve"> </w:t>
      </w:r>
      <w:r w:rsidR="003A5C2F" w:rsidRPr="003A5C2F">
        <w:rPr>
          <w:rFonts w:eastAsia="Times New Roman"/>
          <w:lang w:eastAsia="en-US"/>
        </w:rPr>
        <w:t>[</w:t>
      </w:r>
      <w:r w:rsidR="003A5C2F">
        <w:rPr>
          <w:rFonts w:eastAsia="Times New Roman"/>
          <w:lang w:eastAsia="en-US"/>
        </w:rPr>
        <w:t>2</w:t>
      </w:r>
      <w:r w:rsidR="003A5C2F" w:rsidRPr="003A5C2F">
        <w:rPr>
          <w:rFonts w:eastAsia="Times New Roman"/>
          <w:lang w:eastAsia="en-US"/>
        </w:rPr>
        <w:t>]</w:t>
      </w:r>
      <w:r w:rsidRPr="00E66A1B">
        <w:rPr>
          <w:rFonts w:eastAsia="Times New Roman"/>
          <w:lang w:eastAsia="en-US"/>
        </w:rPr>
        <w:t>.</w:t>
      </w:r>
    </w:p>
    <w:p w14:paraId="404F6A4B" w14:textId="77777777" w:rsidR="000F5CA4" w:rsidRDefault="000F5CA4" w:rsidP="00001A3D">
      <w:pPr>
        <w:ind w:firstLine="709"/>
        <w:jc w:val="both"/>
        <w:rPr>
          <w:rFonts w:eastAsia="Times New Roman"/>
          <w:lang w:eastAsia="en-US"/>
        </w:rPr>
        <w:sectPr w:rsidR="000F5CA4" w:rsidSect="00606C21">
          <w:pgSz w:w="11900" w:h="16840"/>
          <w:pgMar w:top="1133" w:right="843" w:bottom="1253" w:left="1701" w:header="709" w:footer="709" w:gutter="0"/>
          <w:cols w:space="720"/>
          <w:noEndnote/>
          <w:docGrid w:linePitch="360"/>
        </w:sectPr>
      </w:pPr>
    </w:p>
    <w:p w14:paraId="71CF40B7" w14:textId="428ABA6D" w:rsidR="005D20BE" w:rsidRDefault="005D20BE" w:rsidP="00001A3D">
      <w:pPr>
        <w:jc w:val="both"/>
      </w:pPr>
      <w:r>
        <w:rPr>
          <w:b/>
        </w:rPr>
        <w:lastRenderedPageBreak/>
        <w:t>Таблица 3-2</w:t>
      </w:r>
      <w:r w:rsidRPr="00377BE3">
        <w:rPr>
          <w:b/>
        </w:rPr>
        <w:t>.</w:t>
      </w:r>
      <w:r w:rsidRPr="00377BE3">
        <w:t xml:space="preserve"> Исследования </w:t>
      </w:r>
      <w:r>
        <w:t xml:space="preserve">хронической </w:t>
      </w:r>
      <w:r w:rsidRPr="00377BE3">
        <w:t>токсичности будесонида.</w:t>
      </w:r>
    </w:p>
    <w:tbl>
      <w:tblPr>
        <w:tblStyle w:val="a8"/>
        <w:tblW w:w="14191" w:type="dxa"/>
        <w:tblLook w:val="04A0" w:firstRow="1" w:lastRow="0" w:firstColumn="1" w:lastColumn="0" w:noHBand="0" w:noVBand="1"/>
      </w:tblPr>
      <w:tblGrid>
        <w:gridCol w:w="1700"/>
        <w:gridCol w:w="1130"/>
        <w:gridCol w:w="851"/>
        <w:gridCol w:w="1299"/>
        <w:gridCol w:w="1706"/>
        <w:gridCol w:w="7505"/>
      </w:tblGrid>
      <w:tr w:rsidR="008E3AA0" w:rsidRPr="00D42DF9" w14:paraId="5E8770B2" w14:textId="77777777" w:rsidTr="00D32E9F">
        <w:trPr>
          <w:tblHeader/>
        </w:trPr>
        <w:tc>
          <w:tcPr>
            <w:tcW w:w="1700" w:type="dxa"/>
            <w:shd w:val="clear" w:color="auto" w:fill="D9D9D9" w:themeFill="background1" w:themeFillShade="D9"/>
            <w:vAlign w:val="center"/>
          </w:tcPr>
          <w:p w14:paraId="36F2B0BB" w14:textId="2A35157E" w:rsidR="008E3AA0" w:rsidRPr="00D42DF9" w:rsidRDefault="008E3AA0" w:rsidP="00001A3D">
            <w:pPr>
              <w:jc w:val="center"/>
              <w:rPr>
                <w:b/>
                <w:sz w:val="22"/>
                <w:szCs w:val="22"/>
                <w:lang w:eastAsia="en-US"/>
              </w:rPr>
            </w:pPr>
            <w:r w:rsidRPr="00D42DF9">
              <w:rPr>
                <w:b/>
                <w:sz w:val="22"/>
                <w:szCs w:val="22"/>
                <w:lang w:eastAsia="en-US"/>
              </w:rPr>
              <w:t>Вид животных</w:t>
            </w:r>
          </w:p>
        </w:tc>
        <w:tc>
          <w:tcPr>
            <w:tcW w:w="1130" w:type="dxa"/>
            <w:shd w:val="clear" w:color="auto" w:fill="D9D9D9" w:themeFill="background1" w:themeFillShade="D9"/>
            <w:vAlign w:val="center"/>
          </w:tcPr>
          <w:p w14:paraId="0D249AE6" w14:textId="04BB3932" w:rsidR="008E3AA0" w:rsidRPr="00D42DF9" w:rsidRDefault="008E3AA0" w:rsidP="00001A3D">
            <w:pPr>
              <w:jc w:val="center"/>
              <w:rPr>
                <w:b/>
                <w:sz w:val="22"/>
                <w:szCs w:val="22"/>
                <w:lang w:eastAsia="en-US"/>
              </w:rPr>
            </w:pPr>
            <w:r w:rsidRPr="00D42DF9">
              <w:rPr>
                <w:b/>
                <w:sz w:val="22"/>
                <w:szCs w:val="22"/>
                <w:lang w:eastAsia="en-US"/>
              </w:rPr>
              <w:t>Кол-во, пол в группе</w:t>
            </w:r>
          </w:p>
        </w:tc>
        <w:tc>
          <w:tcPr>
            <w:tcW w:w="851" w:type="dxa"/>
            <w:shd w:val="clear" w:color="auto" w:fill="D9D9D9" w:themeFill="background1" w:themeFillShade="D9"/>
            <w:vAlign w:val="center"/>
          </w:tcPr>
          <w:p w14:paraId="1772C057" w14:textId="1F77D750" w:rsidR="008E3AA0" w:rsidRPr="00D42DF9" w:rsidRDefault="008E3AA0" w:rsidP="00001A3D">
            <w:pPr>
              <w:jc w:val="center"/>
              <w:rPr>
                <w:b/>
                <w:sz w:val="22"/>
                <w:szCs w:val="22"/>
                <w:lang w:eastAsia="en-US"/>
              </w:rPr>
            </w:pPr>
            <w:r w:rsidRPr="00D42DF9">
              <w:rPr>
                <w:b/>
                <w:sz w:val="22"/>
                <w:szCs w:val="22"/>
                <w:lang w:eastAsia="en-US"/>
              </w:rPr>
              <w:t>Кол-во групп</w:t>
            </w:r>
          </w:p>
        </w:tc>
        <w:tc>
          <w:tcPr>
            <w:tcW w:w="1299" w:type="dxa"/>
            <w:shd w:val="clear" w:color="auto" w:fill="D9D9D9" w:themeFill="background1" w:themeFillShade="D9"/>
            <w:vAlign w:val="center"/>
          </w:tcPr>
          <w:p w14:paraId="66739380" w14:textId="51DD09E0" w:rsidR="008E3AA0" w:rsidRPr="00D42DF9" w:rsidRDefault="008E3AA0" w:rsidP="00001A3D">
            <w:pPr>
              <w:jc w:val="center"/>
              <w:rPr>
                <w:b/>
                <w:sz w:val="22"/>
                <w:szCs w:val="22"/>
                <w:lang w:eastAsia="en-US"/>
              </w:rPr>
            </w:pPr>
            <w:r w:rsidRPr="00D42DF9">
              <w:rPr>
                <w:b/>
                <w:sz w:val="22"/>
                <w:szCs w:val="22"/>
                <w:lang w:eastAsia="en-US"/>
              </w:rPr>
              <w:t>Доза</w:t>
            </w:r>
          </w:p>
        </w:tc>
        <w:tc>
          <w:tcPr>
            <w:tcW w:w="1706" w:type="dxa"/>
            <w:shd w:val="clear" w:color="auto" w:fill="D9D9D9" w:themeFill="background1" w:themeFillShade="D9"/>
            <w:vAlign w:val="center"/>
          </w:tcPr>
          <w:p w14:paraId="055E22B8" w14:textId="384E1F19" w:rsidR="008E3AA0" w:rsidRPr="00D42DF9" w:rsidRDefault="008E3AA0" w:rsidP="00001A3D">
            <w:pPr>
              <w:jc w:val="center"/>
              <w:rPr>
                <w:b/>
                <w:sz w:val="22"/>
                <w:szCs w:val="22"/>
                <w:lang w:eastAsia="en-US"/>
              </w:rPr>
            </w:pPr>
            <w:r w:rsidRPr="00D42DF9">
              <w:rPr>
                <w:b/>
                <w:sz w:val="22"/>
                <w:szCs w:val="22"/>
                <w:lang w:eastAsia="en-US"/>
              </w:rPr>
              <w:t>Путь введения, длительность</w:t>
            </w:r>
          </w:p>
        </w:tc>
        <w:tc>
          <w:tcPr>
            <w:tcW w:w="7505" w:type="dxa"/>
            <w:shd w:val="clear" w:color="auto" w:fill="D9D9D9" w:themeFill="background1" w:themeFillShade="D9"/>
            <w:vAlign w:val="center"/>
          </w:tcPr>
          <w:p w14:paraId="286FA7DC" w14:textId="726E1D12" w:rsidR="008E3AA0" w:rsidRPr="00D42DF9" w:rsidRDefault="008E3AA0" w:rsidP="00001A3D">
            <w:pPr>
              <w:jc w:val="center"/>
              <w:rPr>
                <w:b/>
                <w:sz w:val="22"/>
                <w:szCs w:val="22"/>
                <w:lang w:eastAsia="en-US"/>
              </w:rPr>
            </w:pPr>
            <w:r w:rsidRPr="00D42DF9">
              <w:rPr>
                <w:b/>
                <w:sz w:val="22"/>
                <w:szCs w:val="22"/>
                <w:lang w:eastAsia="en-US"/>
              </w:rPr>
              <w:t>Признаки токсичности</w:t>
            </w:r>
          </w:p>
        </w:tc>
      </w:tr>
      <w:tr w:rsidR="008E3AA0" w:rsidRPr="00D42DF9" w14:paraId="637BDE04" w14:textId="77777777" w:rsidTr="00D32E9F">
        <w:tc>
          <w:tcPr>
            <w:tcW w:w="1700" w:type="dxa"/>
          </w:tcPr>
          <w:p w14:paraId="15005B60" w14:textId="77777777" w:rsidR="008E3AA0" w:rsidRPr="00D42DF9" w:rsidRDefault="008E3AA0" w:rsidP="00001A3D">
            <w:pPr>
              <w:jc w:val="both"/>
              <w:rPr>
                <w:sz w:val="22"/>
                <w:szCs w:val="22"/>
                <w:lang w:val="en-US" w:eastAsia="en-US"/>
              </w:rPr>
            </w:pPr>
            <w:r w:rsidRPr="00D42DF9">
              <w:rPr>
                <w:sz w:val="22"/>
                <w:szCs w:val="22"/>
                <w:lang w:eastAsia="en-US"/>
              </w:rPr>
              <w:t>Крысы</w:t>
            </w:r>
            <w:r w:rsidRPr="00D42DF9">
              <w:rPr>
                <w:sz w:val="22"/>
                <w:szCs w:val="22"/>
                <w:lang w:val="en-US" w:eastAsia="en-US"/>
              </w:rPr>
              <w:t xml:space="preserve"> </w:t>
            </w:r>
          </w:p>
          <w:p w14:paraId="66DC2C7D" w14:textId="57B34F91" w:rsidR="008E3AA0" w:rsidRPr="00D42DF9" w:rsidRDefault="008E3AA0" w:rsidP="00001A3D">
            <w:pPr>
              <w:jc w:val="both"/>
              <w:rPr>
                <w:sz w:val="22"/>
                <w:szCs w:val="22"/>
                <w:lang w:eastAsia="en-US"/>
              </w:rPr>
            </w:pPr>
            <w:r w:rsidRPr="00D42DF9">
              <w:rPr>
                <w:sz w:val="22"/>
                <w:szCs w:val="22"/>
                <w:lang w:eastAsia="en-US"/>
              </w:rPr>
              <w:t>Спрэг-Доули</w:t>
            </w:r>
          </w:p>
        </w:tc>
        <w:tc>
          <w:tcPr>
            <w:tcW w:w="1130" w:type="dxa"/>
          </w:tcPr>
          <w:p w14:paraId="3C65A686" w14:textId="3318C6AB" w:rsidR="008E3AA0" w:rsidRPr="00D42DF9" w:rsidRDefault="008E3AA0" w:rsidP="00001A3D">
            <w:pPr>
              <w:jc w:val="center"/>
              <w:rPr>
                <w:sz w:val="22"/>
                <w:szCs w:val="22"/>
                <w:lang w:eastAsia="en-US"/>
              </w:rPr>
            </w:pPr>
            <w:r w:rsidRPr="00D42DF9">
              <w:rPr>
                <w:sz w:val="22"/>
                <w:szCs w:val="22"/>
                <w:lang w:eastAsia="en-US"/>
              </w:rPr>
              <w:t>6 самок, 6 самцов</w:t>
            </w:r>
          </w:p>
        </w:tc>
        <w:tc>
          <w:tcPr>
            <w:tcW w:w="851" w:type="dxa"/>
          </w:tcPr>
          <w:p w14:paraId="27A395BF" w14:textId="1AD62F14" w:rsidR="008E3AA0" w:rsidRPr="00D42DF9" w:rsidRDefault="008E3AA0" w:rsidP="00001A3D">
            <w:pPr>
              <w:jc w:val="center"/>
              <w:rPr>
                <w:sz w:val="22"/>
                <w:szCs w:val="22"/>
                <w:lang w:eastAsia="en-US"/>
              </w:rPr>
            </w:pPr>
            <w:r w:rsidRPr="00D42DF9">
              <w:rPr>
                <w:sz w:val="22"/>
                <w:szCs w:val="22"/>
                <w:lang w:eastAsia="en-US"/>
              </w:rPr>
              <w:t>4</w:t>
            </w:r>
          </w:p>
        </w:tc>
        <w:tc>
          <w:tcPr>
            <w:tcW w:w="1299" w:type="dxa"/>
          </w:tcPr>
          <w:p w14:paraId="48093163" w14:textId="77777777" w:rsidR="008E3AA0" w:rsidRPr="00D42DF9" w:rsidRDefault="008E3AA0" w:rsidP="00001A3D">
            <w:pPr>
              <w:jc w:val="center"/>
              <w:rPr>
                <w:sz w:val="22"/>
                <w:szCs w:val="22"/>
                <w:lang w:eastAsia="en-US"/>
              </w:rPr>
            </w:pPr>
            <w:r w:rsidRPr="00D42DF9">
              <w:rPr>
                <w:sz w:val="22"/>
                <w:szCs w:val="22"/>
                <w:lang w:eastAsia="en-US"/>
              </w:rPr>
              <w:t>0,05</w:t>
            </w:r>
          </w:p>
          <w:p w14:paraId="4BDC95C1" w14:textId="77777777" w:rsidR="008E3AA0" w:rsidRPr="00D42DF9" w:rsidRDefault="008E3AA0" w:rsidP="00001A3D">
            <w:pPr>
              <w:jc w:val="center"/>
              <w:rPr>
                <w:sz w:val="22"/>
                <w:szCs w:val="22"/>
                <w:lang w:eastAsia="en-US"/>
              </w:rPr>
            </w:pPr>
            <w:r w:rsidRPr="00D42DF9">
              <w:rPr>
                <w:sz w:val="22"/>
                <w:szCs w:val="22"/>
                <w:lang w:eastAsia="en-US"/>
              </w:rPr>
              <w:t>0,5</w:t>
            </w:r>
          </w:p>
          <w:p w14:paraId="71891C7F" w14:textId="77777777" w:rsidR="008E3AA0" w:rsidRPr="00D42DF9" w:rsidRDefault="008E3AA0" w:rsidP="00001A3D">
            <w:pPr>
              <w:jc w:val="center"/>
              <w:rPr>
                <w:sz w:val="22"/>
                <w:szCs w:val="22"/>
                <w:lang w:eastAsia="en-US"/>
              </w:rPr>
            </w:pPr>
            <w:r w:rsidRPr="00D42DF9">
              <w:rPr>
                <w:sz w:val="22"/>
                <w:szCs w:val="22"/>
                <w:lang w:eastAsia="en-US"/>
              </w:rPr>
              <w:t xml:space="preserve">5,0 </w:t>
            </w:r>
          </w:p>
          <w:p w14:paraId="28602C36" w14:textId="09789216" w:rsidR="008E3AA0" w:rsidRPr="00D42DF9" w:rsidRDefault="008E3AA0" w:rsidP="00001A3D">
            <w:pPr>
              <w:jc w:val="center"/>
              <w:rPr>
                <w:sz w:val="22"/>
                <w:szCs w:val="22"/>
                <w:lang w:eastAsia="en-US"/>
              </w:rPr>
            </w:pPr>
            <w:r w:rsidRPr="00D42DF9">
              <w:rPr>
                <w:sz w:val="22"/>
                <w:szCs w:val="22"/>
                <w:lang w:eastAsia="en-US"/>
              </w:rPr>
              <w:t>50,0 мг/кг</w:t>
            </w:r>
          </w:p>
        </w:tc>
        <w:tc>
          <w:tcPr>
            <w:tcW w:w="1706" w:type="dxa"/>
          </w:tcPr>
          <w:p w14:paraId="07D37372" w14:textId="434F1EB5" w:rsidR="008E3AA0" w:rsidRPr="00D42DF9" w:rsidRDefault="008E3AA0" w:rsidP="00001A3D">
            <w:pPr>
              <w:jc w:val="center"/>
              <w:rPr>
                <w:sz w:val="22"/>
                <w:szCs w:val="22"/>
                <w:lang w:eastAsia="en-US"/>
              </w:rPr>
            </w:pPr>
            <w:r w:rsidRPr="00D42DF9">
              <w:rPr>
                <w:sz w:val="22"/>
                <w:szCs w:val="22"/>
                <w:lang w:eastAsia="en-US"/>
              </w:rPr>
              <w:t>П/о, 1 мес.</w:t>
            </w:r>
          </w:p>
        </w:tc>
        <w:tc>
          <w:tcPr>
            <w:tcW w:w="7505" w:type="dxa"/>
          </w:tcPr>
          <w:p w14:paraId="2EBEA991" w14:textId="496D7D48" w:rsidR="008E3AA0" w:rsidRPr="00D42DF9" w:rsidRDefault="008E3AA0" w:rsidP="00001A3D">
            <w:pPr>
              <w:rPr>
                <w:sz w:val="22"/>
                <w:szCs w:val="22"/>
                <w:lang w:eastAsia="en-US"/>
              </w:rPr>
            </w:pPr>
            <w:r w:rsidRPr="00D42DF9">
              <w:rPr>
                <w:sz w:val="22"/>
                <w:szCs w:val="22"/>
                <w:lang w:eastAsia="en-US"/>
              </w:rPr>
              <w:t>Атрофия надпочечников и лимфоидной системы, изъязвление слизистой желудка</w:t>
            </w:r>
          </w:p>
        </w:tc>
      </w:tr>
      <w:tr w:rsidR="008E3AA0" w:rsidRPr="00D42DF9" w14:paraId="537CF98B" w14:textId="77777777" w:rsidTr="00D32E9F">
        <w:tc>
          <w:tcPr>
            <w:tcW w:w="1700" w:type="dxa"/>
          </w:tcPr>
          <w:p w14:paraId="22011E17" w14:textId="2639FD89" w:rsidR="008E3AA0" w:rsidRPr="00D42DF9" w:rsidRDefault="008E3AA0" w:rsidP="00001A3D">
            <w:pPr>
              <w:jc w:val="both"/>
              <w:rPr>
                <w:sz w:val="22"/>
                <w:szCs w:val="22"/>
                <w:lang w:eastAsia="en-US"/>
              </w:rPr>
            </w:pPr>
            <w:r w:rsidRPr="00D42DF9">
              <w:rPr>
                <w:sz w:val="22"/>
                <w:szCs w:val="22"/>
                <w:lang w:eastAsia="en-US"/>
              </w:rPr>
              <w:t>Крысы Вистар</w:t>
            </w:r>
          </w:p>
        </w:tc>
        <w:tc>
          <w:tcPr>
            <w:tcW w:w="1130" w:type="dxa"/>
          </w:tcPr>
          <w:p w14:paraId="282DA9FE" w14:textId="7CD7A4A4" w:rsidR="008E3AA0" w:rsidRPr="00D42DF9" w:rsidRDefault="008E3AA0" w:rsidP="00001A3D">
            <w:pPr>
              <w:rPr>
                <w:sz w:val="22"/>
                <w:szCs w:val="22"/>
                <w:lang w:eastAsia="en-US"/>
              </w:rPr>
            </w:pPr>
            <w:r w:rsidRPr="00D42DF9">
              <w:rPr>
                <w:sz w:val="22"/>
                <w:szCs w:val="22"/>
                <w:lang w:eastAsia="en-US"/>
              </w:rPr>
              <w:t>10 самок, 10 самцов</w:t>
            </w:r>
          </w:p>
        </w:tc>
        <w:tc>
          <w:tcPr>
            <w:tcW w:w="851" w:type="dxa"/>
          </w:tcPr>
          <w:p w14:paraId="1FEC1BA5" w14:textId="628E8B88" w:rsidR="008E3AA0" w:rsidRPr="00D42DF9" w:rsidRDefault="008E3AA0" w:rsidP="00001A3D">
            <w:pPr>
              <w:jc w:val="center"/>
              <w:rPr>
                <w:sz w:val="22"/>
                <w:szCs w:val="22"/>
                <w:lang w:eastAsia="en-US"/>
              </w:rPr>
            </w:pPr>
            <w:r w:rsidRPr="00D42DF9">
              <w:rPr>
                <w:sz w:val="22"/>
                <w:szCs w:val="22"/>
                <w:lang w:eastAsia="en-US"/>
              </w:rPr>
              <w:t>3</w:t>
            </w:r>
          </w:p>
        </w:tc>
        <w:tc>
          <w:tcPr>
            <w:tcW w:w="1299" w:type="dxa"/>
          </w:tcPr>
          <w:p w14:paraId="33BB6112" w14:textId="77777777" w:rsidR="008E3AA0" w:rsidRPr="00D42DF9" w:rsidRDefault="008E3AA0" w:rsidP="00001A3D">
            <w:pPr>
              <w:jc w:val="center"/>
              <w:rPr>
                <w:sz w:val="22"/>
                <w:szCs w:val="22"/>
                <w:lang w:eastAsia="en-US"/>
              </w:rPr>
            </w:pPr>
            <w:r w:rsidRPr="00D42DF9">
              <w:rPr>
                <w:sz w:val="22"/>
                <w:szCs w:val="22"/>
                <w:lang w:eastAsia="en-US"/>
              </w:rPr>
              <w:t>0,02</w:t>
            </w:r>
          </w:p>
          <w:p w14:paraId="1E9D47E7" w14:textId="77777777" w:rsidR="008E3AA0" w:rsidRPr="00D42DF9" w:rsidRDefault="008E3AA0" w:rsidP="00001A3D">
            <w:pPr>
              <w:jc w:val="center"/>
              <w:rPr>
                <w:sz w:val="22"/>
                <w:szCs w:val="22"/>
                <w:lang w:eastAsia="en-US"/>
              </w:rPr>
            </w:pPr>
            <w:r w:rsidRPr="00D42DF9">
              <w:rPr>
                <w:sz w:val="22"/>
                <w:szCs w:val="22"/>
                <w:lang w:eastAsia="en-US"/>
              </w:rPr>
              <w:t>0,10</w:t>
            </w:r>
          </w:p>
          <w:p w14:paraId="1151234A" w14:textId="7AE78319" w:rsidR="008E3AA0" w:rsidRPr="00D42DF9" w:rsidRDefault="008E3AA0" w:rsidP="00001A3D">
            <w:pPr>
              <w:jc w:val="center"/>
              <w:rPr>
                <w:sz w:val="22"/>
                <w:szCs w:val="22"/>
                <w:lang w:eastAsia="en-US"/>
              </w:rPr>
            </w:pPr>
            <w:r w:rsidRPr="00D42DF9">
              <w:rPr>
                <w:sz w:val="22"/>
                <w:szCs w:val="22"/>
                <w:lang w:eastAsia="en-US"/>
              </w:rPr>
              <w:t>0,2-0,5 мг/кг</w:t>
            </w:r>
          </w:p>
        </w:tc>
        <w:tc>
          <w:tcPr>
            <w:tcW w:w="1706" w:type="dxa"/>
          </w:tcPr>
          <w:p w14:paraId="707FD9C5" w14:textId="5779F7CB" w:rsidR="008E3AA0" w:rsidRPr="00D42DF9" w:rsidRDefault="008E3AA0" w:rsidP="00001A3D">
            <w:pPr>
              <w:jc w:val="center"/>
              <w:rPr>
                <w:sz w:val="22"/>
                <w:szCs w:val="22"/>
                <w:lang w:eastAsia="en-US"/>
              </w:rPr>
            </w:pPr>
            <w:r w:rsidRPr="00D42DF9">
              <w:rPr>
                <w:sz w:val="22"/>
                <w:szCs w:val="22"/>
                <w:lang w:eastAsia="en-US"/>
              </w:rPr>
              <w:t>Ингал., 3 мес.</w:t>
            </w:r>
          </w:p>
        </w:tc>
        <w:tc>
          <w:tcPr>
            <w:tcW w:w="7505" w:type="dxa"/>
          </w:tcPr>
          <w:p w14:paraId="0BDA5F0C" w14:textId="6C8B71D4" w:rsidR="008E3AA0" w:rsidRPr="00D42DF9" w:rsidRDefault="008E3AA0" w:rsidP="00001A3D">
            <w:pPr>
              <w:jc w:val="both"/>
              <w:rPr>
                <w:sz w:val="22"/>
                <w:szCs w:val="22"/>
                <w:lang w:eastAsia="en-US"/>
              </w:rPr>
            </w:pPr>
            <w:r w:rsidRPr="00D42DF9">
              <w:rPr>
                <w:sz w:val="22"/>
                <w:szCs w:val="22"/>
                <w:lang w:eastAsia="en-US"/>
              </w:rPr>
              <w:t>Выпадение шерсти, дозозависимое уменьшение количества лимфоцитов, лейкоцитов, повышение числа нейтрофилов. В группе максимальной дозы уменьшение массы надпочечников, тимуса, селезенки и печени. Поражение легких не выявлено.</w:t>
            </w:r>
          </w:p>
        </w:tc>
      </w:tr>
      <w:tr w:rsidR="008E3AA0" w:rsidRPr="00D42DF9" w14:paraId="165EBE9E" w14:textId="77777777" w:rsidTr="00D32E9F">
        <w:tc>
          <w:tcPr>
            <w:tcW w:w="1700" w:type="dxa"/>
          </w:tcPr>
          <w:p w14:paraId="7C7E2D72" w14:textId="4547112C" w:rsidR="008E3AA0" w:rsidRPr="00D42DF9" w:rsidRDefault="008E3AA0" w:rsidP="00001A3D">
            <w:pPr>
              <w:jc w:val="both"/>
              <w:rPr>
                <w:b/>
                <w:sz w:val="22"/>
                <w:szCs w:val="22"/>
                <w:lang w:eastAsia="en-US"/>
              </w:rPr>
            </w:pPr>
            <w:r w:rsidRPr="00D42DF9">
              <w:rPr>
                <w:sz w:val="22"/>
                <w:szCs w:val="22"/>
                <w:lang w:eastAsia="en-US"/>
              </w:rPr>
              <w:t>Крысы Вистар</w:t>
            </w:r>
          </w:p>
        </w:tc>
        <w:tc>
          <w:tcPr>
            <w:tcW w:w="1130" w:type="dxa"/>
          </w:tcPr>
          <w:p w14:paraId="6366A327" w14:textId="45050C2D" w:rsidR="008E3AA0" w:rsidRPr="00D42DF9" w:rsidRDefault="008E3AA0" w:rsidP="00001A3D">
            <w:pPr>
              <w:jc w:val="center"/>
              <w:rPr>
                <w:sz w:val="22"/>
                <w:szCs w:val="22"/>
                <w:lang w:eastAsia="en-US"/>
              </w:rPr>
            </w:pPr>
            <w:r w:rsidRPr="00D42DF9">
              <w:rPr>
                <w:sz w:val="22"/>
                <w:szCs w:val="22"/>
                <w:lang w:eastAsia="en-US"/>
              </w:rPr>
              <w:t>40 самок, 40 самцов</w:t>
            </w:r>
          </w:p>
        </w:tc>
        <w:tc>
          <w:tcPr>
            <w:tcW w:w="851" w:type="dxa"/>
          </w:tcPr>
          <w:p w14:paraId="0FA27A75" w14:textId="31536A2E" w:rsidR="008E3AA0" w:rsidRPr="00D42DF9" w:rsidRDefault="008E3AA0" w:rsidP="00001A3D">
            <w:pPr>
              <w:jc w:val="center"/>
              <w:rPr>
                <w:sz w:val="22"/>
                <w:szCs w:val="22"/>
                <w:lang w:eastAsia="en-US"/>
              </w:rPr>
            </w:pPr>
            <w:r w:rsidRPr="00D42DF9">
              <w:rPr>
                <w:sz w:val="22"/>
                <w:szCs w:val="22"/>
                <w:lang w:eastAsia="en-US"/>
              </w:rPr>
              <w:t>3</w:t>
            </w:r>
          </w:p>
        </w:tc>
        <w:tc>
          <w:tcPr>
            <w:tcW w:w="1299" w:type="dxa"/>
          </w:tcPr>
          <w:p w14:paraId="483D94FC" w14:textId="77777777" w:rsidR="008E3AA0" w:rsidRPr="00D42DF9" w:rsidRDefault="008E3AA0" w:rsidP="00001A3D">
            <w:pPr>
              <w:jc w:val="center"/>
              <w:rPr>
                <w:sz w:val="22"/>
                <w:szCs w:val="22"/>
                <w:lang w:eastAsia="en-US"/>
              </w:rPr>
            </w:pPr>
            <w:r w:rsidRPr="00D42DF9">
              <w:rPr>
                <w:sz w:val="22"/>
                <w:szCs w:val="22"/>
                <w:lang w:eastAsia="en-US"/>
              </w:rPr>
              <w:t>0,005</w:t>
            </w:r>
          </w:p>
          <w:p w14:paraId="018A7EFF" w14:textId="77777777" w:rsidR="008E3AA0" w:rsidRPr="00D42DF9" w:rsidRDefault="008E3AA0" w:rsidP="00001A3D">
            <w:pPr>
              <w:jc w:val="center"/>
              <w:rPr>
                <w:sz w:val="22"/>
                <w:szCs w:val="22"/>
                <w:lang w:eastAsia="en-US"/>
              </w:rPr>
            </w:pPr>
            <w:r w:rsidRPr="00D42DF9">
              <w:rPr>
                <w:sz w:val="22"/>
                <w:szCs w:val="22"/>
                <w:lang w:eastAsia="en-US"/>
              </w:rPr>
              <w:t>0,01</w:t>
            </w:r>
          </w:p>
          <w:p w14:paraId="16FBBB76" w14:textId="25D899A1" w:rsidR="008E3AA0" w:rsidRPr="00D42DF9" w:rsidRDefault="008E3AA0" w:rsidP="00001A3D">
            <w:pPr>
              <w:jc w:val="center"/>
              <w:rPr>
                <w:sz w:val="22"/>
                <w:szCs w:val="22"/>
                <w:lang w:eastAsia="en-US"/>
              </w:rPr>
            </w:pPr>
            <w:r w:rsidRPr="00D42DF9">
              <w:rPr>
                <w:sz w:val="22"/>
                <w:szCs w:val="22"/>
                <w:lang w:eastAsia="en-US"/>
              </w:rPr>
              <w:t>0,05 мг/кг</w:t>
            </w:r>
          </w:p>
        </w:tc>
        <w:tc>
          <w:tcPr>
            <w:tcW w:w="1706" w:type="dxa"/>
          </w:tcPr>
          <w:p w14:paraId="679ACD31" w14:textId="7BD16BC9" w:rsidR="008E3AA0" w:rsidRPr="00D42DF9" w:rsidRDefault="008E3AA0" w:rsidP="00001A3D">
            <w:pPr>
              <w:jc w:val="center"/>
              <w:rPr>
                <w:sz w:val="22"/>
                <w:szCs w:val="22"/>
                <w:lang w:eastAsia="en-US"/>
              </w:rPr>
            </w:pPr>
            <w:r w:rsidRPr="00D42DF9">
              <w:rPr>
                <w:sz w:val="22"/>
                <w:szCs w:val="22"/>
                <w:lang w:eastAsia="en-US"/>
              </w:rPr>
              <w:t>Ингал., 12 мес.</w:t>
            </w:r>
          </w:p>
        </w:tc>
        <w:tc>
          <w:tcPr>
            <w:tcW w:w="7505" w:type="dxa"/>
          </w:tcPr>
          <w:p w14:paraId="35624786" w14:textId="77232E64" w:rsidR="008E3AA0" w:rsidRPr="00D42DF9" w:rsidRDefault="008E3AA0" w:rsidP="00001A3D">
            <w:pPr>
              <w:jc w:val="both"/>
              <w:rPr>
                <w:b/>
                <w:sz w:val="22"/>
                <w:szCs w:val="22"/>
                <w:lang w:eastAsia="en-US"/>
              </w:rPr>
            </w:pPr>
            <w:r w:rsidRPr="00D42DF9">
              <w:rPr>
                <w:sz w:val="22"/>
                <w:szCs w:val="22"/>
                <w:lang w:eastAsia="en-US"/>
              </w:rPr>
              <w:t>Выпадение шерсти, дозозависимое уменьшение количества лимфоцитов, лейкоцитов, повышение числа нейтрофилов. В группе максимальной дозы уменьшение массы надпочечников, тимуса, селезенки и печени. Поражение легких не выявлено.</w:t>
            </w:r>
          </w:p>
        </w:tc>
      </w:tr>
      <w:tr w:rsidR="008E3AA0" w:rsidRPr="00D42DF9" w14:paraId="3BDB26C6" w14:textId="77777777" w:rsidTr="00D32E9F">
        <w:tc>
          <w:tcPr>
            <w:tcW w:w="1700" w:type="dxa"/>
          </w:tcPr>
          <w:p w14:paraId="4BC36C32" w14:textId="38B07793" w:rsidR="008E3AA0" w:rsidRPr="00D42DF9" w:rsidRDefault="008E3AA0" w:rsidP="00001A3D">
            <w:pPr>
              <w:jc w:val="both"/>
              <w:rPr>
                <w:sz w:val="22"/>
                <w:szCs w:val="22"/>
                <w:lang w:eastAsia="en-US"/>
              </w:rPr>
            </w:pPr>
            <w:r w:rsidRPr="00D42DF9">
              <w:rPr>
                <w:sz w:val="22"/>
                <w:szCs w:val="22"/>
                <w:lang w:eastAsia="en-US"/>
              </w:rPr>
              <w:t>Кролики белые-новозеландские</w:t>
            </w:r>
          </w:p>
        </w:tc>
        <w:tc>
          <w:tcPr>
            <w:tcW w:w="1130" w:type="dxa"/>
          </w:tcPr>
          <w:p w14:paraId="2B8905D7" w14:textId="08144FBA" w:rsidR="008E3AA0" w:rsidRPr="00D42DF9" w:rsidRDefault="008E3AA0" w:rsidP="00001A3D">
            <w:pPr>
              <w:jc w:val="center"/>
              <w:rPr>
                <w:sz w:val="22"/>
                <w:szCs w:val="22"/>
                <w:lang w:eastAsia="en-US"/>
              </w:rPr>
            </w:pPr>
            <w:r w:rsidRPr="00D42DF9">
              <w:rPr>
                <w:sz w:val="22"/>
                <w:szCs w:val="22"/>
                <w:lang w:eastAsia="en-US"/>
              </w:rPr>
              <w:t>3 самки, 3 самца</w:t>
            </w:r>
          </w:p>
        </w:tc>
        <w:tc>
          <w:tcPr>
            <w:tcW w:w="851" w:type="dxa"/>
          </w:tcPr>
          <w:p w14:paraId="231A87DE" w14:textId="1DBA9393" w:rsidR="008E3AA0" w:rsidRPr="00D42DF9" w:rsidRDefault="008E3AA0" w:rsidP="00001A3D">
            <w:pPr>
              <w:jc w:val="center"/>
              <w:rPr>
                <w:sz w:val="22"/>
                <w:szCs w:val="22"/>
                <w:lang w:eastAsia="en-US"/>
              </w:rPr>
            </w:pPr>
            <w:r w:rsidRPr="00D42DF9">
              <w:rPr>
                <w:sz w:val="22"/>
                <w:szCs w:val="22"/>
                <w:lang w:eastAsia="en-US"/>
              </w:rPr>
              <w:t>2</w:t>
            </w:r>
          </w:p>
        </w:tc>
        <w:tc>
          <w:tcPr>
            <w:tcW w:w="1299" w:type="dxa"/>
          </w:tcPr>
          <w:p w14:paraId="7995ACA4" w14:textId="77777777" w:rsidR="008E3AA0" w:rsidRPr="00D42DF9" w:rsidRDefault="008E3AA0" w:rsidP="00001A3D">
            <w:pPr>
              <w:jc w:val="center"/>
              <w:rPr>
                <w:sz w:val="22"/>
                <w:szCs w:val="22"/>
                <w:lang w:eastAsia="en-US"/>
              </w:rPr>
            </w:pPr>
            <w:r w:rsidRPr="00D42DF9">
              <w:rPr>
                <w:sz w:val="22"/>
                <w:szCs w:val="22"/>
                <w:lang w:eastAsia="en-US"/>
              </w:rPr>
              <w:t>0,025</w:t>
            </w:r>
          </w:p>
          <w:p w14:paraId="60227D20" w14:textId="7F00B6E9" w:rsidR="008E3AA0" w:rsidRPr="00D42DF9" w:rsidRDefault="008E3AA0" w:rsidP="00001A3D">
            <w:pPr>
              <w:jc w:val="center"/>
              <w:rPr>
                <w:sz w:val="22"/>
                <w:szCs w:val="22"/>
                <w:lang w:eastAsia="en-US"/>
              </w:rPr>
            </w:pPr>
            <w:r w:rsidRPr="00D42DF9">
              <w:rPr>
                <w:sz w:val="22"/>
                <w:szCs w:val="22"/>
                <w:lang w:eastAsia="en-US"/>
              </w:rPr>
              <w:t>0,1</w:t>
            </w:r>
            <w:r w:rsidR="00B66CB8">
              <w:rPr>
                <w:sz w:val="22"/>
                <w:szCs w:val="22"/>
                <w:lang w:eastAsia="en-US"/>
              </w:rPr>
              <w:t xml:space="preserve"> </w:t>
            </w:r>
            <w:r w:rsidRPr="00D42DF9">
              <w:rPr>
                <w:sz w:val="22"/>
                <w:szCs w:val="22"/>
                <w:lang w:eastAsia="en-US"/>
              </w:rPr>
              <w:t>мг/особь</w:t>
            </w:r>
          </w:p>
        </w:tc>
        <w:tc>
          <w:tcPr>
            <w:tcW w:w="1706" w:type="dxa"/>
          </w:tcPr>
          <w:p w14:paraId="07E9CD21" w14:textId="21B5DE54" w:rsidR="008E3AA0" w:rsidRPr="00D42DF9" w:rsidRDefault="008E3AA0" w:rsidP="00001A3D">
            <w:pPr>
              <w:jc w:val="center"/>
              <w:rPr>
                <w:sz w:val="22"/>
                <w:szCs w:val="22"/>
                <w:lang w:eastAsia="en-US"/>
              </w:rPr>
            </w:pPr>
            <w:r w:rsidRPr="00D42DF9">
              <w:rPr>
                <w:sz w:val="22"/>
                <w:szCs w:val="22"/>
                <w:lang w:eastAsia="en-US"/>
              </w:rPr>
              <w:t>П/к, 1 мес.</w:t>
            </w:r>
          </w:p>
        </w:tc>
        <w:tc>
          <w:tcPr>
            <w:tcW w:w="7505" w:type="dxa"/>
          </w:tcPr>
          <w:p w14:paraId="2E277C5F" w14:textId="02544642" w:rsidR="008E3AA0" w:rsidRPr="00D42DF9" w:rsidRDefault="00B817C0" w:rsidP="00001A3D">
            <w:pPr>
              <w:jc w:val="both"/>
              <w:rPr>
                <w:b/>
                <w:sz w:val="22"/>
                <w:szCs w:val="22"/>
                <w:lang w:eastAsia="en-US"/>
              </w:rPr>
            </w:pPr>
            <w:r w:rsidRPr="00D42DF9">
              <w:rPr>
                <w:sz w:val="22"/>
                <w:szCs w:val="22"/>
                <w:lang w:eastAsia="en-US"/>
              </w:rPr>
              <w:t>Н</w:t>
            </w:r>
            <w:r w:rsidR="008E3AA0" w:rsidRPr="00D42DF9">
              <w:rPr>
                <w:sz w:val="22"/>
                <w:szCs w:val="22"/>
                <w:lang w:eastAsia="en-US"/>
              </w:rPr>
              <w:t>ебольшое повышение массы печени и снижение массы надпочечников, регрессия тимуса</w:t>
            </w:r>
            <w:r w:rsidR="00A15466">
              <w:rPr>
                <w:sz w:val="22"/>
                <w:szCs w:val="22"/>
                <w:lang w:eastAsia="en-US"/>
              </w:rPr>
              <w:t xml:space="preserve"> (высокая</w:t>
            </w:r>
            <w:r w:rsidRPr="00D42DF9">
              <w:rPr>
                <w:sz w:val="22"/>
                <w:szCs w:val="22"/>
                <w:lang w:eastAsia="en-US"/>
              </w:rPr>
              <w:t xml:space="preserve"> доза)</w:t>
            </w:r>
            <w:r w:rsidR="008E3AA0" w:rsidRPr="00D42DF9">
              <w:rPr>
                <w:sz w:val="22"/>
                <w:szCs w:val="22"/>
                <w:lang w:eastAsia="en-US"/>
              </w:rPr>
              <w:t>.</w:t>
            </w:r>
          </w:p>
        </w:tc>
      </w:tr>
      <w:tr w:rsidR="008E3AA0" w:rsidRPr="00D42DF9" w14:paraId="173245F5" w14:textId="77777777" w:rsidTr="00D32E9F">
        <w:tc>
          <w:tcPr>
            <w:tcW w:w="1700" w:type="dxa"/>
          </w:tcPr>
          <w:p w14:paraId="616B40BC" w14:textId="198F8554" w:rsidR="008E3AA0" w:rsidRPr="00D42DF9" w:rsidRDefault="008E3AA0" w:rsidP="00001A3D">
            <w:pPr>
              <w:jc w:val="both"/>
              <w:rPr>
                <w:sz w:val="22"/>
                <w:szCs w:val="22"/>
                <w:lang w:eastAsia="en-US"/>
              </w:rPr>
            </w:pPr>
            <w:r w:rsidRPr="00D42DF9">
              <w:rPr>
                <w:sz w:val="22"/>
                <w:szCs w:val="22"/>
                <w:lang w:eastAsia="en-US"/>
              </w:rPr>
              <w:t>Собаки Бигль</w:t>
            </w:r>
          </w:p>
        </w:tc>
        <w:tc>
          <w:tcPr>
            <w:tcW w:w="1130" w:type="dxa"/>
          </w:tcPr>
          <w:p w14:paraId="7F9D5F9B" w14:textId="77777777" w:rsidR="008E3AA0" w:rsidRPr="00D42DF9" w:rsidRDefault="008E3AA0" w:rsidP="00001A3D">
            <w:pPr>
              <w:jc w:val="center"/>
              <w:rPr>
                <w:sz w:val="22"/>
                <w:szCs w:val="22"/>
                <w:lang w:eastAsia="en-US"/>
              </w:rPr>
            </w:pPr>
            <w:r w:rsidRPr="00D42DF9">
              <w:rPr>
                <w:sz w:val="22"/>
                <w:szCs w:val="22"/>
                <w:lang w:eastAsia="en-US"/>
              </w:rPr>
              <w:t xml:space="preserve">1 самка, </w:t>
            </w:r>
          </w:p>
          <w:p w14:paraId="3C8D38E6" w14:textId="7E257F9B" w:rsidR="008E3AA0" w:rsidRPr="00D42DF9" w:rsidRDefault="008E3AA0" w:rsidP="00001A3D">
            <w:pPr>
              <w:jc w:val="center"/>
              <w:rPr>
                <w:sz w:val="22"/>
                <w:szCs w:val="22"/>
                <w:lang w:eastAsia="en-US"/>
              </w:rPr>
            </w:pPr>
            <w:r w:rsidRPr="00D42DF9">
              <w:rPr>
                <w:sz w:val="22"/>
                <w:szCs w:val="22"/>
                <w:lang w:eastAsia="en-US"/>
              </w:rPr>
              <w:t>1 самец</w:t>
            </w:r>
          </w:p>
        </w:tc>
        <w:tc>
          <w:tcPr>
            <w:tcW w:w="851" w:type="dxa"/>
          </w:tcPr>
          <w:p w14:paraId="6A9F5F16" w14:textId="3AE09869" w:rsidR="008E3AA0" w:rsidRPr="00D42DF9" w:rsidRDefault="008E3AA0" w:rsidP="00001A3D">
            <w:pPr>
              <w:jc w:val="center"/>
              <w:rPr>
                <w:sz w:val="22"/>
                <w:szCs w:val="22"/>
                <w:lang w:eastAsia="en-US"/>
              </w:rPr>
            </w:pPr>
            <w:r w:rsidRPr="00D42DF9">
              <w:rPr>
                <w:sz w:val="22"/>
                <w:szCs w:val="22"/>
                <w:lang w:eastAsia="en-US"/>
              </w:rPr>
              <w:t>3</w:t>
            </w:r>
          </w:p>
        </w:tc>
        <w:tc>
          <w:tcPr>
            <w:tcW w:w="1299" w:type="dxa"/>
          </w:tcPr>
          <w:p w14:paraId="04F65BB9" w14:textId="77777777" w:rsidR="008E3AA0" w:rsidRPr="00D42DF9" w:rsidRDefault="008E3AA0" w:rsidP="00001A3D">
            <w:pPr>
              <w:jc w:val="center"/>
              <w:rPr>
                <w:sz w:val="22"/>
                <w:szCs w:val="22"/>
                <w:lang w:eastAsia="en-US"/>
              </w:rPr>
            </w:pPr>
            <w:r w:rsidRPr="00D42DF9">
              <w:rPr>
                <w:sz w:val="22"/>
                <w:szCs w:val="22"/>
                <w:lang w:eastAsia="en-US"/>
              </w:rPr>
              <w:t>0,01</w:t>
            </w:r>
          </w:p>
          <w:p w14:paraId="77D72933" w14:textId="77777777" w:rsidR="008E3AA0" w:rsidRPr="00D42DF9" w:rsidRDefault="008E3AA0" w:rsidP="00001A3D">
            <w:pPr>
              <w:jc w:val="center"/>
              <w:rPr>
                <w:sz w:val="22"/>
                <w:szCs w:val="22"/>
                <w:lang w:eastAsia="en-US"/>
              </w:rPr>
            </w:pPr>
            <w:r w:rsidRPr="00D42DF9">
              <w:rPr>
                <w:sz w:val="22"/>
                <w:szCs w:val="22"/>
                <w:lang w:eastAsia="en-US"/>
              </w:rPr>
              <w:t>0,1</w:t>
            </w:r>
          </w:p>
          <w:p w14:paraId="437F7B9C" w14:textId="54A277B4" w:rsidR="008E3AA0" w:rsidRPr="00D42DF9" w:rsidRDefault="008E3AA0" w:rsidP="00001A3D">
            <w:pPr>
              <w:jc w:val="center"/>
              <w:rPr>
                <w:sz w:val="22"/>
                <w:szCs w:val="22"/>
                <w:lang w:eastAsia="en-US"/>
              </w:rPr>
            </w:pPr>
            <w:r w:rsidRPr="00D42DF9">
              <w:rPr>
                <w:sz w:val="22"/>
                <w:szCs w:val="22"/>
                <w:lang w:eastAsia="en-US"/>
              </w:rPr>
              <w:t>1,0 мг/кг</w:t>
            </w:r>
          </w:p>
        </w:tc>
        <w:tc>
          <w:tcPr>
            <w:tcW w:w="1706" w:type="dxa"/>
          </w:tcPr>
          <w:p w14:paraId="5699F9C3" w14:textId="51839DC0" w:rsidR="008E3AA0" w:rsidRPr="00D42DF9" w:rsidRDefault="008E3AA0" w:rsidP="00001A3D">
            <w:pPr>
              <w:jc w:val="center"/>
              <w:rPr>
                <w:sz w:val="22"/>
                <w:szCs w:val="22"/>
                <w:lang w:eastAsia="en-US"/>
              </w:rPr>
            </w:pPr>
            <w:r w:rsidRPr="00D42DF9">
              <w:rPr>
                <w:sz w:val="22"/>
                <w:szCs w:val="22"/>
                <w:lang w:eastAsia="en-US"/>
              </w:rPr>
              <w:t>П/о, 1 мес.</w:t>
            </w:r>
          </w:p>
        </w:tc>
        <w:tc>
          <w:tcPr>
            <w:tcW w:w="7505" w:type="dxa"/>
          </w:tcPr>
          <w:p w14:paraId="185F32F3" w14:textId="01C4463E" w:rsidR="008E3AA0" w:rsidRPr="00D42DF9" w:rsidRDefault="008D2C57" w:rsidP="00001A3D">
            <w:pPr>
              <w:jc w:val="both"/>
              <w:rPr>
                <w:sz w:val="22"/>
                <w:szCs w:val="22"/>
                <w:lang w:eastAsia="en-US"/>
              </w:rPr>
            </w:pPr>
            <w:r w:rsidRPr="00D42DF9">
              <w:rPr>
                <w:sz w:val="22"/>
                <w:szCs w:val="22"/>
                <w:lang w:eastAsia="en-US"/>
              </w:rPr>
              <w:t>А</w:t>
            </w:r>
            <w:r w:rsidR="008E3AA0" w:rsidRPr="00D42DF9">
              <w:rPr>
                <w:sz w:val="22"/>
                <w:szCs w:val="22"/>
                <w:lang w:eastAsia="en-US"/>
              </w:rPr>
              <w:t>трофия надпочечников, лимфоидной системы, жировые отложения в миокарде, гликоген</w:t>
            </w:r>
            <w:r w:rsidR="00A15466">
              <w:rPr>
                <w:sz w:val="22"/>
                <w:szCs w:val="22"/>
                <w:lang w:eastAsia="en-US"/>
              </w:rPr>
              <w:t>а</w:t>
            </w:r>
            <w:r w:rsidR="008E3AA0" w:rsidRPr="00D42DF9">
              <w:rPr>
                <w:sz w:val="22"/>
                <w:szCs w:val="22"/>
                <w:lang w:eastAsia="en-US"/>
              </w:rPr>
              <w:t xml:space="preserve"> в мышцах</w:t>
            </w:r>
            <w:r w:rsidRPr="00D42DF9">
              <w:rPr>
                <w:sz w:val="22"/>
                <w:szCs w:val="22"/>
                <w:lang w:eastAsia="en-US"/>
              </w:rPr>
              <w:t xml:space="preserve"> (высокая доза)</w:t>
            </w:r>
            <w:r w:rsidR="008E3AA0" w:rsidRPr="00D42DF9">
              <w:rPr>
                <w:sz w:val="22"/>
                <w:szCs w:val="22"/>
                <w:lang w:eastAsia="en-US"/>
              </w:rPr>
              <w:t>.</w:t>
            </w:r>
          </w:p>
        </w:tc>
      </w:tr>
      <w:tr w:rsidR="008E3AA0" w:rsidRPr="00D42DF9" w14:paraId="6992F9F7" w14:textId="77777777" w:rsidTr="00D32E9F">
        <w:tc>
          <w:tcPr>
            <w:tcW w:w="1700" w:type="dxa"/>
          </w:tcPr>
          <w:p w14:paraId="6BB74EE2" w14:textId="26EA8A95" w:rsidR="008E3AA0" w:rsidRPr="00D42DF9" w:rsidRDefault="008E3AA0" w:rsidP="00001A3D">
            <w:pPr>
              <w:jc w:val="both"/>
              <w:rPr>
                <w:b/>
                <w:sz w:val="22"/>
                <w:szCs w:val="22"/>
                <w:lang w:eastAsia="en-US"/>
              </w:rPr>
            </w:pPr>
            <w:r w:rsidRPr="00D42DF9">
              <w:rPr>
                <w:sz w:val="22"/>
                <w:szCs w:val="22"/>
                <w:lang w:eastAsia="en-US"/>
              </w:rPr>
              <w:t>Собаки Бигль</w:t>
            </w:r>
          </w:p>
        </w:tc>
        <w:tc>
          <w:tcPr>
            <w:tcW w:w="1130" w:type="dxa"/>
          </w:tcPr>
          <w:p w14:paraId="59328CE0" w14:textId="77777777" w:rsidR="008E3AA0" w:rsidRPr="00D42DF9" w:rsidRDefault="008E3AA0" w:rsidP="00001A3D">
            <w:pPr>
              <w:jc w:val="center"/>
              <w:rPr>
                <w:sz w:val="22"/>
                <w:szCs w:val="22"/>
                <w:lang w:eastAsia="en-US"/>
              </w:rPr>
            </w:pPr>
            <w:r w:rsidRPr="00D42DF9">
              <w:rPr>
                <w:sz w:val="22"/>
                <w:szCs w:val="22"/>
                <w:lang w:eastAsia="en-US"/>
              </w:rPr>
              <w:t xml:space="preserve">2 самки, </w:t>
            </w:r>
          </w:p>
          <w:p w14:paraId="725A2158" w14:textId="11B14862" w:rsidR="008E3AA0" w:rsidRPr="00D42DF9" w:rsidRDefault="008E3AA0" w:rsidP="00001A3D">
            <w:pPr>
              <w:jc w:val="center"/>
              <w:rPr>
                <w:sz w:val="22"/>
                <w:szCs w:val="22"/>
                <w:lang w:eastAsia="en-US"/>
              </w:rPr>
            </w:pPr>
            <w:r w:rsidRPr="00D42DF9">
              <w:rPr>
                <w:sz w:val="22"/>
                <w:szCs w:val="22"/>
                <w:lang w:eastAsia="en-US"/>
              </w:rPr>
              <w:t>2 самца</w:t>
            </w:r>
          </w:p>
        </w:tc>
        <w:tc>
          <w:tcPr>
            <w:tcW w:w="851" w:type="dxa"/>
          </w:tcPr>
          <w:p w14:paraId="06BE26E2" w14:textId="0D255BDB" w:rsidR="008E3AA0" w:rsidRPr="00D42DF9" w:rsidRDefault="008E3AA0" w:rsidP="00001A3D">
            <w:pPr>
              <w:jc w:val="center"/>
              <w:rPr>
                <w:sz w:val="22"/>
                <w:szCs w:val="22"/>
                <w:lang w:eastAsia="en-US"/>
              </w:rPr>
            </w:pPr>
            <w:r w:rsidRPr="00D42DF9">
              <w:rPr>
                <w:sz w:val="22"/>
                <w:szCs w:val="22"/>
                <w:lang w:eastAsia="en-US"/>
              </w:rPr>
              <w:t>3</w:t>
            </w:r>
          </w:p>
        </w:tc>
        <w:tc>
          <w:tcPr>
            <w:tcW w:w="1299" w:type="dxa"/>
          </w:tcPr>
          <w:p w14:paraId="49AC5E29" w14:textId="77777777" w:rsidR="008E3AA0" w:rsidRPr="00D42DF9" w:rsidRDefault="008E3AA0" w:rsidP="00001A3D">
            <w:pPr>
              <w:jc w:val="center"/>
              <w:rPr>
                <w:sz w:val="22"/>
                <w:szCs w:val="22"/>
                <w:lang w:eastAsia="en-US"/>
              </w:rPr>
            </w:pPr>
            <w:r w:rsidRPr="00D42DF9">
              <w:rPr>
                <w:sz w:val="22"/>
                <w:szCs w:val="22"/>
                <w:lang w:eastAsia="en-US"/>
              </w:rPr>
              <w:t>0,02</w:t>
            </w:r>
          </w:p>
          <w:p w14:paraId="440C4A68" w14:textId="77777777" w:rsidR="008E3AA0" w:rsidRPr="00D42DF9" w:rsidRDefault="008E3AA0" w:rsidP="00001A3D">
            <w:pPr>
              <w:jc w:val="center"/>
              <w:rPr>
                <w:sz w:val="22"/>
                <w:szCs w:val="22"/>
                <w:lang w:eastAsia="en-US"/>
              </w:rPr>
            </w:pPr>
            <w:r w:rsidRPr="00D42DF9">
              <w:rPr>
                <w:sz w:val="22"/>
                <w:szCs w:val="22"/>
                <w:lang w:eastAsia="en-US"/>
              </w:rPr>
              <w:t>0,06</w:t>
            </w:r>
          </w:p>
          <w:p w14:paraId="47E64D98" w14:textId="035A8E28" w:rsidR="008E3AA0" w:rsidRPr="00D42DF9" w:rsidRDefault="008E3AA0" w:rsidP="00001A3D">
            <w:pPr>
              <w:jc w:val="center"/>
              <w:rPr>
                <w:sz w:val="22"/>
                <w:szCs w:val="22"/>
                <w:lang w:eastAsia="en-US"/>
              </w:rPr>
            </w:pPr>
            <w:r w:rsidRPr="00D42DF9">
              <w:rPr>
                <w:sz w:val="22"/>
                <w:szCs w:val="22"/>
                <w:lang w:eastAsia="en-US"/>
              </w:rPr>
              <w:t>0,2 мг/кг</w:t>
            </w:r>
          </w:p>
        </w:tc>
        <w:tc>
          <w:tcPr>
            <w:tcW w:w="1706" w:type="dxa"/>
          </w:tcPr>
          <w:p w14:paraId="2FAE9652" w14:textId="73B9B702" w:rsidR="008E3AA0" w:rsidRPr="00D42DF9" w:rsidRDefault="008E3AA0" w:rsidP="00001A3D">
            <w:pPr>
              <w:jc w:val="center"/>
              <w:rPr>
                <w:sz w:val="22"/>
                <w:szCs w:val="22"/>
                <w:lang w:eastAsia="en-US"/>
              </w:rPr>
            </w:pPr>
            <w:r w:rsidRPr="00D42DF9">
              <w:rPr>
                <w:sz w:val="22"/>
                <w:szCs w:val="22"/>
                <w:lang w:eastAsia="en-US"/>
              </w:rPr>
              <w:t>Ингал., 6 нед.</w:t>
            </w:r>
          </w:p>
        </w:tc>
        <w:tc>
          <w:tcPr>
            <w:tcW w:w="7505" w:type="dxa"/>
          </w:tcPr>
          <w:p w14:paraId="57C988D3" w14:textId="23EDE4F5" w:rsidR="008E3AA0" w:rsidRPr="00D42DF9" w:rsidRDefault="008D2C57" w:rsidP="00001A3D">
            <w:pPr>
              <w:jc w:val="both"/>
              <w:rPr>
                <w:sz w:val="22"/>
                <w:szCs w:val="22"/>
                <w:lang w:eastAsia="en-US"/>
              </w:rPr>
            </w:pPr>
            <w:r w:rsidRPr="00D42DF9">
              <w:rPr>
                <w:sz w:val="22"/>
                <w:szCs w:val="22"/>
                <w:lang w:eastAsia="en-US"/>
              </w:rPr>
              <w:t>А</w:t>
            </w:r>
            <w:r w:rsidR="008E3AA0" w:rsidRPr="00D42DF9">
              <w:rPr>
                <w:sz w:val="22"/>
                <w:szCs w:val="22"/>
                <w:lang w:eastAsia="en-US"/>
              </w:rPr>
              <w:t>трофия тимуса, надпочечников</w:t>
            </w:r>
            <w:r w:rsidRPr="00D42DF9">
              <w:rPr>
                <w:sz w:val="22"/>
                <w:szCs w:val="22"/>
                <w:lang w:eastAsia="en-US"/>
              </w:rPr>
              <w:t xml:space="preserve"> (высокая доза)</w:t>
            </w:r>
            <w:r w:rsidR="008E3AA0" w:rsidRPr="00D42DF9">
              <w:rPr>
                <w:sz w:val="22"/>
                <w:szCs w:val="22"/>
                <w:lang w:eastAsia="en-US"/>
              </w:rPr>
              <w:t>. Поражение дыхательной системы не выявлено.</w:t>
            </w:r>
          </w:p>
        </w:tc>
      </w:tr>
      <w:tr w:rsidR="008E3AA0" w:rsidRPr="00D42DF9" w14:paraId="6F71D4CB" w14:textId="77777777" w:rsidTr="00D32E9F">
        <w:tc>
          <w:tcPr>
            <w:tcW w:w="1700" w:type="dxa"/>
          </w:tcPr>
          <w:p w14:paraId="57BDB85A" w14:textId="6176A3ED" w:rsidR="008E3AA0" w:rsidRPr="00D42DF9" w:rsidRDefault="008E3AA0" w:rsidP="00001A3D">
            <w:pPr>
              <w:jc w:val="both"/>
              <w:rPr>
                <w:b/>
                <w:sz w:val="22"/>
                <w:szCs w:val="22"/>
                <w:lang w:eastAsia="en-US"/>
              </w:rPr>
            </w:pPr>
            <w:r w:rsidRPr="00D42DF9">
              <w:rPr>
                <w:sz w:val="22"/>
                <w:szCs w:val="22"/>
                <w:lang w:eastAsia="en-US"/>
              </w:rPr>
              <w:t>Собаки Бигль</w:t>
            </w:r>
          </w:p>
        </w:tc>
        <w:tc>
          <w:tcPr>
            <w:tcW w:w="1130" w:type="dxa"/>
          </w:tcPr>
          <w:p w14:paraId="26A9D895" w14:textId="77777777" w:rsidR="008E3AA0" w:rsidRPr="00D42DF9" w:rsidRDefault="008E3AA0" w:rsidP="00001A3D">
            <w:pPr>
              <w:jc w:val="center"/>
              <w:rPr>
                <w:sz w:val="22"/>
                <w:szCs w:val="22"/>
                <w:lang w:eastAsia="en-US"/>
              </w:rPr>
            </w:pPr>
            <w:r w:rsidRPr="00D42DF9">
              <w:rPr>
                <w:sz w:val="22"/>
                <w:szCs w:val="22"/>
                <w:lang w:eastAsia="en-US"/>
              </w:rPr>
              <w:t xml:space="preserve">5 самок, </w:t>
            </w:r>
          </w:p>
          <w:p w14:paraId="24562758" w14:textId="3C626AD9" w:rsidR="008E3AA0" w:rsidRPr="00D42DF9" w:rsidRDefault="008E3AA0" w:rsidP="00001A3D">
            <w:pPr>
              <w:jc w:val="center"/>
              <w:rPr>
                <w:sz w:val="22"/>
                <w:szCs w:val="22"/>
                <w:lang w:eastAsia="en-US"/>
              </w:rPr>
            </w:pPr>
            <w:r w:rsidRPr="00D42DF9">
              <w:rPr>
                <w:sz w:val="22"/>
                <w:szCs w:val="22"/>
                <w:lang w:eastAsia="en-US"/>
              </w:rPr>
              <w:t>5 самцов</w:t>
            </w:r>
          </w:p>
        </w:tc>
        <w:tc>
          <w:tcPr>
            <w:tcW w:w="851" w:type="dxa"/>
          </w:tcPr>
          <w:p w14:paraId="18301BDC" w14:textId="23E3F44A" w:rsidR="008E3AA0" w:rsidRPr="00D42DF9" w:rsidRDefault="008E3AA0" w:rsidP="00001A3D">
            <w:pPr>
              <w:jc w:val="center"/>
              <w:rPr>
                <w:sz w:val="22"/>
                <w:szCs w:val="22"/>
                <w:lang w:eastAsia="en-US"/>
              </w:rPr>
            </w:pPr>
            <w:r w:rsidRPr="00D42DF9">
              <w:rPr>
                <w:sz w:val="22"/>
                <w:szCs w:val="22"/>
                <w:lang w:eastAsia="en-US"/>
              </w:rPr>
              <w:t>3</w:t>
            </w:r>
          </w:p>
        </w:tc>
        <w:tc>
          <w:tcPr>
            <w:tcW w:w="1299" w:type="dxa"/>
          </w:tcPr>
          <w:p w14:paraId="13D445A5" w14:textId="583383B1" w:rsidR="008E3AA0" w:rsidRPr="00D42DF9" w:rsidRDefault="00A15466" w:rsidP="00001A3D">
            <w:pPr>
              <w:jc w:val="center"/>
              <w:rPr>
                <w:sz w:val="22"/>
                <w:szCs w:val="22"/>
                <w:lang w:eastAsia="en-US"/>
              </w:rPr>
            </w:pPr>
            <w:r>
              <w:rPr>
                <w:sz w:val="22"/>
                <w:szCs w:val="22"/>
                <w:lang w:eastAsia="en-US"/>
              </w:rPr>
              <w:t>0,</w:t>
            </w:r>
            <w:r w:rsidR="008E3AA0" w:rsidRPr="00D42DF9">
              <w:rPr>
                <w:sz w:val="22"/>
                <w:szCs w:val="22"/>
                <w:lang w:eastAsia="en-US"/>
              </w:rPr>
              <w:t>2</w:t>
            </w:r>
          </w:p>
          <w:p w14:paraId="6B5753EE" w14:textId="77777777" w:rsidR="008E3AA0" w:rsidRPr="00D42DF9" w:rsidRDefault="008E3AA0" w:rsidP="00001A3D">
            <w:pPr>
              <w:jc w:val="center"/>
              <w:rPr>
                <w:sz w:val="22"/>
                <w:szCs w:val="22"/>
                <w:lang w:eastAsia="en-US"/>
              </w:rPr>
            </w:pPr>
            <w:r w:rsidRPr="00D42DF9">
              <w:rPr>
                <w:sz w:val="22"/>
                <w:szCs w:val="22"/>
                <w:lang w:eastAsia="en-US"/>
              </w:rPr>
              <w:t>0,6</w:t>
            </w:r>
          </w:p>
          <w:p w14:paraId="08A985F1" w14:textId="6882572D" w:rsidR="008E3AA0" w:rsidRPr="00D42DF9" w:rsidRDefault="008E3AA0" w:rsidP="00001A3D">
            <w:pPr>
              <w:jc w:val="center"/>
              <w:rPr>
                <w:sz w:val="22"/>
                <w:szCs w:val="22"/>
                <w:lang w:eastAsia="en-US"/>
              </w:rPr>
            </w:pPr>
            <w:r w:rsidRPr="00D42DF9">
              <w:rPr>
                <w:sz w:val="22"/>
                <w:szCs w:val="22"/>
                <w:lang w:eastAsia="en-US"/>
              </w:rPr>
              <w:t>2,0 мг/особь</w:t>
            </w:r>
          </w:p>
        </w:tc>
        <w:tc>
          <w:tcPr>
            <w:tcW w:w="1706" w:type="dxa"/>
          </w:tcPr>
          <w:p w14:paraId="68B8A81F" w14:textId="3B94E4D2" w:rsidR="008E3AA0" w:rsidRPr="00D42DF9" w:rsidRDefault="008E3AA0" w:rsidP="00001A3D">
            <w:pPr>
              <w:jc w:val="center"/>
              <w:rPr>
                <w:sz w:val="22"/>
                <w:szCs w:val="22"/>
                <w:lang w:eastAsia="en-US"/>
              </w:rPr>
            </w:pPr>
            <w:r w:rsidRPr="00D42DF9">
              <w:rPr>
                <w:sz w:val="22"/>
                <w:szCs w:val="22"/>
                <w:lang w:eastAsia="en-US"/>
              </w:rPr>
              <w:t>Ингал., 6 мес.</w:t>
            </w:r>
          </w:p>
        </w:tc>
        <w:tc>
          <w:tcPr>
            <w:tcW w:w="7505" w:type="dxa"/>
          </w:tcPr>
          <w:p w14:paraId="0F168ED2" w14:textId="40328FA3" w:rsidR="008E3AA0" w:rsidRPr="00D42DF9" w:rsidRDefault="008D2C57" w:rsidP="00001A3D">
            <w:pPr>
              <w:jc w:val="both"/>
              <w:rPr>
                <w:sz w:val="22"/>
                <w:szCs w:val="22"/>
                <w:lang w:eastAsia="en-US"/>
              </w:rPr>
            </w:pPr>
            <w:r w:rsidRPr="00D42DF9">
              <w:rPr>
                <w:sz w:val="22"/>
                <w:szCs w:val="22"/>
                <w:lang w:eastAsia="en-US"/>
              </w:rPr>
              <w:t>С</w:t>
            </w:r>
            <w:r w:rsidR="008E3AA0" w:rsidRPr="00D42DF9">
              <w:rPr>
                <w:sz w:val="22"/>
                <w:szCs w:val="22"/>
                <w:lang w:eastAsia="en-US"/>
              </w:rPr>
              <w:t>нижение уровня кортизола в плазме, атрофия коры надпочечников, регрессия тимуса, ожирение внутренних органов</w:t>
            </w:r>
            <w:r w:rsidRPr="00D42DF9">
              <w:rPr>
                <w:sz w:val="22"/>
                <w:szCs w:val="22"/>
                <w:lang w:eastAsia="en-US"/>
              </w:rPr>
              <w:t xml:space="preserve"> (высокая доза)</w:t>
            </w:r>
            <w:r w:rsidR="008E3AA0" w:rsidRPr="00D42DF9">
              <w:rPr>
                <w:sz w:val="22"/>
                <w:szCs w:val="22"/>
                <w:lang w:eastAsia="en-US"/>
              </w:rPr>
              <w:t>.</w:t>
            </w:r>
          </w:p>
        </w:tc>
      </w:tr>
      <w:tr w:rsidR="008E3AA0" w:rsidRPr="00D42DF9" w14:paraId="763DE00C" w14:textId="77777777" w:rsidTr="00D32E9F">
        <w:tc>
          <w:tcPr>
            <w:tcW w:w="1700" w:type="dxa"/>
          </w:tcPr>
          <w:p w14:paraId="7697CF1B" w14:textId="4C1A234B" w:rsidR="008E3AA0" w:rsidRPr="00D42DF9" w:rsidRDefault="008E3AA0" w:rsidP="00001A3D">
            <w:pPr>
              <w:jc w:val="both"/>
              <w:rPr>
                <w:b/>
                <w:sz w:val="22"/>
                <w:szCs w:val="22"/>
                <w:lang w:eastAsia="en-US"/>
              </w:rPr>
            </w:pPr>
            <w:r w:rsidRPr="00D42DF9">
              <w:rPr>
                <w:sz w:val="22"/>
                <w:szCs w:val="22"/>
                <w:lang w:eastAsia="en-US"/>
              </w:rPr>
              <w:t>Собаки Бигль</w:t>
            </w:r>
          </w:p>
        </w:tc>
        <w:tc>
          <w:tcPr>
            <w:tcW w:w="1130" w:type="dxa"/>
          </w:tcPr>
          <w:p w14:paraId="38F13DD0" w14:textId="60CD54A2" w:rsidR="008E3AA0" w:rsidRPr="00D42DF9" w:rsidRDefault="008E3AA0" w:rsidP="00001A3D">
            <w:pPr>
              <w:jc w:val="center"/>
              <w:rPr>
                <w:sz w:val="22"/>
                <w:szCs w:val="22"/>
                <w:lang w:eastAsia="en-US"/>
              </w:rPr>
            </w:pPr>
            <w:r w:rsidRPr="00D42DF9">
              <w:rPr>
                <w:sz w:val="22"/>
                <w:szCs w:val="22"/>
                <w:lang w:eastAsia="en-US"/>
              </w:rPr>
              <w:t>5 самок, 5 самцов</w:t>
            </w:r>
          </w:p>
        </w:tc>
        <w:tc>
          <w:tcPr>
            <w:tcW w:w="851" w:type="dxa"/>
          </w:tcPr>
          <w:p w14:paraId="19DD29E9" w14:textId="37BF7E0D" w:rsidR="008E3AA0" w:rsidRPr="00D42DF9" w:rsidRDefault="008E3AA0" w:rsidP="00001A3D">
            <w:pPr>
              <w:jc w:val="center"/>
              <w:rPr>
                <w:sz w:val="22"/>
                <w:szCs w:val="22"/>
                <w:lang w:eastAsia="en-US"/>
              </w:rPr>
            </w:pPr>
            <w:r w:rsidRPr="00D42DF9">
              <w:rPr>
                <w:sz w:val="22"/>
                <w:szCs w:val="22"/>
                <w:lang w:eastAsia="en-US"/>
              </w:rPr>
              <w:t>3</w:t>
            </w:r>
          </w:p>
        </w:tc>
        <w:tc>
          <w:tcPr>
            <w:tcW w:w="1299" w:type="dxa"/>
          </w:tcPr>
          <w:p w14:paraId="4ACA83B6" w14:textId="0C2B371C" w:rsidR="008E3AA0" w:rsidRPr="00D42DF9" w:rsidRDefault="00A15466" w:rsidP="00001A3D">
            <w:pPr>
              <w:jc w:val="center"/>
              <w:rPr>
                <w:sz w:val="22"/>
                <w:szCs w:val="22"/>
                <w:lang w:eastAsia="en-US"/>
              </w:rPr>
            </w:pPr>
            <w:r>
              <w:rPr>
                <w:sz w:val="22"/>
                <w:szCs w:val="22"/>
                <w:lang w:eastAsia="en-US"/>
              </w:rPr>
              <w:t>0,</w:t>
            </w:r>
            <w:r w:rsidR="008E3AA0" w:rsidRPr="00D42DF9">
              <w:rPr>
                <w:sz w:val="22"/>
                <w:szCs w:val="22"/>
                <w:lang w:eastAsia="en-US"/>
              </w:rPr>
              <w:t>2</w:t>
            </w:r>
          </w:p>
          <w:p w14:paraId="453917FB" w14:textId="77777777" w:rsidR="008E3AA0" w:rsidRPr="00D42DF9" w:rsidRDefault="008E3AA0" w:rsidP="00001A3D">
            <w:pPr>
              <w:jc w:val="center"/>
              <w:rPr>
                <w:sz w:val="22"/>
                <w:szCs w:val="22"/>
                <w:lang w:eastAsia="en-US"/>
              </w:rPr>
            </w:pPr>
            <w:r w:rsidRPr="00D42DF9">
              <w:rPr>
                <w:sz w:val="22"/>
                <w:szCs w:val="22"/>
                <w:lang w:eastAsia="en-US"/>
              </w:rPr>
              <w:t>0,6</w:t>
            </w:r>
          </w:p>
          <w:p w14:paraId="549D7ED9" w14:textId="39CB3EE8" w:rsidR="008E3AA0" w:rsidRPr="00D42DF9" w:rsidRDefault="008E3AA0" w:rsidP="00001A3D">
            <w:pPr>
              <w:jc w:val="center"/>
              <w:rPr>
                <w:sz w:val="22"/>
                <w:szCs w:val="22"/>
                <w:lang w:eastAsia="en-US"/>
              </w:rPr>
            </w:pPr>
            <w:r w:rsidRPr="00D42DF9">
              <w:rPr>
                <w:sz w:val="22"/>
                <w:szCs w:val="22"/>
                <w:lang w:eastAsia="en-US"/>
              </w:rPr>
              <w:lastRenderedPageBreak/>
              <w:t>2,0 мг/особь</w:t>
            </w:r>
          </w:p>
        </w:tc>
        <w:tc>
          <w:tcPr>
            <w:tcW w:w="1706" w:type="dxa"/>
          </w:tcPr>
          <w:p w14:paraId="70C1CF71" w14:textId="1407F12F" w:rsidR="008E3AA0" w:rsidRPr="00D42DF9" w:rsidRDefault="008E3AA0" w:rsidP="00001A3D">
            <w:pPr>
              <w:jc w:val="center"/>
              <w:rPr>
                <w:sz w:val="22"/>
                <w:szCs w:val="22"/>
                <w:lang w:eastAsia="en-US"/>
              </w:rPr>
            </w:pPr>
            <w:r w:rsidRPr="00D42DF9">
              <w:rPr>
                <w:sz w:val="22"/>
                <w:szCs w:val="22"/>
                <w:lang w:eastAsia="en-US"/>
              </w:rPr>
              <w:lastRenderedPageBreak/>
              <w:t>Ингал., 12 мес.</w:t>
            </w:r>
          </w:p>
        </w:tc>
        <w:tc>
          <w:tcPr>
            <w:tcW w:w="7505" w:type="dxa"/>
          </w:tcPr>
          <w:p w14:paraId="564027A6" w14:textId="398916CE" w:rsidR="008E3AA0" w:rsidRPr="00D42DF9" w:rsidRDefault="008D2C57" w:rsidP="00001A3D">
            <w:pPr>
              <w:jc w:val="both"/>
              <w:rPr>
                <w:sz w:val="22"/>
                <w:szCs w:val="22"/>
                <w:lang w:eastAsia="en-US"/>
              </w:rPr>
            </w:pPr>
            <w:r w:rsidRPr="00D42DF9">
              <w:rPr>
                <w:sz w:val="22"/>
                <w:szCs w:val="22"/>
                <w:lang w:eastAsia="en-US"/>
              </w:rPr>
              <w:t>О</w:t>
            </w:r>
            <w:r w:rsidR="008E3AA0" w:rsidRPr="00D42DF9">
              <w:rPr>
                <w:sz w:val="22"/>
                <w:szCs w:val="22"/>
                <w:lang w:eastAsia="en-US"/>
              </w:rPr>
              <w:t>жирение, алопеция, отсутствие эстрального цикла у самок</w:t>
            </w:r>
            <w:r w:rsidRPr="00D42DF9">
              <w:rPr>
                <w:sz w:val="22"/>
                <w:szCs w:val="22"/>
                <w:lang w:eastAsia="en-US"/>
              </w:rPr>
              <w:t xml:space="preserve"> (высокая доза)</w:t>
            </w:r>
            <w:r w:rsidR="008E3AA0" w:rsidRPr="00D42DF9">
              <w:rPr>
                <w:sz w:val="22"/>
                <w:szCs w:val="22"/>
                <w:lang w:eastAsia="en-US"/>
              </w:rPr>
              <w:t>. Системные эффекты стероидов: атрофия надпочечников и лимфоиной ткани.</w:t>
            </w:r>
          </w:p>
        </w:tc>
      </w:tr>
    </w:tbl>
    <w:p w14:paraId="334CEB53" w14:textId="77777777" w:rsidR="00B52B15" w:rsidRDefault="00B52B15" w:rsidP="00001A3D">
      <w:pPr>
        <w:jc w:val="both"/>
        <w:rPr>
          <w:b/>
        </w:rPr>
      </w:pPr>
    </w:p>
    <w:p w14:paraId="7B4CEDE5" w14:textId="5B5DA9EE" w:rsidR="00A81A75" w:rsidRPr="00712910" w:rsidRDefault="000F5CA4" w:rsidP="00001A3D">
      <w:pPr>
        <w:jc w:val="both"/>
      </w:pPr>
      <w:r>
        <w:rPr>
          <w:b/>
        </w:rPr>
        <w:t>Таблица 3-3</w:t>
      </w:r>
      <w:r w:rsidR="00A81A75" w:rsidRPr="00377BE3">
        <w:rPr>
          <w:b/>
        </w:rPr>
        <w:t>.</w:t>
      </w:r>
      <w:r w:rsidR="00A81A75" w:rsidRPr="00377BE3">
        <w:t xml:space="preserve"> Исследования </w:t>
      </w:r>
      <w:r w:rsidR="00CE27F4">
        <w:t xml:space="preserve">субхронической и </w:t>
      </w:r>
      <w:r>
        <w:t>хронической</w:t>
      </w:r>
      <w:r w:rsidR="00A81A75" w:rsidRPr="00377BE3">
        <w:t xml:space="preserve"> токсичности формотерола.</w:t>
      </w:r>
    </w:p>
    <w:tbl>
      <w:tblPr>
        <w:tblStyle w:val="a8"/>
        <w:tblW w:w="14170" w:type="dxa"/>
        <w:tblLayout w:type="fixed"/>
        <w:tblLook w:val="04A0" w:firstRow="1" w:lastRow="0" w:firstColumn="1" w:lastColumn="0" w:noHBand="0" w:noVBand="1"/>
      </w:tblPr>
      <w:tblGrid>
        <w:gridCol w:w="1129"/>
        <w:gridCol w:w="997"/>
        <w:gridCol w:w="1200"/>
        <w:gridCol w:w="1276"/>
        <w:gridCol w:w="1772"/>
        <w:gridCol w:w="7796"/>
      </w:tblGrid>
      <w:tr w:rsidR="008E3AA0" w:rsidRPr="00D42DF9" w14:paraId="5C1D671C" w14:textId="77777777" w:rsidTr="0038739A">
        <w:trPr>
          <w:tblHeader/>
        </w:trPr>
        <w:tc>
          <w:tcPr>
            <w:tcW w:w="1129" w:type="dxa"/>
            <w:shd w:val="clear" w:color="auto" w:fill="D9D9D9" w:themeFill="background1" w:themeFillShade="D9"/>
            <w:vAlign w:val="center"/>
          </w:tcPr>
          <w:p w14:paraId="0EE45E3E" w14:textId="43B9D010" w:rsidR="008E3AA0" w:rsidRPr="00D42DF9" w:rsidRDefault="008E3AA0" w:rsidP="00001A3D">
            <w:pPr>
              <w:jc w:val="center"/>
              <w:rPr>
                <w:b/>
                <w:sz w:val="22"/>
                <w:szCs w:val="22"/>
                <w:lang w:eastAsia="en-US"/>
              </w:rPr>
            </w:pPr>
            <w:r w:rsidRPr="00D42DF9">
              <w:rPr>
                <w:b/>
                <w:sz w:val="22"/>
                <w:szCs w:val="22"/>
                <w:lang w:eastAsia="en-US"/>
              </w:rPr>
              <w:t>Вид животных</w:t>
            </w:r>
          </w:p>
        </w:tc>
        <w:tc>
          <w:tcPr>
            <w:tcW w:w="997" w:type="dxa"/>
            <w:shd w:val="clear" w:color="auto" w:fill="D9D9D9" w:themeFill="background1" w:themeFillShade="D9"/>
            <w:vAlign w:val="center"/>
          </w:tcPr>
          <w:p w14:paraId="4B652824" w14:textId="2600E361" w:rsidR="008E3AA0" w:rsidRPr="00D42DF9" w:rsidRDefault="008E3AA0" w:rsidP="00001A3D">
            <w:pPr>
              <w:jc w:val="center"/>
              <w:rPr>
                <w:b/>
                <w:sz w:val="22"/>
                <w:szCs w:val="22"/>
                <w:lang w:eastAsia="en-US"/>
              </w:rPr>
            </w:pPr>
            <w:r w:rsidRPr="00D42DF9">
              <w:rPr>
                <w:b/>
                <w:sz w:val="22"/>
                <w:szCs w:val="22"/>
                <w:lang w:eastAsia="en-US"/>
              </w:rPr>
              <w:t>Доза (мг/кг)</w:t>
            </w:r>
          </w:p>
        </w:tc>
        <w:tc>
          <w:tcPr>
            <w:tcW w:w="1200" w:type="dxa"/>
            <w:shd w:val="clear" w:color="auto" w:fill="D9D9D9" w:themeFill="background1" w:themeFillShade="D9"/>
            <w:vAlign w:val="center"/>
          </w:tcPr>
          <w:p w14:paraId="14142501" w14:textId="1614C87D" w:rsidR="008E3AA0" w:rsidRPr="00D42DF9" w:rsidRDefault="008E3AA0" w:rsidP="00001A3D">
            <w:pPr>
              <w:jc w:val="center"/>
              <w:rPr>
                <w:b/>
                <w:sz w:val="22"/>
                <w:szCs w:val="22"/>
                <w:lang w:eastAsia="en-US"/>
              </w:rPr>
            </w:pPr>
            <w:r w:rsidRPr="00D42DF9">
              <w:rPr>
                <w:b/>
                <w:sz w:val="22"/>
                <w:szCs w:val="22"/>
                <w:lang w:eastAsia="en-US"/>
              </w:rPr>
              <w:t xml:space="preserve">Отношение </w:t>
            </w:r>
            <w:r w:rsidRPr="00D42DF9">
              <w:rPr>
                <w:b/>
                <w:sz w:val="22"/>
                <w:szCs w:val="22"/>
                <w:lang w:val="en-US" w:eastAsia="en-US"/>
              </w:rPr>
              <w:t>C</w:t>
            </w:r>
            <w:r w:rsidRPr="00D42DF9">
              <w:rPr>
                <w:b/>
                <w:sz w:val="22"/>
                <w:szCs w:val="22"/>
                <w:vertAlign w:val="subscript"/>
                <w:lang w:val="en-US" w:eastAsia="en-US"/>
              </w:rPr>
              <w:t>max</w:t>
            </w:r>
            <w:r w:rsidRPr="00D42DF9">
              <w:rPr>
                <w:b/>
                <w:sz w:val="22"/>
                <w:szCs w:val="22"/>
                <w:lang w:eastAsia="en-US"/>
              </w:rPr>
              <w:t xml:space="preserve"> жив/чел</w:t>
            </w:r>
          </w:p>
        </w:tc>
        <w:tc>
          <w:tcPr>
            <w:tcW w:w="1276" w:type="dxa"/>
            <w:shd w:val="clear" w:color="auto" w:fill="D9D9D9" w:themeFill="background1" w:themeFillShade="D9"/>
            <w:vAlign w:val="center"/>
          </w:tcPr>
          <w:p w14:paraId="102CCCC5" w14:textId="68F9B352" w:rsidR="008E3AA0" w:rsidRPr="00D42DF9" w:rsidRDefault="008E3AA0" w:rsidP="00001A3D">
            <w:pPr>
              <w:jc w:val="center"/>
              <w:rPr>
                <w:b/>
                <w:sz w:val="22"/>
                <w:szCs w:val="22"/>
                <w:lang w:eastAsia="en-US"/>
              </w:rPr>
            </w:pPr>
            <w:r w:rsidRPr="00D42DF9">
              <w:rPr>
                <w:b/>
                <w:sz w:val="22"/>
                <w:szCs w:val="22"/>
                <w:lang w:eastAsia="en-US"/>
              </w:rPr>
              <w:t xml:space="preserve">Отношение </w:t>
            </w:r>
            <w:r w:rsidRPr="00D42DF9">
              <w:rPr>
                <w:b/>
                <w:sz w:val="22"/>
                <w:szCs w:val="22"/>
                <w:lang w:val="en-US" w:eastAsia="en-US"/>
              </w:rPr>
              <w:t xml:space="preserve">AUC </w:t>
            </w:r>
            <w:r w:rsidRPr="00D42DF9">
              <w:rPr>
                <w:b/>
                <w:sz w:val="22"/>
                <w:szCs w:val="22"/>
                <w:lang w:eastAsia="en-US"/>
              </w:rPr>
              <w:t>жив/чел</w:t>
            </w:r>
          </w:p>
        </w:tc>
        <w:tc>
          <w:tcPr>
            <w:tcW w:w="1772" w:type="dxa"/>
            <w:shd w:val="clear" w:color="auto" w:fill="D9D9D9" w:themeFill="background1" w:themeFillShade="D9"/>
            <w:vAlign w:val="center"/>
          </w:tcPr>
          <w:p w14:paraId="51640542" w14:textId="2458A0D3" w:rsidR="008E3AA0" w:rsidRPr="00D42DF9" w:rsidRDefault="008E3AA0" w:rsidP="00001A3D">
            <w:pPr>
              <w:jc w:val="center"/>
              <w:rPr>
                <w:b/>
                <w:sz w:val="22"/>
                <w:szCs w:val="22"/>
                <w:lang w:eastAsia="en-US"/>
              </w:rPr>
            </w:pPr>
            <w:r w:rsidRPr="00D42DF9">
              <w:rPr>
                <w:b/>
                <w:sz w:val="22"/>
                <w:szCs w:val="22"/>
                <w:lang w:eastAsia="en-US"/>
              </w:rPr>
              <w:t>Путь введения,</w:t>
            </w:r>
          </w:p>
          <w:p w14:paraId="5EA2BAEC" w14:textId="771E86A8" w:rsidR="008E3AA0" w:rsidRPr="00D42DF9" w:rsidRDefault="008E3AA0" w:rsidP="00001A3D">
            <w:pPr>
              <w:jc w:val="center"/>
              <w:rPr>
                <w:b/>
                <w:sz w:val="22"/>
                <w:szCs w:val="22"/>
                <w:lang w:eastAsia="en-US"/>
              </w:rPr>
            </w:pPr>
            <w:r w:rsidRPr="00D42DF9">
              <w:rPr>
                <w:b/>
                <w:sz w:val="22"/>
                <w:szCs w:val="22"/>
                <w:lang w:eastAsia="en-US"/>
              </w:rPr>
              <w:t>длительность</w:t>
            </w:r>
          </w:p>
        </w:tc>
        <w:tc>
          <w:tcPr>
            <w:tcW w:w="7796" w:type="dxa"/>
            <w:shd w:val="clear" w:color="auto" w:fill="D9D9D9" w:themeFill="background1" w:themeFillShade="D9"/>
            <w:vAlign w:val="center"/>
          </w:tcPr>
          <w:p w14:paraId="23E9D1AC" w14:textId="77777777" w:rsidR="008E3AA0" w:rsidRPr="00D42DF9" w:rsidRDefault="008E3AA0" w:rsidP="00001A3D">
            <w:pPr>
              <w:jc w:val="center"/>
              <w:rPr>
                <w:b/>
                <w:sz w:val="22"/>
                <w:szCs w:val="22"/>
                <w:lang w:eastAsia="en-US"/>
              </w:rPr>
            </w:pPr>
            <w:r w:rsidRPr="00D42DF9">
              <w:rPr>
                <w:b/>
                <w:sz w:val="22"/>
                <w:szCs w:val="22"/>
                <w:lang w:eastAsia="en-US"/>
              </w:rPr>
              <w:t>Признаки токсичности</w:t>
            </w:r>
          </w:p>
        </w:tc>
      </w:tr>
      <w:tr w:rsidR="008E3AA0" w:rsidRPr="00D42DF9" w14:paraId="4B7A040C" w14:textId="77777777" w:rsidTr="0038739A">
        <w:tc>
          <w:tcPr>
            <w:tcW w:w="1129" w:type="dxa"/>
          </w:tcPr>
          <w:p w14:paraId="5A04D5CD" w14:textId="332B036C" w:rsidR="008E3AA0" w:rsidRPr="00D42DF9" w:rsidRDefault="008E3AA0" w:rsidP="00001A3D">
            <w:pPr>
              <w:jc w:val="both"/>
              <w:rPr>
                <w:sz w:val="22"/>
                <w:szCs w:val="22"/>
                <w:lang w:val="en-US" w:eastAsia="en-US"/>
              </w:rPr>
            </w:pPr>
            <w:r w:rsidRPr="00D42DF9">
              <w:rPr>
                <w:sz w:val="22"/>
                <w:szCs w:val="22"/>
                <w:lang w:val="en-US" w:eastAsia="en-US"/>
              </w:rPr>
              <w:t>Мыши</w:t>
            </w:r>
          </w:p>
        </w:tc>
        <w:tc>
          <w:tcPr>
            <w:tcW w:w="997" w:type="dxa"/>
          </w:tcPr>
          <w:p w14:paraId="39D76878" w14:textId="77777777" w:rsidR="008E3AA0" w:rsidRPr="00D42DF9" w:rsidRDefault="008E3AA0" w:rsidP="00001A3D">
            <w:pPr>
              <w:jc w:val="center"/>
              <w:rPr>
                <w:sz w:val="22"/>
                <w:szCs w:val="22"/>
                <w:lang w:eastAsia="en-US"/>
              </w:rPr>
            </w:pPr>
            <w:r w:rsidRPr="00D42DF9">
              <w:rPr>
                <w:sz w:val="22"/>
                <w:szCs w:val="22"/>
                <w:lang w:eastAsia="en-US"/>
              </w:rPr>
              <w:t xml:space="preserve">0,1 </w:t>
            </w:r>
          </w:p>
          <w:p w14:paraId="3FE2D0D2" w14:textId="77777777" w:rsidR="008E3AA0" w:rsidRPr="00D42DF9" w:rsidRDefault="008E3AA0" w:rsidP="00001A3D">
            <w:pPr>
              <w:jc w:val="center"/>
              <w:rPr>
                <w:sz w:val="22"/>
                <w:szCs w:val="22"/>
                <w:lang w:eastAsia="en-US"/>
              </w:rPr>
            </w:pPr>
            <w:r w:rsidRPr="00D42DF9">
              <w:rPr>
                <w:sz w:val="22"/>
                <w:szCs w:val="22"/>
                <w:lang w:eastAsia="en-US"/>
              </w:rPr>
              <w:t>1,0</w:t>
            </w:r>
          </w:p>
          <w:p w14:paraId="2C77DE74" w14:textId="3C231CED" w:rsidR="008E3AA0" w:rsidRPr="00D42DF9" w:rsidRDefault="008E3AA0" w:rsidP="00001A3D">
            <w:pPr>
              <w:jc w:val="center"/>
              <w:rPr>
                <w:sz w:val="22"/>
                <w:szCs w:val="22"/>
                <w:lang w:eastAsia="en-US"/>
              </w:rPr>
            </w:pPr>
            <w:r w:rsidRPr="00D42DF9">
              <w:rPr>
                <w:sz w:val="22"/>
                <w:szCs w:val="22"/>
                <w:lang w:eastAsia="en-US"/>
              </w:rPr>
              <w:t>10,0</w:t>
            </w:r>
          </w:p>
        </w:tc>
        <w:tc>
          <w:tcPr>
            <w:tcW w:w="1200" w:type="dxa"/>
          </w:tcPr>
          <w:p w14:paraId="52D7770F" w14:textId="02965A50" w:rsidR="008E3AA0" w:rsidRPr="00D42DF9" w:rsidRDefault="008E3AA0" w:rsidP="00001A3D">
            <w:pPr>
              <w:jc w:val="center"/>
              <w:rPr>
                <w:sz w:val="22"/>
                <w:szCs w:val="22"/>
                <w:lang w:eastAsia="en-US"/>
              </w:rPr>
            </w:pPr>
            <w:r w:rsidRPr="00D42DF9">
              <w:rPr>
                <w:sz w:val="22"/>
                <w:szCs w:val="22"/>
                <w:lang w:val="en-US" w:eastAsia="en-US"/>
              </w:rPr>
              <w:t>&lt;</w:t>
            </w:r>
            <w:r w:rsidRPr="00D42DF9">
              <w:rPr>
                <w:sz w:val="22"/>
                <w:szCs w:val="22"/>
                <w:lang w:eastAsia="en-US"/>
              </w:rPr>
              <w:t xml:space="preserve"> 2,2 </w:t>
            </w:r>
          </w:p>
          <w:p w14:paraId="36EE2DFB" w14:textId="51209520" w:rsidR="008E3AA0" w:rsidRPr="00D42DF9" w:rsidRDefault="008E3AA0" w:rsidP="00001A3D">
            <w:pPr>
              <w:jc w:val="center"/>
              <w:rPr>
                <w:sz w:val="22"/>
                <w:szCs w:val="22"/>
                <w:lang w:eastAsia="en-US"/>
              </w:rPr>
            </w:pPr>
            <w:r w:rsidRPr="00D42DF9">
              <w:rPr>
                <w:sz w:val="22"/>
                <w:szCs w:val="22"/>
                <w:lang w:eastAsia="en-US"/>
              </w:rPr>
              <w:t xml:space="preserve">37 </w:t>
            </w:r>
          </w:p>
          <w:p w14:paraId="147AD3EE" w14:textId="22EE9C48" w:rsidR="008E3AA0" w:rsidRPr="00D42DF9" w:rsidRDefault="008E3AA0" w:rsidP="00001A3D">
            <w:pPr>
              <w:jc w:val="center"/>
              <w:rPr>
                <w:sz w:val="22"/>
                <w:szCs w:val="22"/>
                <w:lang w:val="en-US" w:eastAsia="en-US"/>
              </w:rPr>
            </w:pPr>
            <w:r w:rsidRPr="00D42DF9">
              <w:rPr>
                <w:sz w:val="22"/>
                <w:szCs w:val="22"/>
                <w:lang w:val="en-US" w:eastAsia="en-US"/>
              </w:rPr>
              <w:t>&gt; 343</w:t>
            </w:r>
          </w:p>
        </w:tc>
        <w:tc>
          <w:tcPr>
            <w:tcW w:w="1276" w:type="dxa"/>
          </w:tcPr>
          <w:p w14:paraId="4BE0017A" w14:textId="1005E685" w:rsidR="008E3AA0" w:rsidRPr="00D42DF9" w:rsidRDefault="008E3AA0" w:rsidP="00001A3D">
            <w:pPr>
              <w:jc w:val="center"/>
              <w:rPr>
                <w:sz w:val="22"/>
                <w:szCs w:val="22"/>
                <w:lang w:eastAsia="en-US"/>
              </w:rPr>
            </w:pPr>
            <w:r w:rsidRPr="00D42DF9">
              <w:rPr>
                <w:sz w:val="22"/>
                <w:szCs w:val="22"/>
                <w:lang w:val="en-US" w:eastAsia="en-US"/>
              </w:rPr>
              <w:t>n</w:t>
            </w:r>
            <w:r w:rsidRPr="00D42DF9">
              <w:rPr>
                <w:sz w:val="22"/>
                <w:szCs w:val="22"/>
                <w:lang w:eastAsia="en-US"/>
              </w:rPr>
              <w:t>.</w:t>
            </w:r>
            <w:r w:rsidRPr="00D42DF9">
              <w:rPr>
                <w:sz w:val="22"/>
                <w:szCs w:val="22"/>
                <w:lang w:val="en-US" w:eastAsia="en-US"/>
              </w:rPr>
              <w:t>c</w:t>
            </w:r>
            <w:r w:rsidRPr="00D42DF9">
              <w:rPr>
                <w:sz w:val="22"/>
                <w:szCs w:val="22"/>
                <w:lang w:eastAsia="en-US"/>
              </w:rPr>
              <w:t xml:space="preserve">. </w:t>
            </w:r>
          </w:p>
          <w:p w14:paraId="4F55B008" w14:textId="6EB7FB62" w:rsidR="008E3AA0" w:rsidRPr="00D42DF9" w:rsidRDefault="008E3AA0" w:rsidP="00001A3D">
            <w:pPr>
              <w:jc w:val="center"/>
              <w:rPr>
                <w:sz w:val="22"/>
                <w:szCs w:val="22"/>
                <w:lang w:eastAsia="en-US"/>
              </w:rPr>
            </w:pPr>
            <w:r w:rsidRPr="00D42DF9">
              <w:rPr>
                <w:sz w:val="22"/>
                <w:szCs w:val="22"/>
                <w:lang w:eastAsia="en-US"/>
              </w:rPr>
              <w:t xml:space="preserve">25 </w:t>
            </w:r>
          </w:p>
          <w:p w14:paraId="38303255" w14:textId="3F7D91F8" w:rsidR="008E3AA0" w:rsidRPr="00D42DF9" w:rsidRDefault="008E3AA0" w:rsidP="00001A3D">
            <w:pPr>
              <w:jc w:val="center"/>
              <w:rPr>
                <w:sz w:val="22"/>
                <w:szCs w:val="22"/>
                <w:lang w:eastAsia="en-US"/>
              </w:rPr>
            </w:pPr>
            <w:r w:rsidRPr="00D42DF9">
              <w:rPr>
                <w:sz w:val="22"/>
                <w:szCs w:val="22"/>
                <w:lang w:eastAsia="en-US"/>
              </w:rPr>
              <w:t>214</w:t>
            </w:r>
          </w:p>
        </w:tc>
        <w:tc>
          <w:tcPr>
            <w:tcW w:w="1772" w:type="dxa"/>
          </w:tcPr>
          <w:p w14:paraId="78DFBACC" w14:textId="06A2E804" w:rsidR="008E3AA0" w:rsidRPr="00D42DF9" w:rsidRDefault="008E3AA0" w:rsidP="00001A3D">
            <w:pPr>
              <w:jc w:val="center"/>
              <w:rPr>
                <w:sz w:val="22"/>
                <w:szCs w:val="22"/>
                <w:lang w:eastAsia="en-US"/>
              </w:rPr>
            </w:pPr>
            <w:r w:rsidRPr="00D42DF9">
              <w:rPr>
                <w:sz w:val="22"/>
                <w:szCs w:val="22"/>
                <w:lang w:eastAsia="en-US"/>
              </w:rPr>
              <w:t>П/о, 3 мес.</w:t>
            </w:r>
          </w:p>
        </w:tc>
        <w:tc>
          <w:tcPr>
            <w:tcW w:w="7796" w:type="dxa"/>
          </w:tcPr>
          <w:p w14:paraId="3A0E23A3" w14:textId="770065A0" w:rsidR="008E3AA0" w:rsidRPr="00D42DF9" w:rsidRDefault="008E3AA0" w:rsidP="00001A3D">
            <w:pPr>
              <w:jc w:val="both"/>
              <w:rPr>
                <w:sz w:val="22"/>
                <w:szCs w:val="22"/>
                <w:lang w:eastAsia="en-US"/>
              </w:rPr>
            </w:pPr>
            <w:r w:rsidRPr="00D42DF9">
              <w:rPr>
                <w:sz w:val="22"/>
                <w:szCs w:val="22"/>
                <w:lang w:eastAsia="en-US"/>
              </w:rPr>
              <w:t>Небольшое повышение уровня мочевины крови (дозо</w:t>
            </w:r>
            <w:r w:rsidR="00991C7C">
              <w:rPr>
                <w:sz w:val="22"/>
                <w:szCs w:val="22"/>
                <w:lang w:eastAsia="en-US"/>
              </w:rPr>
              <w:t>зависимое), небольшое уменьшение</w:t>
            </w:r>
            <w:r w:rsidRPr="00D42DF9">
              <w:rPr>
                <w:sz w:val="22"/>
                <w:szCs w:val="22"/>
                <w:lang w:eastAsia="en-US"/>
              </w:rPr>
              <w:t xml:space="preserve"> массы надпочечников (средн</w:t>
            </w:r>
            <w:r w:rsidR="0013758C" w:rsidRPr="0013758C">
              <w:rPr>
                <w:sz w:val="22"/>
                <w:szCs w:val="22"/>
                <w:lang w:eastAsia="en-US"/>
              </w:rPr>
              <w:t>яя</w:t>
            </w:r>
            <w:r w:rsidRPr="00D42DF9">
              <w:rPr>
                <w:sz w:val="22"/>
                <w:szCs w:val="22"/>
                <w:lang w:eastAsia="en-US"/>
              </w:rPr>
              <w:t xml:space="preserve"> и высок</w:t>
            </w:r>
            <w:r w:rsidR="0013758C">
              <w:rPr>
                <w:sz w:val="22"/>
                <w:szCs w:val="22"/>
                <w:lang w:eastAsia="en-US"/>
              </w:rPr>
              <w:t>ая</w:t>
            </w:r>
            <w:r w:rsidRPr="00D42DF9">
              <w:rPr>
                <w:sz w:val="22"/>
                <w:szCs w:val="22"/>
                <w:lang w:eastAsia="en-US"/>
              </w:rPr>
              <w:t xml:space="preserve"> дозы), одышка, снижение двигательной активности, повышенное слюноотделение и признаки цианоза (медленно возникающий на высоких дозах, бол</w:t>
            </w:r>
            <w:r w:rsidR="00BA326E" w:rsidRPr="00D42DF9">
              <w:rPr>
                <w:sz w:val="22"/>
                <w:szCs w:val="22"/>
                <w:lang w:eastAsia="en-US"/>
              </w:rPr>
              <w:t xml:space="preserve">ьше </w:t>
            </w:r>
            <w:r w:rsidRPr="00D42DF9">
              <w:rPr>
                <w:sz w:val="22"/>
                <w:szCs w:val="22"/>
                <w:lang w:eastAsia="en-US"/>
              </w:rPr>
              <w:t xml:space="preserve">у самцов), </w:t>
            </w:r>
            <w:r w:rsidR="00991C7C">
              <w:rPr>
                <w:sz w:val="22"/>
                <w:szCs w:val="22"/>
                <w:lang w:eastAsia="en-US"/>
              </w:rPr>
              <w:t>увеличе</w:t>
            </w:r>
            <w:r w:rsidRPr="00D42DF9">
              <w:rPr>
                <w:sz w:val="22"/>
                <w:szCs w:val="22"/>
                <w:lang w:eastAsia="en-US"/>
              </w:rPr>
              <w:t>ние массы тела (самки, высок</w:t>
            </w:r>
            <w:r w:rsidR="0013758C">
              <w:rPr>
                <w:sz w:val="22"/>
                <w:szCs w:val="22"/>
                <w:lang w:eastAsia="en-US"/>
              </w:rPr>
              <w:t>ая доза</w:t>
            </w:r>
            <w:r w:rsidRPr="00D42DF9">
              <w:rPr>
                <w:sz w:val="22"/>
                <w:szCs w:val="22"/>
                <w:lang w:eastAsia="en-US"/>
              </w:rPr>
              <w:t>), небольшое снижение уровня фосфатов в крови (высокая доза), небольшое повышение активности АЛТ (высокая доза),</w:t>
            </w:r>
            <w:r w:rsidR="00BA326E" w:rsidRPr="00D42DF9">
              <w:rPr>
                <w:sz w:val="22"/>
                <w:szCs w:val="22"/>
                <w:lang w:eastAsia="en-US"/>
              </w:rPr>
              <w:t xml:space="preserve"> </w:t>
            </w:r>
            <w:r w:rsidRPr="00D42DF9">
              <w:rPr>
                <w:sz w:val="22"/>
                <w:szCs w:val="22"/>
                <w:lang w:eastAsia="en-US"/>
              </w:rPr>
              <w:t>небольшое увеличение массы селезенки и печени (самки, высокая доза).</w:t>
            </w:r>
          </w:p>
        </w:tc>
      </w:tr>
      <w:tr w:rsidR="00797FFB" w:rsidRPr="00D42DF9" w14:paraId="5291FED6" w14:textId="77777777" w:rsidTr="0038739A">
        <w:tc>
          <w:tcPr>
            <w:tcW w:w="1129" w:type="dxa"/>
            <w:vMerge w:val="restart"/>
          </w:tcPr>
          <w:p w14:paraId="5617A1AB" w14:textId="77777777" w:rsidR="00797FFB" w:rsidRPr="00D42DF9" w:rsidRDefault="00797FFB" w:rsidP="00001A3D">
            <w:pPr>
              <w:jc w:val="both"/>
              <w:rPr>
                <w:sz w:val="22"/>
                <w:szCs w:val="22"/>
                <w:lang w:eastAsia="en-US"/>
              </w:rPr>
            </w:pPr>
            <w:r w:rsidRPr="00D42DF9">
              <w:rPr>
                <w:sz w:val="22"/>
                <w:szCs w:val="22"/>
                <w:lang w:eastAsia="en-US"/>
              </w:rPr>
              <w:t xml:space="preserve">Крысы </w:t>
            </w:r>
          </w:p>
          <w:p w14:paraId="63A20C8A" w14:textId="77777777" w:rsidR="00797FFB" w:rsidRPr="00D42DF9" w:rsidRDefault="00797FFB" w:rsidP="00001A3D">
            <w:pPr>
              <w:jc w:val="both"/>
              <w:rPr>
                <w:b/>
                <w:sz w:val="22"/>
                <w:szCs w:val="22"/>
                <w:lang w:eastAsia="en-US"/>
              </w:rPr>
            </w:pPr>
            <w:r w:rsidRPr="00D42DF9">
              <w:rPr>
                <w:sz w:val="22"/>
                <w:szCs w:val="22"/>
                <w:lang w:eastAsia="en-US"/>
              </w:rPr>
              <w:t xml:space="preserve"> </w:t>
            </w:r>
          </w:p>
          <w:p w14:paraId="22FA266A" w14:textId="5AC7E7CB" w:rsidR="00797FFB" w:rsidRPr="00D42DF9" w:rsidRDefault="00797FFB" w:rsidP="00001A3D">
            <w:pPr>
              <w:jc w:val="both"/>
              <w:rPr>
                <w:sz w:val="22"/>
                <w:szCs w:val="22"/>
                <w:lang w:eastAsia="en-US"/>
              </w:rPr>
            </w:pPr>
            <w:r w:rsidRPr="00D42DF9">
              <w:rPr>
                <w:sz w:val="22"/>
                <w:szCs w:val="22"/>
                <w:lang w:eastAsia="en-US"/>
              </w:rPr>
              <w:t xml:space="preserve"> </w:t>
            </w:r>
          </w:p>
        </w:tc>
        <w:tc>
          <w:tcPr>
            <w:tcW w:w="997" w:type="dxa"/>
          </w:tcPr>
          <w:p w14:paraId="68828220" w14:textId="6D8849F6" w:rsidR="00797FFB" w:rsidRPr="00D42DF9" w:rsidRDefault="00797FFB" w:rsidP="00001A3D">
            <w:pPr>
              <w:jc w:val="center"/>
              <w:rPr>
                <w:sz w:val="22"/>
                <w:szCs w:val="22"/>
                <w:lang w:eastAsia="en-US"/>
              </w:rPr>
            </w:pPr>
            <w:r w:rsidRPr="00D42DF9">
              <w:rPr>
                <w:sz w:val="22"/>
                <w:szCs w:val="22"/>
                <w:lang w:eastAsia="en-US"/>
              </w:rPr>
              <w:t xml:space="preserve">0,12 0,80 </w:t>
            </w:r>
          </w:p>
          <w:p w14:paraId="7F27A7A5" w14:textId="4DE86BF5" w:rsidR="00797FFB" w:rsidRPr="00D42DF9" w:rsidRDefault="00797FFB" w:rsidP="00001A3D">
            <w:pPr>
              <w:jc w:val="center"/>
              <w:rPr>
                <w:sz w:val="22"/>
                <w:szCs w:val="22"/>
                <w:lang w:eastAsia="en-US"/>
              </w:rPr>
            </w:pPr>
            <w:r w:rsidRPr="00D42DF9">
              <w:rPr>
                <w:sz w:val="22"/>
                <w:szCs w:val="22"/>
                <w:lang w:eastAsia="en-US"/>
              </w:rPr>
              <w:t>3,7</w:t>
            </w:r>
          </w:p>
        </w:tc>
        <w:tc>
          <w:tcPr>
            <w:tcW w:w="1200" w:type="dxa"/>
          </w:tcPr>
          <w:p w14:paraId="575FED06" w14:textId="4A2E8938" w:rsidR="00797FFB" w:rsidRPr="00D42DF9" w:rsidRDefault="00797FFB" w:rsidP="00001A3D">
            <w:pPr>
              <w:jc w:val="center"/>
              <w:rPr>
                <w:sz w:val="22"/>
                <w:szCs w:val="22"/>
                <w:lang w:eastAsia="en-US"/>
              </w:rPr>
            </w:pPr>
            <w:r w:rsidRPr="00D42DF9">
              <w:rPr>
                <w:sz w:val="22"/>
                <w:szCs w:val="22"/>
                <w:lang w:eastAsia="en-US"/>
              </w:rPr>
              <w:t>-</w:t>
            </w:r>
          </w:p>
        </w:tc>
        <w:tc>
          <w:tcPr>
            <w:tcW w:w="1276" w:type="dxa"/>
          </w:tcPr>
          <w:p w14:paraId="3EE3D6C0" w14:textId="36B523C5" w:rsidR="00797FFB" w:rsidRPr="00D42DF9" w:rsidRDefault="00797FFB" w:rsidP="00001A3D">
            <w:pPr>
              <w:jc w:val="center"/>
              <w:rPr>
                <w:sz w:val="22"/>
                <w:szCs w:val="22"/>
                <w:lang w:eastAsia="en-US"/>
              </w:rPr>
            </w:pPr>
            <w:r w:rsidRPr="00D42DF9">
              <w:rPr>
                <w:sz w:val="22"/>
                <w:szCs w:val="22"/>
                <w:lang w:eastAsia="en-US"/>
              </w:rPr>
              <w:t>-</w:t>
            </w:r>
          </w:p>
        </w:tc>
        <w:tc>
          <w:tcPr>
            <w:tcW w:w="1772" w:type="dxa"/>
          </w:tcPr>
          <w:p w14:paraId="44EA441F" w14:textId="3B0546FD" w:rsidR="00797FFB" w:rsidRPr="00D42DF9" w:rsidRDefault="00797FFB" w:rsidP="00001A3D">
            <w:pPr>
              <w:jc w:val="center"/>
              <w:rPr>
                <w:sz w:val="22"/>
                <w:szCs w:val="22"/>
                <w:lang w:eastAsia="en-US"/>
              </w:rPr>
            </w:pPr>
            <w:r w:rsidRPr="00D42DF9">
              <w:rPr>
                <w:sz w:val="22"/>
                <w:szCs w:val="22"/>
                <w:lang w:eastAsia="en-US"/>
              </w:rPr>
              <w:t>Ингал., 5 дней</w:t>
            </w:r>
          </w:p>
        </w:tc>
        <w:tc>
          <w:tcPr>
            <w:tcW w:w="7796" w:type="dxa"/>
          </w:tcPr>
          <w:p w14:paraId="6A442024" w14:textId="5C045979" w:rsidR="00797FFB" w:rsidRPr="00D42DF9" w:rsidRDefault="00797FFB" w:rsidP="00001A3D">
            <w:pPr>
              <w:jc w:val="both"/>
              <w:rPr>
                <w:sz w:val="22"/>
                <w:szCs w:val="22"/>
                <w:lang w:eastAsia="en-US"/>
              </w:rPr>
            </w:pPr>
            <w:r w:rsidRPr="00D42DF9">
              <w:rPr>
                <w:sz w:val="22"/>
                <w:szCs w:val="22"/>
                <w:lang w:eastAsia="en-US"/>
              </w:rPr>
              <w:t>Увеличение прибавки массы тела, увеличение массы сердца (самки), единичные микрофокальные скопления лейкоцитов в сердце (2/6</w:t>
            </w:r>
            <w:r>
              <w:rPr>
                <w:sz w:val="22"/>
                <w:szCs w:val="22"/>
                <w:lang w:eastAsia="en-US"/>
              </w:rPr>
              <w:t xml:space="preserve"> самца, высокая</w:t>
            </w:r>
            <w:r w:rsidRPr="00D42DF9">
              <w:rPr>
                <w:sz w:val="22"/>
                <w:szCs w:val="22"/>
                <w:lang w:eastAsia="en-US"/>
              </w:rPr>
              <w:t xml:space="preserve"> доз</w:t>
            </w:r>
            <w:r>
              <w:rPr>
                <w:sz w:val="22"/>
                <w:szCs w:val="22"/>
                <w:lang w:eastAsia="en-US"/>
              </w:rPr>
              <w:t>а</w:t>
            </w:r>
            <w:r w:rsidRPr="00D42DF9">
              <w:rPr>
                <w:sz w:val="22"/>
                <w:szCs w:val="22"/>
                <w:lang w:eastAsia="en-US"/>
              </w:rPr>
              <w:t>).</w:t>
            </w:r>
          </w:p>
        </w:tc>
      </w:tr>
      <w:tr w:rsidR="00797FFB" w:rsidRPr="00D42DF9" w14:paraId="6F27A417" w14:textId="77777777" w:rsidTr="0038739A">
        <w:tc>
          <w:tcPr>
            <w:tcW w:w="1129" w:type="dxa"/>
            <w:vMerge/>
          </w:tcPr>
          <w:p w14:paraId="45EA37F3" w14:textId="6EDE02A0" w:rsidR="00797FFB" w:rsidRPr="00D42DF9" w:rsidRDefault="00797FFB" w:rsidP="00001A3D">
            <w:pPr>
              <w:jc w:val="both"/>
              <w:rPr>
                <w:b/>
                <w:sz w:val="22"/>
                <w:szCs w:val="22"/>
                <w:lang w:eastAsia="en-US"/>
              </w:rPr>
            </w:pPr>
          </w:p>
        </w:tc>
        <w:tc>
          <w:tcPr>
            <w:tcW w:w="997" w:type="dxa"/>
          </w:tcPr>
          <w:p w14:paraId="1CA23CBF" w14:textId="2284728B" w:rsidR="00797FFB" w:rsidRPr="00D42DF9" w:rsidRDefault="00797FFB" w:rsidP="00001A3D">
            <w:pPr>
              <w:jc w:val="center"/>
              <w:rPr>
                <w:sz w:val="22"/>
                <w:szCs w:val="22"/>
                <w:lang w:eastAsia="en-US"/>
              </w:rPr>
            </w:pPr>
            <w:r w:rsidRPr="00D42DF9">
              <w:rPr>
                <w:sz w:val="22"/>
                <w:szCs w:val="22"/>
                <w:lang w:eastAsia="en-US"/>
              </w:rPr>
              <w:t>0,082 0,26 0,87</w:t>
            </w:r>
          </w:p>
        </w:tc>
        <w:tc>
          <w:tcPr>
            <w:tcW w:w="1200" w:type="dxa"/>
          </w:tcPr>
          <w:p w14:paraId="28425AE3" w14:textId="4C67FA68" w:rsidR="00797FFB" w:rsidRPr="00D42DF9" w:rsidRDefault="00797FFB" w:rsidP="00001A3D">
            <w:pPr>
              <w:jc w:val="center"/>
              <w:rPr>
                <w:sz w:val="22"/>
                <w:szCs w:val="22"/>
                <w:lang w:eastAsia="en-US"/>
              </w:rPr>
            </w:pPr>
            <w:r w:rsidRPr="00D42DF9">
              <w:rPr>
                <w:sz w:val="22"/>
                <w:szCs w:val="22"/>
                <w:lang w:eastAsia="en-US"/>
              </w:rPr>
              <w:t xml:space="preserve">60 </w:t>
            </w:r>
          </w:p>
          <w:p w14:paraId="107CB818" w14:textId="14B21824" w:rsidR="00797FFB" w:rsidRPr="00D42DF9" w:rsidRDefault="00797FFB" w:rsidP="00001A3D">
            <w:pPr>
              <w:jc w:val="center"/>
              <w:rPr>
                <w:sz w:val="22"/>
                <w:szCs w:val="22"/>
                <w:lang w:eastAsia="en-US"/>
              </w:rPr>
            </w:pPr>
            <w:r w:rsidRPr="00D42DF9">
              <w:rPr>
                <w:sz w:val="22"/>
                <w:szCs w:val="22"/>
                <w:lang w:eastAsia="en-US"/>
              </w:rPr>
              <w:t xml:space="preserve">163 </w:t>
            </w:r>
          </w:p>
          <w:p w14:paraId="3B3AAAF1" w14:textId="65949749" w:rsidR="00797FFB" w:rsidRPr="00D42DF9" w:rsidRDefault="00797FFB" w:rsidP="00001A3D">
            <w:pPr>
              <w:jc w:val="center"/>
              <w:rPr>
                <w:sz w:val="22"/>
                <w:szCs w:val="22"/>
                <w:lang w:eastAsia="en-US"/>
              </w:rPr>
            </w:pPr>
            <w:r w:rsidRPr="00D42DF9">
              <w:rPr>
                <w:sz w:val="22"/>
                <w:szCs w:val="22"/>
                <w:lang w:eastAsia="en-US"/>
              </w:rPr>
              <w:t>341</w:t>
            </w:r>
          </w:p>
        </w:tc>
        <w:tc>
          <w:tcPr>
            <w:tcW w:w="1276" w:type="dxa"/>
          </w:tcPr>
          <w:p w14:paraId="5F060946" w14:textId="77777777" w:rsidR="00797FFB" w:rsidRPr="00D42DF9" w:rsidRDefault="00797FFB" w:rsidP="00001A3D">
            <w:pPr>
              <w:jc w:val="center"/>
              <w:rPr>
                <w:sz w:val="22"/>
                <w:szCs w:val="22"/>
                <w:lang w:eastAsia="en-US"/>
              </w:rPr>
            </w:pPr>
            <w:r w:rsidRPr="00D42DF9">
              <w:rPr>
                <w:sz w:val="22"/>
                <w:szCs w:val="22"/>
                <w:lang w:eastAsia="en-US"/>
              </w:rPr>
              <w:t>63</w:t>
            </w:r>
          </w:p>
          <w:p w14:paraId="018271BF" w14:textId="6CD99C4E" w:rsidR="00797FFB" w:rsidRPr="00D42DF9" w:rsidRDefault="00797FFB" w:rsidP="00001A3D">
            <w:pPr>
              <w:jc w:val="center"/>
              <w:rPr>
                <w:sz w:val="22"/>
                <w:szCs w:val="22"/>
                <w:lang w:eastAsia="en-US"/>
              </w:rPr>
            </w:pPr>
            <w:r w:rsidRPr="00D42DF9">
              <w:rPr>
                <w:sz w:val="22"/>
                <w:szCs w:val="22"/>
                <w:lang w:eastAsia="en-US"/>
              </w:rPr>
              <w:t xml:space="preserve">108 </w:t>
            </w:r>
          </w:p>
          <w:p w14:paraId="6783929A" w14:textId="2F203448" w:rsidR="00797FFB" w:rsidRPr="00D42DF9" w:rsidRDefault="00797FFB" w:rsidP="00001A3D">
            <w:pPr>
              <w:jc w:val="center"/>
              <w:rPr>
                <w:sz w:val="22"/>
                <w:szCs w:val="22"/>
                <w:lang w:eastAsia="en-US"/>
              </w:rPr>
            </w:pPr>
            <w:r w:rsidRPr="00D42DF9">
              <w:rPr>
                <w:sz w:val="22"/>
                <w:szCs w:val="22"/>
                <w:lang w:eastAsia="en-US"/>
              </w:rPr>
              <w:t>215</w:t>
            </w:r>
          </w:p>
        </w:tc>
        <w:tc>
          <w:tcPr>
            <w:tcW w:w="1772" w:type="dxa"/>
          </w:tcPr>
          <w:p w14:paraId="25CF7EFF" w14:textId="54EF98FA" w:rsidR="00797FFB" w:rsidRPr="00D42DF9" w:rsidRDefault="00797FFB" w:rsidP="00001A3D">
            <w:pPr>
              <w:jc w:val="center"/>
              <w:rPr>
                <w:sz w:val="22"/>
                <w:szCs w:val="22"/>
                <w:lang w:eastAsia="en-US"/>
              </w:rPr>
            </w:pPr>
            <w:r w:rsidRPr="00D42DF9">
              <w:rPr>
                <w:sz w:val="22"/>
                <w:szCs w:val="22"/>
                <w:lang w:eastAsia="en-US"/>
              </w:rPr>
              <w:t>Ингал., 3 мес.</w:t>
            </w:r>
          </w:p>
        </w:tc>
        <w:tc>
          <w:tcPr>
            <w:tcW w:w="7796" w:type="dxa"/>
          </w:tcPr>
          <w:p w14:paraId="2447BCED" w14:textId="37B2D9D4" w:rsidR="00797FFB" w:rsidRPr="00D42DF9" w:rsidRDefault="00797FFB" w:rsidP="00001A3D">
            <w:pPr>
              <w:jc w:val="both"/>
              <w:rPr>
                <w:b/>
                <w:sz w:val="22"/>
                <w:szCs w:val="22"/>
                <w:lang w:eastAsia="en-US"/>
              </w:rPr>
            </w:pPr>
            <w:r w:rsidRPr="00D42DF9">
              <w:rPr>
                <w:sz w:val="22"/>
                <w:szCs w:val="22"/>
                <w:lang w:eastAsia="en-US"/>
              </w:rPr>
              <w:t xml:space="preserve">Тахикардия, небольшое увеличение количества эритроцитов, объема тромбоцитов и </w:t>
            </w:r>
            <w:r w:rsidRPr="00D42DF9">
              <w:rPr>
                <w:sz w:val="22"/>
                <w:szCs w:val="22"/>
                <w:lang w:val="en-US" w:eastAsia="en-US"/>
              </w:rPr>
              <w:t>Hb</w:t>
            </w:r>
            <w:r w:rsidRPr="00D42DF9">
              <w:rPr>
                <w:sz w:val="22"/>
                <w:szCs w:val="22"/>
                <w:lang w:eastAsia="en-US"/>
              </w:rPr>
              <w:t xml:space="preserve"> (самки), снижение количества тромбоцитов (дозозависимое у самцов), снижение глюкозы крови (дозозависимое), </w:t>
            </w:r>
            <w:r>
              <w:rPr>
                <w:sz w:val="22"/>
                <w:szCs w:val="22"/>
                <w:lang w:eastAsia="en-US"/>
              </w:rPr>
              <w:t>увеличен</w:t>
            </w:r>
            <w:r w:rsidRPr="00D42DF9">
              <w:rPr>
                <w:sz w:val="22"/>
                <w:szCs w:val="22"/>
                <w:lang w:eastAsia="en-US"/>
              </w:rPr>
              <w:t>ие массы сердца (больше у самок), увеличение объема тромбоцитов (самцы,</w:t>
            </w:r>
            <w:r>
              <w:rPr>
                <w:sz w:val="22"/>
                <w:szCs w:val="22"/>
                <w:lang w:eastAsia="en-US"/>
              </w:rPr>
              <w:t xml:space="preserve"> средняя и высокая</w:t>
            </w:r>
            <w:r w:rsidRPr="00D42DF9">
              <w:rPr>
                <w:sz w:val="22"/>
                <w:szCs w:val="22"/>
                <w:lang w:eastAsia="en-US"/>
              </w:rPr>
              <w:t xml:space="preserve"> дозы), небольшое повышение уровня мочевины (средняя и высокая доза), повышение активности АЛТ (самцы,</w:t>
            </w:r>
            <w:r>
              <w:rPr>
                <w:sz w:val="22"/>
                <w:szCs w:val="22"/>
                <w:lang w:eastAsia="en-US"/>
              </w:rPr>
              <w:t xml:space="preserve"> средняя и высокая</w:t>
            </w:r>
            <w:r w:rsidRPr="00D42DF9">
              <w:rPr>
                <w:sz w:val="22"/>
                <w:szCs w:val="22"/>
                <w:lang w:eastAsia="en-US"/>
              </w:rPr>
              <w:t xml:space="preserve"> дозы), увеличение прибавки массы тела (самки, </w:t>
            </w:r>
            <w:r>
              <w:rPr>
                <w:sz w:val="22"/>
                <w:szCs w:val="22"/>
                <w:lang w:eastAsia="en-US"/>
              </w:rPr>
              <w:t>высокая</w:t>
            </w:r>
            <w:r w:rsidRPr="00D42DF9">
              <w:rPr>
                <w:sz w:val="22"/>
                <w:szCs w:val="22"/>
                <w:lang w:eastAsia="en-US"/>
              </w:rPr>
              <w:t xml:space="preserve"> дозы).</w:t>
            </w:r>
          </w:p>
        </w:tc>
      </w:tr>
      <w:tr w:rsidR="00797FFB" w:rsidRPr="00D42DF9" w14:paraId="4A4DBD97" w14:textId="77777777" w:rsidTr="0038739A">
        <w:tc>
          <w:tcPr>
            <w:tcW w:w="1129" w:type="dxa"/>
            <w:vMerge/>
            <w:tcBorders>
              <w:bottom w:val="single" w:sz="4" w:space="0" w:color="auto"/>
            </w:tcBorders>
          </w:tcPr>
          <w:p w14:paraId="75EEF787" w14:textId="58C39277" w:rsidR="00797FFB" w:rsidRPr="00D42DF9" w:rsidRDefault="00797FFB" w:rsidP="00001A3D">
            <w:pPr>
              <w:jc w:val="both"/>
              <w:rPr>
                <w:sz w:val="22"/>
                <w:szCs w:val="22"/>
                <w:lang w:eastAsia="en-US"/>
              </w:rPr>
            </w:pPr>
          </w:p>
        </w:tc>
        <w:tc>
          <w:tcPr>
            <w:tcW w:w="997" w:type="dxa"/>
          </w:tcPr>
          <w:p w14:paraId="5F48C4D6" w14:textId="77777777" w:rsidR="00797FFB" w:rsidRPr="00D42DF9" w:rsidRDefault="00797FFB" w:rsidP="00001A3D">
            <w:pPr>
              <w:jc w:val="center"/>
              <w:rPr>
                <w:sz w:val="22"/>
                <w:szCs w:val="22"/>
                <w:lang w:eastAsia="en-US"/>
              </w:rPr>
            </w:pPr>
            <w:r w:rsidRPr="00D42DF9">
              <w:rPr>
                <w:sz w:val="22"/>
                <w:szCs w:val="22"/>
                <w:lang w:eastAsia="en-US"/>
              </w:rPr>
              <w:t>0,026</w:t>
            </w:r>
          </w:p>
          <w:p w14:paraId="6B9AE4C9" w14:textId="7E2FFBD6" w:rsidR="00797FFB" w:rsidRPr="00D42DF9" w:rsidRDefault="00797FFB" w:rsidP="00001A3D">
            <w:pPr>
              <w:jc w:val="center"/>
              <w:rPr>
                <w:sz w:val="22"/>
                <w:szCs w:val="22"/>
                <w:lang w:eastAsia="en-US"/>
              </w:rPr>
            </w:pPr>
            <w:r w:rsidRPr="00D42DF9">
              <w:rPr>
                <w:sz w:val="22"/>
                <w:szCs w:val="22"/>
                <w:lang w:eastAsia="en-US"/>
              </w:rPr>
              <w:t>0,13 0,85</w:t>
            </w:r>
          </w:p>
        </w:tc>
        <w:tc>
          <w:tcPr>
            <w:tcW w:w="1200" w:type="dxa"/>
          </w:tcPr>
          <w:p w14:paraId="1056B231" w14:textId="180EC527" w:rsidR="00797FFB" w:rsidRPr="00D42DF9" w:rsidRDefault="00797FFB" w:rsidP="00001A3D">
            <w:pPr>
              <w:jc w:val="center"/>
              <w:rPr>
                <w:sz w:val="22"/>
                <w:szCs w:val="22"/>
                <w:lang w:eastAsia="en-US"/>
              </w:rPr>
            </w:pPr>
            <w:r w:rsidRPr="00D42DF9">
              <w:rPr>
                <w:sz w:val="22"/>
                <w:szCs w:val="22"/>
                <w:lang w:eastAsia="en-US"/>
              </w:rPr>
              <w:t>16</w:t>
            </w:r>
          </w:p>
          <w:p w14:paraId="6D61CA33" w14:textId="407EF38A" w:rsidR="00797FFB" w:rsidRPr="00D42DF9" w:rsidRDefault="00797FFB" w:rsidP="00001A3D">
            <w:pPr>
              <w:jc w:val="center"/>
              <w:rPr>
                <w:sz w:val="22"/>
                <w:szCs w:val="22"/>
                <w:lang w:eastAsia="en-US"/>
              </w:rPr>
            </w:pPr>
            <w:r w:rsidRPr="00D42DF9">
              <w:rPr>
                <w:sz w:val="22"/>
                <w:szCs w:val="22"/>
                <w:lang w:eastAsia="en-US"/>
              </w:rPr>
              <w:t xml:space="preserve"> 63 </w:t>
            </w:r>
          </w:p>
          <w:p w14:paraId="3047DED8" w14:textId="3E4EBAD1" w:rsidR="00797FFB" w:rsidRPr="00D42DF9" w:rsidRDefault="00797FFB" w:rsidP="00001A3D">
            <w:pPr>
              <w:jc w:val="center"/>
              <w:rPr>
                <w:sz w:val="22"/>
                <w:szCs w:val="22"/>
                <w:lang w:eastAsia="en-US"/>
              </w:rPr>
            </w:pPr>
            <w:r w:rsidRPr="00D42DF9">
              <w:rPr>
                <w:sz w:val="22"/>
                <w:szCs w:val="22"/>
                <w:lang w:eastAsia="en-US"/>
              </w:rPr>
              <w:t>278</w:t>
            </w:r>
          </w:p>
        </w:tc>
        <w:tc>
          <w:tcPr>
            <w:tcW w:w="1276" w:type="dxa"/>
          </w:tcPr>
          <w:p w14:paraId="5B0DB0D2" w14:textId="7E885E37" w:rsidR="00797FFB" w:rsidRPr="00D42DF9" w:rsidRDefault="00797FFB" w:rsidP="00001A3D">
            <w:pPr>
              <w:jc w:val="center"/>
              <w:rPr>
                <w:sz w:val="22"/>
                <w:szCs w:val="22"/>
                <w:lang w:eastAsia="en-US"/>
              </w:rPr>
            </w:pPr>
            <w:r w:rsidRPr="00D42DF9">
              <w:rPr>
                <w:sz w:val="22"/>
                <w:szCs w:val="22"/>
                <w:lang w:eastAsia="en-US"/>
              </w:rPr>
              <w:t>18</w:t>
            </w:r>
          </w:p>
          <w:p w14:paraId="79CB95EB" w14:textId="051994B1" w:rsidR="00797FFB" w:rsidRPr="00D42DF9" w:rsidRDefault="00797FFB" w:rsidP="00001A3D">
            <w:pPr>
              <w:jc w:val="center"/>
              <w:rPr>
                <w:sz w:val="22"/>
                <w:szCs w:val="22"/>
                <w:lang w:eastAsia="en-US"/>
              </w:rPr>
            </w:pPr>
            <w:r w:rsidRPr="00D42DF9">
              <w:rPr>
                <w:sz w:val="22"/>
                <w:szCs w:val="22"/>
                <w:lang w:eastAsia="en-US"/>
              </w:rPr>
              <w:t xml:space="preserve">68 </w:t>
            </w:r>
          </w:p>
          <w:p w14:paraId="503CC6A1" w14:textId="6A0C6D57" w:rsidR="00797FFB" w:rsidRPr="00D42DF9" w:rsidRDefault="00797FFB" w:rsidP="00001A3D">
            <w:pPr>
              <w:jc w:val="center"/>
              <w:rPr>
                <w:sz w:val="22"/>
                <w:szCs w:val="22"/>
                <w:lang w:eastAsia="en-US"/>
              </w:rPr>
            </w:pPr>
            <w:r w:rsidRPr="00D42DF9">
              <w:rPr>
                <w:sz w:val="22"/>
                <w:szCs w:val="22"/>
                <w:lang w:eastAsia="en-US"/>
              </w:rPr>
              <w:t>264</w:t>
            </w:r>
          </w:p>
        </w:tc>
        <w:tc>
          <w:tcPr>
            <w:tcW w:w="1772" w:type="dxa"/>
          </w:tcPr>
          <w:p w14:paraId="0EC5B674" w14:textId="3E269E4A" w:rsidR="00797FFB" w:rsidRPr="00D42DF9" w:rsidRDefault="00797FFB" w:rsidP="00001A3D">
            <w:pPr>
              <w:jc w:val="center"/>
              <w:rPr>
                <w:sz w:val="22"/>
                <w:szCs w:val="22"/>
                <w:lang w:eastAsia="en-US"/>
              </w:rPr>
            </w:pPr>
            <w:r w:rsidRPr="00D42DF9">
              <w:rPr>
                <w:sz w:val="22"/>
                <w:szCs w:val="22"/>
                <w:lang w:eastAsia="en-US"/>
              </w:rPr>
              <w:t>Ингал., 6 мес.</w:t>
            </w:r>
          </w:p>
        </w:tc>
        <w:tc>
          <w:tcPr>
            <w:tcW w:w="7796" w:type="dxa"/>
          </w:tcPr>
          <w:p w14:paraId="51F54B11" w14:textId="51E4C1ED" w:rsidR="00797FFB" w:rsidRPr="00D42DF9" w:rsidRDefault="00797FFB" w:rsidP="00001A3D">
            <w:pPr>
              <w:jc w:val="both"/>
              <w:rPr>
                <w:sz w:val="22"/>
                <w:szCs w:val="22"/>
                <w:lang w:eastAsia="en-US"/>
              </w:rPr>
            </w:pPr>
            <w:r w:rsidRPr="00D42DF9">
              <w:rPr>
                <w:sz w:val="22"/>
                <w:szCs w:val="22"/>
                <w:lang w:eastAsia="en-US"/>
              </w:rPr>
              <w:t xml:space="preserve">Тахикардия, небольшое увеличение </w:t>
            </w:r>
            <w:r>
              <w:rPr>
                <w:sz w:val="22"/>
                <w:szCs w:val="22"/>
                <w:lang w:eastAsia="en-US"/>
              </w:rPr>
              <w:t xml:space="preserve">уровня </w:t>
            </w:r>
            <w:r w:rsidRPr="00D42DF9">
              <w:rPr>
                <w:sz w:val="22"/>
                <w:szCs w:val="22"/>
                <w:lang w:val="en-US" w:eastAsia="en-US"/>
              </w:rPr>
              <w:t>Ht</w:t>
            </w:r>
            <w:r w:rsidRPr="00D42DF9">
              <w:rPr>
                <w:sz w:val="22"/>
                <w:szCs w:val="22"/>
                <w:lang w:eastAsia="en-US"/>
              </w:rPr>
              <w:t xml:space="preserve">, </w:t>
            </w:r>
            <w:r w:rsidRPr="00D42DF9">
              <w:rPr>
                <w:sz w:val="22"/>
                <w:szCs w:val="22"/>
                <w:lang w:val="en-US" w:eastAsia="en-US"/>
              </w:rPr>
              <w:t>Hb</w:t>
            </w:r>
            <w:r w:rsidRPr="00D42DF9">
              <w:rPr>
                <w:sz w:val="22"/>
                <w:szCs w:val="22"/>
                <w:lang w:eastAsia="en-US"/>
              </w:rPr>
              <w:t xml:space="preserve"> и/или эритроцитов (самки),</w:t>
            </w:r>
            <w:r w:rsidRPr="00D42DF9">
              <w:rPr>
                <w:sz w:val="22"/>
                <w:szCs w:val="22"/>
              </w:rPr>
              <w:t xml:space="preserve"> небольшое </w:t>
            </w:r>
            <w:r w:rsidRPr="00D42DF9">
              <w:rPr>
                <w:sz w:val="22"/>
                <w:szCs w:val="22"/>
                <w:lang w:eastAsia="en-US"/>
              </w:rPr>
              <w:t>снижение количества тромбоцитов, повышение уровня мочевины (дозозависимое у самцов), снижение глюкозы крови (возможно, дозозависимое у самок),</w:t>
            </w:r>
            <w:r w:rsidRPr="00D42DF9">
              <w:rPr>
                <w:sz w:val="22"/>
                <w:szCs w:val="22"/>
              </w:rPr>
              <w:t xml:space="preserve"> небольшое </w:t>
            </w:r>
            <w:r w:rsidRPr="00D42DF9">
              <w:rPr>
                <w:sz w:val="22"/>
                <w:szCs w:val="22"/>
                <w:lang w:eastAsia="en-US"/>
              </w:rPr>
              <w:t xml:space="preserve">повышение активности АЛТ, </w:t>
            </w:r>
            <w:r w:rsidRPr="00D42DF9">
              <w:rPr>
                <w:sz w:val="22"/>
                <w:szCs w:val="22"/>
              </w:rPr>
              <w:t xml:space="preserve">небольшое </w:t>
            </w:r>
            <w:r w:rsidRPr="00D42DF9">
              <w:rPr>
                <w:sz w:val="22"/>
                <w:szCs w:val="22"/>
                <w:lang w:eastAsia="en-US"/>
              </w:rPr>
              <w:t xml:space="preserve">повышение уровня калия в крови (больше у самок), увеличение объема мочи, незначительное </w:t>
            </w:r>
            <w:r w:rsidRPr="00D42DF9">
              <w:rPr>
                <w:sz w:val="22"/>
                <w:szCs w:val="22"/>
                <w:lang w:eastAsia="en-US"/>
              </w:rPr>
              <w:lastRenderedPageBreak/>
              <w:t>снижение осмоляльности мочи (самки,</w:t>
            </w:r>
            <w:r>
              <w:rPr>
                <w:sz w:val="22"/>
                <w:szCs w:val="22"/>
                <w:lang w:eastAsia="en-US"/>
              </w:rPr>
              <w:t xml:space="preserve"> низкая и средняя</w:t>
            </w:r>
            <w:r w:rsidRPr="00D42DF9">
              <w:rPr>
                <w:sz w:val="22"/>
                <w:szCs w:val="22"/>
                <w:lang w:eastAsia="en-US"/>
              </w:rPr>
              <w:t xml:space="preserve"> дозы), незначительное повышение pH мочи, увеличение массы сердца, минимальные гистопатологические реактивные изменения в легких и полости носа, повышенное потребление корма (средняя и высокая доза), незначительное снижение массы тимуса (средняя и высокая доза), минимальные гистопатологические очаги фиброза миокарда (средняя и высокая доза), увеличение прибавки массы тела (самки, высокие дозы).</w:t>
            </w:r>
          </w:p>
        </w:tc>
      </w:tr>
      <w:tr w:rsidR="008E3AA0" w:rsidRPr="00D42DF9" w14:paraId="5B3FE67D" w14:textId="77777777" w:rsidTr="0038739A">
        <w:tc>
          <w:tcPr>
            <w:tcW w:w="1129" w:type="dxa"/>
            <w:tcBorders>
              <w:bottom w:val="nil"/>
            </w:tcBorders>
          </w:tcPr>
          <w:p w14:paraId="365D7A81" w14:textId="0428E3AC" w:rsidR="008E3AA0" w:rsidRPr="00D42DF9" w:rsidRDefault="008E3AA0" w:rsidP="00001A3D">
            <w:pPr>
              <w:jc w:val="both"/>
              <w:rPr>
                <w:sz w:val="22"/>
                <w:szCs w:val="22"/>
                <w:lang w:eastAsia="en-US"/>
              </w:rPr>
            </w:pPr>
            <w:r w:rsidRPr="00D42DF9">
              <w:rPr>
                <w:sz w:val="22"/>
                <w:szCs w:val="22"/>
                <w:lang w:eastAsia="en-US"/>
              </w:rPr>
              <w:lastRenderedPageBreak/>
              <w:t>Молодые крысы</w:t>
            </w:r>
          </w:p>
        </w:tc>
        <w:tc>
          <w:tcPr>
            <w:tcW w:w="997" w:type="dxa"/>
          </w:tcPr>
          <w:p w14:paraId="3F9D056F" w14:textId="77777777" w:rsidR="008E3AA0" w:rsidRPr="00D42DF9" w:rsidRDefault="008E3AA0" w:rsidP="00001A3D">
            <w:pPr>
              <w:jc w:val="center"/>
              <w:rPr>
                <w:sz w:val="22"/>
                <w:szCs w:val="22"/>
                <w:lang w:eastAsia="en-US"/>
              </w:rPr>
            </w:pPr>
            <w:r w:rsidRPr="00D42DF9">
              <w:rPr>
                <w:sz w:val="22"/>
                <w:szCs w:val="22"/>
                <w:lang w:eastAsia="en-US"/>
              </w:rPr>
              <w:t>0,2</w:t>
            </w:r>
          </w:p>
          <w:p w14:paraId="08AE043A" w14:textId="77A38340" w:rsidR="008E3AA0" w:rsidRPr="00D42DF9" w:rsidRDefault="008E3AA0" w:rsidP="00001A3D">
            <w:pPr>
              <w:jc w:val="center"/>
              <w:rPr>
                <w:sz w:val="22"/>
                <w:szCs w:val="22"/>
                <w:lang w:eastAsia="en-US"/>
              </w:rPr>
            </w:pPr>
            <w:r w:rsidRPr="00D42DF9">
              <w:rPr>
                <w:sz w:val="22"/>
                <w:szCs w:val="22"/>
                <w:lang w:eastAsia="en-US"/>
              </w:rPr>
              <w:t xml:space="preserve">0,8 </w:t>
            </w:r>
          </w:p>
          <w:p w14:paraId="3B317FB1" w14:textId="62DE63F8" w:rsidR="008E3AA0" w:rsidRPr="00D42DF9" w:rsidRDefault="008E3AA0" w:rsidP="00001A3D">
            <w:pPr>
              <w:jc w:val="center"/>
              <w:rPr>
                <w:sz w:val="22"/>
                <w:szCs w:val="22"/>
                <w:lang w:eastAsia="en-US"/>
              </w:rPr>
            </w:pPr>
            <w:r w:rsidRPr="00D42DF9">
              <w:rPr>
                <w:sz w:val="22"/>
                <w:szCs w:val="22"/>
                <w:lang w:eastAsia="en-US"/>
              </w:rPr>
              <w:t>3</w:t>
            </w:r>
          </w:p>
        </w:tc>
        <w:tc>
          <w:tcPr>
            <w:tcW w:w="1200" w:type="dxa"/>
          </w:tcPr>
          <w:p w14:paraId="10598974" w14:textId="189F3B25" w:rsidR="008E3AA0" w:rsidRPr="00D42DF9" w:rsidRDefault="008E3AA0" w:rsidP="00001A3D">
            <w:pPr>
              <w:jc w:val="center"/>
              <w:rPr>
                <w:sz w:val="22"/>
                <w:szCs w:val="22"/>
                <w:lang w:eastAsia="en-US"/>
              </w:rPr>
            </w:pPr>
            <w:r w:rsidRPr="00D42DF9">
              <w:rPr>
                <w:sz w:val="22"/>
                <w:szCs w:val="22"/>
                <w:lang w:eastAsia="en-US"/>
              </w:rPr>
              <w:t xml:space="preserve">≥ 3,3 </w:t>
            </w:r>
          </w:p>
          <w:p w14:paraId="2EA3E113" w14:textId="2E4BDF2D" w:rsidR="008E3AA0" w:rsidRPr="00D42DF9" w:rsidRDefault="008E3AA0" w:rsidP="00001A3D">
            <w:pPr>
              <w:jc w:val="center"/>
              <w:rPr>
                <w:sz w:val="22"/>
                <w:szCs w:val="22"/>
                <w:lang w:eastAsia="en-US"/>
              </w:rPr>
            </w:pPr>
            <w:r w:rsidRPr="00D42DF9">
              <w:rPr>
                <w:sz w:val="22"/>
                <w:szCs w:val="22"/>
                <w:lang w:eastAsia="en-US"/>
              </w:rPr>
              <w:t>8,1</w:t>
            </w:r>
          </w:p>
          <w:p w14:paraId="74FC7CC5" w14:textId="6B091F36" w:rsidR="008E3AA0" w:rsidRPr="00D42DF9" w:rsidRDefault="008E3AA0" w:rsidP="00001A3D">
            <w:pPr>
              <w:jc w:val="center"/>
              <w:rPr>
                <w:sz w:val="22"/>
                <w:szCs w:val="22"/>
                <w:lang w:eastAsia="en-US"/>
              </w:rPr>
            </w:pPr>
            <w:r w:rsidRPr="00D42DF9">
              <w:rPr>
                <w:sz w:val="22"/>
                <w:szCs w:val="22"/>
                <w:lang w:eastAsia="en-US"/>
              </w:rPr>
              <w:t>29</w:t>
            </w:r>
          </w:p>
        </w:tc>
        <w:tc>
          <w:tcPr>
            <w:tcW w:w="1276" w:type="dxa"/>
          </w:tcPr>
          <w:p w14:paraId="268A983B" w14:textId="77777777" w:rsidR="008E3AA0" w:rsidRPr="00D42DF9" w:rsidRDefault="008E3AA0" w:rsidP="00001A3D">
            <w:pPr>
              <w:jc w:val="center"/>
              <w:rPr>
                <w:sz w:val="22"/>
                <w:szCs w:val="22"/>
                <w:lang w:val="en-US" w:eastAsia="en-US"/>
              </w:rPr>
            </w:pPr>
            <w:r w:rsidRPr="00D42DF9">
              <w:rPr>
                <w:sz w:val="22"/>
                <w:szCs w:val="22"/>
                <w:lang w:val="en-US" w:eastAsia="en-US"/>
              </w:rPr>
              <w:t>n.c.</w:t>
            </w:r>
          </w:p>
          <w:p w14:paraId="477D23EE" w14:textId="77777777" w:rsidR="008E3AA0" w:rsidRPr="00D42DF9" w:rsidRDefault="008E3AA0" w:rsidP="00001A3D">
            <w:pPr>
              <w:jc w:val="center"/>
              <w:rPr>
                <w:sz w:val="22"/>
                <w:szCs w:val="22"/>
                <w:lang w:val="en-US" w:eastAsia="en-US"/>
              </w:rPr>
            </w:pPr>
            <w:r w:rsidRPr="00D42DF9">
              <w:rPr>
                <w:sz w:val="22"/>
                <w:szCs w:val="22"/>
                <w:lang w:val="en-US" w:eastAsia="en-US"/>
              </w:rPr>
              <w:t>17</w:t>
            </w:r>
          </w:p>
          <w:p w14:paraId="154B78BF" w14:textId="138968DF" w:rsidR="008E3AA0" w:rsidRPr="00D42DF9" w:rsidRDefault="008E3AA0" w:rsidP="00001A3D">
            <w:pPr>
              <w:jc w:val="center"/>
              <w:rPr>
                <w:sz w:val="22"/>
                <w:szCs w:val="22"/>
                <w:lang w:val="en-US" w:eastAsia="en-US"/>
              </w:rPr>
            </w:pPr>
            <w:r w:rsidRPr="00D42DF9">
              <w:rPr>
                <w:sz w:val="22"/>
                <w:szCs w:val="22"/>
                <w:lang w:val="en-US" w:eastAsia="en-US"/>
              </w:rPr>
              <w:t>60</w:t>
            </w:r>
          </w:p>
        </w:tc>
        <w:tc>
          <w:tcPr>
            <w:tcW w:w="1772" w:type="dxa"/>
          </w:tcPr>
          <w:p w14:paraId="13E829F1" w14:textId="4E9112C1" w:rsidR="008E3AA0" w:rsidRPr="00D42DF9" w:rsidRDefault="008E3AA0" w:rsidP="00001A3D">
            <w:pPr>
              <w:jc w:val="center"/>
              <w:rPr>
                <w:sz w:val="22"/>
                <w:szCs w:val="22"/>
                <w:lang w:eastAsia="en-US"/>
              </w:rPr>
            </w:pPr>
            <w:r w:rsidRPr="00D42DF9">
              <w:rPr>
                <w:sz w:val="22"/>
                <w:szCs w:val="22"/>
                <w:lang w:eastAsia="en-US"/>
              </w:rPr>
              <w:t>П/о, 3 мес. (основное исследование)</w:t>
            </w:r>
          </w:p>
        </w:tc>
        <w:tc>
          <w:tcPr>
            <w:tcW w:w="7796" w:type="dxa"/>
          </w:tcPr>
          <w:p w14:paraId="4C9DC29D" w14:textId="7C47255A" w:rsidR="008E3AA0" w:rsidRPr="00D42DF9" w:rsidRDefault="008E3AA0" w:rsidP="00001A3D">
            <w:pPr>
              <w:jc w:val="both"/>
              <w:rPr>
                <w:sz w:val="22"/>
                <w:szCs w:val="22"/>
                <w:lang w:eastAsia="en-US"/>
              </w:rPr>
            </w:pPr>
            <w:r w:rsidRPr="00D42DF9">
              <w:rPr>
                <w:sz w:val="22"/>
                <w:szCs w:val="22"/>
                <w:lang w:eastAsia="en-US"/>
              </w:rPr>
              <w:t xml:space="preserve">Небольшое увеличение количества лейкоцитов, незначительное повышение уровня мочевины в </w:t>
            </w:r>
            <w:r w:rsidR="009C5F07" w:rsidRPr="00D42DF9">
              <w:rPr>
                <w:sz w:val="22"/>
                <w:szCs w:val="22"/>
                <w:lang w:eastAsia="en-US"/>
              </w:rPr>
              <w:t>крови</w:t>
            </w:r>
            <w:r w:rsidRPr="00D42DF9">
              <w:rPr>
                <w:sz w:val="22"/>
                <w:szCs w:val="22"/>
                <w:lang w:eastAsia="en-US"/>
              </w:rPr>
              <w:t xml:space="preserve"> (дозозависимое у самок), снижение уровня глюкозы в крови (дозозависимое у самок), повышение уровня калия в крови, атрофия яичек (независимо от дозы, также в контрольной группе), увеличение массы сердца (самцы, средняя и высокая доза), минимальные гистопатологические изменения миокарда (самцы – средние дозы, самцы и самки – высокие дозы), небольшое повышение активности АЛТ (самцы, высокие дозы), уменьшение массы яичек (высокая доза)</w:t>
            </w:r>
            <w:r w:rsidR="009C5F07" w:rsidRPr="00D42DF9">
              <w:rPr>
                <w:sz w:val="22"/>
                <w:szCs w:val="22"/>
                <w:lang w:eastAsia="en-US"/>
              </w:rPr>
              <w:t>.</w:t>
            </w:r>
          </w:p>
        </w:tc>
      </w:tr>
      <w:tr w:rsidR="008E3AA0" w:rsidRPr="00D42DF9" w14:paraId="5D545B55" w14:textId="77777777" w:rsidTr="0038739A">
        <w:tc>
          <w:tcPr>
            <w:tcW w:w="1129" w:type="dxa"/>
            <w:tcBorders>
              <w:top w:val="nil"/>
              <w:bottom w:val="nil"/>
            </w:tcBorders>
          </w:tcPr>
          <w:p w14:paraId="27593A64" w14:textId="1F671A40" w:rsidR="008E3AA0" w:rsidRPr="00D42DF9" w:rsidRDefault="008E3AA0" w:rsidP="00001A3D">
            <w:pPr>
              <w:jc w:val="both"/>
              <w:rPr>
                <w:sz w:val="22"/>
                <w:szCs w:val="22"/>
                <w:lang w:eastAsia="en-US"/>
              </w:rPr>
            </w:pPr>
            <w:r w:rsidRPr="00D42DF9">
              <w:rPr>
                <w:sz w:val="22"/>
                <w:szCs w:val="22"/>
              </w:rPr>
              <w:t>продолженное исследование</w:t>
            </w:r>
            <w:r w:rsidR="0034680B" w:rsidRPr="00D42DF9">
              <w:rPr>
                <w:sz w:val="22"/>
                <w:szCs w:val="22"/>
              </w:rPr>
              <w:t xml:space="preserve"> </w:t>
            </w:r>
            <w:r w:rsidRPr="00D42DF9">
              <w:rPr>
                <w:sz w:val="22"/>
                <w:szCs w:val="22"/>
              </w:rPr>
              <w:t>(самцы)</w:t>
            </w:r>
          </w:p>
        </w:tc>
        <w:tc>
          <w:tcPr>
            <w:tcW w:w="997" w:type="dxa"/>
          </w:tcPr>
          <w:p w14:paraId="6605B087" w14:textId="480487B8" w:rsidR="008E3AA0" w:rsidRPr="00D42DF9" w:rsidRDefault="008E3AA0" w:rsidP="00001A3D">
            <w:pPr>
              <w:jc w:val="center"/>
              <w:rPr>
                <w:sz w:val="22"/>
                <w:szCs w:val="22"/>
                <w:lang w:val="en-US"/>
              </w:rPr>
            </w:pPr>
            <w:r w:rsidRPr="00D42DF9">
              <w:rPr>
                <w:sz w:val="22"/>
                <w:szCs w:val="22"/>
                <w:lang w:val="en-US"/>
              </w:rPr>
              <w:t>0</w:t>
            </w:r>
            <w:r w:rsidRPr="00D42DF9">
              <w:rPr>
                <w:sz w:val="22"/>
                <w:szCs w:val="22"/>
              </w:rPr>
              <w:t>,</w:t>
            </w:r>
            <w:r w:rsidRPr="00D42DF9">
              <w:rPr>
                <w:sz w:val="22"/>
                <w:szCs w:val="22"/>
                <w:lang w:val="en-US"/>
              </w:rPr>
              <w:t>03</w:t>
            </w:r>
          </w:p>
          <w:p w14:paraId="03521C90" w14:textId="77777777" w:rsidR="008E3AA0" w:rsidRPr="00D42DF9" w:rsidRDefault="008E3AA0" w:rsidP="00001A3D">
            <w:pPr>
              <w:jc w:val="center"/>
              <w:rPr>
                <w:sz w:val="22"/>
                <w:szCs w:val="22"/>
                <w:lang w:val="en-US"/>
              </w:rPr>
            </w:pPr>
            <w:r w:rsidRPr="00D42DF9">
              <w:rPr>
                <w:sz w:val="22"/>
                <w:szCs w:val="22"/>
                <w:lang w:val="en-US"/>
              </w:rPr>
              <w:t>0</w:t>
            </w:r>
            <w:r w:rsidRPr="00D42DF9">
              <w:rPr>
                <w:sz w:val="22"/>
                <w:szCs w:val="22"/>
              </w:rPr>
              <w:t>,</w:t>
            </w:r>
            <w:r w:rsidRPr="00D42DF9">
              <w:rPr>
                <w:sz w:val="22"/>
                <w:szCs w:val="22"/>
                <w:lang w:val="en-US"/>
              </w:rPr>
              <w:t>2</w:t>
            </w:r>
          </w:p>
          <w:p w14:paraId="001E7AE9" w14:textId="77777777" w:rsidR="008E3AA0" w:rsidRPr="00D42DF9" w:rsidRDefault="008E3AA0" w:rsidP="00001A3D">
            <w:pPr>
              <w:jc w:val="center"/>
              <w:rPr>
                <w:sz w:val="22"/>
                <w:szCs w:val="22"/>
                <w:lang w:val="en-US"/>
              </w:rPr>
            </w:pPr>
            <w:r w:rsidRPr="00D42DF9">
              <w:rPr>
                <w:sz w:val="22"/>
                <w:szCs w:val="22"/>
                <w:lang w:val="en-US"/>
              </w:rPr>
              <w:t>0</w:t>
            </w:r>
            <w:r w:rsidRPr="00D42DF9">
              <w:rPr>
                <w:sz w:val="22"/>
                <w:szCs w:val="22"/>
              </w:rPr>
              <w:t>,</w:t>
            </w:r>
            <w:r w:rsidRPr="00D42DF9">
              <w:rPr>
                <w:sz w:val="22"/>
                <w:szCs w:val="22"/>
                <w:lang w:val="en-US"/>
              </w:rPr>
              <w:t>8</w:t>
            </w:r>
          </w:p>
          <w:p w14:paraId="2521E3C0" w14:textId="2C5DF1C6" w:rsidR="008E3AA0" w:rsidRPr="00D42DF9" w:rsidRDefault="008E3AA0" w:rsidP="00001A3D">
            <w:pPr>
              <w:jc w:val="center"/>
              <w:rPr>
                <w:sz w:val="22"/>
                <w:szCs w:val="22"/>
                <w:lang w:eastAsia="en-US"/>
              </w:rPr>
            </w:pPr>
            <w:r w:rsidRPr="00D42DF9">
              <w:rPr>
                <w:sz w:val="22"/>
                <w:szCs w:val="22"/>
                <w:lang w:val="en-US"/>
              </w:rPr>
              <w:t>3</w:t>
            </w:r>
          </w:p>
        </w:tc>
        <w:tc>
          <w:tcPr>
            <w:tcW w:w="1200" w:type="dxa"/>
          </w:tcPr>
          <w:p w14:paraId="2B10FB16" w14:textId="77777777" w:rsidR="008E3AA0" w:rsidRPr="00D42DF9" w:rsidRDefault="008E3AA0" w:rsidP="00001A3D">
            <w:pPr>
              <w:jc w:val="center"/>
              <w:rPr>
                <w:sz w:val="22"/>
                <w:szCs w:val="22"/>
              </w:rPr>
            </w:pPr>
            <w:r w:rsidRPr="00D42DF9">
              <w:rPr>
                <w:sz w:val="22"/>
                <w:szCs w:val="22"/>
              </w:rPr>
              <w:t>-</w:t>
            </w:r>
          </w:p>
          <w:p w14:paraId="457D537C" w14:textId="77777777" w:rsidR="008E3AA0" w:rsidRPr="00D42DF9" w:rsidRDefault="008E3AA0" w:rsidP="00001A3D">
            <w:pPr>
              <w:jc w:val="center"/>
              <w:rPr>
                <w:sz w:val="22"/>
                <w:szCs w:val="22"/>
              </w:rPr>
            </w:pPr>
            <w:r w:rsidRPr="00D42DF9">
              <w:rPr>
                <w:sz w:val="22"/>
                <w:szCs w:val="22"/>
              </w:rPr>
              <w:t>-</w:t>
            </w:r>
          </w:p>
          <w:p w14:paraId="73F88360" w14:textId="77B72068" w:rsidR="008E3AA0" w:rsidRPr="00D42DF9" w:rsidRDefault="009C5F07" w:rsidP="00001A3D">
            <w:pPr>
              <w:jc w:val="center"/>
              <w:rPr>
                <w:sz w:val="22"/>
                <w:szCs w:val="22"/>
              </w:rPr>
            </w:pPr>
            <w:r w:rsidRPr="00D42DF9">
              <w:rPr>
                <w:sz w:val="22"/>
                <w:szCs w:val="22"/>
              </w:rPr>
              <w:t>9,</w:t>
            </w:r>
            <w:r w:rsidR="008E3AA0" w:rsidRPr="00D42DF9">
              <w:rPr>
                <w:sz w:val="22"/>
                <w:szCs w:val="22"/>
              </w:rPr>
              <w:t>8</w:t>
            </w:r>
          </w:p>
          <w:p w14:paraId="202AF2ED" w14:textId="16C672DA" w:rsidR="008E3AA0" w:rsidRPr="00D42DF9" w:rsidRDefault="008E3AA0" w:rsidP="00001A3D">
            <w:pPr>
              <w:jc w:val="center"/>
              <w:rPr>
                <w:sz w:val="22"/>
                <w:szCs w:val="22"/>
                <w:lang w:eastAsia="en-US"/>
              </w:rPr>
            </w:pPr>
            <w:r w:rsidRPr="00D42DF9">
              <w:rPr>
                <w:sz w:val="22"/>
                <w:szCs w:val="22"/>
              </w:rPr>
              <w:t>37</w:t>
            </w:r>
          </w:p>
        </w:tc>
        <w:tc>
          <w:tcPr>
            <w:tcW w:w="1276" w:type="dxa"/>
          </w:tcPr>
          <w:p w14:paraId="4817A82F" w14:textId="5630C3E0" w:rsidR="008E3AA0" w:rsidRPr="00D42DF9" w:rsidRDefault="008E3AA0" w:rsidP="00001A3D">
            <w:pPr>
              <w:jc w:val="center"/>
              <w:rPr>
                <w:sz w:val="22"/>
                <w:szCs w:val="22"/>
              </w:rPr>
            </w:pPr>
            <w:r w:rsidRPr="00D42DF9">
              <w:rPr>
                <w:sz w:val="22"/>
                <w:szCs w:val="22"/>
              </w:rPr>
              <w:t>-</w:t>
            </w:r>
          </w:p>
          <w:p w14:paraId="4E9BFED2" w14:textId="27D7486F" w:rsidR="008E3AA0" w:rsidRPr="00D42DF9" w:rsidRDefault="008E3AA0" w:rsidP="00001A3D">
            <w:pPr>
              <w:jc w:val="center"/>
              <w:rPr>
                <w:sz w:val="22"/>
                <w:szCs w:val="22"/>
              </w:rPr>
            </w:pPr>
            <w:r w:rsidRPr="00D42DF9">
              <w:rPr>
                <w:sz w:val="22"/>
                <w:szCs w:val="22"/>
              </w:rPr>
              <w:t>-</w:t>
            </w:r>
          </w:p>
          <w:p w14:paraId="518B9FC5" w14:textId="09029EEC" w:rsidR="008E3AA0" w:rsidRPr="00D42DF9" w:rsidRDefault="008E3AA0" w:rsidP="00001A3D">
            <w:pPr>
              <w:jc w:val="center"/>
              <w:rPr>
                <w:sz w:val="22"/>
                <w:szCs w:val="22"/>
              </w:rPr>
            </w:pPr>
            <w:r w:rsidRPr="00D42DF9">
              <w:rPr>
                <w:sz w:val="22"/>
                <w:szCs w:val="22"/>
              </w:rPr>
              <w:t>15</w:t>
            </w:r>
          </w:p>
          <w:p w14:paraId="2AB62E17" w14:textId="747D2E77" w:rsidR="008E3AA0" w:rsidRPr="00D42DF9" w:rsidRDefault="008E3AA0" w:rsidP="00001A3D">
            <w:pPr>
              <w:jc w:val="center"/>
              <w:rPr>
                <w:sz w:val="22"/>
                <w:szCs w:val="22"/>
                <w:lang w:eastAsia="en-US"/>
              </w:rPr>
            </w:pPr>
            <w:r w:rsidRPr="00D42DF9">
              <w:rPr>
                <w:sz w:val="22"/>
                <w:szCs w:val="22"/>
              </w:rPr>
              <w:t>56</w:t>
            </w:r>
          </w:p>
        </w:tc>
        <w:tc>
          <w:tcPr>
            <w:tcW w:w="1772" w:type="dxa"/>
          </w:tcPr>
          <w:p w14:paraId="313A8409" w14:textId="096D7570" w:rsidR="008E3AA0" w:rsidRPr="00D42DF9" w:rsidRDefault="008E3AA0" w:rsidP="00001A3D">
            <w:pPr>
              <w:jc w:val="center"/>
              <w:rPr>
                <w:sz w:val="22"/>
                <w:szCs w:val="22"/>
                <w:lang w:eastAsia="en-US"/>
              </w:rPr>
            </w:pPr>
            <w:r w:rsidRPr="00D42DF9">
              <w:rPr>
                <w:sz w:val="22"/>
                <w:szCs w:val="22"/>
              </w:rPr>
              <w:t xml:space="preserve">П/о, 3 мес. </w:t>
            </w:r>
          </w:p>
        </w:tc>
        <w:tc>
          <w:tcPr>
            <w:tcW w:w="7796" w:type="dxa"/>
          </w:tcPr>
          <w:p w14:paraId="2CE80D56" w14:textId="35AA24B3" w:rsidR="008E3AA0" w:rsidRPr="00D42DF9" w:rsidRDefault="008E3AA0" w:rsidP="00001A3D">
            <w:pPr>
              <w:jc w:val="both"/>
              <w:rPr>
                <w:sz w:val="22"/>
                <w:szCs w:val="22"/>
              </w:rPr>
            </w:pPr>
            <w:r w:rsidRPr="00D42DF9">
              <w:rPr>
                <w:sz w:val="22"/>
                <w:szCs w:val="22"/>
              </w:rPr>
              <w:t>Снижение потребления воды, учащение случаев гиперемии мошонки и яичек</w:t>
            </w:r>
            <w:r w:rsidR="008F3E8C">
              <w:rPr>
                <w:sz w:val="22"/>
                <w:szCs w:val="22"/>
              </w:rPr>
              <w:t xml:space="preserve"> (также в группе сальбутамола)</w:t>
            </w:r>
            <w:r w:rsidRPr="00D42DF9">
              <w:rPr>
                <w:sz w:val="22"/>
                <w:szCs w:val="22"/>
              </w:rPr>
              <w:t>, повышение температуры тела, увеличение массы легких и селезенки (средняя и высокая доза), повышенное потребление корма (высокая доза), увеличение массы сердца (высокая доза)</w:t>
            </w:r>
            <w:r w:rsidR="009C5F07" w:rsidRPr="00D42DF9">
              <w:rPr>
                <w:sz w:val="22"/>
                <w:szCs w:val="22"/>
              </w:rPr>
              <w:t>. Результаты исследования яичек</w:t>
            </w:r>
            <w:r w:rsidR="008F3E8C">
              <w:rPr>
                <w:sz w:val="22"/>
                <w:szCs w:val="22"/>
              </w:rPr>
              <w:t>, полученные</w:t>
            </w:r>
            <w:r w:rsidR="009C5F07" w:rsidRPr="00D42DF9">
              <w:rPr>
                <w:sz w:val="22"/>
                <w:szCs w:val="22"/>
              </w:rPr>
              <w:t xml:space="preserve"> в оригинальном исследовании</w:t>
            </w:r>
            <w:r w:rsidR="008F3E8C">
              <w:rPr>
                <w:sz w:val="22"/>
                <w:szCs w:val="22"/>
              </w:rPr>
              <w:t>,</w:t>
            </w:r>
            <w:r w:rsidR="009C5F07" w:rsidRPr="00D42DF9">
              <w:rPr>
                <w:sz w:val="22"/>
                <w:szCs w:val="22"/>
              </w:rPr>
              <w:t xml:space="preserve"> не воспроизведены.</w:t>
            </w:r>
          </w:p>
        </w:tc>
      </w:tr>
      <w:tr w:rsidR="008E3AA0" w:rsidRPr="00D42DF9" w14:paraId="165931C9" w14:textId="77777777" w:rsidTr="0038739A">
        <w:tc>
          <w:tcPr>
            <w:tcW w:w="1129" w:type="dxa"/>
            <w:tcBorders>
              <w:top w:val="nil"/>
            </w:tcBorders>
          </w:tcPr>
          <w:p w14:paraId="0F687A4B" w14:textId="77777777" w:rsidR="008E3AA0" w:rsidRPr="00D42DF9" w:rsidRDefault="008E3AA0" w:rsidP="00001A3D">
            <w:pPr>
              <w:jc w:val="both"/>
              <w:rPr>
                <w:sz w:val="22"/>
                <w:szCs w:val="22"/>
                <w:lang w:eastAsia="en-US"/>
              </w:rPr>
            </w:pPr>
          </w:p>
        </w:tc>
        <w:tc>
          <w:tcPr>
            <w:tcW w:w="997" w:type="dxa"/>
          </w:tcPr>
          <w:p w14:paraId="45BEB6F8" w14:textId="783CA89E" w:rsidR="008E3AA0" w:rsidRPr="00D42DF9" w:rsidRDefault="008E3AA0" w:rsidP="00001A3D">
            <w:pPr>
              <w:jc w:val="center"/>
              <w:rPr>
                <w:sz w:val="22"/>
                <w:szCs w:val="22"/>
              </w:rPr>
            </w:pPr>
            <w:r w:rsidRPr="00D42DF9">
              <w:rPr>
                <w:sz w:val="22"/>
                <w:szCs w:val="22"/>
              </w:rPr>
              <w:t>0,028</w:t>
            </w:r>
          </w:p>
          <w:p w14:paraId="407E23F5" w14:textId="4A1DB800" w:rsidR="008E3AA0" w:rsidRPr="00D42DF9" w:rsidRDefault="008E3AA0" w:rsidP="00001A3D">
            <w:pPr>
              <w:jc w:val="center"/>
              <w:rPr>
                <w:sz w:val="22"/>
                <w:szCs w:val="22"/>
              </w:rPr>
            </w:pPr>
            <w:r w:rsidRPr="00D42DF9">
              <w:rPr>
                <w:sz w:val="22"/>
                <w:szCs w:val="22"/>
              </w:rPr>
              <w:t>0,16</w:t>
            </w:r>
          </w:p>
          <w:p w14:paraId="36284D23" w14:textId="42363C01" w:rsidR="008E3AA0" w:rsidRPr="00D42DF9" w:rsidRDefault="008E3AA0" w:rsidP="00001A3D">
            <w:pPr>
              <w:jc w:val="center"/>
              <w:rPr>
                <w:sz w:val="22"/>
                <w:szCs w:val="22"/>
                <w:lang w:eastAsia="en-US"/>
              </w:rPr>
            </w:pPr>
            <w:r w:rsidRPr="00D42DF9">
              <w:rPr>
                <w:sz w:val="22"/>
                <w:szCs w:val="22"/>
              </w:rPr>
              <w:t>0,78</w:t>
            </w:r>
          </w:p>
        </w:tc>
        <w:tc>
          <w:tcPr>
            <w:tcW w:w="1200" w:type="dxa"/>
          </w:tcPr>
          <w:p w14:paraId="35A8CF93" w14:textId="7128A28D" w:rsidR="008E3AA0" w:rsidRPr="00D42DF9" w:rsidRDefault="008E3AA0" w:rsidP="00001A3D">
            <w:pPr>
              <w:jc w:val="center"/>
              <w:rPr>
                <w:sz w:val="22"/>
                <w:szCs w:val="22"/>
              </w:rPr>
            </w:pPr>
            <w:r w:rsidRPr="00D42DF9">
              <w:rPr>
                <w:sz w:val="22"/>
                <w:szCs w:val="22"/>
              </w:rPr>
              <w:t>18</w:t>
            </w:r>
          </w:p>
          <w:p w14:paraId="283012BF" w14:textId="3EF0F129" w:rsidR="008E3AA0" w:rsidRPr="00D42DF9" w:rsidRDefault="008E3AA0" w:rsidP="00001A3D">
            <w:pPr>
              <w:jc w:val="center"/>
              <w:rPr>
                <w:sz w:val="22"/>
                <w:szCs w:val="22"/>
              </w:rPr>
            </w:pPr>
            <w:r w:rsidRPr="00D42DF9">
              <w:rPr>
                <w:sz w:val="22"/>
                <w:szCs w:val="22"/>
              </w:rPr>
              <w:t>97</w:t>
            </w:r>
          </w:p>
          <w:p w14:paraId="432412E7" w14:textId="3C608823" w:rsidR="008E3AA0" w:rsidRPr="00D42DF9" w:rsidRDefault="008E3AA0" w:rsidP="00001A3D">
            <w:pPr>
              <w:jc w:val="center"/>
              <w:rPr>
                <w:sz w:val="22"/>
                <w:szCs w:val="22"/>
                <w:lang w:eastAsia="en-US"/>
              </w:rPr>
            </w:pPr>
            <w:r w:rsidRPr="00D42DF9">
              <w:rPr>
                <w:sz w:val="22"/>
                <w:szCs w:val="22"/>
              </w:rPr>
              <w:t>380</w:t>
            </w:r>
          </w:p>
        </w:tc>
        <w:tc>
          <w:tcPr>
            <w:tcW w:w="1276" w:type="dxa"/>
          </w:tcPr>
          <w:p w14:paraId="1547F1BE" w14:textId="5E53832D" w:rsidR="008E3AA0" w:rsidRPr="00D42DF9" w:rsidRDefault="008E3AA0" w:rsidP="00001A3D">
            <w:pPr>
              <w:jc w:val="center"/>
              <w:rPr>
                <w:sz w:val="22"/>
                <w:szCs w:val="22"/>
              </w:rPr>
            </w:pPr>
            <w:r w:rsidRPr="00D42DF9">
              <w:rPr>
                <w:sz w:val="22"/>
                <w:szCs w:val="22"/>
              </w:rPr>
              <w:t>15</w:t>
            </w:r>
          </w:p>
          <w:p w14:paraId="0411CCC2" w14:textId="44DC34BB" w:rsidR="008E3AA0" w:rsidRPr="00D42DF9" w:rsidRDefault="008E3AA0" w:rsidP="00001A3D">
            <w:pPr>
              <w:jc w:val="center"/>
              <w:rPr>
                <w:sz w:val="22"/>
                <w:szCs w:val="22"/>
              </w:rPr>
            </w:pPr>
            <w:r w:rsidRPr="00D42DF9">
              <w:rPr>
                <w:sz w:val="22"/>
                <w:szCs w:val="22"/>
              </w:rPr>
              <w:t>82</w:t>
            </w:r>
          </w:p>
          <w:p w14:paraId="59F603EE" w14:textId="39E8F3F0" w:rsidR="008E3AA0" w:rsidRPr="00D42DF9" w:rsidRDefault="008E3AA0" w:rsidP="00001A3D">
            <w:pPr>
              <w:jc w:val="center"/>
              <w:rPr>
                <w:sz w:val="22"/>
                <w:szCs w:val="22"/>
                <w:lang w:eastAsia="en-US"/>
              </w:rPr>
            </w:pPr>
            <w:r w:rsidRPr="00D42DF9">
              <w:rPr>
                <w:sz w:val="22"/>
                <w:szCs w:val="22"/>
              </w:rPr>
              <w:t>291</w:t>
            </w:r>
          </w:p>
        </w:tc>
        <w:tc>
          <w:tcPr>
            <w:tcW w:w="1772" w:type="dxa"/>
          </w:tcPr>
          <w:p w14:paraId="2F002706" w14:textId="40B84BC1" w:rsidR="008E3AA0" w:rsidRPr="00D42DF9" w:rsidRDefault="008E3AA0" w:rsidP="00001A3D">
            <w:pPr>
              <w:jc w:val="center"/>
              <w:rPr>
                <w:sz w:val="22"/>
                <w:szCs w:val="22"/>
                <w:lang w:eastAsia="en-US"/>
              </w:rPr>
            </w:pPr>
            <w:r w:rsidRPr="00D42DF9">
              <w:rPr>
                <w:sz w:val="22"/>
                <w:szCs w:val="22"/>
              </w:rPr>
              <w:t>Ингал., 3 мес.</w:t>
            </w:r>
          </w:p>
        </w:tc>
        <w:tc>
          <w:tcPr>
            <w:tcW w:w="7796" w:type="dxa"/>
          </w:tcPr>
          <w:p w14:paraId="33E5EA45" w14:textId="6F40C5F1" w:rsidR="008E3AA0" w:rsidRPr="00D42DF9" w:rsidRDefault="008E3AA0" w:rsidP="00001A3D">
            <w:pPr>
              <w:jc w:val="both"/>
              <w:rPr>
                <w:sz w:val="22"/>
                <w:szCs w:val="22"/>
                <w:lang w:eastAsia="en-US"/>
              </w:rPr>
            </w:pPr>
            <w:r w:rsidRPr="00D42DF9">
              <w:rPr>
                <w:sz w:val="22"/>
                <w:szCs w:val="22"/>
              </w:rPr>
              <w:t xml:space="preserve">Тахикардия, увеличение количества лейкоцитов, незначительное снижение уровня глюкозы в крови (самки), увеличение прибавки массы тела </w:t>
            </w:r>
            <w:r w:rsidR="009C5F07" w:rsidRPr="00D42DF9">
              <w:rPr>
                <w:sz w:val="22"/>
                <w:szCs w:val="22"/>
              </w:rPr>
              <w:t>и</w:t>
            </w:r>
            <w:r w:rsidRPr="00D42DF9">
              <w:rPr>
                <w:sz w:val="22"/>
                <w:szCs w:val="22"/>
              </w:rPr>
              <w:t xml:space="preserve"> увеличение потребления корма (самцы, средняя и высокая доза), незначительное увеличение количества эритроцитов (самки, средняя и высокая доза), увеличение массы сердца (средняя и высокая доза), небольшое увеличение уровня </w:t>
            </w:r>
            <w:r w:rsidRPr="00D42DF9">
              <w:rPr>
                <w:sz w:val="22"/>
                <w:szCs w:val="22"/>
                <w:lang w:val="en-US"/>
              </w:rPr>
              <w:t>Hb</w:t>
            </w:r>
            <w:r w:rsidR="009C5F07" w:rsidRPr="00D42DF9">
              <w:rPr>
                <w:sz w:val="22"/>
                <w:szCs w:val="22"/>
              </w:rPr>
              <w:t xml:space="preserve"> (самки, высокая доза</w:t>
            </w:r>
            <w:r w:rsidRPr="00D42DF9">
              <w:rPr>
                <w:sz w:val="22"/>
                <w:szCs w:val="22"/>
              </w:rPr>
              <w:t>)</w:t>
            </w:r>
            <w:r w:rsidR="009C5F07" w:rsidRPr="00D42DF9">
              <w:rPr>
                <w:sz w:val="22"/>
                <w:szCs w:val="22"/>
              </w:rPr>
              <w:t>.</w:t>
            </w:r>
          </w:p>
        </w:tc>
      </w:tr>
      <w:tr w:rsidR="00797FFB" w:rsidRPr="00D42DF9" w14:paraId="39F096D6" w14:textId="77777777" w:rsidTr="0038739A">
        <w:tc>
          <w:tcPr>
            <w:tcW w:w="1129" w:type="dxa"/>
            <w:vMerge w:val="restart"/>
          </w:tcPr>
          <w:p w14:paraId="00F7994C" w14:textId="4D615F22" w:rsidR="00797FFB" w:rsidRPr="00D42DF9" w:rsidRDefault="00797FFB" w:rsidP="00001A3D">
            <w:pPr>
              <w:jc w:val="both"/>
              <w:rPr>
                <w:sz w:val="22"/>
                <w:szCs w:val="22"/>
                <w:lang w:eastAsia="en-US"/>
              </w:rPr>
            </w:pPr>
            <w:r w:rsidRPr="00D42DF9">
              <w:rPr>
                <w:sz w:val="22"/>
                <w:szCs w:val="22"/>
              </w:rPr>
              <w:t>Собаки</w:t>
            </w:r>
          </w:p>
        </w:tc>
        <w:tc>
          <w:tcPr>
            <w:tcW w:w="997" w:type="dxa"/>
          </w:tcPr>
          <w:p w14:paraId="2B8B8CA5" w14:textId="42C29592" w:rsidR="00797FFB" w:rsidRPr="00D42DF9" w:rsidRDefault="00797FFB" w:rsidP="00001A3D">
            <w:pPr>
              <w:jc w:val="center"/>
              <w:rPr>
                <w:sz w:val="22"/>
                <w:szCs w:val="22"/>
              </w:rPr>
            </w:pPr>
            <w:r w:rsidRPr="00D42DF9">
              <w:rPr>
                <w:sz w:val="22"/>
                <w:szCs w:val="22"/>
              </w:rPr>
              <w:t>0,0005</w:t>
            </w:r>
          </w:p>
          <w:p w14:paraId="239F61FF" w14:textId="3DF0E65E" w:rsidR="00797FFB" w:rsidRPr="00D42DF9" w:rsidRDefault="00797FFB" w:rsidP="00001A3D">
            <w:pPr>
              <w:jc w:val="center"/>
              <w:rPr>
                <w:sz w:val="22"/>
                <w:szCs w:val="22"/>
              </w:rPr>
            </w:pPr>
            <w:r w:rsidRPr="00D42DF9">
              <w:rPr>
                <w:sz w:val="22"/>
                <w:szCs w:val="22"/>
              </w:rPr>
              <w:t>0,0029</w:t>
            </w:r>
          </w:p>
          <w:p w14:paraId="35C0A0EC" w14:textId="5DC2864E" w:rsidR="00797FFB" w:rsidRPr="00D42DF9" w:rsidRDefault="00797FFB" w:rsidP="00001A3D">
            <w:pPr>
              <w:jc w:val="center"/>
              <w:rPr>
                <w:sz w:val="22"/>
                <w:szCs w:val="22"/>
                <w:lang w:eastAsia="en-US"/>
              </w:rPr>
            </w:pPr>
            <w:r w:rsidRPr="00D42DF9">
              <w:rPr>
                <w:sz w:val="22"/>
                <w:szCs w:val="22"/>
              </w:rPr>
              <w:lastRenderedPageBreak/>
              <w:t>0,015</w:t>
            </w:r>
          </w:p>
        </w:tc>
        <w:tc>
          <w:tcPr>
            <w:tcW w:w="1200" w:type="dxa"/>
          </w:tcPr>
          <w:p w14:paraId="0F25DD07" w14:textId="4E80237C" w:rsidR="00797FFB" w:rsidRPr="00D42DF9" w:rsidRDefault="00797FFB" w:rsidP="00001A3D">
            <w:pPr>
              <w:jc w:val="center"/>
              <w:rPr>
                <w:sz w:val="22"/>
                <w:szCs w:val="22"/>
              </w:rPr>
            </w:pPr>
            <w:r w:rsidRPr="00D42DF9">
              <w:rPr>
                <w:sz w:val="22"/>
                <w:szCs w:val="22"/>
              </w:rPr>
              <w:lastRenderedPageBreak/>
              <w:t>1,7</w:t>
            </w:r>
          </w:p>
          <w:p w14:paraId="3A9D0533" w14:textId="7FCF2EE6" w:rsidR="00797FFB" w:rsidRPr="00D42DF9" w:rsidRDefault="00797FFB" w:rsidP="00001A3D">
            <w:pPr>
              <w:jc w:val="center"/>
              <w:rPr>
                <w:sz w:val="22"/>
                <w:szCs w:val="22"/>
              </w:rPr>
            </w:pPr>
            <w:r w:rsidRPr="00D42DF9">
              <w:rPr>
                <w:sz w:val="22"/>
                <w:szCs w:val="22"/>
              </w:rPr>
              <w:t>6,3</w:t>
            </w:r>
          </w:p>
          <w:p w14:paraId="39EA4CEF" w14:textId="3F05200D" w:rsidR="00797FFB" w:rsidRPr="00D42DF9" w:rsidRDefault="00797FFB" w:rsidP="00001A3D">
            <w:pPr>
              <w:jc w:val="center"/>
              <w:rPr>
                <w:sz w:val="22"/>
                <w:szCs w:val="22"/>
                <w:lang w:eastAsia="en-US"/>
              </w:rPr>
            </w:pPr>
            <w:r w:rsidRPr="00D42DF9">
              <w:rPr>
                <w:sz w:val="22"/>
                <w:szCs w:val="22"/>
              </w:rPr>
              <w:lastRenderedPageBreak/>
              <w:t>48</w:t>
            </w:r>
          </w:p>
        </w:tc>
        <w:tc>
          <w:tcPr>
            <w:tcW w:w="1276" w:type="dxa"/>
          </w:tcPr>
          <w:p w14:paraId="267D3A61" w14:textId="42AB5735" w:rsidR="00797FFB" w:rsidRPr="00D42DF9" w:rsidRDefault="00797FFB" w:rsidP="00001A3D">
            <w:pPr>
              <w:jc w:val="center"/>
              <w:rPr>
                <w:sz w:val="22"/>
                <w:szCs w:val="22"/>
              </w:rPr>
            </w:pPr>
            <w:r w:rsidRPr="00D42DF9">
              <w:rPr>
                <w:sz w:val="22"/>
                <w:szCs w:val="22"/>
              </w:rPr>
              <w:lastRenderedPageBreak/>
              <w:t>n.c.</w:t>
            </w:r>
          </w:p>
          <w:p w14:paraId="2D35565C" w14:textId="6D4F17BA" w:rsidR="00797FFB" w:rsidRPr="00D42DF9" w:rsidRDefault="00797FFB" w:rsidP="00001A3D">
            <w:pPr>
              <w:jc w:val="center"/>
              <w:rPr>
                <w:sz w:val="22"/>
                <w:szCs w:val="22"/>
              </w:rPr>
            </w:pPr>
            <w:r w:rsidRPr="00D42DF9">
              <w:rPr>
                <w:sz w:val="22"/>
                <w:szCs w:val="22"/>
              </w:rPr>
              <w:t>5,3</w:t>
            </w:r>
          </w:p>
          <w:p w14:paraId="6C9651E6" w14:textId="723EC6F5" w:rsidR="00797FFB" w:rsidRPr="00D42DF9" w:rsidRDefault="00797FFB" w:rsidP="00001A3D">
            <w:pPr>
              <w:jc w:val="center"/>
              <w:rPr>
                <w:sz w:val="22"/>
                <w:szCs w:val="22"/>
                <w:lang w:eastAsia="en-US"/>
              </w:rPr>
            </w:pPr>
            <w:r w:rsidRPr="00D42DF9">
              <w:rPr>
                <w:sz w:val="22"/>
                <w:szCs w:val="22"/>
              </w:rPr>
              <w:lastRenderedPageBreak/>
              <w:t>44</w:t>
            </w:r>
          </w:p>
        </w:tc>
        <w:tc>
          <w:tcPr>
            <w:tcW w:w="1772" w:type="dxa"/>
          </w:tcPr>
          <w:p w14:paraId="321595F3" w14:textId="256AE77A" w:rsidR="00797FFB" w:rsidRPr="00D42DF9" w:rsidRDefault="00797FFB" w:rsidP="00001A3D">
            <w:pPr>
              <w:jc w:val="center"/>
              <w:rPr>
                <w:sz w:val="22"/>
                <w:szCs w:val="22"/>
                <w:lang w:eastAsia="en-US"/>
              </w:rPr>
            </w:pPr>
            <w:r w:rsidRPr="00D42DF9">
              <w:rPr>
                <w:sz w:val="22"/>
                <w:szCs w:val="22"/>
              </w:rPr>
              <w:lastRenderedPageBreak/>
              <w:t>Ингал., 5 дней</w:t>
            </w:r>
          </w:p>
        </w:tc>
        <w:tc>
          <w:tcPr>
            <w:tcW w:w="7796" w:type="dxa"/>
          </w:tcPr>
          <w:p w14:paraId="01266B57" w14:textId="1FE02F90" w:rsidR="00797FFB" w:rsidRPr="00D42DF9" w:rsidRDefault="00797FFB" w:rsidP="00001A3D">
            <w:pPr>
              <w:jc w:val="both"/>
              <w:rPr>
                <w:sz w:val="22"/>
                <w:szCs w:val="22"/>
                <w:lang w:eastAsia="en-US"/>
              </w:rPr>
            </w:pPr>
            <w:r w:rsidRPr="00D42DF9">
              <w:rPr>
                <w:sz w:val="22"/>
                <w:szCs w:val="22"/>
              </w:rPr>
              <w:t xml:space="preserve">Гиперемия слизистых оболочек и кожи живота, тахикардия, незначительное независимое </w:t>
            </w:r>
            <w:r>
              <w:rPr>
                <w:sz w:val="22"/>
                <w:szCs w:val="22"/>
              </w:rPr>
              <w:t xml:space="preserve">от дозы </w:t>
            </w:r>
            <w:r w:rsidRPr="00D42DF9">
              <w:rPr>
                <w:sz w:val="22"/>
                <w:szCs w:val="22"/>
              </w:rPr>
              <w:t xml:space="preserve">снижение </w:t>
            </w:r>
            <w:r w:rsidRPr="00D42DF9">
              <w:rPr>
                <w:sz w:val="22"/>
                <w:szCs w:val="22"/>
                <w:lang w:val="en-US"/>
              </w:rPr>
              <w:t>Hb</w:t>
            </w:r>
            <w:r w:rsidRPr="00D42DF9">
              <w:rPr>
                <w:sz w:val="22"/>
                <w:szCs w:val="22"/>
              </w:rPr>
              <w:t xml:space="preserve">, </w:t>
            </w:r>
            <w:r w:rsidRPr="00D42DF9">
              <w:rPr>
                <w:sz w:val="22"/>
                <w:szCs w:val="22"/>
                <w:lang w:val="en-US"/>
              </w:rPr>
              <w:t>Ht</w:t>
            </w:r>
            <w:r w:rsidRPr="00D42DF9">
              <w:rPr>
                <w:sz w:val="22"/>
                <w:szCs w:val="22"/>
              </w:rPr>
              <w:t xml:space="preserve"> и количества эритроцитов, хроническая </w:t>
            </w:r>
            <w:r w:rsidRPr="00D42DF9">
              <w:rPr>
                <w:sz w:val="22"/>
                <w:szCs w:val="22"/>
              </w:rPr>
              <w:lastRenderedPageBreak/>
              <w:t>бронхопневмония (самцы; не связанная лечением, но возможно обострение на его фоне), гипервентиляция и каше</w:t>
            </w:r>
            <w:r>
              <w:rPr>
                <w:sz w:val="22"/>
                <w:szCs w:val="22"/>
              </w:rPr>
              <w:t>ль (самцы, высокие дозы), небольшие</w:t>
            </w:r>
            <w:r w:rsidRPr="00D42DF9">
              <w:rPr>
                <w:sz w:val="22"/>
                <w:szCs w:val="22"/>
              </w:rPr>
              <w:t xml:space="preserve"> и </w:t>
            </w:r>
            <w:r>
              <w:rPr>
                <w:sz w:val="22"/>
                <w:szCs w:val="22"/>
              </w:rPr>
              <w:t>средних размеров</w:t>
            </w:r>
            <w:r w:rsidRPr="00D42DF9">
              <w:rPr>
                <w:sz w:val="22"/>
                <w:szCs w:val="22"/>
              </w:rPr>
              <w:t xml:space="preserve"> очаги миокардионекроза/фиброза </w:t>
            </w:r>
            <w:r>
              <w:rPr>
                <w:sz w:val="22"/>
                <w:szCs w:val="22"/>
              </w:rPr>
              <w:t xml:space="preserve">миокарда </w:t>
            </w:r>
            <w:r w:rsidRPr="00D42DF9">
              <w:rPr>
                <w:sz w:val="22"/>
                <w:szCs w:val="22"/>
              </w:rPr>
              <w:t>(высокая доза)</w:t>
            </w:r>
          </w:p>
        </w:tc>
      </w:tr>
      <w:tr w:rsidR="00797FFB" w:rsidRPr="00D42DF9" w14:paraId="7406E71C" w14:textId="77777777" w:rsidTr="0038739A">
        <w:tc>
          <w:tcPr>
            <w:tcW w:w="1129" w:type="dxa"/>
            <w:vMerge/>
          </w:tcPr>
          <w:p w14:paraId="5A9BC8E0" w14:textId="77777777" w:rsidR="00797FFB" w:rsidRPr="00D42DF9" w:rsidRDefault="00797FFB" w:rsidP="00001A3D">
            <w:pPr>
              <w:jc w:val="both"/>
              <w:rPr>
                <w:sz w:val="22"/>
                <w:szCs w:val="22"/>
                <w:lang w:eastAsia="en-US"/>
              </w:rPr>
            </w:pPr>
          </w:p>
        </w:tc>
        <w:tc>
          <w:tcPr>
            <w:tcW w:w="997" w:type="dxa"/>
          </w:tcPr>
          <w:p w14:paraId="1B2D0F72" w14:textId="47FF9650" w:rsidR="00797FFB" w:rsidRPr="00D42DF9" w:rsidRDefault="00797FFB" w:rsidP="00001A3D">
            <w:pPr>
              <w:jc w:val="center"/>
              <w:rPr>
                <w:sz w:val="22"/>
                <w:szCs w:val="22"/>
                <w:lang w:eastAsia="en-US"/>
              </w:rPr>
            </w:pPr>
            <w:r w:rsidRPr="00D42DF9">
              <w:rPr>
                <w:sz w:val="22"/>
                <w:szCs w:val="22"/>
                <w:lang w:eastAsia="en-US"/>
              </w:rPr>
              <w:t>0,0005</w:t>
            </w:r>
          </w:p>
          <w:p w14:paraId="2AB6409D" w14:textId="7090735F" w:rsidR="00797FFB" w:rsidRPr="00D42DF9" w:rsidRDefault="00797FFB" w:rsidP="00001A3D">
            <w:pPr>
              <w:jc w:val="center"/>
              <w:rPr>
                <w:sz w:val="22"/>
                <w:szCs w:val="22"/>
                <w:lang w:eastAsia="en-US"/>
              </w:rPr>
            </w:pPr>
            <w:r w:rsidRPr="00D42DF9">
              <w:rPr>
                <w:sz w:val="22"/>
                <w:szCs w:val="22"/>
                <w:lang w:eastAsia="en-US"/>
              </w:rPr>
              <w:t>0,0029</w:t>
            </w:r>
          </w:p>
          <w:p w14:paraId="2CD9835B" w14:textId="5C3EFE09" w:rsidR="00797FFB" w:rsidRPr="00D42DF9" w:rsidRDefault="00797FFB" w:rsidP="00001A3D">
            <w:pPr>
              <w:jc w:val="center"/>
              <w:rPr>
                <w:sz w:val="22"/>
                <w:szCs w:val="22"/>
                <w:lang w:eastAsia="en-US"/>
              </w:rPr>
            </w:pPr>
            <w:r w:rsidRPr="00D42DF9">
              <w:rPr>
                <w:sz w:val="22"/>
                <w:szCs w:val="22"/>
                <w:lang w:eastAsia="en-US"/>
              </w:rPr>
              <w:t>0,015</w:t>
            </w:r>
          </w:p>
          <w:p w14:paraId="257624F9" w14:textId="36D406D4" w:rsidR="00797FFB" w:rsidRPr="00D42DF9" w:rsidRDefault="00797FFB" w:rsidP="00001A3D">
            <w:pPr>
              <w:jc w:val="center"/>
              <w:rPr>
                <w:sz w:val="22"/>
                <w:szCs w:val="22"/>
                <w:lang w:eastAsia="en-US"/>
              </w:rPr>
            </w:pPr>
          </w:p>
        </w:tc>
        <w:tc>
          <w:tcPr>
            <w:tcW w:w="1200" w:type="dxa"/>
          </w:tcPr>
          <w:p w14:paraId="629CD4F2" w14:textId="5DE66E23" w:rsidR="00797FFB" w:rsidRPr="00D42DF9" w:rsidRDefault="00797FFB" w:rsidP="00001A3D">
            <w:pPr>
              <w:jc w:val="center"/>
              <w:rPr>
                <w:sz w:val="22"/>
                <w:szCs w:val="22"/>
                <w:lang w:eastAsia="en-US"/>
              </w:rPr>
            </w:pPr>
            <w:r w:rsidRPr="00D42DF9">
              <w:rPr>
                <w:sz w:val="22"/>
                <w:szCs w:val="22"/>
                <w:lang w:eastAsia="en-US"/>
              </w:rPr>
              <w:t>1,8</w:t>
            </w:r>
          </w:p>
          <w:p w14:paraId="35A234C9" w14:textId="56C6737A" w:rsidR="00797FFB" w:rsidRPr="00D42DF9" w:rsidRDefault="00797FFB" w:rsidP="00001A3D">
            <w:pPr>
              <w:jc w:val="center"/>
              <w:rPr>
                <w:sz w:val="22"/>
                <w:szCs w:val="22"/>
                <w:lang w:eastAsia="en-US"/>
              </w:rPr>
            </w:pPr>
            <w:r w:rsidRPr="00D42DF9">
              <w:rPr>
                <w:sz w:val="22"/>
                <w:szCs w:val="22"/>
                <w:lang w:eastAsia="en-US"/>
              </w:rPr>
              <w:t>6,2</w:t>
            </w:r>
          </w:p>
          <w:p w14:paraId="40753801" w14:textId="2ACFD9F0" w:rsidR="00797FFB" w:rsidRPr="00D42DF9" w:rsidRDefault="00797FFB" w:rsidP="00001A3D">
            <w:pPr>
              <w:jc w:val="center"/>
              <w:rPr>
                <w:sz w:val="22"/>
                <w:szCs w:val="22"/>
                <w:lang w:eastAsia="en-US"/>
              </w:rPr>
            </w:pPr>
            <w:r w:rsidRPr="00D42DF9">
              <w:rPr>
                <w:sz w:val="22"/>
                <w:szCs w:val="22"/>
                <w:lang w:eastAsia="en-US"/>
              </w:rPr>
              <w:t>51</w:t>
            </w:r>
          </w:p>
        </w:tc>
        <w:tc>
          <w:tcPr>
            <w:tcW w:w="1276" w:type="dxa"/>
          </w:tcPr>
          <w:p w14:paraId="3CCB6A62" w14:textId="77777777" w:rsidR="00797FFB" w:rsidRPr="00D42DF9" w:rsidRDefault="00797FFB" w:rsidP="00001A3D">
            <w:pPr>
              <w:jc w:val="center"/>
              <w:rPr>
                <w:sz w:val="22"/>
                <w:szCs w:val="22"/>
                <w:lang w:eastAsia="en-US"/>
              </w:rPr>
            </w:pPr>
            <w:r w:rsidRPr="00D42DF9">
              <w:rPr>
                <w:sz w:val="22"/>
                <w:szCs w:val="22"/>
                <w:lang w:eastAsia="en-US"/>
              </w:rPr>
              <w:t>n.c.</w:t>
            </w:r>
          </w:p>
          <w:p w14:paraId="62BCFA21" w14:textId="5CE11AAA" w:rsidR="00797FFB" w:rsidRPr="00D42DF9" w:rsidRDefault="00797FFB" w:rsidP="00001A3D">
            <w:pPr>
              <w:jc w:val="center"/>
              <w:rPr>
                <w:sz w:val="22"/>
                <w:szCs w:val="22"/>
                <w:lang w:eastAsia="en-US"/>
              </w:rPr>
            </w:pPr>
            <w:r w:rsidRPr="00D42DF9">
              <w:rPr>
                <w:sz w:val="22"/>
                <w:szCs w:val="22"/>
                <w:lang w:eastAsia="en-US"/>
              </w:rPr>
              <w:t>6,4</w:t>
            </w:r>
          </w:p>
          <w:p w14:paraId="6BF24624" w14:textId="06D4BD9A" w:rsidR="00797FFB" w:rsidRPr="00D42DF9" w:rsidRDefault="00797FFB" w:rsidP="00001A3D">
            <w:pPr>
              <w:jc w:val="center"/>
              <w:rPr>
                <w:sz w:val="22"/>
                <w:szCs w:val="22"/>
                <w:lang w:eastAsia="en-US"/>
              </w:rPr>
            </w:pPr>
            <w:r w:rsidRPr="00D42DF9">
              <w:rPr>
                <w:sz w:val="22"/>
                <w:szCs w:val="22"/>
                <w:lang w:eastAsia="en-US"/>
              </w:rPr>
              <w:t>44</w:t>
            </w:r>
          </w:p>
        </w:tc>
        <w:tc>
          <w:tcPr>
            <w:tcW w:w="1772" w:type="dxa"/>
          </w:tcPr>
          <w:p w14:paraId="04BC8222" w14:textId="7704AA7C" w:rsidR="00797FFB" w:rsidRPr="00D42DF9" w:rsidRDefault="00797FFB" w:rsidP="00001A3D">
            <w:pPr>
              <w:jc w:val="center"/>
              <w:rPr>
                <w:sz w:val="22"/>
                <w:szCs w:val="22"/>
                <w:lang w:eastAsia="en-US"/>
              </w:rPr>
            </w:pPr>
            <w:r w:rsidRPr="00D42DF9">
              <w:rPr>
                <w:sz w:val="22"/>
                <w:szCs w:val="22"/>
              </w:rPr>
              <w:t>Ингал., 1 мес.</w:t>
            </w:r>
          </w:p>
        </w:tc>
        <w:tc>
          <w:tcPr>
            <w:tcW w:w="7796" w:type="dxa"/>
          </w:tcPr>
          <w:p w14:paraId="4ED8F39F" w14:textId="19AC111E" w:rsidR="00797FFB" w:rsidRPr="00D42DF9" w:rsidRDefault="00797FFB" w:rsidP="00001A3D">
            <w:pPr>
              <w:jc w:val="both"/>
              <w:rPr>
                <w:sz w:val="22"/>
                <w:szCs w:val="22"/>
                <w:lang w:eastAsia="en-US"/>
              </w:rPr>
            </w:pPr>
            <w:r w:rsidRPr="00D42DF9">
              <w:rPr>
                <w:sz w:val="22"/>
                <w:szCs w:val="22"/>
                <w:lang w:eastAsia="en-US"/>
              </w:rPr>
              <w:t>Незначительное увеличение массы тела (дозозависимое), тахикардия</w:t>
            </w:r>
            <w:r>
              <w:rPr>
                <w:sz w:val="22"/>
                <w:szCs w:val="22"/>
                <w:lang w:eastAsia="en-US"/>
              </w:rPr>
              <w:t>, связанная с введением препарата</w:t>
            </w:r>
            <w:r w:rsidRPr="00D42DF9">
              <w:rPr>
                <w:sz w:val="22"/>
                <w:szCs w:val="22"/>
                <w:lang w:eastAsia="en-US"/>
              </w:rPr>
              <w:t xml:space="preserve">, легкие (низкая и средняя доза) и умеренные (высокая доза) гистопатологические очаги фиброза миокарда, гиперемия слизистых оболочек и кожи живота (дозозависимые), незначительное снижение </w:t>
            </w:r>
            <w:r w:rsidRPr="00D42DF9">
              <w:rPr>
                <w:sz w:val="22"/>
                <w:szCs w:val="22"/>
                <w:lang w:val="en-US" w:eastAsia="en-US"/>
              </w:rPr>
              <w:t>Hb</w:t>
            </w:r>
            <w:r w:rsidRPr="00D42DF9">
              <w:rPr>
                <w:sz w:val="22"/>
                <w:szCs w:val="22"/>
                <w:lang w:eastAsia="en-US"/>
              </w:rPr>
              <w:t xml:space="preserve">, </w:t>
            </w:r>
            <w:r w:rsidRPr="00D42DF9">
              <w:rPr>
                <w:sz w:val="22"/>
                <w:szCs w:val="22"/>
                <w:lang w:val="en-US" w:eastAsia="en-US"/>
              </w:rPr>
              <w:t>Ht</w:t>
            </w:r>
            <w:r w:rsidRPr="00D42DF9">
              <w:rPr>
                <w:sz w:val="22"/>
                <w:szCs w:val="22"/>
                <w:lang w:eastAsia="en-US"/>
              </w:rPr>
              <w:t xml:space="preserve"> и количества эритроцитов (средняя и высокая доза), желудочковые аритмии у некоторых особей (самцы: 1/6 – средняя доза, 3/6 – высокая доза).</w:t>
            </w:r>
          </w:p>
        </w:tc>
      </w:tr>
      <w:tr w:rsidR="00797FFB" w:rsidRPr="00D42DF9" w14:paraId="5F638CCC" w14:textId="77777777" w:rsidTr="0038739A">
        <w:tc>
          <w:tcPr>
            <w:tcW w:w="1129" w:type="dxa"/>
            <w:vMerge/>
          </w:tcPr>
          <w:p w14:paraId="2CD7C14B" w14:textId="77777777" w:rsidR="00797FFB" w:rsidRPr="00D42DF9" w:rsidRDefault="00797FFB" w:rsidP="00001A3D">
            <w:pPr>
              <w:jc w:val="both"/>
              <w:rPr>
                <w:sz w:val="22"/>
                <w:szCs w:val="22"/>
                <w:lang w:eastAsia="en-US"/>
              </w:rPr>
            </w:pPr>
          </w:p>
        </w:tc>
        <w:tc>
          <w:tcPr>
            <w:tcW w:w="997" w:type="dxa"/>
          </w:tcPr>
          <w:p w14:paraId="398BEFDE" w14:textId="098AEA1B" w:rsidR="00797FFB" w:rsidRPr="00D42DF9" w:rsidRDefault="00797FFB" w:rsidP="00001A3D">
            <w:pPr>
              <w:jc w:val="center"/>
              <w:rPr>
                <w:sz w:val="22"/>
                <w:szCs w:val="22"/>
                <w:lang w:eastAsia="en-US"/>
              </w:rPr>
            </w:pPr>
            <w:r w:rsidRPr="00D42DF9">
              <w:rPr>
                <w:sz w:val="22"/>
                <w:szCs w:val="22"/>
                <w:lang w:eastAsia="en-US"/>
              </w:rPr>
              <w:t>0,002</w:t>
            </w:r>
          </w:p>
          <w:p w14:paraId="487DDF21" w14:textId="533DCC3C" w:rsidR="00797FFB" w:rsidRPr="00D42DF9" w:rsidRDefault="00797FFB" w:rsidP="00001A3D">
            <w:pPr>
              <w:jc w:val="center"/>
              <w:rPr>
                <w:sz w:val="22"/>
                <w:szCs w:val="22"/>
                <w:lang w:eastAsia="en-US"/>
              </w:rPr>
            </w:pPr>
            <w:r w:rsidRPr="00D42DF9">
              <w:rPr>
                <w:sz w:val="22"/>
                <w:szCs w:val="22"/>
                <w:lang w:eastAsia="en-US"/>
              </w:rPr>
              <w:t>0,015</w:t>
            </w:r>
          </w:p>
          <w:p w14:paraId="1FE5D9C5" w14:textId="5F468E3F" w:rsidR="00797FFB" w:rsidRPr="00D42DF9" w:rsidRDefault="00797FFB" w:rsidP="00001A3D">
            <w:pPr>
              <w:jc w:val="center"/>
              <w:rPr>
                <w:sz w:val="22"/>
                <w:szCs w:val="22"/>
                <w:lang w:eastAsia="en-US"/>
              </w:rPr>
            </w:pPr>
            <w:r w:rsidRPr="00D42DF9">
              <w:rPr>
                <w:sz w:val="22"/>
                <w:szCs w:val="22"/>
                <w:lang w:eastAsia="en-US"/>
              </w:rPr>
              <w:t>0,1</w:t>
            </w:r>
          </w:p>
          <w:p w14:paraId="6C1F142A" w14:textId="4CFD285B" w:rsidR="00797FFB" w:rsidRPr="00D42DF9" w:rsidRDefault="00797FFB" w:rsidP="00001A3D">
            <w:pPr>
              <w:jc w:val="center"/>
              <w:rPr>
                <w:sz w:val="22"/>
                <w:szCs w:val="22"/>
                <w:lang w:eastAsia="en-US"/>
              </w:rPr>
            </w:pPr>
          </w:p>
        </w:tc>
        <w:tc>
          <w:tcPr>
            <w:tcW w:w="1200" w:type="dxa"/>
          </w:tcPr>
          <w:p w14:paraId="514D6E26" w14:textId="77777777" w:rsidR="00797FFB" w:rsidRPr="00D42DF9" w:rsidRDefault="00797FFB" w:rsidP="00001A3D">
            <w:pPr>
              <w:jc w:val="center"/>
              <w:rPr>
                <w:sz w:val="22"/>
                <w:szCs w:val="22"/>
                <w:lang w:eastAsia="en-US"/>
              </w:rPr>
            </w:pPr>
            <w:r w:rsidRPr="00D42DF9">
              <w:rPr>
                <w:sz w:val="22"/>
                <w:szCs w:val="22"/>
                <w:lang w:eastAsia="en-US"/>
              </w:rPr>
              <w:t>3.9</w:t>
            </w:r>
          </w:p>
          <w:p w14:paraId="22879713" w14:textId="77777777" w:rsidR="00797FFB" w:rsidRPr="00D42DF9" w:rsidRDefault="00797FFB" w:rsidP="00001A3D">
            <w:pPr>
              <w:jc w:val="center"/>
              <w:rPr>
                <w:sz w:val="22"/>
                <w:szCs w:val="22"/>
                <w:lang w:eastAsia="en-US"/>
              </w:rPr>
            </w:pPr>
            <w:r w:rsidRPr="00D42DF9">
              <w:rPr>
                <w:sz w:val="22"/>
                <w:szCs w:val="22"/>
                <w:lang w:eastAsia="en-US"/>
              </w:rPr>
              <w:t>25</w:t>
            </w:r>
          </w:p>
          <w:p w14:paraId="7F5578C1" w14:textId="46BB83A0" w:rsidR="00797FFB" w:rsidRPr="00D42DF9" w:rsidRDefault="00797FFB" w:rsidP="00001A3D">
            <w:pPr>
              <w:jc w:val="center"/>
              <w:rPr>
                <w:sz w:val="22"/>
                <w:szCs w:val="22"/>
                <w:lang w:eastAsia="en-US"/>
              </w:rPr>
            </w:pPr>
            <w:r w:rsidRPr="00D42DF9">
              <w:rPr>
                <w:sz w:val="22"/>
                <w:szCs w:val="22"/>
                <w:lang w:eastAsia="en-US"/>
              </w:rPr>
              <w:t>98</w:t>
            </w:r>
          </w:p>
        </w:tc>
        <w:tc>
          <w:tcPr>
            <w:tcW w:w="1276" w:type="dxa"/>
          </w:tcPr>
          <w:p w14:paraId="110BAF3A" w14:textId="77777777" w:rsidR="00797FFB" w:rsidRPr="00D42DF9" w:rsidRDefault="00797FFB" w:rsidP="00001A3D">
            <w:pPr>
              <w:jc w:val="center"/>
              <w:rPr>
                <w:sz w:val="22"/>
                <w:szCs w:val="22"/>
                <w:lang w:eastAsia="en-US"/>
              </w:rPr>
            </w:pPr>
            <w:r w:rsidRPr="00D42DF9">
              <w:rPr>
                <w:sz w:val="22"/>
                <w:szCs w:val="22"/>
                <w:lang w:eastAsia="en-US"/>
              </w:rPr>
              <w:t>n.c.</w:t>
            </w:r>
          </w:p>
          <w:p w14:paraId="084DF381" w14:textId="77777777" w:rsidR="00797FFB" w:rsidRPr="00D42DF9" w:rsidRDefault="00797FFB" w:rsidP="00001A3D">
            <w:pPr>
              <w:jc w:val="center"/>
              <w:rPr>
                <w:sz w:val="22"/>
                <w:szCs w:val="22"/>
                <w:lang w:eastAsia="en-US"/>
              </w:rPr>
            </w:pPr>
            <w:r w:rsidRPr="00D42DF9">
              <w:rPr>
                <w:sz w:val="22"/>
                <w:szCs w:val="22"/>
                <w:lang w:eastAsia="en-US"/>
              </w:rPr>
              <w:t>29</w:t>
            </w:r>
          </w:p>
          <w:p w14:paraId="0D067ABA" w14:textId="31834E84" w:rsidR="00797FFB" w:rsidRPr="00D42DF9" w:rsidRDefault="00797FFB" w:rsidP="00001A3D">
            <w:pPr>
              <w:jc w:val="center"/>
              <w:rPr>
                <w:sz w:val="22"/>
                <w:szCs w:val="22"/>
                <w:lang w:eastAsia="en-US"/>
              </w:rPr>
            </w:pPr>
            <w:r w:rsidRPr="00D42DF9">
              <w:rPr>
                <w:sz w:val="22"/>
                <w:szCs w:val="22"/>
                <w:lang w:eastAsia="en-US"/>
              </w:rPr>
              <w:t>217</w:t>
            </w:r>
          </w:p>
        </w:tc>
        <w:tc>
          <w:tcPr>
            <w:tcW w:w="1772" w:type="dxa"/>
          </w:tcPr>
          <w:p w14:paraId="09DF2B57" w14:textId="0D831F1A" w:rsidR="00797FFB" w:rsidRPr="00D42DF9" w:rsidRDefault="00797FFB" w:rsidP="00001A3D">
            <w:pPr>
              <w:jc w:val="center"/>
              <w:rPr>
                <w:sz w:val="22"/>
                <w:szCs w:val="22"/>
                <w:lang w:eastAsia="en-US"/>
              </w:rPr>
            </w:pPr>
            <w:r w:rsidRPr="00D42DF9">
              <w:rPr>
                <w:sz w:val="22"/>
                <w:szCs w:val="22"/>
                <w:lang w:eastAsia="en-US"/>
              </w:rPr>
              <w:t>П/о, 1 мес.</w:t>
            </w:r>
          </w:p>
        </w:tc>
        <w:tc>
          <w:tcPr>
            <w:tcW w:w="7796" w:type="dxa"/>
          </w:tcPr>
          <w:p w14:paraId="518E691E" w14:textId="1E4FD4D3" w:rsidR="00797FFB" w:rsidRPr="00D42DF9" w:rsidRDefault="00797FFB" w:rsidP="00001A3D">
            <w:pPr>
              <w:jc w:val="both"/>
              <w:rPr>
                <w:sz w:val="22"/>
                <w:szCs w:val="22"/>
                <w:lang w:eastAsia="en-US"/>
              </w:rPr>
            </w:pPr>
            <w:r w:rsidRPr="00D42DF9">
              <w:rPr>
                <w:sz w:val="22"/>
                <w:szCs w:val="22"/>
                <w:lang w:eastAsia="en-US"/>
              </w:rPr>
              <w:t xml:space="preserve">Тахикардия, гиперемия слизистых оболочек и кожи живота, незначительное независимое от дозы повышение уровня мочевины и креатинина, двусторонний периорбитальный отек (средняя и высокая доза), желудочковая аритмия (1/6 особь – средняя доза, 3/6 особи – высокая доза), незначительное снижение pH мочи, периодическое затрудненное дыхание (высокая доза), незначительное снижение массы сердца, селезенки, почек, яичек, предстательной железы и придатков </w:t>
            </w:r>
            <w:r>
              <w:rPr>
                <w:sz w:val="22"/>
                <w:szCs w:val="22"/>
                <w:lang w:eastAsia="en-US"/>
              </w:rPr>
              <w:t xml:space="preserve">яичка </w:t>
            </w:r>
            <w:r w:rsidRPr="00D42DF9">
              <w:rPr>
                <w:sz w:val="22"/>
                <w:szCs w:val="22"/>
                <w:lang w:eastAsia="en-US"/>
              </w:rPr>
              <w:t>(самцы, высокая доза),</w:t>
            </w:r>
            <w:r w:rsidR="00B66CB8">
              <w:rPr>
                <w:sz w:val="22"/>
                <w:szCs w:val="22"/>
                <w:lang w:eastAsia="en-US"/>
              </w:rPr>
              <w:t xml:space="preserve"> </w:t>
            </w:r>
            <w:r w:rsidRPr="00D42DF9">
              <w:rPr>
                <w:sz w:val="22"/>
                <w:szCs w:val="22"/>
                <w:lang w:eastAsia="en-US"/>
              </w:rPr>
              <w:t>связанные с лечением умеренные очаги фиброза миокарда (4/6 особи, высокая доза)</w:t>
            </w:r>
          </w:p>
        </w:tc>
      </w:tr>
      <w:tr w:rsidR="00797FFB" w:rsidRPr="00D42DF9" w14:paraId="4D99F754" w14:textId="77777777" w:rsidTr="0038739A">
        <w:tc>
          <w:tcPr>
            <w:tcW w:w="1129" w:type="dxa"/>
            <w:vMerge/>
          </w:tcPr>
          <w:p w14:paraId="3695DA3D" w14:textId="77777777" w:rsidR="00797FFB" w:rsidRPr="00D42DF9" w:rsidRDefault="00797FFB" w:rsidP="00001A3D">
            <w:pPr>
              <w:jc w:val="both"/>
              <w:rPr>
                <w:sz w:val="22"/>
                <w:szCs w:val="22"/>
                <w:lang w:eastAsia="en-US"/>
              </w:rPr>
            </w:pPr>
          </w:p>
        </w:tc>
        <w:tc>
          <w:tcPr>
            <w:tcW w:w="997" w:type="dxa"/>
          </w:tcPr>
          <w:p w14:paraId="5422B9E5" w14:textId="1B1543DD" w:rsidR="00797FFB" w:rsidRPr="00D42DF9" w:rsidRDefault="00797FFB" w:rsidP="00001A3D">
            <w:pPr>
              <w:jc w:val="center"/>
              <w:rPr>
                <w:sz w:val="22"/>
                <w:szCs w:val="22"/>
                <w:lang w:val="en-US" w:eastAsia="en-US"/>
              </w:rPr>
            </w:pPr>
            <w:r w:rsidRPr="00D42DF9">
              <w:rPr>
                <w:sz w:val="22"/>
                <w:szCs w:val="22"/>
                <w:lang w:val="en-US" w:eastAsia="en-US"/>
              </w:rPr>
              <w:t>0,0007</w:t>
            </w:r>
          </w:p>
          <w:p w14:paraId="534256AA" w14:textId="53F34ED7" w:rsidR="00797FFB" w:rsidRPr="00D42DF9" w:rsidRDefault="00797FFB" w:rsidP="00001A3D">
            <w:pPr>
              <w:jc w:val="center"/>
              <w:rPr>
                <w:sz w:val="22"/>
                <w:szCs w:val="22"/>
                <w:lang w:val="en-US" w:eastAsia="en-US"/>
              </w:rPr>
            </w:pPr>
            <w:r w:rsidRPr="00D42DF9">
              <w:rPr>
                <w:sz w:val="22"/>
                <w:szCs w:val="22"/>
                <w:lang w:val="en-US" w:eastAsia="en-US"/>
              </w:rPr>
              <w:t>0,0086</w:t>
            </w:r>
          </w:p>
          <w:p w14:paraId="330394BF" w14:textId="2C6AEFC0" w:rsidR="00797FFB" w:rsidRPr="00D42DF9" w:rsidRDefault="00797FFB" w:rsidP="00001A3D">
            <w:pPr>
              <w:jc w:val="center"/>
              <w:rPr>
                <w:sz w:val="22"/>
                <w:szCs w:val="22"/>
                <w:lang w:val="en-US" w:eastAsia="en-US"/>
              </w:rPr>
            </w:pPr>
            <w:r w:rsidRPr="00D42DF9">
              <w:rPr>
                <w:sz w:val="22"/>
                <w:szCs w:val="22"/>
                <w:lang w:val="en-US" w:eastAsia="en-US"/>
              </w:rPr>
              <w:t>0,092</w:t>
            </w:r>
          </w:p>
          <w:p w14:paraId="2DE225F6" w14:textId="0DB2757F" w:rsidR="00797FFB" w:rsidRPr="00D42DF9" w:rsidRDefault="00797FFB" w:rsidP="00001A3D">
            <w:pPr>
              <w:jc w:val="center"/>
              <w:rPr>
                <w:sz w:val="22"/>
                <w:szCs w:val="22"/>
                <w:lang w:eastAsia="en-US"/>
              </w:rPr>
            </w:pPr>
          </w:p>
        </w:tc>
        <w:tc>
          <w:tcPr>
            <w:tcW w:w="1200" w:type="dxa"/>
          </w:tcPr>
          <w:p w14:paraId="792F01F7" w14:textId="6CA4B36B" w:rsidR="00797FFB" w:rsidRPr="00D42DF9" w:rsidRDefault="00797FFB" w:rsidP="00001A3D">
            <w:pPr>
              <w:jc w:val="center"/>
              <w:rPr>
                <w:sz w:val="22"/>
                <w:szCs w:val="22"/>
                <w:lang w:val="en-US" w:eastAsia="en-US"/>
              </w:rPr>
            </w:pPr>
            <w:r w:rsidRPr="00D42DF9">
              <w:rPr>
                <w:sz w:val="22"/>
                <w:szCs w:val="22"/>
                <w:lang w:val="en-US" w:eastAsia="en-US"/>
              </w:rPr>
              <w:t>1,4</w:t>
            </w:r>
          </w:p>
          <w:p w14:paraId="1B6B6B80" w14:textId="77777777" w:rsidR="00797FFB" w:rsidRPr="00D42DF9" w:rsidRDefault="00797FFB" w:rsidP="00001A3D">
            <w:pPr>
              <w:jc w:val="center"/>
              <w:rPr>
                <w:sz w:val="22"/>
                <w:szCs w:val="22"/>
                <w:lang w:val="en-US" w:eastAsia="en-US"/>
              </w:rPr>
            </w:pPr>
            <w:r w:rsidRPr="00D42DF9">
              <w:rPr>
                <w:sz w:val="22"/>
                <w:szCs w:val="22"/>
                <w:lang w:val="en-US" w:eastAsia="en-US"/>
              </w:rPr>
              <w:t>17</w:t>
            </w:r>
          </w:p>
          <w:p w14:paraId="0307D044" w14:textId="77777777" w:rsidR="00797FFB" w:rsidRPr="00D42DF9" w:rsidRDefault="00797FFB" w:rsidP="00001A3D">
            <w:pPr>
              <w:jc w:val="center"/>
              <w:rPr>
                <w:sz w:val="22"/>
                <w:szCs w:val="22"/>
                <w:lang w:val="en-US" w:eastAsia="en-US"/>
              </w:rPr>
            </w:pPr>
            <w:r w:rsidRPr="00D42DF9">
              <w:rPr>
                <w:sz w:val="22"/>
                <w:szCs w:val="22"/>
                <w:lang w:val="en-US" w:eastAsia="en-US"/>
              </w:rPr>
              <w:t>131</w:t>
            </w:r>
          </w:p>
          <w:p w14:paraId="57D71300" w14:textId="77777777" w:rsidR="00797FFB" w:rsidRPr="00D42DF9" w:rsidRDefault="00797FFB" w:rsidP="00001A3D">
            <w:pPr>
              <w:jc w:val="center"/>
              <w:rPr>
                <w:sz w:val="22"/>
                <w:szCs w:val="22"/>
                <w:lang w:eastAsia="en-US"/>
              </w:rPr>
            </w:pPr>
          </w:p>
        </w:tc>
        <w:tc>
          <w:tcPr>
            <w:tcW w:w="1276" w:type="dxa"/>
          </w:tcPr>
          <w:p w14:paraId="7621FFEC" w14:textId="77777777" w:rsidR="00797FFB" w:rsidRPr="00D42DF9" w:rsidRDefault="00797FFB" w:rsidP="00001A3D">
            <w:pPr>
              <w:jc w:val="center"/>
              <w:rPr>
                <w:sz w:val="22"/>
                <w:szCs w:val="22"/>
                <w:lang w:val="en-US" w:eastAsia="en-US"/>
              </w:rPr>
            </w:pPr>
            <w:r w:rsidRPr="00D42DF9">
              <w:rPr>
                <w:sz w:val="22"/>
                <w:szCs w:val="22"/>
                <w:lang w:val="en-US" w:eastAsia="en-US"/>
              </w:rPr>
              <w:t>n.c.</w:t>
            </w:r>
          </w:p>
          <w:p w14:paraId="1163EDAF" w14:textId="77777777" w:rsidR="00797FFB" w:rsidRPr="00D42DF9" w:rsidRDefault="00797FFB" w:rsidP="00001A3D">
            <w:pPr>
              <w:jc w:val="center"/>
              <w:rPr>
                <w:sz w:val="22"/>
                <w:szCs w:val="22"/>
                <w:lang w:eastAsia="en-US"/>
              </w:rPr>
            </w:pPr>
            <w:r w:rsidRPr="00D42DF9">
              <w:rPr>
                <w:sz w:val="22"/>
                <w:szCs w:val="22"/>
                <w:lang w:eastAsia="en-US"/>
              </w:rPr>
              <w:t>24</w:t>
            </w:r>
          </w:p>
          <w:p w14:paraId="7100CF86" w14:textId="41A20A3F" w:rsidR="00797FFB" w:rsidRPr="00D42DF9" w:rsidRDefault="00797FFB" w:rsidP="00001A3D">
            <w:pPr>
              <w:jc w:val="center"/>
              <w:rPr>
                <w:sz w:val="22"/>
                <w:szCs w:val="22"/>
                <w:lang w:eastAsia="en-US"/>
              </w:rPr>
            </w:pPr>
            <w:r w:rsidRPr="00D42DF9">
              <w:rPr>
                <w:sz w:val="22"/>
                <w:szCs w:val="22"/>
                <w:lang w:eastAsia="en-US"/>
              </w:rPr>
              <w:t>265</w:t>
            </w:r>
          </w:p>
        </w:tc>
        <w:tc>
          <w:tcPr>
            <w:tcW w:w="1772" w:type="dxa"/>
          </w:tcPr>
          <w:p w14:paraId="7019374D" w14:textId="11216164" w:rsidR="00797FFB" w:rsidRPr="00D42DF9" w:rsidRDefault="00797FFB" w:rsidP="00001A3D">
            <w:pPr>
              <w:jc w:val="center"/>
              <w:rPr>
                <w:sz w:val="22"/>
                <w:szCs w:val="22"/>
                <w:lang w:eastAsia="en-US"/>
              </w:rPr>
            </w:pPr>
            <w:r w:rsidRPr="00D42DF9">
              <w:rPr>
                <w:sz w:val="22"/>
                <w:szCs w:val="22"/>
                <w:lang w:eastAsia="en-US"/>
              </w:rPr>
              <w:t xml:space="preserve">П/о, 12 мес. </w:t>
            </w:r>
          </w:p>
          <w:p w14:paraId="1F1CC368" w14:textId="77777777" w:rsidR="00797FFB" w:rsidRPr="00D42DF9" w:rsidRDefault="00797FFB" w:rsidP="00001A3D">
            <w:pPr>
              <w:jc w:val="both"/>
              <w:rPr>
                <w:sz w:val="22"/>
                <w:szCs w:val="22"/>
                <w:lang w:eastAsia="en-US"/>
              </w:rPr>
            </w:pPr>
          </w:p>
        </w:tc>
        <w:tc>
          <w:tcPr>
            <w:tcW w:w="7796" w:type="dxa"/>
          </w:tcPr>
          <w:p w14:paraId="2D811F49" w14:textId="7D5BA257" w:rsidR="00797FFB" w:rsidRPr="00D42DF9" w:rsidRDefault="00797FFB" w:rsidP="00001A3D">
            <w:pPr>
              <w:jc w:val="both"/>
              <w:rPr>
                <w:sz w:val="22"/>
                <w:szCs w:val="22"/>
                <w:lang w:eastAsia="en-US"/>
              </w:rPr>
            </w:pPr>
            <w:r w:rsidRPr="00D42DF9">
              <w:rPr>
                <w:sz w:val="22"/>
                <w:szCs w:val="22"/>
                <w:lang w:eastAsia="en-US"/>
              </w:rPr>
              <w:t>Гиперемия слизистых оболочек и кожи живота (дозозависимая), преходящее изменение цвета кератина когте</w:t>
            </w:r>
            <w:r>
              <w:rPr>
                <w:sz w:val="22"/>
                <w:szCs w:val="22"/>
                <w:lang w:eastAsia="en-US"/>
              </w:rPr>
              <w:t xml:space="preserve">й (дозозависимое), тахикардия, </w:t>
            </w:r>
            <w:r w:rsidRPr="00D42DF9">
              <w:rPr>
                <w:sz w:val="22"/>
                <w:szCs w:val="22"/>
                <w:lang w:eastAsia="en-US"/>
              </w:rPr>
              <w:t xml:space="preserve">незначительное независимое от дозы повышение уровня мочевины и креатинина в крови, фиброз </w:t>
            </w:r>
            <w:r>
              <w:rPr>
                <w:sz w:val="22"/>
                <w:szCs w:val="22"/>
                <w:lang w:eastAsia="en-US"/>
              </w:rPr>
              <w:t xml:space="preserve">сосочков </w:t>
            </w:r>
            <w:r w:rsidRPr="00D42DF9">
              <w:rPr>
                <w:sz w:val="22"/>
                <w:szCs w:val="22"/>
                <w:lang w:eastAsia="en-US"/>
              </w:rPr>
              <w:t xml:space="preserve">миокарда (дозозависимый; 2/10 особи – низкая доза, 3/10 – средняя доза, 5/10 – высокая доза), желудочковая эктопическая экстрасистолия (1/5 самка – средняя доза, 3/5 самок – высокая доза, 4/5 самца - высокая доза), незначительное снижение </w:t>
            </w:r>
            <w:r w:rsidRPr="00D42DF9">
              <w:rPr>
                <w:sz w:val="22"/>
                <w:szCs w:val="22"/>
                <w:lang w:val="en-US" w:eastAsia="en-US"/>
              </w:rPr>
              <w:t>Hb</w:t>
            </w:r>
            <w:r w:rsidRPr="00D42DF9">
              <w:rPr>
                <w:sz w:val="22"/>
                <w:szCs w:val="22"/>
                <w:lang w:eastAsia="en-US"/>
              </w:rPr>
              <w:t xml:space="preserve"> и </w:t>
            </w:r>
            <w:r w:rsidRPr="00D42DF9">
              <w:rPr>
                <w:sz w:val="22"/>
                <w:szCs w:val="22"/>
                <w:lang w:val="en-US" w:eastAsia="en-US"/>
              </w:rPr>
              <w:t>Ht</w:t>
            </w:r>
            <w:r w:rsidRPr="00D42DF9">
              <w:rPr>
                <w:sz w:val="22"/>
                <w:szCs w:val="22"/>
                <w:lang w:eastAsia="en-US"/>
              </w:rPr>
              <w:t xml:space="preserve"> (средняя и высокая доза), незначительное повышение уровн</w:t>
            </w:r>
            <w:r>
              <w:rPr>
                <w:sz w:val="22"/>
                <w:szCs w:val="22"/>
                <w:lang w:eastAsia="en-US"/>
              </w:rPr>
              <w:t xml:space="preserve">я калия в крови (высокая доза), </w:t>
            </w:r>
            <w:r w:rsidRPr="00D42DF9">
              <w:rPr>
                <w:sz w:val="22"/>
                <w:szCs w:val="22"/>
                <w:lang w:eastAsia="en-US"/>
              </w:rPr>
              <w:t>небольшое повышение уровня глюкозы в крови (самцы, высокая доза), небольшое повышение активности АЛТ (самки, высокая доза).</w:t>
            </w:r>
          </w:p>
        </w:tc>
      </w:tr>
      <w:tr w:rsidR="00BB2B9A" w:rsidRPr="00D42DF9" w14:paraId="53C89638" w14:textId="77777777" w:rsidTr="0038739A">
        <w:tc>
          <w:tcPr>
            <w:tcW w:w="14170" w:type="dxa"/>
            <w:gridSpan w:val="6"/>
          </w:tcPr>
          <w:p w14:paraId="143DEBD2" w14:textId="211579BA" w:rsidR="00BB2B9A" w:rsidRPr="00AB5036" w:rsidRDefault="00BB2B9A" w:rsidP="00001A3D">
            <w:pPr>
              <w:jc w:val="both"/>
              <w:rPr>
                <w:b/>
                <w:sz w:val="20"/>
                <w:szCs w:val="20"/>
                <w:lang w:eastAsia="en-US"/>
              </w:rPr>
            </w:pPr>
            <w:r w:rsidRPr="00AB5036">
              <w:rPr>
                <w:b/>
                <w:sz w:val="20"/>
                <w:szCs w:val="20"/>
                <w:lang w:eastAsia="en-US"/>
              </w:rPr>
              <w:t>Примечание:</w:t>
            </w:r>
          </w:p>
          <w:p w14:paraId="43CE1356" w14:textId="66C34F88" w:rsidR="00BB2B9A" w:rsidRPr="00D42DF9" w:rsidRDefault="00BB2B9A" w:rsidP="00001A3D">
            <w:pPr>
              <w:jc w:val="both"/>
              <w:rPr>
                <w:sz w:val="22"/>
                <w:szCs w:val="22"/>
                <w:lang w:eastAsia="en-US"/>
              </w:rPr>
            </w:pPr>
            <w:r w:rsidRPr="00AB5036">
              <w:rPr>
                <w:sz w:val="20"/>
                <w:szCs w:val="20"/>
                <w:lang w:eastAsia="en-US"/>
              </w:rPr>
              <w:t>Ингал. –</w:t>
            </w:r>
            <w:r w:rsidR="00E7361C" w:rsidRPr="00AB5036">
              <w:rPr>
                <w:sz w:val="20"/>
                <w:szCs w:val="20"/>
                <w:lang w:eastAsia="en-US"/>
              </w:rPr>
              <w:t xml:space="preserve"> ингаляци</w:t>
            </w:r>
            <w:r w:rsidRPr="00AB5036">
              <w:rPr>
                <w:sz w:val="20"/>
                <w:szCs w:val="20"/>
                <w:lang w:eastAsia="en-US"/>
              </w:rPr>
              <w:t xml:space="preserve">онный </w:t>
            </w:r>
            <w:r w:rsidR="00E7361C" w:rsidRPr="00AB5036">
              <w:rPr>
                <w:sz w:val="20"/>
                <w:szCs w:val="20"/>
                <w:lang w:eastAsia="en-US"/>
              </w:rPr>
              <w:t>путь введения;</w:t>
            </w:r>
            <w:r w:rsidRPr="00AB5036">
              <w:rPr>
                <w:sz w:val="20"/>
                <w:szCs w:val="20"/>
                <w:lang w:eastAsia="en-US"/>
              </w:rPr>
              <w:t xml:space="preserve"> в/в – внутривенный путь введения</w:t>
            </w:r>
            <w:r w:rsidR="00E7361C" w:rsidRPr="00AB5036">
              <w:rPr>
                <w:sz w:val="20"/>
                <w:szCs w:val="20"/>
                <w:lang w:eastAsia="en-US"/>
              </w:rPr>
              <w:t>;</w:t>
            </w:r>
            <w:r w:rsidRPr="00AB5036">
              <w:rPr>
                <w:sz w:val="20"/>
                <w:szCs w:val="20"/>
                <w:lang w:eastAsia="en-US"/>
              </w:rPr>
              <w:t xml:space="preserve"> п/о – пероральный путь введения</w:t>
            </w:r>
            <w:r w:rsidR="00E7361C" w:rsidRPr="00AB5036">
              <w:rPr>
                <w:sz w:val="20"/>
                <w:szCs w:val="20"/>
                <w:lang w:eastAsia="en-US"/>
              </w:rPr>
              <w:t>;</w:t>
            </w:r>
            <w:r w:rsidRPr="00AB5036">
              <w:rPr>
                <w:sz w:val="20"/>
                <w:szCs w:val="20"/>
                <w:lang w:eastAsia="en-US"/>
              </w:rPr>
              <w:t xml:space="preserve"> п/к – подкожный путь введения</w:t>
            </w:r>
            <w:r w:rsidR="00E7361C" w:rsidRPr="00AB5036">
              <w:rPr>
                <w:sz w:val="20"/>
                <w:szCs w:val="20"/>
                <w:lang w:eastAsia="en-US"/>
              </w:rPr>
              <w:t xml:space="preserve">; </w:t>
            </w:r>
            <w:r w:rsidRPr="00AB5036">
              <w:rPr>
                <w:sz w:val="20"/>
                <w:szCs w:val="20"/>
                <w:lang w:val="en-US" w:eastAsia="en-US"/>
              </w:rPr>
              <w:t>Hb</w:t>
            </w:r>
            <w:r w:rsidRPr="00AB5036">
              <w:rPr>
                <w:sz w:val="20"/>
                <w:szCs w:val="20"/>
                <w:lang w:eastAsia="en-US"/>
              </w:rPr>
              <w:t xml:space="preserve"> – </w:t>
            </w:r>
            <w:r w:rsidR="00E7361C" w:rsidRPr="00AB5036">
              <w:rPr>
                <w:sz w:val="20"/>
                <w:szCs w:val="20"/>
                <w:lang w:eastAsia="en-US"/>
              </w:rPr>
              <w:t>гемоглобин;</w:t>
            </w:r>
            <w:r w:rsidRPr="00AB5036">
              <w:rPr>
                <w:sz w:val="20"/>
                <w:szCs w:val="20"/>
                <w:lang w:eastAsia="en-US"/>
              </w:rPr>
              <w:t xml:space="preserve"> </w:t>
            </w:r>
            <w:r w:rsidRPr="00AB5036">
              <w:rPr>
                <w:sz w:val="20"/>
                <w:szCs w:val="20"/>
                <w:lang w:val="en-US" w:eastAsia="en-US"/>
              </w:rPr>
              <w:t>Ht</w:t>
            </w:r>
            <w:r w:rsidRPr="00AB5036">
              <w:rPr>
                <w:sz w:val="20"/>
                <w:szCs w:val="20"/>
                <w:lang w:eastAsia="en-US"/>
              </w:rPr>
              <w:t xml:space="preserve"> –</w:t>
            </w:r>
            <w:r w:rsidR="00E7361C" w:rsidRPr="00AB5036">
              <w:rPr>
                <w:sz w:val="20"/>
                <w:szCs w:val="20"/>
                <w:lang w:eastAsia="en-US"/>
              </w:rPr>
              <w:t xml:space="preserve"> гематокрит;</w:t>
            </w:r>
            <w:r w:rsidRPr="00AB5036">
              <w:rPr>
                <w:sz w:val="20"/>
                <w:szCs w:val="20"/>
                <w:lang w:eastAsia="en-US"/>
              </w:rPr>
              <w:t xml:space="preserve"> </w:t>
            </w:r>
            <w:r w:rsidRPr="00AB5036">
              <w:rPr>
                <w:sz w:val="20"/>
                <w:szCs w:val="20"/>
                <w:lang w:val="en-US" w:eastAsia="en-US"/>
              </w:rPr>
              <w:t>n</w:t>
            </w:r>
            <w:r w:rsidRPr="00AB5036">
              <w:rPr>
                <w:sz w:val="20"/>
                <w:szCs w:val="20"/>
                <w:lang w:eastAsia="en-US"/>
              </w:rPr>
              <w:t>.</w:t>
            </w:r>
            <w:r w:rsidRPr="00AB5036">
              <w:rPr>
                <w:sz w:val="20"/>
                <w:szCs w:val="20"/>
                <w:lang w:val="en-US" w:eastAsia="en-US"/>
              </w:rPr>
              <w:t>c</w:t>
            </w:r>
            <w:r w:rsidRPr="00AB5036">
              <w:rPr>
                <w:sz w:val="20"/>
                <w:szCs w:val="20"/>
                <w:lang w:eastAsia="en-US"/>
              </w:rPr>
              <w:t xml:space="preserve">. – </w:t>
            </w:r>
            <w:r w:rsidRPr="00AB5036">
              <w:rPr>
                <w:sz w:val="20"/>
                <w:szCs w:val="20"/>
                <w:lang w:val="en-US" w:eastAsia="en-US"/>
              </w:rPr>
              <w:t>not</w:t>
            </w:r>
            <w:r w:rsidRPr="00AB5036">
              <w:rPr>
                <w:sz w:val="20"/>
                <w:szCs w:val="20"/>
                <w:lang w:eastAsia="en-US"/>
              </w:rPr>
              <w:t xml:space="preserve"> </w:t>
            </w:r>
            <w:r w:rsidRPr="00AB5036">
              <w:rPr>
                <w:sz w:val="20"/>
                <w:szCs w:val="20"/>
                <w:lang w:val="en-US" w:eastAsia="en-US"/>
              </w:rPr>
              <w:t>calculated</w:t>
            </w:r>
            <w:r w:rsidRPr="00AB5036">
              <w:rPr>
                <w:sz w:val="20"/>
                <w:szCs w:val="20"/>
                <w:lang w:eastAsia="en-US"/>
              </w:rPr>
              <w:t xml:space="preserve"> (не рассчитано).</w:t>
            </w:r>
          </w:p>
        </w:tc>
      </w:tr>
    </w:tbl>
    <w:p w14:paraId="409CBAEA" w14:textId="77777777" w:rsidR="005D20BE" w:rsidRPr="00BB2B9A" w:rsidRDefault="005D20BE" w:rsidP="00001A3D">
      <w:pPr>
        <w:ind w:firstLine="709"/>
        <w:jc w:val="both"/>
        <w:rPr>
          <w:rFonts w:eastAsia="Times New Roman"/>
          <w:lang w:eastAsia="en-US"/>
        </w:rPr>
        <w:sectPr w:rsidR="005D20BE" w:rsidRPr="00BB2B9A" w:rsidSect="00F473BC">
          <w:pgSz w:w="16840" w:h="11900" w:orient="landscape"/>
          <w:pgMar w:top="1701" w:right="1133" w:bottom="843" w:left="1253" w:header="709" w:footer="709" w:gutter="0"/>
          <w:cols w:space="720"/>
          <w:noEndnote/>
          <w:docGrid w:linePitch="360"/>
        </w:sectPr>
      </w:pPr>
    </w:p>
    <w:p w14:paraId="4EEB225C" w14:textId="01B7A5F1" w:rsidR="00C76677" w:rsidRDefault="00C76677" w:rsidP="00001A3D">
      <w:pPr>
        <w:jc w:val="both"/>
        <w:rPr>
          <w:rFonts w:eastAsia="Times New Roman"/>
          <w:b/>
          <w:lang w:eastAsia="en-US"/>
        </w:rPr>
      </w:pPr>
      <w:r w:rsidRPr="00C76677">
        <w:rPr>
          <w:rFonts w:eastAsia="Times New Roman"/>
          <w:b/>
          <w:lang w:eastAsia="en-US"/>
        </w:rPr>
        <w:lastRenderedPageBreak/>
        <w:t>Б</w:t>
      </w:r>
      <w:r w:rsidR="00E66A1B" w:rsidRPr="00C76677">
        <w:rPr>
          <w:rFonts w:eastAsia="Times New Roman"/>
          <w:b/>
          <w:lang w:eastAsia="en-US"/>
        </w:rPr>
        <w:t>удесонид</w:t>
      </w:r>
      <w:r w:rsidRPr="00C76677">
        <w:rPr>
          <w:rFonts w:eastAsia="Times New Roman"/>
          <w:b/>
          <w:lang w:eastAsia="en-US"/>
        </w:rPr>
        <w:t> + </w:t>
      </w:r>
      <w:r w:rsidR="00E66A1B" w:rsidRPr="00C76677">
        <w:rPr>
          <w:rFonts w:eastAsia="Times New Roman"/>
          <w:b/>
          <w:lang w:eastAsia="en-US"/>
        </w:rPr>
        <w:t xml:space="preserve">формотерол </w:t>
      </w:r>
    </w:p>
    <w:p w14:paraId="7D65C685" w14:textId="77777777" w:rsidR="00C76677" w:rsidRPr="00C76677" w:rsidRDefault="00C76677" w:rsidP="00001A3D">
      <w:pPr>
        <w:jc w:val="both"/>
        <w:rPr>
          <w:rFonts w:eastAsia="Times New Roman"/>
          <w:b/>
          <w:lang w:eastAsia="en-US"/>
        </w:rPr>
      </w:pPr>
    </w:p>
    <w:p w14:paraId="35298371" w14:textId="748BE305" w:rsidR="00E66A1B" w:rsidRDefault="00014583" w:rsidP="00001A3D">
      <w:pPr>
        <w:ind w:firstLine="709"/>
        <w:jc w:val="both"/>
        <w:rPr>
          <w:rFonts w:eastAsia="Times New Roman"/>
          <w:lang w:eastAsia="en-US"/>
        </w:rPr>
      </w:pPr>
      <w:r>
        <w:rPr>
          <w:rFonts w:eastAsia="Times New Roman"/>
          <w:lang w:eastAsia="en-US"/>
        </w:rPr>
        <w:t xml:space="preserve">В исследованиях токсичности </w:t>
      </w:r>
      <w:r w:rsidRPr="00E66A1B">
        <w:rPr>
          <w:rFonts w:eastAsia="Times New Roman"/>
          <w:lang w:eastAsia="en-US"/>
        </w:rPr>
        <w:t xml:space="preserve">на крысах и собаках </w:t>
      </w:r>
      <w:r w:rsidR="00E66A1B" w:rsidRPr="00E66A1B">
        <w:rPr>
          <w:rFonts w:eastAsia="Times New Roman"/>
          <w:lang w:eastAsia="en-US"/>
        </w:rPr>
        <w:t xml:space="preserve">после многократного </w:t>
      </w:r>
      <w:r>
        <w:rPr>
          <w:rFonts w:eastAsia="Times New Roman"/>
          <w:lang w:eastAsia="en-US"/>
        </w:rPr>
        <w:t xml:space="preserve">ингаляционного введения </w:t>
      </w:r>
      <w:r w:rsidR="00E66A1B" w:rsidRPr="00E66A1B">
        <w:rPr>
          <w:rFonts w:eastAsia="Times New Roman"/>
          <w:lang w:eastAsia="en-US"/>
        </w:rPr>
        <w:t>комбинаци</w:t>
      </w:r>
      <w:r>
        <w:rPr>
          <w:rFonts w:eastAsia="Times New Roman"/>
          <w:lang w:eastAsia="en-US"/>
        </w:rPr>
        <w:t>и</w:t>
      </w:r>
      <w:r w:rsidR="00E66A1B" w:rsidRPr="00E66A1B">
        <w:rPr>
          <w:rFonts w:eastAsia="Times New Roman"/>
          <w:lang w:eastAsia="en-US"/>
        </w:rPr>
        <w:t xml:space="preserve"> будесонид</w:t>
      </w:r>
      <w:r>
        <w:rPr>
          <w:rFonts w:eastAsia="Times New Roman"/>
          <w:lang w:eastAsia="en-US"/>
        </w:rPr>
        <w:t xml:space="preserve">а и </w:t>
      </w:r>
      <w:r w:rsidR="00E66A1B" w:rsidRPr="00E66A1B">
        <w:rPr>
          <w:rFonts w:eastAsia="Times New Roman"/>
          <w:lang w:eastAsia="en-US"/>
        </w:rPr>
        <w:t>формотерол</w:t>
      </w:r>
      <w:r>
        <w:rPr>
          <w:rFonts w:eastAsia="Times New Roman"/>
          <w:lang w:eastAsia="en-US"/>
        </w:rPr>
        <w:t>а в течение</w:t>
      </w:r>
      <w:r w:rsidR="00E66A1B" w:rsidRPr="00E66A1B">
        <w:rPr>
          <w:rFonts w:eastAsia="Times New Roman"/>
          <w:lang w:eastAsia="en-US"/>
        </w:rPr>
        <w:t xml:space="preserve"> 3 месяц</w:t>
      </w:r>
      <w:r>
        <w:rPr>
          <w:rFonts w:eastAsia="Times New Roman"/>
          <w:lang w:eastAsia="en-US"/>
        </w:rPr>
        <w:t xml:space="preserve">ев </w:t>
      </w:r>
      <w:r w:rsidR="00E66A1B" w:rsidRPr="00E66A1B">
        <w:rPr>
          <w:rFonts w:eastAsia="Times New Roman"/>
          <w:lang w:eastAsia="en-US"/>
        </w:rPr>
        <w:t xml:space="preserve">наблюдаемые </w:t>
      </w:r>
      <w:r>
        <w:rPr>
          <w:rFonts w:eastAsia="Times New Roman"/>
          <w:lang w:eastAsia="en-US"/>
        </w:rPr>
        <w:t xml:space="preserve">признаки токсичности </w:t>
      </w:r>
      <w:r w:rsidR="00E66A1B" w:rsidRPr="00E66A1B">
        <w:rPr>
          <w:rFonts w:eastAsia="Times New Roman"/>
          <w:lang w:eastAsia="en-US"/>
        </w:rPr>
        <w:t>были преимущественн</w:t>
      </w:r>
      <w:r>
        <w:rPr>
          <w:rFonts w:eastAsia="Times New Roman"/>
          <w:lang w:eastAsia="en-US"/>
        </w:rPr>
        <w:t>о</w:t>
      </w:r>
      <w:r w:rsidR="00E66A1B">
        <w:rPr>
          <w:rFonts w:eastAsia="Times New Roman"/>
          <w:lang w:eastAsia="en-US"/>
        </w:rPr>
        <w:t xml:space="preserve"> </w:t>
      </w:r>
      <w:r w:rsidR="00E66A1B" w:rsidRPr="00E66A1B">
        <w:rPr>
          <w:rFonts w:eastAsia="Times New Roman"/>
          <w:lang w:eastAsia="en-US"/>
        </w:rPr>
        <w:t>обусловлен</w:t>
      </w:r>
      <w:r>
        <w:rPr>
          <w:rFonts w:eastAsia="Times New Roman"/>
          <w:lang w:eastAsia="en-US"/>
        </w:rPr>
        <w:t>ы</w:t>
      </w:r>
      <w:r w:rsidR="00E66A1B" w:rsidRPr="00E66A1B">
        <w:rPr>
          <w:rFonts w:eastAsia="Times New Roman"/>
          <w:lang w:eastAsia="en-US"/>
        </w:rPr>
        <w:t xml:space="preserve"> будесонидом. Тахикардия, наблюдавшаяся у собак, была связана с формотеролом. </w:t>
      </w:r>
      <w:r>
        <w:rPr>
          <w:rFonts w:eastAsia="Times New Roman"/>
          <w:lang w:eastAsia="en-US"/>
        </w:rPr>
        <w:t xml:space="preserve">В целом, результаты показали, что </w:t>
      </w:r>
      <w:r w:rsidRPr="0013758C">
        <w:rPr>
          <w:rFonts w:eastAsia="Times New Roman"/>
          <w:lang w:eastAsia="en-US"/>
        </w:rPr>
        <w:t xml:space="preserve">комбинированное </w:t>
      </w:r>
      <w:r w:rsidR="00E66A1B" w:rsidRPr="0013758C">
        <w:rPr>
          <w:rFonts w:eastAsia="Times New Roman"/>
          <w:lang w:eastAsia="en-US"/>
        </w:rPr>
        <w:t>применени</w:t>
      </w:r>
      <w:r w:rsidRPr="0013758C">
        <w:rPr>
          <w:rFonts w:eastAsia="Times New Roman"/>
          <w:lang w:eastAsia="en-US"/>
        </w:rPr>
        <w:t>е препаратов</w:t>
      </w:r>
      <w:r w:rsidR="00E66A1B" w:rsidRPr="0013758C">
        <w:rPr>
          <w:rFonts w:eastAsia="Times New Roman"/>
          <w:lang w:eastAsia="en-US"/>
        </w:rPr>
        <w:t xml:space="preserve"> не </w:t>
      </w:r>
      <w:r w:rsidR="0013758C" w:rsidRPr="0013758C">
        <w:rPr>
          <w:rFonts w:eastAsia="Times New Roman"/>
          <w:lang w:eastAsia="en-US"/>
        </w:rPr>
        <w:t>по</w:t>
      </w:r>
      <w:r w:rsidRPr="0013758C">
        <w:rPr>
          <w:rFonts w:eastAsia="Times New Roman"/>
          <w:lang w:eastAsia="en-US"/>
        </w:rPr>
        <w:t>тенцировало</w:t>
      </w:r>
      <w:r w:rsidR="00E66A1B" w:rsidRPr="0013758C">
        <w:rPr>
          <w:rFonts w:eastAsia="Times New Roman"/>
          <w:lang w:eastAsia="en-US"/>
        </w:rPr>
        <w:t xml:space="preserve"> токсическо</w:t>
      </w:r>
      <w:r w:rsidRPr="0013758C">
        <w:rPr>
          <w:rFonts w:eastAsia="Times New Roman"/>
          <w:lang w:eastAsia="en-US"/>
        </w:rPr>
        <w:t>е</w:t>
      </w:r>
      <w:r w:rsidR="00E66A1B" w:rsidRPr="0013758C">
        <w:rPr>
          <w:rFonts w:eastAsia="Times New Roman"/>
          <w:lang w:eastAsia="en-US"/>
        </w:rPr>
        <w:t xml:space="preserve"> действи</w:t>
      </w:r>
      <w:r w:rsidRPr="0013758C">
        <w:rPr>
          <w:rFonts w:eastAsia="Times New Roman"/>
          <w:lang w:eastAsia="en-US"/>
        </w:rPr>
        <w:t>е</w:t>
      </w:r>
      <w:r w:rsidR="00E66A1B" w:rsidRPr="0013758C">
        <w:rPr>
          <w:rFonts w:eastAsia="Times New Roman"/>
          <w:lang w:eastAsia="en-US"/>
        </w:rPr>
        <w:t xml:space="preserve"> </w:t>
      </w:r>
      <w:r w:rsidRPr="0013758C">
        <w:rPr>
          <w:rFonts w:eastAsia="Times New Roman"/>
          <w:lang w:eastAsia="en-US"/>
        </w:rPr>
        <w:t>каждого из монокомпонентов [</w:t>
      </w:r>
      <w:r w:rsidR="0013758C" w:rsidRPr="0013758C">
        <w:rPr>
          <w:rFonts w:eastAsia="Times New Roman"/>
          <w:lang w:eastAsia="en-US"/>
        </w:rPr>
        <w:t>2</w:t>
      </w:r>
      <w:r w:rsidRPr="0013758C">
        <w:rPr>
          <w:rFonts w:eastAsia="Times New Roman"/>
          <w:lang w:eastAsia="en-US"/>
        </w:rPr>
        <w:t>]</w:t>
      </w:r>
      <w:r w:rsidR="00E66A1B" w:rsidRPr="0013758C">
        <w:rPr>
          <w:rFonts w:eastAsia="Times New Roman"/>
          <w:lang w:eastAsia="en-US"/>
        </w:rPr>
        <w:t>.</w:t>
      </w:r>
    </w:p>
    <w:p w14:paraId="135CEEC0" w14:textId="47087D45" w:rsidR="00E66A1B" w:rsidRDefault="00014583" w:rsidP="00001A3D">
      <w:pPr>
        <w:ind w:firstLine="709"/>
        <w:jc w:val="both"/>
        <w:rPr>
          <w:rFonts w:eastAsia="Times New Roman"/>
          <w:lang w:eastAsia="en-US"/>
        </w:rPr>
      </w:pPr>
      <w:r>
        <w:rPr>
          <w:rFonts w:eastAsia="Times New Roman"/>
          <w:lang w:eastAsia="en-US"/>
        </w:rPr>
        <w:t>У к</w:t>
      </w:r>
      <w:r w:rsidR="00E66A1B" w:rsidRPr="00E66A1B">
        <w:rPr>
          <w:rFonts w:eastAsia="Times New Roman"/>
          <w:lang w:eastAsia="en-US"/>
        </w:rPr>
        <w:t xml:space="preserve">рыс </w:t>
      </w:r>
      <w:r>
        <w:rPr>
          <w:rFonts w:eastAsia="Times New Roman"/>
          <w:lang w:eastAsia="en-US"/>
        </w:rPr>
        <w:t xml:space="preserve">после </w:t>
      </w:r>
      <w:r w:rsidR="00E66A1B" w:rsidRPr="00E66A1B">
        <w:rPr>
          <w:rFonts w:eastAsia="Times New Roman"/>
          <w:lang w:eastAsia="en-US"/>
        </w:rPr>
        <w:t>ежедневно</w:t>
      </w:r>
      <w:r>
        <w:rPr>
          <w:rFonts w:eastAsia="Times New Roman"/>
          <w:lang w:eastAsia="en-US"/>
        </w:rPr>
        <w:t>го</w:t>
      </w:r>
      <w:r w:rsidR="00E66A1B" w:rsidRPr="00E66A1B">
        <w:rPr>
          <w:rFonts w:eastAsia="Times New Roman"/>
          <w:lang w:eastAsia="en-US"/>
        </w:rPr>
        <w:t xml:space="preserve"> </w:t>
      </w:r>
      <w:r w:rsidR="007F1454">
        <w:rPr>
          <w:rFonts w:eastAsia="Times New Roman"/>
          <w:lang w:eastAsia="en-US"/>
        </w:rPr>
        <w:t>интраназального</w:t>
      </w:r>
      <w:r w:rsidR="007F1454" w:rsidRPr="00E66A1B">
        <w:rPr>
          <w:rFonts w:eastAsia="Times New Roman"/>
          <w:lang w:eastAsia="en-US"/>
        </w:rPr>
        <w:t xml:space="preserve"> </w:t>
      </w:r>
      <w:r w:rsidR="00E66A1B" w:rsidRPr="00E66A1B">
        <w:rPr>
          <w:rFonts w:eastAsia="Times New Roman"/>
          <w:lang w:eastAsia="en-US"/>
        </w:rPr>
        <w:t>ингаляционно</w:t>
      </w:r>
      <w:r>
        <w:rPr>
          <w:rFonts w:eastAsia="Times New Roman"/>
          <w:lang w:eastAsia="en-US"/>
        </w:rPr>
        <w:t>го</w:t>
      </w:r>
      <w:r w:rsidR="007F1454">
        <w:rPr>
          <w:rFonts w:eastAsia="Times New Roman"/>
          <w:lang w:eastAsia="en-US"/>
        </w:rPr>
        <w:t xml:space="preserve"> </w:t>
      </w:r>
      <w:r w:rsidR="00E66A1B" w:rsidRPr="00E66A1B">
        <w:rPr>
          <w:rFonts w:eastAsia="Times New Roman"/>
          <w:lang w:eastAsia="en-US"/>
        </w:rPr>
        <w:t>введени</w:t>
      </w:r>
      <w:r>
        <w:rPr>
          <w:rFonts w:eastAsia="Times New Roman"/>
          <w:lang w:eastAsia="en-US"/>
        </w:rPr>
        <w:t>я</w:t>
      </w:r>
      <w:r w:rsidR="00E66A1B" w:rsidRPr="00E66A1B">
        <w:rPr>
          <w:rFonts w:eastAsia="Times New Roman"/>
          <w:lang w:eastAsia="en-US"/>
        </w:rPr>
        <w:t xml:space="preserve"> будесонида, формотерола или </w:t>
      </w:r>
      <w:r>
        <w:rPr>
          <w:rFonts w:eastAsia="Times New Roman"/>
          <w:lang w:eastAsia="en-US"/>
        </w:rPr>
        <w:t xml:space="preserve">комбинации </w:t>
      </w:r>
      <w:r w:rsidR="00E66A1B" w:rsidRPr="00E66A1B">
        <w:rPr>
          <w:rFonts w:eastAsia="Times New Roman"/>
          <w:lang w:eastAsia="en-US"/>
        </w:rPr>
        <w:t xml:space="preserve">будесонида </w:t>
      </w:r>
      <w:r>
        <w:rPr>
          <w:rFonts w:eastAsia="Times New Roman"/>
          <w:lang w:eastAsia="en-US"/>
        </w:rPr>
        <w:t>и</w:t>
      </w:r>
      <w:r w:rsidR="00E66A1B">
        <w:rPr>
          <w:rFonts w:eastAsia="Times New Roman"/>
          <w:lang w:eastAsia="en-US"/>
        </w:rPr>
        <w:t xml:space="preserve"> </w:t>
      </w:r>
      <w:r w:rsidR="00E66A1B" w:rsidRPr="00E66A1B">
        <w:rPr>
          <w:rFonts w:eastAsia="Times New Roman"/>
          <w:lang w:eastAsia="en-US"/>
        </w:rPr>
        <w:t>формотерол</w:t>
      </w:r>
      <w:r w:rsidR="007F1454">
        <w:rPr>
          <w:rFonts w:eastAsia="Times New Roman"/>
          <w:lang w:eastAsia="en-US"/>
        </w:rPr>
        <w:t>а</w:t>
      </w:r>
      <w:r w:rsidR="00CB372F">
        <w:rPr>
          <w:rFonts w:eastAsia="Times New Roman"/>
          <w:lang w:eastAsia="en-US"/>
        </w:rPr>
        <w:t xml:space="preserve"> в суммарных дозах до 73;</w:t>
      </w:r>
      <w:r w:rsidR="00E66A1B" w:rsidRPr="00E66A1B">
        <w:rPr>
          <w:rFonts w:eastAsia="Times New Roman"/>
          <w:lang w:eastAsia="en-US"/>
        </w:rPr>
        <w:t xml:space="preserve"> 2,3</w:t>
      </w:r>
      <w:r>
        <w:rPr>
          <w:rFonts w:eastAsia="Times New Roman"/>
          <w:lang w:eastAsia="en-US"/>
        </w:rPr>
        <w:t> </w:t>
      </w:r>
      <w:r w:rsidR="00CB372F" w:rsidRPr="00E66A1B">
        <w:rPr>
          <w:rFonts w:eastAsia="Times New Roman"/>
          <w:lang w:eastAsia="en-US"/>
        </w:rPr>
        <w:t>мкг/кг</w:t>
      </w:r>
      <w:r w:rsidR="00CB372F" w:rsidRPr="00014583">
        <w:rPr>
          <w:rFonts w:eastAsia="Times New Roman"/>
          <w:vertAlign w:val="superscript"/>
          <w:lang w:eastAsia="en-US"/>
        </w:rPr>
        <w:t>-1</w:t>
      </w:r>
      <w:r w:rsidR="00CB372F">
        <w:rPr>
          <w:rFonts w:eastAsia="Times New Roman"/>
          <w:lang w:eastAsia="en-US"/>
        </w:rPr>
        <w:t>.сут</w:t>
      </w:r>
      <w:r w:rsidR="00CB372F" w:rsidRPr="00014583">
        <w:rPr>
          <w:rFonts w:eastAsia="Times New Roman"/>
          <w:vertAlign w:val="superscript"/>
          <w:lang w:eastAsia="en-US"/>
        </w:rPr>
        <w:t>-1</w:t>
      </w:r>
      <w:r w:rsidR="00CB372F" w:rsidRPr="00E66A1B">
        <w:rPr>
          <w:rFonts w:eastAsia="Times New Roman"/>
          <w:lang w:eastAsia="en-US"/>
        </w:rPr>
        <w:t xml:space="preserve"> </w:t>
      </w:r>
      <w:r w:rsidR="00CB372F">
        <w:rPr>
          <w:rFonts w:eastAsia="Times New Roman"/>
          <w:lang w:eastAsia="en-US"/>
        </w:rPr>
        <w:t>и</w:t>
      </w:r>
      <w:r>
        <w:rPr>
          <w:rFonts w:eastAsia="Times New Roman"/>
          <w:lang w:eastAsia="en-US"/>
        </w:rPr>
        <w:t> </w:t>
      </w:r>
      <w:r w:rsidR="00E66A1B" w:rsidRPr="00E66A1B">
        <w:rPr>
          <w:rFonts w:eastAsia="Times New Roman"/>
          <w:lang w:eastAsia="en-US"/>
        </w:rPr>
        <w:t>51</w:t>
      </w:r>
      <w:r w:rsidR="008225D2">
        <w:rPr>
          <w:rFonts w:eastAsia="Times New Roman"/>
          <w:lang w:eastAsia="en-US"/>
        </w:rPr>
        <w:t> + </w:t>
      </w:r>
      <w:r w:rsidR="00E66A1B" w:rsidRPr="00E66A1B">
        <w:rPr>
          <w:rFonts w:eastAsia="Times New Roman"/>
          <w:lang w:eastAsia="en-US"/>
        </w:rPr>
        <w:t>2,7 мкг/кг</w:t>
      </w:r>
      <w:r w:rsidR="00E66A1B" w:rsidRPr="00014583">
        <w:rPr>
          <w:rFonts w:eastAsia="Times New Roman"/>
          <w:vertAlign w:val="superscript"/>
          <w:lang w:eastAsia="en-US"/>
        </w:rPr>
        <w:t>-1</w:t>
      </w:r>
      <w:r>
        <w:rPr>
          <w:rFonts w:eastAsia="Times New Roman"/>
          <w:lang w:eastAsia="en-US"/>
        </w:rPr>
        <w:t>.сут</w:t>
      </w:r>
      <w:r w:rsidRPr="00014583">
        <w:rPr>
          <w:rFonts w:eastAsia="Times New Roman"/>
          <w:vertAlign w:val="superscript"/>
          <w:lang w:eastAsia="en-US"/>
        </w:rPr>
        <w:t>-1</w:t>
      </w:r>
      <w:r>
        <w:rPr>
          <w:rFonts w:eastAsia="Times New Roman"/>
          <w:lang w:eastAsia="en-US"/>
        </w:rPr>
        <w:t>,</w:t>
      </w:r>
      <w:r w:rsidR="00E66A1B">
        <w:rPr>
          <w:rFonts w:eastAsia="Times New Roman"/>
          <w:lang w:eastAsia="en-US"/>
        </w:rPr>
        <w:t xml:space="preserve"> </w:t>
      </w:r>
      <w:r w:rsidR="00E66A1B" w:rsidRPr="00E66A1B">
        <w:rPr>
          <w:rFonts w:eastAsia="Times New Roman"/>
          <w:lang w:eastAsia="en-US"/>
        </w:rPr>
        <w:t>соответственно</w:t>
      </w:r>
      <w:r>
        <w:rPr>
          <w:rFonts w:eastAsia="Times New Roman"/>
          <w:lang w:eastAsia="en-US"/>
        </w:rPr>
        <w:t>,</w:t>
      </w:r>
      <w:r w:rsidR="007F1454">
        <w:rPr>
          <w:rFonts w:eastAsia="Times New Roman"/>
          <w:lang w:eastAsia="en-US"/>
        </w:rPr>
        <w:t xml:space="preserve"> в течение</w:t>
      </w:r>
      <w:r w:rsidR="00E66A1B" w:rsidRPr="00E66A1B">
        <w:rPr>
          <w:rFonts w:eastAsia="Times New Roman"/>
          <w:lang w:eastAsia="en-US"/>
        </w:rPr>
        <w:t xml:space="preserve"> 3</w:t>
      </w:r>
      <w:r w:rsidR="00E66A1B">
        <w:rPr>
          <w:rFonts w:eastAsia="Times New Roman"/>
          <w:lang w:eastAsia="en-US"/>
        </w:rPr>
        <w:t xml:space="preserve"> </w:t>
      </w:r>
      <w:r w:rsidR="00E66A1B" w:rsidRPr="00E66A1B">
        <w:rPr>
          <w:rFonts w:eastAsia="Times New Roman"/>
          <w:lang w:eastAsia="en-US"/>
        </w:rPr>
        <w:t xml:space="preserve">месяцев </w:t>
      </w:r>
      <w:r>
        <w:rPr>
          <w:rFonts w:eastAsia="Times New Roman"/>
          <w:lang w:eastAsia="en-US"/>
        </w:rPr>
        <w:t xml:space="preserve">наблюдалось влияние </w:t>
      </w:r>
      <w:r w:rsidR="00E66A1B" w:rsidRPr="00E66A1B">
        <w:rPr>
          <w:rFonts w:eastAsia="Times New Roman"/>
          <w:lang w:eastAsia="en-US"/>
        </w:rPr>
        <w:t>на пр</w:t>
      </w:r>
      <w:r>
        <w:rPr>
          <w:rFonts w:eastAsia="Times New Roman"/>
          <w:lang w:eastAsia="en-US"/>
        </w:rPr>
        <w:t xml:space="preserve">ибавку </w:t>
      </w:r>
      <w:r w:rsidR="00E66A1B" w:rsidRPr="00E66A1B">
        <w:rPr>
          <w:rFonts w:eastAsia="Times New Roman"/>
          <w:lang w:eastAsia="en-US"/>
        </w:rPr>
        <w:t xml:space="preserve">массы тела, </w:t>
      </w:r>
      <w:r>
        <w:rPr>
          <w:rFonts w:eastAsia="Times New Roman"/>
          <w:lang w:eastAsia="en-US"/>
        </w:rPr>
        <w:t xml:space="preserve">ряд </w:t>
      </w:r>
      <w:r w:rsidR="00E66A1B" w:rsidRPr="00E66A1B">
        <w:rPr>
          <w:rFonts w:eastAsia="Times New Roman"/>
          <w:lang w:eastAsia="en-US"/>
        </w:rPr>
        <w:t>клиническ</w:t>
      </w:r>
      <w:r>
        <w:rPr>
          <w:rFonts w:eastAsia="Times New Roman"/>
          <w:lang w:eastAsia="en-US"/>
        </w:rPr>
        <w:t xml:space="preserve">их параметров, </w:t>
      </w:r>
      <w:r w:rsidR="00E66A1B" w:rsidRPr="00E66A1B">
        <w:rPr>
          <w:rFonts w:eastAsia="Times New Roman"/>
          <w:lang w:eastAsia="en-US"/>
        </w:rPr>
        <w:t xml:space="preserve">вес </w:t>
      </w:r>
      <w:r>
        <w:rPr>
          <w:rFonts w:eastAsia="Times New Roman"/>
          <w:lang w:eastAsia="en-US"/>
        </w:rPr>
        <w:t xml:space="preserve">внутренних </w:t>
      </w:r>
      <w:r w:rsidR="00E66A1B" w:rsidRPr="00E66A1B">
        <w:rPr>
          <w:rFonts w:eastAsia="Times New Roman"/>
          <w:lang w:eastAsia="en-US"/>
        </w:rPr>
        <w:t>органов и результаты гистопатологии. Наблюдаемые и</w:t>
      </w:r>
      <w:r>
        <w:rPr>
          <w:rFonts w:eastAsia="Times New Roman"/>
          <w:lang w:eastAsia="en-US"/>
        </w:rPr>
        <w:t>змене</w:t>
      </w:r>
      <w:r w:rsidR="0013758C">
        <w:rPr>
          <w:rFonts w:eastAsia="Times New Roman"/>
          <w:lang w:eastAsia="en-US"/>
        </w:rPr>
        <w:t>ния соответствовали характерным</w:t>
      </w:r>
      <w:r>
        <w:rPr>
          <w:rFonts w:eastAsia="Times New Roman"/>
          <w:lang w:eastAsia="en-US"/>
        </w:rPr>
        <w:t xml:space="preserve"> </w:t>
      </w:r>
      <w:r w:rsidR="0013758C">
        <w:rPr>
          <w:rFonts w:eastAsia="Times New Roman"/>
          <w:lang w:eastAsia="en-US"/>
        </w:rPr>
        <w:t xml:space="preserve">для </w:t>
      </w:r>
      <w:r>
        <w:rPr>
          <w:rFonts w:eastAsia="Times New Roman"/>
          <w:lang w:eastAsia="en-US"/>
        </w:rPr>
        <w:t>β</w:t>
      </w:r>
      <w:r w:rsidR="00E66A1B" w:rsidRPr="00E66A1B">
        <w:rPr>
          <w:rFonts w:eastAsia="Times New Roman"/>
          <w:lang w:eastAsia="en-US"/>
        </w:rPr>
        <w:t>-агонист</w:t>
      </w:r>
      <w:r>
        <w:rPr>
          <w:rFonts w:eastAsia="Times New Roman"/>
          <w:lang w:eastAsia="en-US"/>
        </w:rPr>
        <w:t xml:space="preserve">ов </w:t>
      </w:r>
      <w:r w:rsidR="00E66A1B" w:rsidRPr="00E66A1B">
        <w:rPr>
          <w:rFonts w:eastAsia="Times New Roman"/>
          <w:lang w:eastAsia="en-US"/>
        </w:rPr>
        <w:t>или глюкокортикоид</w:t>
      </w:r>
      <w:r>
        <w:rPr>
          <w:rFonts w:eastAsia="Times New Roman"/>
          <w:lang w:eastAsia="en-US"/>
        </w:rPr>
        <w:t xml:space="preserve">ов </w:t>
      </w:r>
      <w:r w:rsidR="0013758C">
        <w:rPr>
          <w:rFonts w:eastAsia="Times New Roman"/>
          <w:lang w:eastAsia="en-US"/>
        </w:rPr>
        <w:t xml:space="preserve">эффектам </w:t>
      </w:r>
      <w:r w:rsidR="00E66A1B" w:rsidRPr="00E66A1B">
        <w:rPr>
          <w:rFonts w:eastAsia="Times New Roman"/>
          <w:lang w:eastAsia="en-US"/>
        </w:rPr>
        <w:t xml:space="preserve">и </w:t>
      </w:r>
      <w:r>
        <w:rPr>
          <w:rFonts w:eastAsia="Times New Roman"/>
          <w:lang w:eastAsia="en-US"/>
        </w:rPr>
        <w:t xml:space="preserve">были </w:t>
      </w:r>
      <w:r w:rsidR="00E66A1B" w:rsidRPr="00E66A1B">
        <w:rPr>
          <w:rFonts w:eastAsia="Times New Roman"/>
          <w:lang w:eastAsia="en-US"/>
        </w:rPr>
        <w:t xml:space="preserve">легкой степени тяжести. </w:t>
      </w:r>
      <w:r w:rsidR="009924AC">
        <w:rPr>
          <w:rFonts w:eastAsia="Times New Roman"/>
          <w:lang w:eastAsia="en-US"/>
        </w:rPr>
        <w:t>Н</w:t>
      </w:r>
      <w:r w:rsidR="009924AC" w:rsidRPr="00E66A1B">
        <w:rPr>
          <w:rFonts w:eastAsia="Times New Roman"/>
          <w:lang w:eastAsia="en-US"/>
        </w:rPr>
        <w:t>е выяв</w:t>
      </w:r>
      <w:r w:rsidR="009924AC">
        <w:rPr>
          <w:rFonts w:eastAsia="Times New Roman"/>
          <w:lang w:eastAsia="en-US"/>
        </w:rPr>
        <w:t xml:space="preserve">лено </w:t>
      </w:r>
      <w:r w:rsidR="009924AC" w:rsidRPr="00E66A1B">
        <w:rPr>
          <w:rFonts w:eastAsia="Times New Roman"/>
          <w:lang w:eastAsia="en-US"/>
        </w:rPr>
        <w:t>явных различий</w:t>
      </w:r>
      <w:r w:rsidR="009924AC">
        <w:rPr>
          <w:rFonts w:eastAsia="Times New Roman"/>
          <w:lang w:eastAsia="en-US"/>
        </w:rPr>
        <w:t xml:space="preserve"> при с</w:t>
      </w:r>
      <w:r w:rsidR="00E66A1B" w:rsidRPr="00E66A1B">
        <w:rPr>
          <w:rFonts w:eastAsia="Times New Roman"/>
          <w:lang w:eastAsia="en-US"/>
        </w:rPr>
        <w:t>равнени</w:t>
      </w:r>
      <w:r w:rsidR="009924AC">
        <w:rPr>
          <w:rFonts w:eastAsia="Times New Roman"/>
          <w:lang w:eastAsia="en-US"/>
        </w:rPr>
        <w:t>и</w:t>
      </w:r>
      <w:r w:rsidR="00E66A1B">
        <w:rPr>
          <w:rFonts w:eastAsia="Times New Roman"/>
          <w:lang w:eastAsia="en-US"/>
        </w:rPr>
        <w:t xml:space="preserve"> </w:t>
      </w:r>
      <w:r w:rsidR="00E66A1B" w:rsidRPr="00E66A1B">
        <w:rPr>
          <w:rFonts w:eastAsia="Times New Roman"/>
          <w:lang w:eastAsia="en-US"/>
        </w:rPr>
        <w:t xml:space="preserve">эффектов высоких доз будесонида и формотерола с </w:t>
      </w:r>
      <w:r w:rsidR="009924AC">
        <w:rPr>
          <w:rFonts w:eastAsia="Times New Roman"/>
          <w:lang w:eastAsia="en-US"/>
        </w:rPr>
        <w:t>эффектами комбинированного применения б</w:t>
      </w:r>
      <w:r w:rsidR="00E66A1B" w:rsidRPr="00E66A1B">
        <w:rPr>
          <w:rFonts w:eastAsia="Times New Roman"/>
          <w:lang w:eastAsia="en-US"/>
        </w:rPr>
        <w:t>удесонид</w:t>
      </w:r>
      <w:r w:rsidR="009924AC">
        <w:rPr>
          <w:rFonts w:eastAsia="Times New Roman"/>
          <w:lang w:eastAsia="en-US"/>
        </w:rPr>
        <w:t>а</w:t>
      </w:r>
      <w:r w:rsidR="00E66A1B" w:rsidRPr="00E66A1B">
        <w:rPr>
          <w:rFonts w:eastAsia="Times New Roman"/>
          <w:lang w:eastAsia="en-US"/>
        </w:rPr>
        <w:t xml:space="preserve"> </w:t>
      </w:r>
      <w:r w:rsidR="009924AC">
        <w:rPr>
          <w:rFonts w:eastAsia="Times New Roman"/>
          <w:lang w:eastAsia="en-US"/>
        </w:rPr>
        <w:t>и</w:t>
      </w:r>
      <w:r w:rsidR="00E66A1B" w:rsidRPr="00E66A1B">
        <w:rPr>
          <w:rFonts w:eastAsia="Times New Roman"/>
          <w:lang w:eastAsia="en-US"/>
        </w:rPr>
        <w:t xml:space="preserve"> формотерол</w:t>
      </w:r>
      <w:r w:rsidR="009924AC">
        <w:rPr>
          <w:rFonts w:eastAsia="Times New Roman"/>
          <w:lang w:eastAsia="en-US"/>
        </w:rPr>
        <w:t xml:space="preserve">а в </w:t>
      </w:r>
      <w:r w:rsidR="009924AC" w:rsidRPr="00E66A1B">
        <w:rPr>
          <w:rFonts w:eastAsia="Times New Roman"/>
          <w:lang w:eastAsia="en-US"/>
        </w:rPr>
        <w:t>высоки</w:t>
      </w:r>
      <w:r w:rsidR="009924AC">
        <w:rPr>
          <w:rFonts w:eastAsia="Times New Roman"/>
          <w:lang w:eastAsia="en-US"/>
        </w:rPr>
        <w:t>х</w:t>
      </w:r>
      <w:r w:rsidR="009924AC" w:rsidRPr="00E66A1B">
        <w:rPr>
          <w:rFonts w:eastAsia="Times New Roman"/>
          <w:lang w:eastAsia="en-US"/>
        </w:rPr>
        <w:t xml:space="preserve"> доз</w:t>
      </w:r>
      <w:r w:rsidR="009924AC">
        <w:rPr>
          <w:rFonts w:eastAsia="Times New Roman"/>
          <w:lang w:eastAsia="en-US"/>
        </w:rPr>
        <w:t>ах</w:t>
      </w:r>
      <w:r w:rsidR="002E055E">
        <w:rPr>
          <w:rFonts w:eastAsia="Times New Roman"/>
          <w:lang w:eastAsia="en-US"/>
        </w:rPr>
        <w:t xml:space="preserve"> </w:t>
      </w:r>
      <w:r w:rsidR="002E055E" w:rsidRPr="002E055E">
        <w:rPr>
          <w:rFonts w:eastAsia="Times New Roman"/>
          <w:lang w:eastAsia="en-US"/>
        </w:rPr>
        <w:t>[</w:t>
      </w:r>
      <w:r w:rsidR="0013758C">
        <w:rPr>
          <w:rFonts w:eastAsia="Times New Roman"/>
          <w:lang w:eastAsia="en-US"/>
        </w:rPr>
        <w:t>5</w:t>
      </w:r>
      <w:r w:rsidR="002E055E" w:rsidRPr="002E055E">
        <w:rPr>
          <w:rFonts w:eastAsia="Times New Roman"/>
          <w:lang w:eastAsia="en-US"/>
        </w:rPr>
        <w:t>]</w:t>
      </w:r>
      <w:r w:rsidR="00E66A1B" w:rsidRPr="00E66A1B">
        <w:rPr>
          <w:rFonts w:eastAsia="Times New Roman"/>
          <w:lang w:eastAsia="en-US"/>
        </w:rPr>
        <w:t>.</w:t>
      </w:r>
    </w:p>
    <w:p w14:paraId="3E03B30C" w14:textId="070E276D" w:rsidR="00E66A1B" w:rsidRPr="00F6044E" w:rsidRDefault="002E055E" w:rsidP="00001A3D">
      <w:pPr>
        <w:ind w:firstLine="709"/>
        <w:jc w:val="both"/>
        <w:rPr>
          <w:rFonts w:eastAsia="Times New Roman"/>
          <w:highlight w:val="lightGray"/>
          <w:lang w:eastAsia="en-US"/>
        </w:rPr>
      </w:pPr>
      <w:r>
        <w:rPr>
          <w:rFonts w:eastAsia="Times New Roman"/>
          <w:lang w:eastAsia="en-US"/>
        </w:rPr>
        <w:t xml:space="preserve">В исследовании на </w:t>
      </w:r>
      <w:r w:rsidRPr="00E66A1B">
        <w:rPr>
          <w:rFonts w:eastAsia="Times New Roman"/>
          <w:lang w:eastAsia="en-US"/>
        </w:rPr>
        <w:t>собака</w:t>
      </w:r>
      <w:r>
        <w:rPr>
          <w:rFonts w:eastAsia="Times New Roman"/>
          <w:lang w:eastAsia="en-US"/>
        </w:rPr>
        <w:t>х комбинация будесонида и формотерола вводилась е</w:t>
      </w:r>
      <w:r w:rsidRPr="00E66A1B">
        <w:rPr>
          <w:rFonts w:eastAsia="Times New Roman"/>
          <w:lang w:eastAsia="en-US"/>
        </w:rPr>
        <w:t>жедневно</w:t>
      </w:r>
      <w:r>
        <w:rPr>
          <w:rFonts w:eastAsia="Times New Roman"/>
          <w:lang w:eastAsia="en-US"/>
        </w:rPr>
        <w:t xml:space="preserve"> ингаляционно в виде порошка в</w:t>
      </w:r>
      <w:r w:rsidR="00E66A1B" w:rsidRPr="00E66A1B">
        <w:rPr>
          <w:rFonts w:eastAsia="Times New Roman"/>
          <w:lang w:eastAsia="en-US"/>
        </w:rPr>
        <w:t xml:space="preserve"> доз</w:t>
      </w:r>
      <w:r>
        <w:rPr>
          <w:rFonts w:eastAsia="Times New Roman"/>
          <w:lang w:eastAsia="en-US"/>
        </w:rPr>
        <w:t>ах</w:t>
      </w:r>
      <w:r w:rsidR="00E66A1B" w:rsidRPr="00E66A1B">
        <w:rPr>
          <w:rFonts w:eastAsia="Times New Roman"/>
          <w:lang w:eastAsia="en-US"/>
        </w:rPr>
        <w:t xml:space="preserve"> до 50 мкг/кг</w:t>
      </w:r>
      <w:r w:rsidR="00E66A1B" w:rsidRPr="002E055E">
        <w:rPr>
          <w:rFonts w:eastAsia="Times New Roman"/>
          <w:vertAlign w:val="superscript"/>
          <w:lang w:eastAsia="en-US"/>
        </w:rPr>
        <w:t>-1</w:t>
      </w:r>
      <w:r w:rsidR="00E66A1B" w:rsidRPr="00E66A1B">
        <w:rPr>
          <w:rFonts w:eastAsia="Times New Roman"/>
          <w:lang w:eastAsia="en-US"/>
        </w:rPr>
        <w:t>.</w:t>
      </w:r>
      <w:r>
        <w:rPr>
          <w:rFonts w:eastAsia="Times New Roman"/>
          <w:lang w:eastAsia="en-US"/>
        </w:rPr>
        <w:t>сут</w:t>
      </w:r>
      <w:r w:rsidR="00E66A1B">
        <w:rPr>
          <w:rFonts w:eastAsia="Times New Roman"/>
          <w:lang w:eastAsia="en-US"/>
        </w:rPr>
        <w:t xml:space="preserve"> </w:t>
      </w:r>
      <w:r w:rsidR="00E66A1B" w:rsidRPr="00E66A1B">
        <w:rPr>
          <w:rFonts w:eastAsia="Times New Roman"/>
          <w:lang w:eastAsia="en-US"/>
        </w:rPr>
        <w:t>будесонид</w:t>
      </w:r>
      <w:r>
        <w:rPr>
          <w:rFonts w:eastAsia="Times New Roman"/>
          <w:lang w:eastAsia="en-US"/>
        </w:rPr>
        <w:t>а</w:t>
      </w:r>
      <w:r w:rsidR="00E66A1B" w:rsidRPr="00E66A1B">
        <w:rPr>
          <w:rFonts w:eastAsia="Times New Roman"/>
          <w:lang w:eastAsia="en-US"/>
        </w:rPr>
        <w:t xml:space="preserve"> + 2,7 мкг/кг</w:t>
      </w:r>
      <w:r w:rsidR="00B52B15" w:rsidRPr="00AB5036">
        <w:rPr>
          <w:rFonts w:eastAsia="Times New Roman"/>
          <w:lang w:eastAsia="en-US"/>
        </w:rPr>
        <w:t>/</w:t>
      </w:r>
      <w:r>
        <w:rPr>
          <w:rFonts w:eastAsia="Times New Roman"/>
          <w:lang w:eastAsia="en-US"/>
        </w:rPr>
        <w:t>сут формотерола</w:t>
      </w:r>
      <w:r w:rsidR="00E66A1B">
        <w:rPr>
          <w:rFonts w:eastAsia="Times New Roman"/>
          <w:lang w:eastAsia="en-US"/>
        </w:rPr>
        <w:t xml:space="preserve"> </w:t>
      </w:r>
      <w:r w:rsidRPr="00E66A1B">
        <w:rPr>
          <w:rFonts w:eastAsia="Times New Roman"/>
          <w:lang w:eastAsia="en-US"/>
        </w:rPr>
        <w:t>в течение 13 недель</w:t>
      </w:r>
      <w:r>
        <w:rPr>
          <w:rFonts w:eastAsia="Times New Roman"/>
          <w:lang w:eastAsia="en-US"/>
        </w:rPr>
        <w:t>.</w:t>
      </w:r>
      <w:r w:rsidRPr="00E66A1B">
        <w:rPr>
          <w:rFonts w:eastAsia="Times New Roman"/>
          <w:lang w:eastAsia="en-US"/>
        </w:rPr>
        <w:t xml:space="preserve"> </w:t>
      </w:r>
      <w:r>
        <w:rPr>
          <w:rFonts w:eastAsia="Times New Roman"/>
          <w:lang w:eastAsia="en-US"/>
        </w:rPr>
        <w:t>Не выявлено признаков</w:t>
      </w:r>
      <w:r w:rsidR="00E66A1B" w:rsidRPr="00E66A1B">
        <w:rPr>
          <w:rFonts w:eastAsia="Times New Roman"/>
          <w:lang w:eastAsia="en-US"/>
        </w:rPr>
        <w:t xml:space="preserve"> значи</w:t>
      </w:r>
      <w:r>
        <w:rPr>
          <w:rFonts w:eastAsia="Times New Roman"/>
          <w:lang w:eastAsia="en-US"/>
        </w:rPr>
        <w:t xml:space="preserve">мой </w:t>
      </w:r>
      <w:r w:rsidR="00E66A1B" w:rsidRPr="00E66A1B">
        <w:rPr>
          <w:rFonts w:eastAsia="Times New Roman"/>
          <w:lang w:eastAsia="en-US"/>
        </w:rPr>
        <w:t xml:space="preserve">системной токсичности. Наблюдаемые изменения считались </w:t>
      </w:r>
      <w:r>
        <w:rPr>
          <w:rFonts w:eastAsia="Times New Roman"/>
          <w:lang w:eastAsia="en-US"/>
        </w:rPr>
        <w:t xml:space="preserve">проявлениями фармакологического </w:t>
      </w:r>
      <w:r w:rsidR="00E66A1B" w:rsidRPr="00E66A1B">
        <w:rPr>
          <w:rFonts w:eastAsia="Times New Roman"/>
          <w:lang w:eastAsia="en-US"/>
        </w:rPr>
        <w:t>эффект</w:t>
      </w:r>
      <w:r>
        <w:rPr>
          <w:rFonts w:eastAsia="Times New Roman"/>
          <w:lang w:eastAsia="en-US"/>
        </w:rPr>
        <w:t xml:space="preserve">а </w:t>
      </w:r>
      <w:r w:rsidR="00E66A1B" w:rsidRPr="00E66A1B">
        <w:rPr>
          <w:rFonts w:eastAsia="Times New Roman"/>
          <w:lang w:eastAsia="en-US"/>
        </w:rPr>
        <w:t>ингаляционн</w:t>
      </w:r>
      <w:r>
        <w:rPr>
          <w:rFonts w:eastAsia="Times New Roman"/>
          <w:lang w:eastAsia="en-US"/>
        </w:rPr>
        <w:t>ого</w:t>
      </w:r>
      <w:r w:rsidR="00E66A1B" w:rsidRPr="00E66A1B">
        <w:rPr>
          <w:rFonts w:eastAsia="Times New Roman"/>
          <w:lang w:eastAsia="en-US"/>
        </w:rPr>
        <w:t xml:space="preserve"> глюкокортикостероид</w:t>
      </w:r>
      <w:r>
        <w:rPr>
          <w:rFonts w:eastAsia="Times New Roman"/>
          <w:lang w:eastAsia="en-US"/>
        </w:rPr>
        <w:t>а и β</w:t>
      </w:r>
      <w:r w:rsidR="00E66A1B" w:rsidRPr="00E66A1B">
        <w:rPr>
          <w:rFonts w:eastAsia="Times New Roman"/>
          <w:lang w:eastAsia="en-US"/>
        </w:rPr>
        <w:t xml:space="preserve">-агониста. </w:t>
      </w:r>
      <w:r>
        <w:rPr>
          <w:rFonts w:eastAsia="Times New Roman"/>
          <w:lang w:eastAsia="en-US"/>
        </w:rPr>
        <w:t xml:space="preserve">Не выявлено непредвиденных признаков </w:t>
      </w:r>
      <w:r w:rsidR="00E66A1B" w:rsidRPr="00E66A1B">
        <w:rPr>
          <w:rFonts w:eastAsia="Times New Roman"/>
          <w:lang w:eastAsia="en-US"/>
        </w:rPr>
        <w:t xml:space="preserve">системной </w:t>
      </w:r>
      <w:r w:rsidR="00B94662">
        <w:rPr>
          <w:rFonts w:eastAsia="Times New Roman"/>
          <w:lang w:eastAsia="en-US"/>
        </w:rPr>
        <w:t>и/или</w:t>
      </w:r>
      <w:r w:rsidR="00E66A1B" w:rsidRPr="00E66A1B">
        <w:rPr>
          <w:rFonts w:eastAsia="Times New Roman"/>
          <w:lang w:eastAsia="en-US"/>
        </w:rPr>
        <w:t xml:space="preserve"> местной токсичности</w:t>
      </w:r>
      <w:r w:rsidR="00B94662">
        <w:rPr>
          <w:rFonts w:eastAsia="Times New Roman"/>
          <w:lang w:eastAsia="en-US"/>
        </w:rPr>
        <w:t>,</w:t>
      </w:r>
      <w:r w:rsidR="00E66A1B" w:rsidRPr="00E66A1B">
        <w:rPr>
          <w:rFonts w:eastAsia="Times New Roman"/>
          <w:lang w:eastAsia="en-US"/>
        </w:rPr>
        <w:t xml:space="preserve"> или</w:t>
      </w:r>
      <w:r w:rsidR="00E66A1B">
        <w:rPr>
          <w:rFonts w:eastAsia="Times New Roman"/>
          <w:lang w:eastAsia="en-US"/>
        </w:rPr>
        <w:t xml:space="preserve"> </w:t>
      </w:r>
      <w:r w:rsidR="00E66A1B" w:rsidRPr="00E66A1B">
        <w:rPr>
          <w:rFonts w:eastAsia="Times New Roman"/>
          <w:lang w:eastAsia="en-US"/>
        </w:rPr>
        <w:t>раздражени</w:t>
      </w:r>
      <w:r w:rsidR="00B94662">
        <w:rPr>
          <w:rFonts w:eastAsia="Times New Roman"/>
          <w:lang w:eastAsia="en-US"/>
        </w:rPr>
        <w:t>я</w:t>
      </w:r>
      <w:r w:rsidR="00E66A1B" w:rsidRPr="00E66A1B">
        <w:rPr>
          <w:rFonts w:eastAsia="Times New Roman"/>
          <w:lang w:eastAsia="en-US"/>
        </w:rPr>
        <w:t xml:space="preserve"> дыхательных путей. Токсикокинетические данные показали, что животные подвергались </w:t>
      </w:r>
      <w:r w:rsidR="00B94662">
        <w:rPr>
          <w:rFonts w:eastAsia="Times New Roman"/>
          <w:lang w:eastAsia="en-US"/>
        </w:rPr>
        <w:t xml:space="preserve">системному </w:t>
      </w:r>
      <w:r w:rsidR="00E66A1B" w:rsidRPr="00E66A1B">
        <w:rPr>
          <w:rFonts w:eastAsia="Times New Roman"/>
          <w:lang w:eastAsia="en-US"/>
        </w:rPr>
        <w:t xml:space="preserve">воздействию будесонида и/или формотерола </w:t>
      </w:r>
      <w:r w:rsidR="00B94662">
        <w:rPr>
          <w:rFonts w:eastAsia="Times New Roman"/>
          <w:lang w:eastAsia="en-US"/>
        </w:rPr>
        <w:t>в зависимой от дозы манере.</w:t>
      </w:r>
      <w:r w:rsidR="00E66A1B">
        <w:rPr>
          <w:rFonts w:eastAsia="Times New Roman"/>
          <w:lang w:eastAsia="en-US"/>
        </w:rPr>
        <w:t xml:space="preserve"> </w:t>
      </w:r>
      <w:r w:rsidR="00B94662">
        <w:rPr>
          <w:rFonts w:eastAsia="Times New Roman"/>
          <w:lang w:eastAsia="en-US"/>
        </w:rPr>
        <w:t xml:space="preserve">Симптомы при воздействии </w:t>
      </w:r>
      <w:r w:rsidR="00E66A1B" w:rsidRPr="00E66A1B">
        <w:rPr>
          <w:rFonts w:eastAsia="Times New Roman"/>
          <w:lang w:eastAsia="en-US"/>
        </w:rPr>
        <w:t xml:space="preserve">высоких доз будесонида и формотерола </w:t>
      </w:r>
      <w:r w:rsidR="00B94662">
        <w:rPr>
          <w:rFonts w:eastAsia="Times New Roman"/>
          <w:lang w:eastAsia="en-US"/>
        </w:rPr>
        <w:t xml:space="preserve">при введении в монорежиме существенно не отличались от таковых при комбинированном воздействии препаратов </w:t>
      </w:r>
      <w:r w:rsidR="00B94662" w:rsidRPr="002E055E">
        <w:rPr>
          <w:rFonts w:eastAsia="Times New Roman"/>
          <w:lang w:eastAsia="en-US"/>
        </w:rPr>
        <w:t>[</w:t>
      </w:r>
      <w:r w:rsidR="0013758C">
        <w:rPr>
          <w:rFonts w:eastAsia="Times New Roman"/>
          <w:lang w:eastAsia="en-US"/>
        </w:rPr>
        <w:t>5</w:t>
      </w:r>
      <w:r w:rsidR="00B94662" w:rsidRPr="002E055E">
        <w:rPr>
          <w:rFonts w:eastAsia="Times New Roman"/>
          <w:lang w:eastAsia="en-US"/>
        </w:rPr>
        <w:t>]</w:t>
      </w:r>
      <w:r w:rsidR="00B94662">
        <w:rPr>
          <w:rFonts w:eastAsia="Times New Roman"/>
          <w:lang w:eastAsia="en-US"/>
        </w:rPr>
        <w:t xml:space="preserve">. </w:t>
      </w:r>
    </w:p>
    <w:p w14:paraId="15EF423E" w14:textId="0BC6E52B" w:rsidR="00595077" w:rsidRPr="00F6044E" w:rsidRDefault="00595077" w:rsidP="00001A3D">
      <w:pPr>
        <w:ind w:firstLine="709"/>
        <w:jc w:val="both"/>
        <w:rPr>
          <w:rFonts w:eastAsia="Times New Roman"/>
          <w:highlight w:val="lightGray"/>
          <w:lang w:eastAsia="en-US"/>
        </w:rPr>
      </w:pPr>
    </w:p>
    <w:p w14:paraId="68525A24" w14:textId="77777777" w:rsidR="00595077" w:rsidRPr="00F6044E" w:rsidRDefault="00595077" w:rsidP="00001A3D">
      <w:pPr>
        <w:ind w:firstLine="709"/>
        <w:jc w:val="both"/>
        <w:rPr>
          <w:rFonts w:eastAsia="Times New Roman"/>
          <w:highlight w:val="lightGray"/>
          <w:lang w:eastAsia="en-US"/>
        </w:rPr>
        <w:sectPr w:rsidR="00595077" w:rsidRPr="00F6044E" w:rsidSect="00F473BC">
          <w:pgSz w:w="11900" w:h="16840"/>
          <w:pgMar w:top="1133" w:right="843" w:bottom="1253" w:left="1701" w:header="709" w:footer="709" w:gutter="0"/>
          <w:cols w:space="720"/>
          <w:noEndnote/>
          <w:docGrid w:linePitch="360"/>
        </w:sectPr>
      </w:pPr>
    </w:p>
    <w:p w14:paraId="08DA7CB2" w14:textId="142C2EDC" w:rsidR="00014583" w:rsidRDefault="00014583" w:rsidP="00001A3D">
      <w:pPr>
        <w:jc w:val="both"/>
      </w:pPr>
      <w:r>
        <w:rPr>
          <w:b/>
        </w:rPr>
        <w:lastRenderedPageBreak/>
        <w:t>Таблица 3-4</w:t>
      </w:r>
      <w:r w:rsidRPr="00377BE3">
        <w:rPr>
          <w:b/>
        </w:rPr>
        <w:t>.</w:t>
      </w:r>
      <w:r w:rsidRPr="00377BE3">
        <w:t xml:space="preserve"> Исследования </w:t>
      </w:r>
      <w:r>
        <w:t xml:space="preserve">хронической </w:t>
      </w:r>
      <w:r w:rsidRPr="00377BE3">
        <w:t xml:space="preserve">токсичности </w:t>
      </w:r>
      <w:r>
        <w:t xml:space="preserve">комбинации </w:t>
      </w:r>
      <w:r w:rsidRPr="00377BE3">
        <w:t>будесонида</w:t>
      </w:r>
      <w:r>
        <w:t xml:space="preserve"> и формотерола</w:t>
      </w:r>
      <w:r w:rsidR="0013758C">
        <w:t xml:space="preserve"> </w:t>
      </w:r>
      <w:r w:rsidR="0013758C" w:rsidRPr="0013758C">
        <w:t>[5]</w:t>
      </w:r>
      <w:r w:rsidRPr="00377BE3">
        <w:t>.</w:t>
      </w:r>
    </w:p>
    <w:tbl>
      <w:tblPr>
        <w:tblStyle w:val="a8"/>
        <w:tblW w:w="14312" w:type="dxa"/>
        <w:tblLayout w:type="fixed"/>
        <w:tblLook w:val="04A0" w:firstRow="1" w:lastRow="0" w:firstColumn="1" w:lastColumn="0" w:noHBand="0" w:noVBand="1"/>
      </w:tblPr>
      <w:tblGrid>
        <w:gridCol w:w="1413"/>
        <w:gridCol w:w="1489"/>
        <w:gridCol w:w="1346"/>
        <w:gridCol w:w="1701"/>
        <w:gridCol w:w="8363"/>
      </w:tblGrid>
      <w:tr w:rsidR="002F6EDA" w:rsidRPr="0013758C" w14:paraId="7CB5CCA2" w14:textId="77777777" w:rsidTr="0038739A">
        <w:trPr>
          <w:tblHeader/>
        </w:trPr>
        <w:tc>
          <w:tcPr>
            <w:tcW w:w="1413" w:type="dxa"/>
            <w:shd w:val="clear" w:color="auto" w:fill="D9D9D9" w:themeFill="background1" w:themeFillShade="D9"/>
            <w:vAlign w:val="center"/>
          </w:tcPr>
          <w:p w14:paraId="40EE7655" w14:textId="77777777" w:rsidR="00AC3D47" w:rsidRPr="0013758C" w:rsidRDefault="00AC3D47" w:rsidP="00001A3D">
            <w:pPr>
              <w:jc w:val="center"/>
              <w:rPr>
                <w:b/>
                <w:sz w:val="22"/>
                <w:szCs w:val="22"/>
                <w:lang w:eastAsia="en-US"/>
              </w:rPr>
            </w:pPr>
            <w:r w:rsidRPr="0013758C">
              <w:rPr>
                <w:b/>
                <w:sz w:val="22"/>
                <w:szCs w:val="22"/>
                <w:lang w:eastAsia="en-US"/>
              </w:rPr>
              <w:t>Вид животных</w:t>
            </w:r>
          </w:p>
        </w:tc>
        <w:tc>
          <w:tcPr>
            <w:tcW w:w="1489" w:type="dxa"/>
            <w:shd w:val="clear" w:color="auto" w:fill="D9D9D9" w:themeFill="background1" w:themeFillShade="D9"/>
            <w:vAlign w:val="center"/>
          </w:tcPr>
          <w:p w14:paraId="60A2542F" w14:textId="5A09AC25" w:rsidR="00AC3D47" w:rsidRPr="0013758C" w:rsidRDefault="00AC3D47" w:rsidP="00001A3D">
            <w:pPr>
              <w:jc w:val="center"/>
              <w:rPr>
                <w:b/>
                <w:sz w:val="22"/>
                <w:szCs w:val="22"/>
                <w:lang w:eastAsia="en-US"/>
              </w:rPr>
            </w:pPr>
            <w:r w:rsidRPr="0013758C">
              <w:rPr>
                <w:b/>
                <w:sz w:val="22"/>
                <w:szCs w:val="22"/>
                <w:lang w:eastAsia="en-US"/>
              </w:rPr>
              <w:t>Препарат</w:t>
            </w:r>
          </w:p>
          <w:p w14:paraId="4F224A45" w14:textId="6D0B2BF5" w:rsidR="00AC3D47" w:rsidRPr="0013758C" w:rsidRDefault="00AC3D47" w:rsidP="00001A3D">
            <w:pPr>
              <w:jc w:val="center"/>
              <w:rPr>
                <w:b/>
                <w:sz w:val="22"/>
                <w:szCs w:val="22"/>
                <w:lang w:eastAsia="en-US"/>
              </w:rPr>
            </w:pPr>
          </w:p>
        </w:tc>
        <w:tc>
          <w:tcPr>
            <w:tcW w:w="1346" w:type="dxa"/>
            <w:shd w:val="clear" w:color="auto" w:fill="D9D9D9" w:themeFill="background1" w:themeFillShade="D9"/>
            <w:vAlign w:val="center"/>
          </w:tcPr>
          <w:p w14:paraId="718813E0" w14:textId="637F1993" w:rsidR="00AC3D47" w:rsidRPr="0013758C" w:rsidRDefault="00AC3D47" w:rsidP="00001A3D">
            <w:pPr>
              <w:jc w:val="center"/>
              <w:rPr>
                <w:b/>
                <w:sz w:val="22"/>
                <w:szCs w:val="22"/>
                <w:lang w:eastAsia="en-US"/>
              </w:rPr>
            </w:pPr>
            <w:r w:rsidRPr="0013758C">
              <w:rPr>
                <w:b/>
                <w:sz w:val="22"/>
                <w:szCs w:val="22"/>
                <w:lang w:eastAsia="en-US"/>
              </w:rPr>
              <w:t>Доза (мкг/кг)</w:t>
            </w:r>
          </w:p>
        </w:tc>
        <w:tc>
          <w:tcPr>
            <w:tcW w:w="1701" w:type="dxa"/>
            <w:shd w:val="clear" w:color="auto" w:fill="D9D9D9" w:themeFill="background1" w:themeFillShade="D9"/>
            <w:vAlign w:val="center"/>
          </w:tcPr>
          <w:p w14:paraId="0C6F7E46" w14:textId="77777777" w:rsidR="00AC3D47" w:rsidRPr="0013758C" w:rsidRDefault="00AC3D47" w:rsidP="00001A3D">
            <w:pPr>
              <w:jc w:val="center"/>
              <w:rPr>
                <w:b/>
                <w:sz w:val="22"/>
                <w:szCs w:val="22"/>
                <w:lang w:eastAsia="en-US"/>
              </w:rPr>
            </w:pPr>
            <w:r w:rsidRPr="0013758C">
              <w:rPr>
                <w:b/>
                <w:sz w:val="22"/>
                <w:szCs w:val="22"/>
                <w:lang w:eastAsia="en-US"/>
              </w:rPr>
              <w:t>Путь введения, длительность</w:t>
            </w:r>
          </w:p>
        </w:tc>
        <w:tc>
          <w:tcPr>
            <w:tcW w:w="8363" w:type="dxa"/>
            <w:shd w:val="clear" w:color="auto" w:fill="D9D9D9" w:themeFill="background1" w:themeFillShade="D9"/>
            <w:vAlign w:val="center"/>
          </w:tcPr>
          <w:p w14:paraId="2C4C0DAF" w14:textId="77777777" w:rsidR="00AC3D47" w:rsidRPr="0013758C" w:rsidRDefault="00AC3D47" w:rsidP="00001A3D">
            <w:pPr>
              <w:jc w:val="center"/>
              <w:rPr>
                <w:b/>
                <w:sz w:val="22"/>
                <w:szCs w:val="22"/>
                <w:lang w:eastAsia="en-US"/>
              </w:rPr>
            </w:pPr>
            <w:r w:rsidRPr="0013758C">
              <w:rPr>
                <w:b/>
                <w:sz w:val="22"/>
                <w:szCs w:val="22"/>
                <w:lang w:eastAsia="en-US"/>
              </w:rPr>
              <w:t>Признаки токсичности</w:t>
            </w:r>
          </w:p>
        </w:tc>
      </w:tr>
      <w:tr w:rsidR="002F6EDA" w:rsidRPr="0013758C" w14:paraId="3F54DCEA" w14:textId="77777777" w:rsidTr="0038739A">
        <w:tc>
          <w:tcPr>
            <w:tcW w:w="1413" w:type="dxa"/>
            <w:vMerge w:val="restart"/>
          </w:tcPr>
          <w:p w14:paraId="65786FCA" w14:textId="77777777" w:rsidR="002F6EDA" w:rsidRPr="0013758C" w:rsidRDefault="002F6EDA" w:rsidP="00001A3D">
            <w:pPr>
              <w:jc w:val="both"/>
              <w:rPr>
                <w:sz w:val="22"/>
                <w:szCs w:val="22"/>
                <w:lang w:val="en-US" w:eastAsia="en-US"/>
              </w:rPr>
            </w:pPr>
            <w:r w:rsidRPr="0013758C">
              <w:rPr>
                <w:sz w:val="22"/>
                <w:szCs w:val="22"/>
                <w:lang w:eastAsia="en-US"/>
              </w:rPr>
              <w:t>Крысы</w:t>
            </w:r>
            <w:r w:rsidRPr="0013758C">
              <w:rPr>
                <w:sz w:val="22"/>
                <w:szCs w:val="22"/>
                <w:lang w:val="en-US" w:eastAsia="en-US"/>
              </w:rPr>
              <w:t xml:space="preserve"> </w:t>
            </w:r>
          </w:p>
          <w:p w14:paraId="58658BD9" w14:textId="0EEE54EB" w:rsidR="002F6EDA" w:rsidRPr="0013758C" w:rsidRDefault="002F6EDA" w:rsidP="00001A3D">
            <w:pPr>
              <w:jc w:val="both"/>
              <w:rPr>
                <w:sz w:val="22"/>
                <w:szCs w:val="22"/>
                <w:lang w:eastAsia="en-US"/>
              </w:rPr>
            </w:pPr>
          </w:p>
        </w:tc>
        <w:tc>
          <w:tcPr>
            <w:tcW w:w="1489" w:type="dxa"/>
          </w:tcPr>
          <w:p w14:paraId="4C9364A5" w14:textId="3CF57C0E" w:rsidR="002F6EDA" w:rsidRPr="0013758C" w:rsidRDefault="002F6EDA" w:rsidP="00001A3D">
            <w:pPr>
              <w:jc w:val="center"/>
              <w:rPr>
                <w:sz w:val="22"/>
                <w:szCs w:val="22"/>
                <w:lang w:eastAsia="en-US"/>
              </w:rPr>
            </w:pPr>
            <w:r w:rsidRPr="0013758C">
              <w:rPr>
                <w:sz w:val="22"/>
                <w:szCs w:val="22"/>
                <w:lang w:eastAsia="en-US"/>
              </w:rPr>
              <w:t>Будесонид</w:t>
            </w:r>
          </w:p>
          <w:p w14:paraId="4A67C73C" w14:textId="1DDD4456" w:rsidR="002F6EDA" w:rsidRPr="0013758C" w:rsidRDefault="002F6EDA" w:rsidP="00001A3D">
            <w:pPr>
              <w:jc w:val="center"/>
              <w:rPr>
                <w:sz w:val="22"/>
                <w:szCs w:val="22"/>
                <w:lang w:eastAsia="en-US"/>
              </w:rPr>
            </w:pPr>
          </w:p>
        </w:tc>
        <w:tc>
          <w:tcPr>
            <w:tcW w:w="1346" w:type="dxa"/>
          </w:tcPr>
          <w:p w14:paraId="6BDF34A2" w14:textId="18FF200F" w:rsidR="002F6EDA" w:rsidRPr="0013758C" w:rsidRDefault="002F6EDA" w:rsidP="00001A3D">
            <w:pPr>
              <w:jc w:val="center"/>
              <w:rPr>
                <w:sz w:val="22"/>
                <w:szCs w:val="22"/>
                <w:lang w:eastAsia="en-US"/>
              </w:rPr>
            </w:pPr>
            <w:r w:rsidRPr="0013758C">
              <w:rPr>
                <w:sz w:val="22"/>
                <w:szCs w:val="22"/>
                <w:lang w:eastAsia="en-US"/>
              </w:rPr>
              <w:t>72</w:t>
            </w:r>
          </w:p>
        </w:tc>
        <w:tc>
          <w:tcPr>
            <w:tcW w:w="1701" w:type="dxa"/>
            <w:vMerge w:val="restart"/>
          </w:tcPr>
          <w:p w14:paraId="6CF326C8" w14:textId="04215394" w:rsidR="002F6EDA" w:rsidRPr="0013758C" w:rsidRDefault="002F6EDA" w:rsidP="00001A3D">
            <w:pPr>
              <w:jc w:val="center"/>
              <w:rPr>
                <w:sz w:val="22"/>
                <w:szCs w:val="22"/>
                <w:lang w:eastAsia="en-US"/>
              </w:rPr>
            </w:pPr>
            <w:r w:rsidRPr="0013758C">
              <w:rPr>
                <w:sz w:val="22"/>
                <w:szCs w:val="22"/>
                <w:lang w:eastAsia="en-US"/>
              </w:rPr>
              <w:t>Ингал., 13 нед.</w:t>
            </w:r>
          </w:p>
        </w:tc>
        <w:tc>
          <w:tcPr>
            <w:tcW w:w="8363" w:type="dxa"/>
          </w:tcPr>
          <w:p w14:paraId="4723B147" w14:textId="5B6DEB5B" w:rsidR="002F6EDA" w:rsidRPr="0013758C" w:rsidRDefault="002F6EDA" w:rsidP="00001A3D">
            <w:pPr>
              <w:rPr>
                <w:sz w:val="22"/>
                <w:szCs w:val="22"/>
                <w:lang w:eastAsia="en-US"/>
              </w:rPr>
            </w:pPr>
            <w:r w:rsidRPr="0013758C">
              <w:rPr>
                <w:sz w:val="22"/>
                <w:szCs w:val="22"/>
                <w:lang w:eastAsia="en-US"/>
              </w:rPr>
              <w:t>Отсутствие летальности</w:t>
            </w:r>
            <w:r w:rsidR="00797FFB">
              <w:rPr>
                <w:sz w:val="22"/>
                <w:szCs w:val="22"/>
                <w:lang w:eastAsia="en-US"/>
              </w:rPr>
              <w:t xml:space="preserve"> или неблагоприятных клинических признаков</w:t>
            </w:r>
            <w:r w:rsidRPr="0013758C">
              <w:rPr>
                <w:sz w:val="22"/>
                <w:szCs w:val="22"/>
                <w:lang w:eastAsia="en-US"/>
              </w:rPr>
              <w:t xml:space="preserve">, снижение прибавки массы тела, повышение </w:t>
            </w:r>
            <w:r w:rsidRPr="0013758C">
              <w:rPr>
                <w:sz w:val="22"/>
                <w:szCs w:val="22"/>
                <w:lang w:val="en-US" w:eastAsia="en-US"/>
              </w:rPr>
              <w:t>Hb</w:t>
            </w:r>
            <w:r w:rsidRPr="0013758C">
              <w:rPr>
                <w:sz w:val="22"/>
                <w:szCs w:val="22"/>
                <w:lang w:eastAsia="en-US"/>
              </w:rPr>
              <w:t xml:space="preserve"> (самки) и эритроцитов (самцы), снижение количества лейкоцитов, лимфоцитов, эозинофилов, повышение уровня мочевины и щелочной фосфатазы (самцы), снижение веса тимуса, увеличение веса почек и сердца, атрофия тимуса, снижение частоты экстрамедуллярного кроветворения в селезенке (самцы).</w:t>
            </w:r>
          </w:p>
        </w:tc>
      </w:tr>
      <w:tr w:rsidR="002F6EDA" w:rsidRPr="0013758C" w14:paraId="60CA59C7" w14:textId="77777777" w:rsidTr="0038739A">
        <w:tc>
          <w:tcPr>
            <w:tcW w:w="1413" w:type="dxa"/>
            <w:vMerge/>
          </w:tcPr>
          <w:p w14:paraId="35ABDAF8" w14:textId="75FC9BF7" w:rsidR="002F6EDA" w:rsidRPr="0013758C" w:rsidRDefault="002F6EDA" w:rsidP="00001A3D">
            <w:pPr>
              <w:jc w:val="both"/>
              <w:rPr>
                <w:sz w:val="22"/>
                <w:szCs w:val="22"/>
                <w:lang w:eastAsia="en-US"/>
              </w:rPr>
            </w:pPr>
          </w:p>
        </w:tc>
        <w:tc>
          <w:tcPr>
            <w:tcW w:w="1489" w:type="dxa"/>
          </w:tcPr>
          <w:p w14:paraId="1166323E" w14:textId="65CF0EC8" w:rsidR="002F6EDA" w:rsidRPr="0013758C" w:rsidRDefault="002F6EDA" w:rsidP="00001A3D">
            <w:pPr>
              <w:jc w:val="center"/>
              <w:rPr>
                <w:sz w:val="22"/>
                <w:szCs w:val="22"/>
                <w:lang w:eastAsia="en-US"/>
              </w:rPr>
            </w:pPr>
            <w:r w:rsidRPr="0013758C">
              <w:rPr>
                <w:sz w:val="22"/>
                <w:szCs w:val="22"/>
                <w:lang w:eastAsia="en-US"/>
              </w:rPr>
              <w:t>Формотерол</w:t>
            </w:r>
          </w:p>
        </w:tc>
        <w:tc>
          <w:tcPr>
            <w:tcW w:w="1346" w:type="dxa"/>
          </w:tcPr>
          <w:p w14:paraId="6DAF97C0" w14:textId="613A05D0" w:rsidR="002F6EDA" w:rsidRPr="0013758C" w:rsidRDefault="002F6EDA" w:rsidP="00001A3D">
            <w:pPr>
              <w:jc w:val="center"/>
              <w:rPr>
                <w:sz w:val="22"/>
                <w:szCs w:val="22"/>
                <w:lang w:eastAsia="en-US"/>
              </w:rPr>
            </w:pPr>
            <w:r w:rsidRPr="0013758C">
              <w:rPr>
                <w:sz w:val="22"/>
                <w:szCs w:val="22"/>
                <w:lang w:eastAsia="en-US"/>
              </w:rPr>
              <w:t>2,25</w:t>
            </w:r>
          </w:p>
        </w:tc>
        <w:tc>
          <w:tcPr>
            <w:tcW w:w="1701" w:type="dxa"/>
            <w:vMerge/>
          </w:tcPr>
          <w:p w14:paraId="045D9BF0" w14:textId="706F5044" w:rsidR="002F6EDA" w:rsidRPr="0013758C" w:rsidRDefault="002F6EDA" w:rsidP="00001A3D">
            <w:pPr>
              <w:rPr>
                <w:sz w:val="22"/>
                <w:szCs w:val="22"/>
                <w:lang w:eastAsia="en-US"/>
              </w:rPr>
            </w:pPr>
          </w:p>
        </w:tc>
        <w:tc>
          <w:tcPr>
            <w:tcW w:w="8363" w:type="dxa"/>
          </w:tcPr>
          <w:p w14:paraId="1633EAFB" w14:textId="5A2E4DD3" w:rsidR="002F6EDA" w:rsidRPr="0013758C" w:rsidRDefault="002F6EDA" w:rsidP="00001A3D">
            <w:pPr>
              <w:jc w:val="both"/>
              <w:rPr>
                <w:sz w:val="22"/>
                <w:szCs w:val="22"/>
                <w:lang w:eastAsia="en-US"/>
              </w:rPr>
            </w:pPr>
            <w:r w:rsidRPr="0013758C">
              <w:rPr>
                <w:sz w:val="22"/>
                <w:szCs w:val="22"/>
                <w:lang w:eastAsia="en-US"/>
              </w:rPr>
              <w:t>Отсутствие летальности</w:t>
            </w:r>
            <w:r w:rsidR="00797FFB">
              <w:rPr>
                <w:sz w:val="22"/>
                <w:szCs w:val="22"/>
                <w:lang w:eastAsia="en-US"/>
              </w:rPr>
              <w:t xml:space="preserve"> или неблагоприятных клинических признаков</w:t>
            </w:r>
            <w:r w:rsidRPr="0013758C">
              <w:rPr>
                <w:sz w:val="22"/>
                <w:szCs w:val="22"/>
                <w:lang w:eastAsia="en-US"/>
              </w:rPr>
              <w:t>, незначительное увеличение прибавки массы тела, снижение количества лейкоцитов (самки), повышение уровня глюкозы в крови (самки), щелочной фосфатазы и фосфатов (самцы), увеличение массы легких (самцы) и почек (самки).</w:t>
            </w:r>
          </w:p>
        </w:tc>
      </w:tr>
      <w:tr w:rsidR="002F6EDA" w:rsidRPr="0013758C" w14:paraId="283A985F" w14:textId="77777777" w:rsidTr="0038739A">
        <w:tc>
          <w:tcPr>
            <w:tcW w:w="1413" w:type="dxa"/>
            <w:vMerge/>
          </w:tcPr>
          <w:p w14:paraId="5976CE9C" w14:textId="77777777" w:rsidR="002F6EDA" w:rsidRPr="0013758C" w:rsidRDefault="002F6EDA" w:rsidP="00001A3D">
            <w:pPr>
              <w:jc w:val="both"/>
              <w:rPr>
                <w:sz w:val="22"/>
                <w:szCs w:val="22"/>
                <w:lang w:eastAsia="en-US"/>
              </w:rPr>
            </w:pPr>
          </w:p>
        </w:tc>
        <w:tc>
          <w:tcPr>
            <w:tcW w:w="1489" w:type="dxa"/>
          </w:tcPr>
          <w:p w14:paraId="3DE11BAD" w14:textId="6D0EBE87" w:rsidR="002F6EDA" w:rsidRPr="0013758C" w:rsidRDefault="002F6EDA" w:rsidP="00001A3D">
            <w:pPr>
              <w:jc w:val="center"/>
              <w:rPr>
                <w:sz w:val="22"/>
                <w:szCs w:val="22"/>
                <w:lang w:eastAsia="en-US"/>
              </w:rPr>
            </w:pPr>
            <w:r w:rsidRPr="0013758C">
              <w:rPr>
                <w:sz w:val="22"/>
                <w:szCs w:val="22"/>
                <w:lang w:eastAsia="en-US"/>
              </w:rPr>
              <w:t>Будесонид+ формотерол</w:t>
            </w:r>
          </w:p>
        </w:tc>
        <w:tc>
          <w:tcPr>
            <w:tcW w:w="1346" w:type="dxa"/>
          </w:tcPr>
          <w:p w14:paraId="55C70EEF" w14:textId="6B42D7F5" w:rsidR="002F6EDA" w:rsidRPr="0013758C" w:rsidRDefault="002F6EDA" w:rsidP="00001A3D">
            <w:pPr>
              <w:jc w:val="center"/>
              <w:rPr>
                <w:sz w:val="22"/>
                <w:szCs w:val="22"/>
                <w:lang w:eastAsia="en-US"/>
              </w:rPr>
            </w:pPr>
            <w:r w:rsidRPr="0013758C">
              <w:rPr>
                <w:sz w:val="22"/>
                <w:szCs w:val="22"/>
                <w:lang w:eastAsia="en-US"/>
              </w:rPr>
              <w:t>2.35+0,14</w:t>
            </w:r>
          </w:p>
          <w:p w14:paraId="5094BFC3" w14:textId="02D91C03" w:rsidR="002F6EDA" w:rsidRPr="0013758C" w:rsidRDefault="002F6EDA" w:rsidP="00001A3D">
            <w:pPr>
              <w:jc w:val="center"/>
              <w:rPr>
                <w:sz w:val="22"/>
                <w:szCs w:val="22"/>
                <w:lang w:eastAsia="en-US"/>
              </w:rPr>
            </w:pPr>
            <w:r w:rsidRPr="0013758C">
              <w:rPr>
                <w:sz w:val="22"/>
                <w:szCs w:val="22"/>
                <w:lang w:eastAsia="en-US"/>
              </w:rPr>
              <w:t>11,5+0,63</w:t>
            </w:r>
          </w:p>
          <w:p w14:paraId="7FEF8FFD" w14:textId="768F200A" w:rsidR="002F6EDA" w:rsidRPr="0013758C" w:rsidRDefault="002F6EDA" w:rsidP="00001A3D">
            <w:pPr>
              <w:jc w:val="center"/>
              <w:rPr>
                <w:sz w:val="22"/>
                <w:szCs w:val="22"/>
                <w:lang w:eastAsia="en-US"/>
              </w:rPr>
            </w:pPr>
            <w:r w:rsidRPr="0013758C">
              <w:rPr>
                <w:sz w:val="22"/>
                <w:szCs w:val="22"/>
                <w:lang w:eastAsia="en-US"/>
              </w:rPr>
              <w:t>54+2,8</w:t>
            </w:r>
          </w:p>
        </w:tc>
        <w:tc>
          <w:tcPr>
            <w:tcW w:w="1701" w:type="dxa"/>
            <w:vMerge/>
          </w:tcPr>
          <w:p w14:paraId="2473DC71" w14:textId="77777777" w:rsidR="002F6EDA" w:rsidRPr="0013758C" w:rsidRDefault="002F6EDA" w:rsidP="00001A3D">
            <w:pPr>
              <w:rPr>
                <w:sz w:val="22"/>
                <w:szCs w:val="22"/>
                <w:lang w:eastAsia="en-US"/>
              </w:rPr>
            </w:pPr>
          </w:p>
        </w:tc>
        <w:tc>
          <w:tcPr>
            <w:tcW w:w="8363" w:type="dxa"/>
          </w:tcPr>
          <w:p w14:paraId="0BDC9486" w14:textId="1B329B13" w:rsidR="002F6EDA" w:rsidRPr="0013758C" w:rsidRDefault="002F6EDA" w:rsidP="00001A3D">
            <w:pPr>
              <w:jc w:val="both"/>
              <w:rPr>
                <w:sz w:val="22"/>
                <w:szCs w:val="22"/>
                <w:lang w:eastAsia="en-US"/>
              </w:rPr>
            </w:pPr>
            <w:r w:rsidRPr="0013758C">
              <w:rPr>
                <w:sz w:val="22"/>
                <w:szCs w:val="22"/>
                <w:lang w:eastAsia="en-US"/>
              </w:rPr>
              <w:t>Отсутствие летальности</w:t>
            </w:r>
            <w:r w:rsidR="00797FFB">
              <w:rPr>
                <w:sz w:val="22"/>
                <w:szCs w:val="22"/>
                <w:lang w:eastAsia="en-US"/>
              </w:rPr>
              <w:t xml:space="preserve"> или неблагоприятных клинических признаков</w:t>
            </w:r>
            <w:r w:rsidRPr="0013758C">
              <w:rPr>
                <w:sz w:val="22"/>
                <w:szCs w:val="22"/>
                <w:lang w:eastAsia="en-US"/>
              </w:rPr>
              <w:t xml:space="preserve">, дозозависимое снижение прибавки массы тела (значимое в группе высокой дозы), незначительное снижение потребления корма (высокая доза), повышение </w:t>
            </w:r>
            <w:r w:rsidRPr="0013758C">
              <w:rPr>
                <w:sz w:val="22"/>
                <w:szCs w:val="22"/>
                <w:lang w:val="en-US" w:eastAsia="en-US"/>
              </w:rPr>
              <w:t>Hb</w:t>
            </w:r>
            <w:r w:rsidRPr="0013758C">
              <w:rPr>
                <w:sz w:val="22"/>
                <w:szCs w:val="22"/>
                <w:lang w:eastAsia="en-US"/>
              </w:rPr>
              <w:t xml:space="preserve"> (высокая доза), дозозависимое снижение количества лейкоцитов, лимфоцитов и эозинофилов (больше у самок, высокая </w:t>
            </w:r>
            <w:r w:rsidR="00797FFB">
              <w:rPr>
                <w:sz w:val="22"/>
                <w:szCs w:val="22"/>
                <w:lang w:eastAsia="en-US"/>
              </w:rPr>
              <w:t xml:space="preserve">доза), </w:t>
            </w:r>
            <w:r w:rsidRPr="0013758C">
              <w:rPr>
                <w:sz w:val="22"/>
                <w:szCs w:val="22"/>
                <w:lang w:eastAsia="en-US"/>
              </w:rPr>
              <w:t xml:space="preserve">повышение уровня мочевины, калия, щелочной фосфатазы и фосфатов (самцы), повышение </w:t>
            </w:r>
            <w:r w:rsidR="00BB1527">
              <w:rPr>
                <w:sz w:val="22"/>
                <w:szCs w:val="22"/>
                <w:lang w:eastAsia="en-US"/>
              </w:rPr>
              <w:t xml:space="preserve">pH мочи (самки, высокая доза), </w:t>
            </w:r>
            <w:r w:rsidRPr="0013758C">
              <w:rPr>
                <w:sz w:val="22"/>
                <w:szCs w:val="22"/>
                <w:lang w:eastAsia="en-US"/>
              </w:rPr>
              <w:t>увеличение массы почек (самки), легких (самцы) и сердца (самки), дозозависимое снижение массы тимуса, атрофия тимуса (высокая доза), снижение частоты экстрамедуллярного гемопоэза в селезенке (самцы).</w:t>
            </w:r>
          </w:p>
        </w:tc>
      </w:tr>
      <w:tr w:rsidR="002F6EDA" w:rsidRPr="0013758C" w14:paraId="5DD4D1BA" w14:textId="77777777" w:rsidTr="0038739A">
        <w:tc>
          <w:tcPr>
            <w:tcW w:w="1413" w:type="dxa"/>
            <w:vMerge w:val="restart"/>
          </w:tcPr>
          <w:p w14:paraId="44FA41FE" w14:textId="5EA17F4C" w:rsidR="002F6EDA" w:rsidRPr="0013758C" w:rsidRDefault="002F6EDA" w:rsidP="00001A3D">
            <w:pPr>
              <w:jc w:val="both"/>
              <w:rPr>
                <w:sz w:val="22"/>
                <w:szCs w:val="22"/>
                <w:lang w:eastAsia="en-US"/>
              </w:rPr>
            </w:pPr>
            <w:r w:rsidRPr="0013758C">
              <w:rPr>
                <w:sz w:val="22"/>
                <w:szCs w:val="22"/>
                <w:lang w:eastAsia="en-US"/>
              </w:rPr>
              <w:t>Собаки</w:t>
            </w:r>
          </w:p>
        </w:tc>
        <w:tc>
          <w:tcPr>
            <w:tcW w:w="1489" w:type="dxa"/>
          </w:tcPr>
          <w:p w14:paraId="780A264E" w14:textId="77777777" w:rsidR="002F6EDA" w:rsidRPr="0013758C" w:rsidRDefault="002F6EDA" w:rsidP="00001A3D">
            <w:pPr>
              <w:jc w:val="center"/>
              <w:rPr>
                <w:sz w:val="22"/>
                <w:szCs w:val="22"/>
                <w:lang w:eastAsia="en-US"/>
              </w:rPr>
            </w:pPr>
            <w:r w:rsidRPr="0013758C">
              <w:rPr>
                <w:sz w:val="22"/>
                <w:szCs w:val="22"/>
                <w:lang w:eastAsia="en-US"/>
              </w:rPr>
              <w:t>Будесонид</w:t>
            </w:r>
          </w:p>
          <w:p w14:paraId="4FC277C0" w14:textId="77777777" w:rsidR="002F6EDA" w:rsidRPr="0013758C" w:rsidRDefault="002F6EDA" w:rsidP="00001A3D">
            <w:pPr>
              <w:jc w:val="center"/>
              <w:rPr>
                <w:sz w:val="22"/>
                <w:szCs w:val="22"/>
                <w:lang w:eastAsia="en-US"/>
              </w:rPr>
            </w:pPr>
          </w:p>
        </w:tc>
        <w:tc>
          <w:tcPr>
            <w:tcW w:w="1346" w:type="dxa"/>
          </w:tcPr>
          <w:p w14:paraId="7278EFB7" w14:textId="4A896480" w:rsidR="002F6EDA" w:rsidRPr="0013758C" w:rsidRDefault="002F6EDA" w:rsidP="00001A3D">
            <w:pPr>
              <w:jc w:val="center"/>
              <w:rPr>
                <w:sz w:val="22"/>
                <w:szCs w:val="22"/>
                <w:lang w:eastAsia="en-US"/>
              </w:rPr>
            </w:pPr>
            <w:r w:rsidRPr="0013758C">
              <w:rPr>
                <w:sz w:val="22"/>
                <w:szCs w:val="22"/>
                <w:lang w:eastAsia="en-US"/>
              </w:rPr>
              <w:t>48,5</w:t>
            </w:r>
          </w:p>
        </w:tc>
        <w:tc>
          <w:tcPr>
            <w:tcW w:w="1701" w:type="dxa"/>
            <w:vMerge w:val="restart"/>
          </w:tcPr>
          <w:p w14:paraId="2491400F" w14:textId="296EA67E" w:rsidR="002F6EDA" w:rsidRPr="0013758C" w:rsidRDefault="002F6EDA" w:rsidP="00001A3D">
            <w:pPr>
              <w:rPr>
                <w:sz w:val="22"/>
                <w:szCs w:val="22"/>
                <w:lang w:eastAsia="en-US"/>
              </w:rPr>
            </w:pPr>
            <w:r w:rsidRPr="0013758C">
              <w:rPr>
                <w:sz w:val="22"/>
                <w:szCs w:val="22"/>
                <w:lang w:eastAsia="en-US"/>
              </w:rPr>
              <w:t>Ингал., 13 нед.</w:t>
            </w:r>
          </w:p>
        </w:tc>
        <w:tc>
          <w:tcPr>
            <w:tcW w:w="8363" w:type="dxa"/>
          </w:tcPr>
          <w:p w14:paraId="73534D99" w14:textId="4EBA6016" w:rsidR="002F6EDA" w:rsidRPr="0013758C" w:rsidRDefault="002E3986" w:rsidP="00001A3D">
            <w:pPr>
              <w:jc w:val="both"/>
              <w:rPr>
                <w:sz w:val="22"/>
                <w:szCs w:val="22"/>
                <w:lang w:eastAsia="en-US"/>
              </w:rPr>
            </w:pPr>
            <w:r w:rsidRPr="0013758C">
              <w:rPr>
                <w:sz w:val="22"/>
                <w:szCs w:val="22"/>
                <w:lang w:eastAsia="en-US"/>
              </w:rPr>
              <w:t>О</w:t>
            </w:r>
            <w:r w:rsidR="00860B92" w:rsidRPr="0013758C">
              <w:rPr>
                <w:sz w:val="22"/>
                <w:szCs w:val="22"/>
                <w:lang w:eastAsia="en-US"/>
              </w:rPr>
              <w:t xml:space="preserve">тсутствие </w:t>
            </w:r>
            <w:r w:rsidRPr="0013758C">
              <w:rPr>
                <w:sz w:val="22"/>
                <w:szCs w:val="22"/>
                <w:lang w:eastAsia="en-US"/>
              </w:rPr>
              <w:t>летальности</w:t>
            </w:r>
            <w:r w:rsidR="00BB1527">
              <w:rPr>
                <w:sz w:val="22"/>
                <w:szCs w:val="22"/>
                <w:lang w:eastAsia="en-US"/>
              </w:rPr>
              <w:t xml:space="preserve"> или неблагоприятных клинических признаков</w:t>
            </w:r>
            <w:r w:rsidRPr="0013758C">
              <w:rPr>
                <w:sz w:val="22"/>
                <w:szCs w:val="22"/>
                <w:lang w:eastAsia="en-US"/>
              </w:rPr>
              <w:t xml:space="preserve">, </w:t>
            </w:r>
            <w:r w:rsidR="00860B92" w:rsidRPr="0013758C">
              <w:rPr>
                <w:sz w:val="22"/>
                <w:szCs w:val="22"/>
                <w:lang w:eastAsia="en-US"/>
              </w:rPr>
              <w:t>снижение прибавки массы тела</w:t>
            </w:r>
            <w:r w:rsidRPr="0013758C">
              <w:rPr>
                <w:sz w:val="22"/>
                <w:szCs w:val="22"/>
                <w:lang w:eastAsia="en-US"/>
              </w:rPr>
              <w:t xml:space="preserve">, </w:t>
            </w:r>
            <w:r w:rsidR="00860B92" w:rsidRPr="0013758C">
              <w:rPr>
                <w:sz w:val="22"/>
                <w:szCs w:val="22"/>
                <w:lang w:eastAsia="en-US"/>
              </w:rPr>
              <w:t>незначительное снижение количества лимфоцитов</w:t>
            </w:r>
            <w:r w:rsidRPr="0013758C">
              <w:rPr>
                <w:sz w:val="22"/>
                <w:szCs w:val="22"/>
                <w:lang w:eastAsia="en-US"/>
              </w:rPr>
              <w:t xml:space="preserve">, </w:t>
            </w:r>
            <w:r w:rsidR="00860B92" w:rsidRPr="0013758C">
              <w:rPr>
                <w:sz w:val="22"/>
                <w:szCs w:val="22"/>
                <w:lang w:eastAsia="en-US"/>
              </w:rPr>
              <w:t>не</w:t>
            </w:r>
            <w:r w:rsidRPr="0013758C">
              <w:rPr>
                <w:sz w:val="22"/>
                <w:szCs w:val="22"/>
                <w:lang w:eastAsia="en-US"/>
              </w:rPr>
              <w:t>большое увеличение общего белка</w:t>
            </w:r>
            <w:r w:rsidR="00860B92" w:rsidRPr="0013758C">
              <w:rPr>
                <w:sz w:val="22"/>
                <w:szCs w:val="22"/>
                <w:lang w:eastAsia="en-US"/>
              </w:rPr>
              <w:t>, холестерина</w:t>
            </w:r>
            <w:r w:rsidRPr="0013758C">
              <w:rPr>
                <w:sz w:val="22"/>
                <w:szCs w:val="22"/>
                <w:lang w:eastAsia="en-US"/>
              </w:rPr>
              <w:t xml:space="preserve">, </w:t>
            </w:r>
            <w:r w:rsidR="00860B92" w:rsidRPr="0013758C">
              <w:rPr>
                <w:sz w:val="22"/>
                <w:szCs w:val="22"/>
                <w:lang w:eastAsia="en-US"/>
              </w:rPr>
              <w:t>ЩФ</w:t>
            </w:r>
            <w:r w:rsidRPr="0013758C">
              <w:rPr>
                <w:sz w:val="22"/>
                <w:szCs w:val="22"/>
                <w:lang w:eastAsia="en-US"/>
              </w:rPr>
              <w:t xml:space="preserve">, </w:t>
            </w:r>
            <w:r w:rsidR="00860B92" w:rsidRPr="0013758C">
              <w:rPr>
                <w:sz w:val="22"/>
                <w:szCs w:val="22"/>
                <w:lang w:eastAsia="en-US"/>
              </w:rPr>
              <w:t>незначительное снижение уровня глюкозы</w:t>
            </w:r>
            <w:r w:rsidRPr="0013758C">
              <w:rPr>
                <w:sz w:val="22"/>
                <w:szCs w:val="22"/>
                <w:lang w:eastAsia="en-US"/>
              </w:rPr>
              <w:t xml:space="preserve">, </w:t>
            </w:r>
            <w:r w:rsidR="00860B92" w:rsidRPr="0013758C">
              <w:rPr>
                <w:sz w:val="22"/>
                <w:szCs w:val="22"/>
                <w:lang w:eastAsia="en-US"/>
              </w:rPr>
              <w:t>подавление вы</w:t>
            </w:r>
            <w:r w:rsidRPr="0013758C">
              <w:rPr>
                <w:sz w:val="22"/>
                <w:szCs w:val="22"/>
                <w:lang w:eastAsia="en-US"/>
              </w:rPr>
              <w:t xml:space="preserve">деления </w:t>
            </w:r>
            <w:r w:rsidR="00860B92" w:rsidRPr="0013758C">
              <w:rPr>
                <w:sz w:val="22"/>
                <w:szCs w:val="22"/>
                <w:lang w:eastAsia="en-US"/>
              </w:rPr>
              <w:t>кортизола, опосредованного АКТГ</w:t>
            </w:r>
            <w:r w:rsidRPr="0013758C">
              <w:rPr>
                <w:sz w:val="22"/>
                <w:szCs w:val="22"/>
                <w:lang w:eastAsia="en-US"/>
              </w:rPr>
              <w:t xml:space="preserve">, </w:t>
            </w:r>
            <w:r w:rsidR="00860B92" w:rsidRPr="0013758C">
              <w:rPr>
                <w:sz w:val="22"/>
                <w:szCs w:val="22"/>
                <w:lang w:eastAsia="en-US"/>
              </w:rPr>
              <w:t>снижение массы надпочечников и тимуса</w:t>
            </w:r>
            <w:r w:rsidRPr="0013758C">
              <w:rPr>
                <w:sz w:val="22"/>
                <w:szCs w:val="22"/>
                <w:lang w:eastAsia="en-US"/>
              </w:rPr>
              <w:t>,</w:t>
            </w:r>
            <w:r w:rsidR="00860B92" w:rsidRPr="0013758C">
              <w:rPr>
                <w:sz w:val="22"/>
                <w:szCs w:val="22"/>
                <w:lang w:eastAsia="en-US"/>
              </w:rPr>
              <w:t xml:space="preserve"> небольшое уменьшение массы легких (</w:t>
            </w:r>
            <w:r w:rsidRPr="0013758C">
              <w:rPr>
                <w:sz w:val="22"/>
                <w:szCs w:val="22"/>
                <w:lang w:eastAsia="en-US"/>
              </w:rPr>
              <w:t>самцы</w:t>
            </w:r>
            <w:r w:rsidR="00860B92" w:rsidRPr="0013758C">
              <w:rPr>
                <w:sz w:val="22"/>
                <w:szCs w:val="22"/>
                <w:lang w:eastAsia="en-US"/>
              </w:rPr>
              <w:t>)</w:t>
            </w:r>
            <w:r w:rsidR="003801B9" w:rsidRPr="0013758C">
              <w:rPr>
                <w:sz w:val="22"/>
                <w:szCs w:val="22"/>
                <w:lang w:eastAsia="en-US"/>
              </w:rPr>
              <w:t xml:space="preserve">, </w:t>
            </w:r>
            <w:r w:rsidR="00860B92" w:rsidRPr="0013758C">
              <w:rPr>
                <w:sz w:val="22"/>
                <w:szCs w:val="22"/>
                <w:lang w:eastAsia="en-US"/>
              </w:rPr>
              <w:t>увеличение массы селезенки (</w:t>
            </w:r>
            <w:r w:rsidR="003801B9" w:rsidRPr="0013758C">
              <w:rPr>
                <w:sz w:val="22"/>
                <w:szCs w:val="22"/>
                <w:lang w:eastAsia="en-US"/>
              </w:rPr>
              <w:t>самцы и самки</w:t>
            </w:r>
            <w:r w:rsidR="00860B92" w:rsidRPr="0013758C">
              <w:rPr>
                <w:sz w:val="22"/>
                <w:szCs w:val="22"/>
                <w:lang w:eastAsia="en-US"/>
              </w:rPr>
              <w:t>) и печени (</w:t>
            </w:r>
            <w:r w:rsidR="003801B9" w:rsidRPr="0013758C">
              <w:rPr>
                <w:sz w:val="22"/>
                <w:szCs w:val="22"/>
                <w:lang w:eastAsia="en-US"/>
              </w:rPr>
              <w:t>самки</w:t>
            </w:r>
            <w:r w:rsidR="00860B92" w:rsidRPr="0013758C">
              <w:rPr>
                <w:sz w:val="22"/>
                <w:szCs w:val="22"/>
                <w:lang w:eastAsia="en-US"/>
              </w:rPr>
              <w:t>)</w:t>
            </w:r>
            <w:r w:rsidR="003801B9" w:rsidRPr="0013758C">
              <w:rPr>
                <w:sz w:val="22"/>
                <w:szCs w:val="22"/>
                <w:lang w:eastAsia="en-US"/>
              </w:rPr>
              <w:t xml:space="preserve">, </w:t>
            </w:r>
            <w:r w:rsidR="00860B92" w:rsidRPr="0013758C">
              <w:rPr>
                <w:sz w:val="22"/>
                <w:szCs w:val="22"/>
                <w:lang w:eastAsia="en-US"/>
              </w:rPr>
              <w:t>незначительное снижение массы легких (</w:t>
            </w:r>
            <w:r w:rsidR="003801B9" w:rsidRPr="0013758C">
              <w:rPr>
                <w:sz w:val="22"/>
                <w:szCs w:val="22"/>
                <w:lang w:eastAsia="en-US"/>
              </w:rPr>
              <w:t>самцы</w:t>
            </w:r>
            <w:r w:rsidR="00860B92" w:rsidRPr="0013758C">
              <w:rPr>
                <w:sz w:val="22"/>
                <w:szCs w:val="22"/>
                <w:lang w:eastAsia="en-US"/>
              </w:rPr>
              <w:t>)</w:t>
            </w:r>
            <w:r w:rsidR="003801B9" w:rsidRPr="0013758C">
              <w:rPr>
                <w:sz w:val="22"/>
                <w:szCs w:val="22"/>
                <w:lang w:eastAsia="en-US"/>
              </w:rPr>
              <w:t xml:space="preserve">, </w:t>
            </w:r>
            <w:r w:rsidR="00860B92" w:rsidRPr="0013758C">
              <w:rPr>
                <w:sz w:val="22"/>
                <w:szCs w:val="22"/>
                <w:lang w:eastAsia="en-US"/>
              </w:rPr>
              <w:t>выраженная или тяжелая атрофия тимуса</w:t>
            </w:r>
            <w:r w:rsidR="003801B9" w:rsidRPr="0013758C">
              <w:rPr>
                <w:sz w:val="22"/>
                <w:szCs w:val="22"/>
                <w:lang w:eastAsia="en-US"/>
              </w:rPr>
              <w:t xml:space="preserve">, </w:t>
            </w:r>
            <w:r w:rsidR="00860B92" w:rsidRPr="0013758C">
              <w:rPr>
                <w:sz w:val="22"/>
                <w:szCs w:val="22"/>
                <w:lang w:eastAsia="en-US"/>
              </w:rPr>
              <w:t>выраженная или тяжелая атрофия пучковой зоны коры надпочечников</w:t>
            </w:r>
            <w:r w:rsidR="003801B9" w:rsidRPr="0013758C">
              <w:rPr>
                <w:sz w:val="22"/>
                <w:szCs w:val="22"/>
                <w:lang w:eastAsia="en-US"/>
              </w:rPr>
              <w:t xml:space="preserve">, </w:t>
            </w:r>
            <w:r w:rsidR="00860B92" w:rsidRPr="0013758C">
              <w:rPr>
                <w:sz w:val="22"/>
                <w:szCs w:val="22"/>
                <w:lang w:eastAsia="en-US"/>
              </w:rPr>
              <w:t>минимальное или незначительное лимфоидное истощение селезенки (</w:t>
            </w:r>
            <w:r w:rsidR="003801B9" w:rsidRPr="0013758C">
              <w:rPr>
                <w:sz w:val="22"/>
                <w:szCs w:val="22"/>
                <w:lang w:eastAsia="en-US"/>
              </w:rPr>
              <w:t>самки</w:t>
            </w:r>
            <w:r w:rsidR="00860B92" w:rsidRPr="0013758C">
              <w:rPr>
                <w:sz w:val="22"/>
                <w:szCs w:val="22"/>
                <w:lang w:eastAsia="en-US"/>
              </w:rPr>
              <w:t>)</w:t>
            </w:r>
            <w:r w:rsidR="003801B9" w:rsidRPr="0013758C">
              <w:rPr>
                <w:sz w:val="22"/>
                <w:szCs w:val="22"/>
                <w:lang w:eastAsia="en-US"/>
              </w:rPr>
              <w:t>.</w:t>
            </w:r>
          </w:p>
        </w:tc>
      </w:tr>
      <w:tr w:rsidR="002F6EDA" w:rsidRPr="0013758C" w14:paraId="26DF72C5" w14:textId="77777777" w:rsidTr="0038739A">
        <w:tc>
          <w:tcPr>
            <w:tcW w:w="1413" w:type="dxa"/>
            <w:vMerge/>
          </w:tcPr>
          <w:p w14:paraId="7F83D58B" w14:textId="77777777" w:rsidR="002F6EDA" w:rsidRPr="0013758C" w:rsidRDefault="002F6EDA" w:rsidP="00001A3D">
            <w:pPr>
              <w:jc w:val="both"/>
              <w:rPr>
                <w:sz w:val="22"/>
                <w:szCs w:val="22"/>
                <w:lang w:eastAsia="en-US"/>
              </w:rPr>
            </w:pPr>
          </w:p>
        </w:tc>
        <w:tc>
          <w:tcPr>
            <w:tcW w:w="1489" w:type="dxa"/>
          </w:tcPr>
          <w:p w14:paraId="7FA42E5A" w14:textId="386C897B" w:rsidR="002F6EDA" w:rsidRPr="0013758C" w:rsidRDefault="002F6EDA" w:rsidP="00001A3D">
            <w:pPr>
              <w:jc w:val="center"/>
              <w:rPr>
                <w:sz w:val="22"/>
                <w:szCs w:val="22"/>
                <w:lang w:eastAsia="en-US"/>
              </w:rPr>
            </w:pPr>
            <w:r w:rsidRPr="0013758C">
              <w:rPr>
                <w:sz w:val="22"/>
                <w:szCs w:val="22"/>
                <w:lang w:eastAsia="en-US"/>
              </w:rPr>
              <w:t>Формотерол</w:t>
            </w:r>
          </w:p>
        </w:tc>
        <w:tc>
          <w:tcPr>
            <w:tcW w:w="1346" w:type="dxa"/>
          </w:tcPr>
          <w:p w14:paraId="58933272" w14:textId="13E15DD7" w:rsidR="002F6EDA" w:rsidRPr="0013758C" w:rsidRDefault="002F6EDA" w:rsidP="00001A3D">
            <w:pPr>
              <w:jc w:val="center"/>
              <w:rPr>
                <w:sz w:val="22"/>
                <w:szCs w:val="22"/>
                <w:lang w:eastAsia="en-US"/>
              </w:rPr>
            </w:pPr>
            <w:r w:rsidRPr="0013758C">
              <w:rPr>
                <w:sz w:val="22"/>
                <w:szCs w:val="22"/>
                <w:lang w:eastAsia="en-US"/>
              </w:rPr>
              <w:t>2,65</w:t>
            </w:r>
          </w:p>
        </w:tc>
        <w:tc>
          <w:tcPr>
            <w:tcW w:w="1701" w:type="dxa"/>
            <w:vMerge/>
          </w:tcPr>
          <w:p w14:paraId="22033414" w14:textId="6DA264D1" w:rsidR="002F6EDA" w:rsidRPr="0013758C" w:rsidRDefault="002F6EDA" w:rsidP="00001A3D">
            <w:pPr>
              <w:rPr>
                <w:sz w:val="22"/>
                <w:szCs w:val="22"/>
                <w:lang w:eastAsia="en-US"/>
              </w:rPr>
            </w:pPr>
          </w:p>
        </w:tc>
        <w:tc>
          <w:tcPr>
            <w:tcW w:w="8363" w:type="dxa"/>
          </w:tcPr>
          <w:p w14:paraId="6FF1B5FC" w14:textId="46649446" w:rsidR="002F6EDA" w:rsidRPr="0013758C" w:rsidRDefault="003801B9" w:rsidP="00001A3D">
            <w:pPr>
              <w:jc w:val="both"/>
              <w:rPr>
                <w:sz w:val="22"/>
                <w:szCs w:val="22"/>
                <w:lang w:eastAsia="en-US"/>
              </w:rPr>
            </w:pPr>
            <w:r w:rsidRPr="0013758C">
              <w:rPr>
                <w:sz w:val="22"/>
                <w:szCs w:val="22"/>
                <w:lang w:eastAsia="en-US"/>
              </w:rPr>
              <w:t>О</w:t>
            </w:r>
            <w:r w:rsidR="00860B92" w:rsidRPr="0013758C">
              <w:rPr>
                <w:sz w:val="22"/>
                <w:szCs w:val="22"/>
                <w:lang w:eastAsia="en-US"/>
              </w:rPr>
              <w:t xml:space="preserve">тсутствие </w:t>
            </w:r>
            <w:r w:rsidRPr="0013758C">
              <w:rPr>
                <w:sz w:val="22"/>
                <w:szCs w:val="22"/>
                <w:lang w:eastAsia="en-US"/>
              </w:rPr>
              <w:t>летальности</w:t>
            </w:r>
            <w:r w:rsidR="00A16A14">
              <w:rPr>
                <w:sz w:val="22"/>
                <w:szCs w:val="22"/>
                <w:lang w:eastAsia="en-US"/>
              </w:rPr>
              <w:t xml:space="preserve"> или неблагоприятных клинических признаков</w:t>
            </w:r>
            <w:r w:rsidRPr="0013758C">
              <w:rPr>
                <w:sz w:val="22"/>
                <w:szCs w:val="22"/>
                <w:lang w:eastAsia="en-US"/>
              </w:rPr>
              <w:t xml:space="preserve">, </w:t>
            </w:r>
            <w:r w:rsidR="00860B92" w:rsidRPr="0013758C">
              <w:rPr>
                <w:sz w:val="22"/>
                <w:szCs w:val="22"/>
                <w:lang w:eastAsia="en-US"/>
              </w:rPr>
              <w:t xml:space="preserve">легкая или умеренная транзиторная тахикардия через час после </w:t>
            </w:r>
            <w:r w:rsidRPr="0013758C">
              <w:rPr>
                <w:sz w:val="22"/>
                <w:szCs w:val="22"/>
                <w:lang w:eastAsia="en-US"/>
              </w:rPr>
              <w:t>вв</w:t>
            </w:r>
            <w:r w:rsidR="00542525">
              <w:rPr>
                <w:sz w:val="22"/>
                <w:szCs w:val="22"/>
                <w:lang w:eastAsia="en-US"/>
              </w:rPr>
              <w:t>е</w:t>
            </w:r>
            <w:r w:rsidRPr="0013758C">
              <w:rPr>
                <w:sz w:val="22"/>
                <w:szCs w:val="22"/>
                <w:lang w:eastAsia="en-US"/>
              </w:rPr>
              <w:t xml:space="preserve">дения препарата, </w:t>
            </w:r>
            <w:r w:rsidR="00860B92" w:rsidRPr="0013758C">
              <w:rPr>
                <w:sz w:val="22"/>
                <w:szCs w:val="22"/>
                <w:lang w:eastAsia="en-US"/>
              </w:rPr>
              <w:t>незначительно</w:t>
            </w:r>
            <w:r w:rsidRPr="0013758C">
              <w:rPr>
                <w:sz w:val="22"/>
                <w:szCs w:val="22"/>
                <w:lang w:eastAsia="en-US"/>
              </w:rPr>
              <w:t>е</w:t>
            </w:r>
            <w:r w:rsidR="00860B92" w:rsidRPr="0013758C">
              <w:rPr>
                <w:sz w:val="22"/>
                <w:szCs w:val="22"/>
                <w:lang w:eastAsia="en-US"/>
              </w:rPr>
              <w:t xml:space="preserve"> повышен</w:t>
            </w:r>
            <w:r w:rsidRPr="0013758C">
              <w:rPr>
                <w:sz w:val="22"/>
                <w:szCs w:val="22"/>
                <w:lang w:eastAsia="en-US"/>
              </w:rPr>
              <w:t xml:space="preserve">ие </w:t>
            </w:r>
            <w:r w:rsidR="00860B92" w:rsidRPr="0013758C">
              <w:rPr>
                <w:sz w:val="22"/>
                <w:szCs w:val="22"/>
                <w:lang w:eastAsia="en-US"/>
              </w:rPr>
              <w:t>количеств</w:t>
            </w:r>
            <w:r w:rsidRPr="0013758C">
              <w:rPr>
                <w:sz w:val="22"/>
                <w:szCs w:val="22"/>
                <w:lang w:eastAsia="en-US"/>
              </w:rPr>
              <w:t>а</w:t>
            </w:r>
            <w:r w:rsidR="00860B92" w:rsidRPr="0013758C">
              <w:rPr>
                <w:sz w:val="22"/>
                <w:szCs w:val="22"/>
                <w:lang w:eastAsia="en-US"/>
              </w:rPr>
              <w:t xml:space="preserve"> нейтрофилов</w:t>
            </w:r>
            <w:r w:rsidRPr="0013758C">
              <w:rPr>
                <w:sz w:val="22"/>
                <w:szCs w:val="22"/>
                <w:lang w:eastAsia="en-US"/>
              </w:rPr>
              <w:t xml:space="preserve">, </w:t>
            </w:r>
            <w:r w:rsidR="00860B92" w:rsidRPr="0013758C">
              <w:rPr>
                <w:sz w:val="22"/>
                <w:szCs w:val="22"/>
                <w:lang w:eastAsia="en-US"/>
              </w:rPr>
              <w:t xml:space="preserve">незначительное </w:t>
            </w:r>
            <w:r w:rsidRPr="0013758C">
              <w:rPr>
                <w:sz w:val="22"/>
                <w:szCs w:val="22"/>
                <w:lang w:eastAsia="en-US"/>
              </w:rPr>
              <w:t>снижение уровня глюкозы в крови</w:t>
            </w:r>
            <w:r w:rsidR="00860B92" w:rsidRPr="0013758C">
              <w:rPr>
                <w:sz w:val="22"/>
                <w:szCs w:val="22"/>
                <w:lang w:eastAsia="en-US"/>
              </w:rPr>
              <w:t xml:space="preserve"> (</w:t>
            </w:r>
            <w:r w:rsidRPr="0013758C">
              <w:rPr>
                <w:sz w:val="22"/>
                <w:szCs w:val="22"/>
                <w:lang w:eastAsia="en-US"/>
              </w:rPr>
              <w:t>самки</w:t>
            </w:r>
            <w:r w:rsidR="00860B92" w:rsidRPr="0013758C">
              <w:rPr>
                <w:sz w:val="22"/>
                <w:szCs w:val="22"/>
                <w:lang w:eastAsia="en-US"/>
              </w:rPr>
              <w:t>)</w:t>
            </w:r>
            <w:r w:rsidRPr="0013758C">
              <w:rPr>
                <w:sz w:val="22"/>
                <w:szCs w:val="22"/>
                <w:lang w:eastAsia="en-US"/>
              </w:rPr>
              <w:t xml:space="preserve">, </w:t>
            </w:r>
            <w:r w:rsidR="00860B92" w:rsidRPr="0013758C">
              <w:rPr>
                <w:sz w:val="22"/>
                <w:szCs w:val="22"/>
                <w:lang w:eastAsia="en-US"/>
              </w:rPr>
              <w:t>незначительное повышение уровня холестерина в плазме (</w:t>
            </w:r>
            <w:r w:rsidRPr="0013758C">
              <w:rPr>
                <w:sz w:val="22"/>
                <w:szCs w:val="22"/>
                <w:lang w:eastAsia="en-US"/>
              </w:rPr>
              <w:t>самки</w:t>
            </w:r>
            <w:r w:rsidR="00860B92" w:rsidRPr="0013758C">
              <w:rPr>
                <w:sz w:val="22"/>
                <w:szCs w:val="22"/>
                <w:lang w:eastAsia="en-US"/>
              </w:rPr>
              <w:t>)</w:t>
            </w:r>
            <w:r w:rsidRPr="0013758C">
              <w:rPr>
                <w:sz w:val="22"/>
                <w:szCs w:val="22"/>
                <w:lang w:eastAsia="en-US"/>
              </w:rPr>
              <w:t xml:space="preserve">, </w:t>
            </w:r>
            <w:r w:rsidR="00860B92" w:rsidRPr="0013758C">
              <w:rPr>
                <w:sz w:val="22"/>
                <w:szCs w:val="22"/>
                <w:lang w:eastAsia="en-US"/>
              </w:rPr>
              <w:t>незначительное снижение массы надпочечников, тимуса и легких (самцы)</w:t>
            </w:r>
            <w:r w:rsidRPr="0013758C">
              <w:rPr>
                <w:sz w:val="22"/>
                <w:szCs w:val="22"/>
                <w:lang w:eastAsia="en-US"/>
              </w:rPr>
              <w:t xml:space="preserve">, </w:t>
            </w:r>
            <w:r w:rsidR="00860B92" w:rsidRPr="0013758C">
              <w:rPr>
                <w:sz w:val="22"/>
                <w:szCs w:val="22"/>
                <w:lang w:eastAsia="en-US"/>
              </w:rPr>
              <w:t>увеличение массы селезенки (</w:t>
            </w:r>
            <w:r w:rsidRPr="0013758C">
              <w:rPr>
                <w:sz w:val="22"/>
                <w:szCs w:val="22"/>
                <w:lang w:eastAsia="en-US"/>
              </w:rPr>
              <w:t>самцы и самки</w:t>
            </w:r>
            <w:r w:rsidR="00860B92" w:rsidRPr="0013758C">
              <w:rPr>
                <w:sz w:val="22"/>
                <w:szCs w:val="22"/>
                <w:lang w:eastAsia="en-US"/>
              </w:rPr>
              <w:t>) и печени (</w:t>
            </w:r>
            <w:r w:rsidRPr="0013758C">
              <w:rPr>
                <w:sz w:val="22"/>
                <w:szCs w:val="22"/>
                <w:lang w:eastAsia="en-US"/>
              </w:rPr>
              <w:t>самки</w:t>
            </w:r>
            <w:r w:rsidR="00860B92" w:rsidRPr="0013758C">
              <w:rPr>
                <w:sz w:val="22"/>
                <w:szCs w:val="22"/>
                <w:lang w:eastAsia="en-US"/>
              </w:rPr>
              <w:t>)</w:t>
            </w:r>
            <w:r w:rsidRPr="0013758C">
              <w:rPr>
                <w:sz w:val="22"/>
                <w:szCs w:val="22"/>
                <w:lang w:eastAsia="en-US"/>
              </w:rPr>
              <w:t>.</w:t>
            </w:r>
          </w:p>
        </w:tc>
      </w:tr>
      <w:tr w:rsidR="002F6EDA" w:rsidRPr="0013758C" w14:paraId="2E99FCC8" w14:textId="77777777" w:rsidTr="0038739A">
        <w:tc>
          <w:tcPr>
            <w:tcW w:w="1413" w:type="dxa"/>
            <w:vMerge/>
          </w:tcPr>
          <w:p w14:paraId="630A6EAC" w14:textId="77777777" w:rsidR="002F6EDA" w:rsidRPr="0013758C" w:rsidRDefault="002F6EDA" w:rsidP="00001A3D">
            <w:pPr>
              <w:jc w:val="both"/>
              <w:rPr>
                <w:sz w:val="22"/>
                <w:szCs w:val="22"/>
                <w:lang w:eastAsia="en-US"/>
              </w:rPr>
            </w:pPr>
          </w:p>
        </w:tc>
        <w:tc>
          <w:tcPr>
            <w:tcW w:w="1489" w:type="dxa"/>
          </w:tcPr>
          <w:p w14:paraId="2244AB4E" w14:textId="36E2F300" w:rsidR="002F6EDA" w:rsidRPr="0013758C" w:rsidRDefault="002F6EDA" w:rsidP="00001A3D">
            <w:pPr>
              <w:jc w:val="center"/>
              <w:rPr>
                <w:sz w:val="22"/>
                <w:szCs w:val="22"/>
                <w:lang w:eastAsia="en-US"/>
              </w:rPr>
            </w:pPr>
            <w:r w:rsidRPr="0013758C">
              <w:rPr>
                <w:sz w:val="22"/>
                <w:szCs w:val="22"/>
                <w:lang w:eastAsia="en-US"/>
              </w:rPr>
              <w:t>Будесонид+ формотерол</w:t>
            </w:r>
          </w:p>
        </w:tc>
        <w:tc>
          <w:tcPr>
            <w:tcW w:w="1346" w:type="dxa"/>
          </w:tcPr>
          <w:p w14:paraId="47D9C4B1" w14:textId="4DADE990" w:rsidR="002F6EDA" w:rsidRPr="0013758C" w:rsidRDefault="002F6EDA" w:rsidP="00001A3D">
            <w:pPr>
              <w:rPr>
                <w:sz w:val="22"/>
                <w:szCs w:val="22"/>
                <w:lang w:eastAsia="en-US"/>
              </w:rPr>
            </w:pPr>
            <w:r w:rsidRPr="0013758C">
              <w:rPr>
                <w:sz w:val="22"/>
                <w:szCs w:val="22"/>
                <w:lang w:eastAsia="en-US"/>
              </w:rPr>
              <w:t>2,05+0,105</w:t>
            </w:r>
          </w:p>
          <w:p w14:paraId="085B8E00" w14:textId="113C7D38" w:rsidR="002F6EDA" w:rsidRPr="0013758C" w:rsidRDefault="002F6EDA" w:rsidP="00001A3D">
            <w:pPr>
              <w:rPr>
                <w:sz w:val="22"/>
                <w:szCs w:val="22"/>
                <w:lang w:eastAsia="en-US"/>
              </w:rPr>
            </w:pPr>
            <w:r w:rsidRPr="0013758C">
              <w:rPr>
                <w:sz w:val="22"/>
                <w:szCs w:val="22"/>
                <w:lang w:eastAsia="en-US"/>
              </w:rPr>
              <w:t>9,8+0,5</w:t>
            </w:r>
          </w:p>
          <w:p w14:paraId="3F6C9B9D" w14:textId="1CB9B681" w:rsidR="002F6EDA" w:rsidRPr="0013758C" w:rsidRDefault="002F6EDA" w:rsidP="00001A3D">
            <w:pPr>
              <w:rPr>
                <w:sz w:val="22"/>
                <w:szCs w:val="22"/>
                <w:lang w:eastAsia="en-US"/>
              </w:rPr>
            </w:pPr>
            <w:r w:rsidRPr="0013758C">
              <w:rPr>
                <w:sz w:val="22"/>
                <w:szCs w:val="22"/>
                <w:lang w:eastAsia="en-US"/>
              </w:rPr>
              <w:t>49,5+2,7</w:t>
            </w:r>
          </w:p>
        </w:tc>
        <w:tc>
          <w:tcPr>
            <w:tcW w:w="1701" w:type="dxa"/>
            <w:vMerge/>
          </w:tcPr>
          <w:p w14:paraId="449AAC6D" w14:textId="0A02A47C" w:rsidR="002F6EDA" w:rsidRPr="0013758C" w:rsidRDefault="002F6EDA" w:rsidP="00001A3D">
            <w:pPr>
              <w:rPr>
                <w:sz w:val="22"/>
                <w:szCs w:val="22"/>
                <w:lang w:eastAsia="en-US"/>
              </w:rPr>
            </w:pPr>
          </w:p>
        </w:tc>
        <w:tc>
          <w:tcPr>
            <w:tcW w:w="8363" w:type="dxa"/>
          </w:tcPr>
          <w:p w14:paraId="7CD5BBFE" w14:textId="7A223035" w:rsidR="002F6EDA" w:rsidRPr="0013758C" w:rsidRDefault="00BC1ED2" w:rsidP="00001A3D">
            <w:pPr>
              <w:jc w:val="both"/>
              <w:rPr>
                <w:sz w:val="22"/>
                <w:szCs w:val="22"/>
                <w:lang w:eastAsia="en-US"/>
              </w:rPr>
            </w:pPr>
            <w:r w:rsidRPr="0013758C">
              <w:rPr>
                <w:sz w:val="22"/>
                <w:szCs w:val="22"/>
                <w:lang w:eastAsia="en-US"/>
              </w:rPr>
              <w:t>О</w:t>
            </w:r>
            <w:r w:rsidR="00860B92" w:rsidRPr="0013758C">
              <w:rPr>
                <w:sz w:val="22"/>
                <w:szCs w:val="22"/>
                <w:lang w:eastAsia="en-US"/>
              </w:rPr>
              <w:t xml:space="preserve">тсутствие </w:t>
            </w:r>
            <w:r w:rsidRPr="0013758C">
              <w:rPr>
                <w:sz w:val="22"/>
                <w:szCs w:val="22"/>
                <w:lang w:eastAsia="en-US"/>
              </w:rPr>
              <w:t>летальности</w:t>
            </w:r>
            <w:r w:rsidR="00A16A14">
              <w:rPr>
                <w:sz w:val="22"/>
                <w:szCs w:val="22"/>
                <w:lang w:eastAsia="en-US"/>
              </w:rPr>
              <w:t xml:space="preserve"> или неблагоприятных клинических признаков</w:t>
            </w:r>
            <w:r w:rsidRPr="0013758C">
              <w:rPr>
                <w:sz w:val="22"/>
                <w:szCs w:val="22"/>
                <w:lang w:eastAsia="en-US"/>
              </w:rPr>
              <w:t xml:space="preserve">, </w:t>
            </w:r>
            <w:r w:rsidR="00860B92" w:rsidRPr="0013758C">
              <w:rPr>
                <w:sz w:val="22"/>
                <w:szCs w:val="22"/>
                <w:lang w:eastAsia="en-US"/>
              </w:rPr>
              <w:t>снижение прибавки массы тела (</w:t>
            </w:r>
            <w:r w:rsidRPr="0013758C">
              <w:rPr>
                <w:sz w:val="22"/>
                <w:szCs w:val="22"/>
                <w:lang w:eastAsia="en-US"/>
              </w:rPr>
              <w:t xml:space="preserve">самцы – средняя доза, самцы и самки – высокая доза), </w:t>
            </w:r>
            <w:r w:rsidR="00860B92" w:rsidRPr="0013758C">
              <w:rPr>
                <w:sz w:val="22"/>
                <w:szCs w:val="22"/>
                <w:lang w:eastAsia="en-US"/>
              </w:rPr>
              <w:t xml:space="preserve">легкая или умеренная транзиторная тахикардия через час после </w:t>
            </w:r>
            <w:r w:rsidRPr="0013758C">
              <w:rPr>
                <w:sz w:val="22"/>
                <w:szCs w:val="22"/>
                <w:lang w:eastAsia="en-US"/>
              </w:rPr>
              <w:t xml:space="preserve">введения препарата </w:t>
            </w:r>
            <w:r w:rsidR="00860B92" w:rsidRPr="0013758C">
              <w:rPr>
                <w:sz w:val="22"/>
                <w:szCs w:val="22"/>
                <w:lang w:eastAsia="en-US"/>
              </w:rPr>
              <w:t>(высок</w:t>
            </w:r>
            <w:r w:rsidRPr="0013758C">
              <w:rPr>
                <w:sz w:val="22"/>
                <w:szCs w:val="22"/>
                <w:lang w:eastAsia="en-US"/>
              </w:rPr>
              <w:t xml:space="preserve">ая </w:t>
            </w:r>
            <w:r w:rsidR="00860B92" w:rsidRPr="0013758C">
              <w:rPr>
                <w:sz w:val="22"/>
                <w:szCs w:val="22"/>
                <w:lang w:eastAsia="en-US"/>
              </w:rPr>
              <w:t>доза)</w:t>
            </w:r>
            <w:r w:rsidRPr="0013758C">
              <w:rPr>
                <w:sz w:val="22"/>
                <w:szCs w:val="22"/>
                <w:lang w:eastAsia="en-US"/>
              </w:rPr>
              <w:t xml:space="preserve">, </w:t>
            </w:r>
            <w:r w:rsidR="00860B92" w:rsidRPr="0013758C">
              <w:rPr>
                <w:sz w:val="22"/>
                <w:szCs w:val="22"/>
                <w:lang w:eastAsia="en-US"/>
              </w:rPr>
              <w:t>незначительное снижение количества лимфоцитов</w:t>
            </w:r>
            <w:r w:rsidRPr="0013758C">
              <w:rPr>
                <w:sz w:val="22"/>
                <w:szCs w:val="22"/>
                <w:lang w:eastAsia="en-US"/>
              </w:rPr>
              <w:t>, незначительное</w:t>
            </w:r>
            <w:r w:rsidR="00860B92" w:rsidRPr="0013758C">
              <w:rPr>
                <w:sz w:val="22"/>
                <w:szCs w:val="22"/>
                <w:lang w:eastAsia="en-US"/>
              </w:rPr>
              <w:t xml:space="preserve"> повышен</w:t>
            </w:r>
            <w:r w:rsidRPr="0013758C">
              <w:rPr>
                <w:sz w:val="22"/>
                <w:szCs w:val="22"/>
                <w:lang w:eastAsia="en-US"/>
              </w:rPr>
              <w:t>ие</w:t>
            </w:r>
            <w:r w:rsidR="00860B92" w:rsidRPr="0013758C">
              <w:rPr>
                <w:sz w:val="22"/>
                <w:szCs w:val="22"/>
                <w:lang w:eastAsia="en-US"/>
              </w:rPr>
              <w:t xml:space="preserve"> уров</w:t>
            </w:r>
            <w:r w:rsidRPr="0013758C">
              <w:rPr>
                <w:sz w:val="22"/>
                <w:szCs w:val="22"/>
                <w:lang w:eastAsia="en-US"/>
              </w:rPr>
              <w:t xml:space="preserve">ня </w:t>
            </w:r>
            <w:r w:rsidR="00860B92" w:rsidRPr="0013758C">
              <w:rPr>
                <w:sz w:val="22"/>
                <w:szCs w:val="22"/>
                <w:lang w:eastAsia="en-US"/>
              </w:rPr>
              <w:t>общего белка плазмы, холестерина</w:t>
            </w:r>
            <w:r w:rsidRPr="0013758C">
              <w:rPr>
                <w:sz w:val="22"/>
                <w:szCs w:val="22"/>
                <w:lang w:eastAsia="en-US"/>
              </w:rPr>
              <w:t xml:space="preserve">, </w:t>
            </w:r>
            <w:r w:rsidR="00860B92" w:rsidRPr="0013758C">
              <w:rPr>
                <w:sz w:val="22"/>
                <w:szCs w:val="22"/>
                <w:lang w:eastAsia="en-US"/>
              </w:rPr>
              <w:t>ЩФ</w:t>
            </w:r>
            <w:r w:rsidRPr="0013758C">
              <w:rPr>
                <w:sz w:val="22"/>
                <w:szCs w:val="22"/>
                <w:lang w:eastAsia="en-US"/>
              </w:rPr>
              <w:t xml:space="preserve">, </w:t>
            </w:r>
            <w:r w:rsidR="00860B92" w:rsidRPr="0013758C">
              <w:rPr>
                <w:sz w:val="22"/>
                <w:szCs w:val="22"/>
                <w:lang w:eastAsia="en-US"/>
              </w:rPr>
              <w:t>незначительное снижение уровня глюкозы в плазме</w:t>
            </w:r>
            <w:r w:rsidRPr="0013758C">
              <w:rPr>
                <w:sz w:val="22"/>
                <w:szCs w:val="22"/>
                <w:lang w:eastAsia="en-US"/>
              </w:rPr>
              <w:t xml:space="preserve">, </w:t>
            </w:r>
            <w:r w:rsidR="00860B92" w:rsidRPr="0013758C">
              <w:rPr>
                <w:sz w:val="22"/>
                <w:szCs w:val="22"/>
                <w:lang w:eastAsia="en-US"/>
              </w:rPr>
              <w:t xml:space="preserve">дозозависимое подавление </w:t>
            </w:r>
            <w:r w:rsidRPr="0013758C">
              <w:rPr>
                <w:sz w:val="22"/>
                <w:szCs w:val="22"/>
                <w:lang w:eastAsia="en-US"/>
              </w:rPr>
              <w:t xml:space="preserve">выделения </w:t>
            </w:r>
            <w:r w:rsidR="00860B92" w:rsidRPr="0013758C">
              <w:rPr>
                <w:sz w:val="22"/>
                <w:szCs w:val="22"/>
                <w:lang w:eastAsia="en-US"/>
              </w:rPr>
              <w:t>кортизола, опосредованного АКТГ (средн</w:t>
            </w:r>
            <w:r w:rsidRPr="0013758C">
              <w:rPr>
                <w:sz w:val="22"/>
                <w:szCs w:val="22"/>
                <w:lang w:eastAsia="en-US"/>
              </w:rPr>
              <w:t xml:space="preserve">яя </w:t>
            </w:r>
            <w:r w:rsidR="00860B92" w:rsidRPr="0013758C">
              <w:rPr>
                <w:sz w:val="22"/>
                <w:szCs w:val="22"/>
                <w:lang w:eastAsia="en-US"/>
              </w:rPr>
              <w:t>и высок</w:t>
            </w:r>
            <w:r w:rsidRPr="0013758C">
              <w:rPr>
                <w:sz w:val="22"/>
                <w:szCs w:val="22"/>
                <w:lang w:eastAsia="en-US"/>
              </w:rPr>
              <w:t>ая</w:t>
            </w:r>
            <w:r w:rsidR="00860B92" w:rsidRPr="0013758C">
              <w:rPr>
                <w:sz w:val="22"/>
                <w:szCs w:val="22"/>
                <w:lang w:eastAsia="en-US"/>
              </w:rPr>
              <w:t xml:space="preserve"> доз</w:t>
            </w:r>
            <w:r w:rsidRPr="0013758C">
              <w:rPr>
                <w:sz w:val="22"/>
                <w:szCs w:val="22"/>
                <w:lang w:eastAsia="en-US"/>
              </w:rPr>
              <w:t>а</w:t>
            </w:r>
            <w:r w:rsidR="00860B92" w:rsidRPr="0013758C">
              <w:rPr>
                <w:sz w:val="22"/>
                <w:szCs w:val="22"/>
                <w:lang w:eastAsia="en-US"/>
              </w:rPr>
              <w:t>)</w:t>
            </w:r>
            <w:r w:rsidRPr="0013758C">
              <w:rPr>
                <w:sz w:val="22"/>
                <w:szCs w:val="22"/>
                <w:lang w:eastAsia="en-US"/>
              </w:rPr>
              <w:t xml:space="preserve">, </w:t>
            </w:r>
            <w:r w:rsidR="00860B92" w:rsidRPr="0013758C">
              <w:rPr>
                <w:sz w:val="22"/>
                <w:szCs w:val="22"/>
                <w:lang w:eastAsia="en-US"/>
              </w:rPr>
              <w:t>дозозависимое снижение массы надпочечников и тимуса</w:t>
            </w:r>
            <w:r w:rsidR="00A16A14">
              <w:rPr>
                <w:sz w:val="22"/>
                <w:szCs w:val="22"/>
                <w:lang w:eastAsia="en-US"/>
              </w:rPr>
              <w:t>,</w:t>
            </w:r>
            <w:r w:rsidR="00860B92" w:rsidRPr="0013758C">
              <w:rPr>
                <w:sz w:val="22"/>
                <w:szCs w:val="22"/>
                <w:lang w:eastAsia="en-US"/>
              </w:rPr>
              <w:t xml:space="preserve"> увеличение массы селезенки (низкая и</w:t>
            </w:r>
            <w:r w:rsidRPr="0013758C">
              <w:rPr>
                <w:sz w:val="22"/>
                <w:szCs w:val="22"/>
                <w:lang w:eastAsia="en-US"/>
              </w:rPr>
              <w:t xml:space="preserve"> средняя доза) и печени (самки</w:t>
            </w:r>
            <w:r w:rsidR="00860B92" w:rsidRPr="0013758C">
              <w:rPr>
                <w:sz w:val="22"/>
                <w:szCs w:val="22"/>
                <w:lang w:eastAsia="en-US"/>
              </w:rPr>
              <w:t>)</w:t>
            </w:r>
            <w:r w:rsidRPr="0013758C">
              <w:rPr>
                <w:sz w:val="22"/>
                <w:szCs w:val="22"/>
                <w:lang w:eastAsia="en-US"/>
              </w:rPr>
              <w:t xml:space="preserve">, </w:t>
            </w:r>
            <w:r w:rsidR="00860B92" w:rsidRPr="0013758C">
              <w:rPr>
                <w:sz w:val="22"/>
                <w:szCs w:val="22"/>
                <w:lang w:eastAsia="en-US"/>
              </w:rPr>
              <w:t>незначительное снижение массы легких (</w:t>
            </w:r>
            <w:r w:rsidRPr="0013758C">
              <w:rPr>
                <w:sz w:val="22"/>
                <w:szCs w:val="22"/>
                <w:lang w:eastAsia="en-US"/>
              </w:rPr>
              <w:t>самцы</w:t>
            </w:r>
            <w:r w:rsidR="00860B92" w:rsidRPr="0013758C">
              <w:rPr>
                <w:sz w:val="22"/>
                <w:szCs w:val="22"/>
                <w:lang w:eastAsia="en-US"/>
              </w:rPr>
              <w:t>)</w:t>
            </w:r>
            <w:r w:rsidRPr="0013758C">
              <w:rPr>
                <w:sz w:val="22"/>
                <w:szCs w:val="22"/>
                <w:lang w:eastAsia="en-US"/>
              </w:rPr>
              <w:t xml:space="preserve">, </w:t>
            </w:r>
            <w:r w:rsidR="00860B92" w:rsidRPr="0013758C">
              <w:rPr>
                <w:sz w:val="22"/>
                <w:szCs w:val="22"/>
                <w:lang w:eastAsia="en-US"/>
              </w:rPr>
              <w:t xml:space="preserve">атрофия тимуса (выраженная или тяжелая </w:t>
            </w:r>
            <w:r w:rsidRPr="0013758C">
              <w:rPr>
                <w:sz w:val="22"/>
                <w:szCs w:val="22"/>
                <w:lang w:eastAsia="en-US"/>
              </w:rPr>
              <w:t>на</w:t>
            </w:r>
            <w:r w:rsidR="00860B92" w:rsidRPr="0013758C">
              <w:rPr>
                <w:sz w:val="22"/>
                <w:szCs w:val="22"/>
                <w:lang w:eastAsia="en-US"/>
              </w:rPr>
              <w:t xml:space="preserve"> высоких д</w:t>
            </w:r>
            <w:r w:rsidRPr="0013758C">
              <w:rPr>
                <w:sz w:val="22"/>
                <w:szCs w:val="22"/>
                <w:lang w:eastAsia="en-US"/>
              </w:rPr>
              <w:t>озах, минимальная или легкая на</w:t>
            </w:r>
            <w:r w:rsidR="00860B92" w:rsidRPr="0013758C">
              <w:rPr>
                <w:sz w:val="22"/>
                <w:szCs w:val="22"/>
                <w:lang w:eastAsia="en-US"/>
              </w:rPr>
              <w:t xml:space="preserve"> низких и средних дозах,</w:t>
            </w:r>
            <w:r w:rsidRPr="0013758C">
              <w:rPr>
                <w:sz w:val="22"/>
                <w:szCs w:val="22"/>
                <w:lang w:eastAsia="en-US"/>
              </w:rPr>
              <w:t xml:space="preserve"> кроме о</w:t>
            </w:r>
            <w:r w:rsidR="00860B92" w:rsidRPr="0013758C">
              <w:rPr>
                <w:sz w:val="22"/>
                <w:szCs w:val="22"/>
                <w:lang w:eastAsia="en-US"/>
              </w:rPr>
              <w:t>дно</w:t>
            </w:r>
            <w:r w:rsidRPr="0013758C">
              <w:rPr>
                <w:sz w:val="22"/>
                <w:szCs w:val="22"/>
                <w:lang w:eastAsia="en-US"/>
              </w:rPr>
              <w:t>й особи с</w:t>
            </w:r>
            <w:r w:rsidR="00860B92" w:rsidRPr="0013758C">
              <w:rPr>
                <w:sz w:val="22"/>
                <w:szCs w:val="22"/>
                <w:lang w:eastAsia="en-US"/>
              </w:rPr>
              <w:t xml:space="preserve"> атрофи</w:t>
            </w:r>
            <w:r w:rsidRPr="0013758C">
              <w:rPr>
                <w:sz w:val="22"/>
                <w:szCs w:val="22"/>
                <w:lang w:eastAsia="en-US"/>
              </w:rPr>
              <w:t>ей</w:t>
            </w:r>
            <w:r w:rsidR="00860B92" w:rsidRPr="0013758C">
              <w:rPr>
                <w:sz w:val="22"/>
                <w:szCs w:val="22"/>
                <w:lang w:eastAsia="en-US"/>
              </w:rPr>
              <w:t>)</w:t>
            </w:r>
            <w:r w:rsidRPr="0013758C">
              <w:rPr>
                <w:sz w:val="22"/>
                <w:szCs w:val="22"/>
                <w:lang w:eastAsia="en-US"/>
              </w:rPr>
              <w:t xml:space="preserve">, </w:t>
            </w:r>
            <w:r w:rsidR="00860B92" w:rsidRPr="0013758C">
              <w:rPr>
                <w:sz w:val="22"/>
                <w:szCs w:val="22"/>
                <w:lang w:eastAsia="en-US"/>
              </w:rPr>
              <w:t xml:space="preserve">дозозависимая атрофия пучковой зоны коры надпочечников (выраженная или тяжелая </w:t>
            </w:r>
            <w:r w:rsidRPr="0013758C">
              <w:rPr>
                <w:sz w:val="22"/>
                <w:szCs w:val="22"/>
                <w:lang w:eastAsia="en-US"/>
              </w:rPr>
              <w:t>на</w:t>
            </w:r>
            <w:r w:rsidR="00860B92" w:rsidRPr="0013758C">
              <w:rPr>
                <w:sz w:val="22"/>
                <w:szCs w:val="22"/>
                <w:lang w:eastAsia="en-US"/>
              </w:rPr>
              <w:t xml:space="preserve"> высоких дозах,</w:t>
            </w:r>
            <w:r w:rsidR="00947C7F" w:rsidRPr="0013758C">
              <w:rPr>
                <w:sz w:val="22"/>
                <w:szCs w:val="22"/>
                <w:lang w:eastAsia="en-US"/>
              </w:rPr>
              <w:t xml:space="preserve"> </w:t>
            </w:r>
            <w:r w:rsidRPr="0013758C">
              <w:rPr>
                <w:sz w:val="22"/>
                <w:szCs w:val="22"/>
                <w:lang w:eastAsia="en-US"/>
              </w:rPr>
              <w:t>н</w:t>
            </w:r>
            <w:r w:rsidR="00860B92" w:rsidRPr="0013758C">
              <w:rPr>
                <w:sz w:val="22"/>
                <w:szCs w:val="22"/>
                <w:lang w:eastAsia="en-US"/>
              </w:rPr>
              <w:t>езначительн</w:t>
            </w:r>
            <w:r w:rsidRPr="0013758C">
              <w:rPr>
                <w:sz w:val="22"/>
                <w:szCs w:val="22"/>
                <w:lang w:eastAsia="en-US"/>
              </w:rPr>
              <w:t>ая</w:t>
            </w:r>
            <w:r w:rsidR="00860B92" w:rsidRPr="0013758C">
              <w:rPr>
                <w:sz w:val="22"/>
                <w:szCs w:val="22"/>
                <w:lang w:eastAsia="en-US"/>
              </w:rPr>
              <w:t xml:space="preserve"> </w:t>
            </w:r>
            <w:r w:rsidRPr="0013758C">
              <w:rPr>
                <w:sz w:val="22"/>
                <w:szCs w:val="22"/>
                <w:lang w:eastAsia="en-US"/>
              </w:rPr>
              <w:t>на</w:t>
            </w:r>
            <w:r w:rsidR="00860B92" w:rsidRPr="0013758C">
              <w:rPr>
                <w:sz w:val="22"/>
                <w:szCs w:val="22"/>
                <w:lang w:eastAsia="en-US"/>
              </w:rPr>
              <w:t xml:space="preserve"> средней дозе, минимальн</w:t>
            </w:r>
            <w:r w:rsidRPr="0013758C">
              <w:rPr>
                <w:sz w:val="22"/>
                <w:szCs w:val="22"/>
                <w:lang w:eastAsia="en-US"/>
              </w:rPr>
              <w:t>ая на</w:t>
            </w:r>
            <w:r w:rsidR="00860B92" w:rsidRPr="0013758C">
              <w:rPr>
                <w:sz w:val="22"/>
                <w:szCs w:val="22"/>
                <w:lang w:eastAsia="en-US"/>
              </w:rPr>
              <w:t xml:space="preserve"> низкой дозе)</w:t>
            </w:r>
            <w:r w:rsidRPr="0013758C">
              <w:rPr>
                <w:sz w:val="22"/>
                <w:szCs w:val="22"/>
                <w:lang w:eastAsia="en-US"/>
              </w:rPr>
              <w:t xml:space="preserve">, </w:t>
            </w:r>
            <w:r w:rsidR="00860B92" w:rsidRPr="0013758C">
              <w:rPr>
                <w:sz w:val="22"/>
                <w:szCs w:val="22"/>
                <w:lang w:eastAsia="en-US"/>
              </w:rPr>
              <w:t>минимальное или незначительное лимфоидное истощение селезенки (самцы</w:t>
            </w:r>
            <w:r w:rsidRPr="0013758C">
              <w:rPr>
                <w:sz w:val="22"/>
                <w:szCs w:val="22"/>
                <w:lang w:eastAsia="en-US"/>
              </w:rPr>
              <w:t>,</w:t>
            </w:r>
            <w:r w:rsidR="00860B92" w:rsidRPr="0013758C">
              <w:rPr>
                <w:sz w:val="22"/>
                <w:szCs w:val="22"/>
                <w:lang w:eastAsia="en-US"/>
              </w:rPr>
              <w:t xml:space="preserve"> средн</w:t>
            </w:r>
            <w:r w:rsidRPr="0013758C">
              <w:rPr>
                <w:sz w:val="22"/>
                <w:szCs w:val="22"/>
                <w:lang w:eastAsia="en-US"/>
              </w:rPr>
              <w:t>яя</w:t>
            </w:r>
            <w:r w:rsidR="00860B92" w:rsidRPr="0013758C">
              <w:rPr>
                <w:sz w:val="22"/>
                <w:szCs w:val="22"/>
                <w:lang w:eastAsia="en-US"/>
              </w:rPr>
              <w:t xml:space="preserve"> и высок</w:t>
            </w:r>
            <w:r w:rsidRPr="0013758C">
              <w:rPr>
                <w:sz w:val="22"/>
                <w:szCs w:val="22"/>
                <w:lang w:eastAsia="en-US"/>
              </w:rPr>
              <w:t>ая</w:t>
            </w:r>
            <w:r w:rsidR="00860B92" w:rsidRPr="0013758C">
              <w:rPr>
                <w:sz w:val="22"/>
                <w:szCs w:val="22"/>
                <w:lang w:eastAsia="en-US"/>
              </w:rPr>
              <w:t xml:space="preserve"> доз</w:t>
            </w:r>
            <w:r w:rsidRPr="0013758C">
              <w:rPr>
                <w:sz w:val="22"/>
                <w:szCs w:val="22"/>
                <w:lang w:eastAsia="en-US"/>
              </w:rPr>
              <w:t>а</w:t>
            </w:r>
            <w:r w:rsidR="00860B92" w:rsidRPr="0013758C">
              <w:rPr>
                <w:sz w:val="22"/>
                <w:szCs w:val="22"/>
                <w:lang w:eastAsia="en-US"/>
              </w:rPr>
              <w:t>)</w:t>
            </w:r>
            <w:r w:rsidRPr="0013758C">
              <w:rPr>
                <w:sz w:val="22"/>
                <w:szCs w:val="22"/>
                <w:lang w:eastAsia="en-US"/>
              </w:rPr>
              <w:t>.</w:t>
            </w:r>
          </w:p>
        </w:tc>
      </w:tr>
      <w:tr w:rsidR="00E21DA2" w:rsidRPr="0013758C" w14:paraId="44CA17F1" w14:textId="77777777" w:rsidTr="0038739A">
        <w:tc>
          <w:tcPr>
            <w:tcW w:w="14312" w:type="dxa"/>
            <w:gridSpan w:val="5"/>
          </w:tcPr>
          <w:p w14:paraId="363F7C07" w14:textId="00E9EF26" w:rsidR="00E21DA2" w:rsidRPr="00AB5036" w:rsidRDefault="00E21DA2" w:rsidP="00001A3D">
            <w:pPr>
              <w:jc w:val="both"/>
              <w:rPr>
                <w:b/>
                <w:sz w:val="20"/>
                <w:szCs w:val="20"/>
                <w:lang w:eastAsia="en-US"/>
              </w:rPr>
            </w:pPr>
            <w:r w:rsidRPr="00AB5036">
              <w:rPr>
                <w:b/>
                <w:sz w:val="20"/>
                <w:szCs w:val="20"/>
                <w:lang w:eastAsia="en-US"/>
              </w:rPr>
              <w:t>Примечание:</w:t>
            </w:r>
          </w:p>
          <w:p w14:paraId="251C2BD4" w14:textId="6174EA5E" w:rsidR="00E21DA2" w:rsidRPr="00AB5036" w:rsidRDefault="00E21DA2" w:rsidP="00001A3D">
            <w:pPr>
              <w:jc w:val="both"/>
              <w:rPr>
                <w:sz w:val="20"/>
                <w:szCs w:val="20"/>
                <w:lang w:eastAsia="en-US"/>
              </w:rPr>
            </w:pPr>
            <w:r w:rsidRPr="00AB5036">
              <w:rPr>
                <w:sz w:val="20"/>
                <w:szCs w:val="20"/>
                <w:lang w:eastAsia="en-US"/>
              </w:rPr>
              <w:t xml:space="preserve">АКТГ – адренокортикотропный гормон; ингал. – ингаляционный путь введения; ЩФ – щелочная фосфатаза; </w:t>
            </w:r>
            <w:r w:rsidRPr="00AB5036">
              <w:rPr>
                <w:sz w:val="20"/>
                <w:szCs w:val="20"/>
                <w:lang w:val="en-US" w:eastAsia="en-US"/>
              </w:rPr>
              <w:t>Hb</w:t>
            </w:r>
            <w:r w:rsidRPr="00AB5036">
              <w:rPr>
                <w:sz w:val="20"/>
                <w:szCs w:val="20"/>
                <w:lang w:eastAsia="en-US"/>
              </w:rPr>
              <w:t xml:space="preserve"> – гемоглобин.</w:t>
            </w:r>
          </w:p>
        </w:tc>
      </w:tr>
    </w:tbl>
    <w:p w14:paraId="0C7E5465" w14:textId="77777777" w:rsidR="000B17F7" w:rsidRPr="00F6044E" w:rsidRDefault="000B17F7" w:rsidP="00001A3D">
      <w:pPr>
        <w:ind w:firstLine="708"/>
        <w:jc w:val="both"/>
        <w:rPr>
          <w:highlight w:val="lightGray"/>
        </w:rPr>
        <w:sectPr w:rsidR="000B17F7" w:rsidRPr="00F6044E" w:rsidSect="00035465">
          <w:pgSz w:w="16840" w:h="11900" w:orient="landscape"/>
          <w:pgMar w:top="1701" w:right="1133" w:bottom="843" w:left="1253" w:header="709" w:footer="709" w:gutter="0"/>
          <w:cols w:space="720"/>
          <w:noEndnote/>
          <w:docGrid w:linePitch="360"/>
        </w:sectPr>
      </w:pPr>
    </w:p>
    <w:p w14:paraId="69817EF0" w14:textId="5DDEABB4" w:rsidR="0070498E" w:rsidRPr="00F6044E" w:rsidRDefault="0070498E" w:rsidP="00001A3D">
      <w:pPr>
        <w:jc w:val="both"/>
        <w:outlineLvl w:val="3"/>
        <w:rPr>
          <w:rFonts w:eastAsia="Times New Roman"/>
          <w:b/>
          <w:highlight w:val="lightGray"/>
          <w:lang w:eastAsia="en-US"/>
        </w:rPr>
      </w:pPr>
      <w:bookmarkStart w:id="107" w:name="_Toc485204109"/>
      <w:bookmarkStart w:id="108" w:name="_Toc509778539"/>
      <w:bookmarkStart w:id="109" w:name="_Toc78887038"/>
      <w:bookmarkStart w:id="110" w:name="_Toc116896744"/>
      <w:bookmarkStart w:id="111" w:name="_Toc185315959"/>
      <w:r w:rsidRPr="00E527FC">
        <w:rPr>
          <w:rFonts w:eastAsia="Times New Roman"/>
          <w:b/>
          <w:lang w:eastAsia="en-US"/>
        </w:rPr>
        <w:lastRenderedPageBreak/>
        <w:t xml:space="preserve">3.1.3.3. </w:t>
      </w:r>
      <w:bookmarkEnd w:id="107"/>
      <w:bookmarkEnd w:id="108"/>
      <w:bookmarkEnd w:id="109"/>
      <w:r w:rsidRPr="00E527FC">
        <w:rPr>
          <w:rFonts w:eastAsia="Times New Roman"/>
          <w:b/>
          <w:lang w:eastAsia="en-US"/>
        </w:rPr>
        <w:t>Иммуногенность</w:t>
      </w:r>
      <w:bookmarkEnd w:id="110"/>
      <w:bookmarkEnd w:id="111"/>
    </w:p>
    <w:p w14:paraId="1715881B" w14:textId="77777777" w:rsidR="00375040" w:rsidRPr="00F6044E" w:rsidRDefault="00375040" w:rsidP="00001A3D">
      <w:pPr>
        <w:ind w:firstLine="709"/>
        <w:jc w:val="both"/>
        <w:rPr>
          <w:highlight w:val="lightGray"/>
        </w:rPr>
      </w:pPr>
    </w:p>
    <w:p w14:paraId="5C4CF1F9" w14:textId="24294C98" w:rsidR="00A758A5" w:rsidRDefault="00E527FC" w:rsidP="00001A3D">
      <w:pPr>
        <w:ind w:firstLine="709"/>
        <w:jc w:val="both"/>
      </w:pPr>
      <w:r>
        <w:t>Исследования антигенности и иммунотоксичности будесонида, формотерола и их метаболитов не опубликованы. Многолетний опыт клинического применения препаратов не выявил предпосылок, указывающих на необходимость проведения этих исследований</w:t>
      </w:r>
      <w:r w:rsidR="0069444B">
        <w:t xml:space="preserve"> </w:t>
      </w:r>
      <w:r w:rsidR="0069444B" w:rsidRPr="0069444B">
        <w:t>[2]</w:t>
      </w:r>
      <w:r>
        <w:t>.</w:t>
      </w:r>
    </w:p>
    <w:p w14:paraId="5F6C31F7" w14:textId="77777777" w:rsidR="0038739A" w:rsidRPr="00F6044E" w:rsidRDefault="0038739A" w:rsidP="00001A3D">
      <w:pPr>
        <w:ind w:firstLine="709"/>
        <w:jc w:val="both"/>
        <w:rPr>
          <w:highlight w:val="lightGray"/>
        </w:rPr>
      </w:pPr>
    </w:p>
    <w:p w14:paraId="1BF4582F" w14:textId="3F1FBB6A" w:rsidR="0070498E" w:rsidRPr="00C27AA5" w:rsidRDefault="0070498E" w:rsidP="00001A3D">
      <w:pPr>
        <w:jc w:val="both"/>
        <w:outlineLvl w:val="3"/>
        <w:rPr>
          <w:rFonts w:eastAsia="Times New Roman"/>
          <w:b/>
          <w:lang w:eastAsia="en-US"/>
        </w:rPr>
      </w:pPr>
      <w:bookmarkStart w:id="112" w:name="_Toc485204110"/>
      <w:bookmarkStart w:id="113" w:name="_Toc509778540"/>
      <w:bookmarkStart w:id="114" w:name="_Toc78887039"/>
      <w:bookmarkStart w:id="115" w:name="_Toc116896745"/>
      <w:bookmarkStart w:id="116" w:name="_Toc185315960"/>
      <w:r w:rsidRPr="00C27AA5">
        <w:rPr>
          <w:rFonts w:eastAsia="Times New Roman"/>
          <w:b/>
          <w:lang w:eastAsia="en-US"/>
        </w:rPr>
        <w:t>3.1.3.4. Канцерогенность</w:t>
      </w:r>
      <w:bookmarkEnd w:id="112"/>
      <w:bookmarkEnd w:id="113"/>
      <w:bookmarkEnd w:id="114"/>
      <w:bookmarkEnd w:id="115"/>
      <w:bookmarkEnd w:id="116"/>
    </w:p>
    <w:p w14:paraId="5DAB1B5C" w14:textId="77777777" w:rsidR="00456453" w:rsidRPr="00F6044E" w:rsidRDefault="00456453" w:rsidP="00001A3D">
      <w:pPr>
        <w:ind w:firstLine="708"/>
        <w:jc w:val="both"/>
        <w:rPr>
          <w:highlight w:val="lightGray"/>
        </w:rPr>
      </w:pPr>
    </w:p>
    <w:p w14:paraId="0363B20F" w14:textId="6B9FAA16" w:rsidR="00C27AA5" w:rsidRDefault="00C27AA5" w:rsidP="00001A3D">
      <w:pPr>
        <w:ind w:firstLine="708"/>
        <w:jc w:val="both"/>
      </w:pPr>
      <w:r>
        <w:t>Иссле</w:t>
      </w:r>
      <w:r w:rsidR="0069444B">
        <w:t>дования канцерогенности моноком</w:t>
      </w:r>
      <w:r>
        <w:t>п</w:t>
      </w:r>
      <w:r w:rsidR="0069444B">
        <w:t>о</w:t>
      </w:r>
      <w:r>
        <w:t>нентных препаратов, будесонида и формотерола, проводили при пероральном введении на мышах и крысах, а также при ингаляционном введении на крысах (для формотерола)</w:t>
      </w:r>
      <w:r w:rsidR="0069444B">
        <w:t xml:space="preserve"> </w:t>
      </w:r>
      <w:r w:rsidR="0069444B" w:rsidRPr="0069444B">
        <w:t>[2]</w:t>
      </w:r>
      <w:r>
        <w:t>.</w:t>
      </w:r>
    </w:p>
    <w:p w14:paraId="60A617BB" w14:textId="77777777" w:rsidR="00C27AA5" w:rsidRPr="00C27AA5" w:rsidRDefault="00C27AA5" w:rsidP="00001A3D">
      <w:pPr>
        <w:ind w:firstLine="708"/>
        <w:jc w:val="both"/>
      </w:pPr>
    </w:p>
    <w:p w14:paraId="05DD3574" w14:textId="448A296A" w:rsidR="00C27AA5" w:rsidRDefault="00C27AA5" w:rsidP="00001A3D">
      <w:pPr>
        <w:jc w:val="both"/>
        <w:rPr>
          <w:b/>
        </w:rPr>
      </w:pPr>
      <w:r w:rsidRPr="00C27AA5">
        <w:rPr>
          <w:b/>
        </w:rPr>
        <w:t>Будесонид</w:t>
      </w:r>
    </w:p>
    <w:p w14:paraId="265E9708" w14:textId="77777777" w:rsidR="00C27AA5" w:rsidRPr="00C27AA5" w:rsidRDefault="00C27AA5" w:rsidP="00001A3D">
      <w:pPr>
        <w:ind w:firstLine="708"/>
        <w:jc w:val="both"/>
        <w:rPr>
          <w:b/>
        </w:rPr>
      </w:pPr>
    </w:p>
    <w:p w14:paraId="50A22C79" w14:textId="65E2A667" w:rsidR="00C27AA5" w:rsidRDefault="00C27AA5" w:rsidP="00001A3D">
      <w:pPr>
        <w:ind w:firstLine="708"/>
        <w:jc w:val="both"/>
      </w:pPr>
      <w:r>
        <w:t>В исследовании на мышах CD</w:t>
      </w:r>
      <w:r w:rsidRPr="00C27AA5">
        <w:rPr>
          <w:vertAlign w:val="superscript"/>
        </w:rPr>
        <w:t>®</w:t>
      </w:r>
      <w:r>
        <w:t>-1 будесонид вводили с питьевой водой в дозах 10, 50 и 200 мкг/кг/день в течение 91 недели.</w:t>
      </w:r>
      <w:r w:rsidR="00E429FC">
        <w:t xml:space="preserve"> В ходе исследования наблюдалось с</w:t>
      </w:r>
      <w:r>
        <w:t xml:space="preserve">татистически значимое дозозависимое снижение выживаемости у самцов. </w:t>
      </w:r>
      <w:r w:rsidR="00E429FC">
        <w:t>О</w:t>
      </w:r>
      <w:r>
        <w:t>стальные критерии оценки были сопоставимы в</w:t>
      </w:r>
      <w:r w:rsidR="00E429FC">
        <w:t xml:space="preserve"> трех </w:t>
      </w:r>
      <w:r>
        <w:t>группах. При микроскопическом исследовании обнаруж</w:t>
      </w:r>
      <w:r w:rsidR="00E429FC">
        <w:t>ены многочисленные</w:t>
      </w:r>
      <w:r>
        <w:t xml:space="preserve"> спонтанны</w:t>
      </w:r>
      <w:r w:rsidR="00E429FC">
        <w:t>е</w:t>
      </w:r>
      <w:r>
        <w:t xml:space="preserve"> поражени</w:t>
      </w:r>
      <w:r w:rsidR="00E429FC">
        <w:t>я внутренних органов</w:t>
      </w:r>
      <w:r>
        <w:t>, не связанны</w:t>
      </w:r>
      <w:r w:rsidR="00E429FC">
        <w:t>е</w:t>
      </w:r>
      <w:r>
        <w:t xml:space="preserve"> с лечением. </w:t>
      </w:r>
      <w:r w:rsidR="00E429FC">
        <w:t>К</w:t>
      </w:r>
      <w:r>
        <w:t>анцерогенный эффект</w:t>
      </w:r>
      <w:r w:rsidR="00E429FC">
        <w:t xml:space="preserve"> не выявлен</w:t>
      </w:r>
      <w:r w:rsidR="000D2063">
        <w:t xml:space="preserve"> </w:t>
      </w:r>
      <w:r w:rsidR="000D2063" w:rsidRPr="0069444B">
        <w:t>[</w:t>
      </w:r>
      <w:r w:rsidR="000D2063">
        <w:t>3</w:t>
      </w:r>
      <w:r w:rsidR="000D2063" w:rsidRPr="0069444B">
        <w:t>]</w:t>
      </w:r>
      <w:r w:rsidR="000D2063">
        <w:t>.</w:t>
      </w:r>
      <w:r w:rsidR="00E429FC">
        <w:t xml:space="preserve"> </w:t>
      </w:r>
    </w:p>
    <w:p w14:paraId="36569DE3" w14:textId="5C68F116" w:rsidR="00273F6E" w:rsidRDefault="00E429FC" w:rsidP="00001A3D">
      <w:pPr>
        <w:ind w:firstLine="708"/>
        <w:jc w:val="both"/>
      </w:pPr>
      <w:r>
        <w:t xml:space="preserve">С целью изучения канцерогенного потенциала будесонида </w:t>
      </w:r>
      <w:r w:rsidR="00C27AA5">
        <w:t xml:space="preserve">три двухлетних исследования </w:t>
      </w:r>
      <w:r>
        <w:t>на крысах. В первом исследовании будесонид вводили крысам Спрэг-Доули в течение 104 недель в дозах 10, 25 и 50 мкг/кг/день. Небольшое, но статистически значимое увеличение числа глиом отмечено у самцов в группе</w:t>
      </w:r>
      <w:r w:rsidR="000D2063">
        <w:t>,</w:t>
      </w:r>
      <w:r>
        <w:t xml:space="preserve"> получавш</w:t>
      </w:r>
      <w:r w:rsidR="000D2063">
        <w:t>ей</w:t>
      </w:r>
      <w:r>
        <w:t xml:space="preserve"> высокую дозу. Эти результаты были сочтены сомнительными, поскольку </w:t>
      </w:r>
      <w:r w:rsidR="00273F6E">
        <w:t xml:space="preserve">у </w:t>
      </w:r>
      <w:r>
        <w:t xml:space="preserve">крыс Спрэг-Доули </w:t>
      </w:r>
      <w:r w:rsidR="00273F6E">
        <w:t>выражена вариабельность о</w:t>
      </w:r>
      <w:r>
        <w:t>тносительно спонтанной заболеваемости глиомой</w:t>
      </w:r>
      <w:r w:rsidR="00842735">
        <w:t xml:space="preserve"> </w:t>
      </w:r>
      <w:r w:rsidR="00842735" w:rsidRPr="0069444B">
        <w:t>[</w:t>
      </w:r>
      <w:r w:rsidR="00842735">
        <w:t>3</w:t>
      </w:r>
      <w:r w:rsidR="00842735" w:rsidRPr="0069444B">
        <w:t>]</w:t>
      </w:r>
      <w:r>
        <w:t xml:space="preserve">. </w:t>
      </w:r>
    </w:p>
    <w:p w14:paraId="7CC2B459" w14:textId="40F5C5DD" w:rsidR="0055753B" w:rsidRDefault="00273F6E" w:rsidP="00001A3D">
      <w:pPr>
        <w:ind w:firstLine="708"/>
        <w:jc w:val="both"/>
      </w:pPr>
      <w:r>
        <w:t xml:space="preserve">Для уточнения полученных результатов </w:t>
      </w:r>
      <w:r w:rsidR="00E429FC">
        <w:t>проведены еще два 104-недельных исследования канцерогенности будесонида</w:t>
      </w:r>
      <w:r>
        <w:t xml:space="preserve">: первое с введением дозы </w:t>
      </w:r>
      <w:r w:rsidR="00E429FC">
        <w:t>50 мкг/кг/</w:t>
      </w:r>
      <w:r>
        <w:t>сут крысам Спрэг-Доули, второе – с использованием самцов крыс Фишера</w:t>
      </w:r>
      <w:r w:rsidR="00E429FC">
        <w:t xml:space="preserve"> (</w:t>
      </w:r>
      <w:r>
        <w:t xml:space="preserve">имеющих более </w:t>
      </w:r>
      <w:r w:rsidR="00E429FC">
        <w:t>низкую вариабельн</w:t>
      </w:r>
      <w:r>
        <w:t xml:space="preserve">ость и </w:t>
      </w:r>
      <w:r w:rsidR="00E429FC">
        <w:t xml:space="preserve">частоту возникновения глиом). </w:t>
      </w:r>
      <w:r>
        <w:t>В качестве референтных препаратов в обоих исследованиях использовали п</w:t>
      </w:r>
      <w:r w:rsidR="00E429FC">
        <w:t xml:space="preserve">реднизолон </w:t>
      </w:r>
      <w:r w:rsidR="0055753B">
        <w:t xml:space="preserve">(40 мкг/мл) </w:t>
      </w:r>
      <w:r w:rsidR="00E429FC">
        <w:t>и триамцинолон</w:t>
      </w:r>
      <w:r>
        <w:t>а</w:t>
      </w:r>
      <w:r w:rsidR="00E429FC">
        <w:t xml:space="preserve"> ацетонид</w:t>
      </w:r>
      <w:r w:rsidR="0055753B">
        <w:t xml:space="preserve"> (1,5 мкг/мл)</w:t>
      </w:r>
      <w:r>
        <w:t xml:space="preserve">. </w:t>
      </w:r>
      <w:r w:rsidR="00BD29C4" w:rsidRPr="00BD29C4">
        <w:t>Снижение выживаемости и прироста массы тела наблюдалось у всех групп животных</w:t>
      </w:r>
      <w:r w:rsidR="00842735">
        <w:t xml:space="preserve"> </w:t>
      </w:r>
      <w:r w:rsidR="00842735" w:rsidRPr="0069444B">
        <w:t>[</w:t>
      </w:r>
      <w:r w:rsidR="00842735">
        <w:t>3</w:t>
      </w:r>
      <w:r w:rsidR="00842735" w:rsidRPr="0069444B">
        <w:t>]</w:t>
      </w:r>
      <w:r w:rsidR="00BD29C4" w:rsidRPr="00BD29C4">
        <w:t>.</w:t>
      </w:r>
      <w:r w:rsidR="00BD29C4">
        <w:t xml:space="preserve"> </w:t>
      </w:r>
      <w:r w:rsidR="0055753B">
        <w:t>Результаты данных</w:t>
      </w:r>
      <w:r w:rsidR="00E429FC">
        <w:t xml:space="preserve"> исследований канцерогенности на крысах-самцах не продемонстрировали повышенн</w:t>
      </w:r>
      <w:r w:rsidR="0055753B">
        <w:t>ой</w:t>
      </w:r>
      <w:r w:rsidR="00E429FC">
        <w:t xml:space="preserve"> заболеваемост</w:t>
      </w:r>
      <w:r w:rsidR="0055753B">
        <w:t>и</w:t>
      </w:r>
      <w:r w:rsidR="00E429FC">
        <w:t xml:space="preserve"> глиомой у животных, получавших будесонид, по сравнению с контрольной группой </w:t>
      </w:r>
      <w:r w:rsidR="0055753B">
        <w:t>и</w:t>
      </w:r>
      <w:r w:rsidR="00E429FC">
        <w:t xml:space="preserve"> групп</w:t>
      </w:r>
      <w:r w:rsidR="0055753B">
        <w:t>ами</w:t>
      </w:r>
      <w:r w:rsidR="00E429FC">
        <w:t>, получавши</w:t>
      </w:r>
      <w:r w:rsidR="0055753B">
        <w:t>ми другие</w:t>
      </w:r>
      <w:r w:rsidR="00E429FC">
        <w:t xml:space="preserve"> </w:t>
      </w:r>
      <w:r w:rsidR="000D2063">
        <w:t xml:space="preserve">ГКС </w:t>
      </w:r>
      <w:r w:rsidR="000D2063" w:rsidRPr="0069444B">
        <w:t>[2</w:t>
      </w:r>
      <w:r w:rsidR="00842735">
        <w:t>; 3</w:t>
      </w:r>
      <w:r w:rsidR="000D2063" w:rsidRPr="0069444B">
        <w:t>]</w:t>
      </w:r>
      <w:r w:rsidR="00E429FC">
        <w:t xml:space="preserve">. </w:t>
      </w:r>
    </w:p>
    <w:p w14:paraId="5331D4FD" w14:textId="5526B599" w:rsidR="0055753B" w:rsidRDefault="0055753B" w:rsidP="00001A3D">
      <w:pPr>
        <w:ind w:firstLine="708"/>
        <w:jc w:val="both"/>
      </w:pPr>
      <w:r>
        <w:t xml:space="preserve">В оригинальном исследовании также наблюдалась повышенная частота развития опухолей печени </w:t>
      </w:r>
      <w:r w:rsidR="00BD29C4">
        <w:t xml:space="preserve">(комбинированных гепатоцеллюлярных аденом и карцином) </w:t>
      </w:r>
      <w:r>
        <w:t>в группах средней и высокой доз п</w:t>
      </w:r>
      <w:r w:rsidR="00E429FC">
        <w:t>о сравнению с контрол</w:t>
      </w:r>
      <w:r>
        <w:t>ем</w:t>
      </w:r>
      <w:r w:rsidR="000D2063">
        <w:t xml:space="preserve"> </w:t>
      </w:r>
      <w:r w:rsidR="000D2063" w:rsidRPr="0069444B">
        <w:t>[2]</w:t>
      </w:r>
      <w:r>
        <w:t xml:space="preserve">. Данная находка была подтверждена </w:t>
      </w:r>
      <w:r w:rsidR="00E429FC">
        <w:t xml:space="preserve">во всех трех группах </w:t>
      </w:r>
      <w:r w:rsidR="000D2063">
        <w:t>ГКС</w:t>
      </w:r>
      <w:r w:rsidR="00E429FC">
        <w:t xml:space="preserve"> в повторно</w:t>
      </w:r>
      <w:r>
        <w:t>м</w:t>
      </w:r>
      <w:r w:rsidR="00E429FC">
        <w:t xml:space="preserve"> исследовани</w:t>
      </w:r>
      <w:r w:rsidR="000D2063">
        <w:t>и</w:t>
      </w:r>
      <w:r w:rsidR="00E429FC">
        <w:t xml:space="preserve"> на самцах </w:t>
      </w:r>
      <w:r>
        <w:t xml:space="preserve">крыс Спрэг-Доули, что </w:t>
      </w:r>
      <w:r w:rsidR="00E429FC">
        <w:t xml:space="preserve">указывает на классовый эффект </w:t>
      </w:r>
      <w:r w:rsidR="000D2063">
        <w:t>ГКС</w:t>
      </w:r>
      <w:r w:rsidR="00842735">
        <w:t xml:space="preserve"> </w:t>
      </w:r>
      <w:r w:rsidR="00842735" w:rsidRPr="0069444B">
        <w:t>[</w:t>
      </w:r>
      <w:r w:rsidR="00842735">
        <w:t>3</w:t>
      </w:r>
      <w:r w:rsidR="00842735" w:rsidRPr="0069444B">
        <w:t>]</w:t>
      </w:r>
      <w:r w:rsidR="00E429FC">
        <w:t>.</w:t>
      </w:r>
    </w:p>
    <w:p w14:paraId="51C339D4" w14:textId="77777777" w:rsidR="00C27AA5" w:rsidRDefault="00C27AA5" w:rsidP="00001A3D">
      <w:pPr>
        <w:ind w:firstLine="708"/>
        <w:jc w:val="both"/>
      </w:pPr>
    </w:p>
    <w:p w14:paraId="6C24A760" w14:textId="74956361" w:rsidR="00C27AA5" w:rsidRDefault="00C27AA5" w:rsidP="00001A3D">
      <w:pPr>
        <w:jc w:val="both"/>
        <w:rPr>
          <w:b/>
        </w:rPr>
      </w:pPr>
      <w:r w:rsidRPr="00C27AA5">
        <w:rPr>
          <w:b/>
        </w:rPr>
        <w:t>Формотерол</w:t>
      </w:r>
    </w:p>
    <w:p w14:paraId="22127487" w14:textId="77777777" w:rsidR="00C27AA5" w:rsidRPr="00C27AA5" w:rsidRDefault="00C27AA5" w:rsidP="00001A3D">
      <w:pPr>
        <w:ind w:firstLine="708"/>
        <w:jc w:val="both"/>
        <w:rPr>
          <w:b/>
        </w:rPr>
      </w:pPr>
    </w:p>
    <w:p w14:paraId="154A5E83" w14:textId="14CDF885" w:rsidR="00BD29C4" w:rsidRDefault="00BD29C4" w:rsidP="00001A3D">
      <w:pPr>
        <w:ind w:firstLine="708"/>
        <w:jc w:val="both"/>
      </w:pPr>
      <w:r>
        <w:t xml:space="preserve">Канцерогенный потенциал формотерола изучали </w:t>
      </w:r>
      <w:r w:rsidR="009961E4">
        <w:t xml:space="preserve">в двухлетних исследованиях </w:t>
      </w:r>
      <w:r>
        <w:t xml:space="preserve">на мышах </w:t>
      </w:r>
      <w:r w:rsidR="009961E4">
        <w:t>при</w:t>
      </w:r>
      <w:r>
        <w:t xml:space="preserve"> перорально</w:t>
      </w:r>
      <w:r w:rsidR="009961E4">
        <w:t>м</w:t>
      </w:r>
      <w:r>
        <w:t xml:space="preserve"> введени</w:t>
      </w:r>
      <w:r w:rsidR="009961E4">
        <w:t>и</w:t>
      </w:r>
      <w:r>
        <w:t xml:space="preserve"> </w:t>
      </w:r>
      <w:r w:rsidR="009961E4">
        <w:t>в дозах до 2,5 мг/кг/сут, а также</w:t>
      </w:r>
      <w:r>
        <w:t xml:space="preserve"> </w:t>
      </w:r>
      <w:r w:rsidR="009961E4">
        <w:t xml:space="preserve">на </w:t>
      </w:r>
      <w:r>
        <w:t>крыс</w:t>
      </w:r>
      <w:r w:rsidR="009961E4">
        <w:t>ах</w:t>
      </w:r>
      <w:r>
        <w:t xml:space="preserve"> п</w:t>
      </w:r>
      <w:r w:rsidR="009961E4">
        <w:t xml:space="preserve">ри </w:t>
      </w:r>
      <w:r>
        <w:t>ингаляци</w:t>
      </w:r>
      <w:r w:rsidR="009961E4">
        <w:t>онном введении в дозах до 130 мкг/кг/сут</w:t>
      </w:r>
      <w:r>
        <w:t xml:space="preserve">. </w:t>
      </w:r>
      <w:r w:rsidR="009961E4">
        <w:t xml:space="preserve">Выявлена </w:t>
      </w:r>
      <w:r>
        <w:t>повышенна</w:t>
      </w:r>
      <w:r w:rsidR="009961E4">
        <w:t>я</w:t>
      </w:r>
      <w:r>
        <w:t xml:space="preserve"> частота </w:t>
      </w:r>
      <w:r>
        <w:lastRenderedPageBreak/>
        <w:t>лейомиомы</w:t>
      </w:r>
      <w:r w:rsidR="009961E4">
        <w:t xml:space="preserve"> матки</w:t>
      </w:r>
      <w:r>
        <w:t xml:space="preserve"> у мышей и од</w:t>
      </w:r>
      <w:r w:rsidR="009961E4">
        <w:t>и</w:t>
      </w:r>
      <w:r>
        <w:t>н</w:t>
      </w:r>
      <w:r w:rsidR="009961E4">
        <w:t xml:space="preserve"> случай</w:t>
      </w:r>
      <w:r>
        <w:t xml:space="preserve"> мезовариальн</w:t>
      </w:r>
      <w:r w:rsidR="009961E4">
        <w:t>ой</w:t>
      </w:r>
      <w:r>
        <w:t xml:space="preserve"> лейомиом</w:t>
      </w:r>
      <w:r w:rsidR="009961E4">
        <w:t>ы</w:t>
      </w:r>
      <w:r>
        <w:t xml:space="preserve"> у крыс. </w:t>
      </w:r>
      <w:r w:rsidR="009961E4">
        <w:t>Данные результаты являлись</w:t>
      </w:r>
      <w:r>
        <w:t xml:space="preserve"> ожидаемы</w:t>
      </w:r>
      <w:r w:rsidR="009961E4">
        <w:t>ми для</w:t>
      </w:r>
      <w:r>
        <w:t xml:space="preserve"> грызунов</w:t>
      </w:r>
      <w:r w:rsidR="009961E4">
        <w:t>, подвергающихся воздействию</w:t>
      </w:r>
      <w:r>
        <w:t xml:space="preserve"> β-</w:t>
      </w:r>
      <w:r w:rsidR="000D2063">
        <w:t>адреномиметиков</w:t>
      </w:r>
      <w:r w:rsidR="00842735">
        <w:t xml:space="preserve"> </w:t>
      </w:r>
      <w:r w:rsidR="00842735" w:rsidRPr="0069444B">
        <w:t>[</w:t>
      </w:r>
      <w:r w:rsidR="00842735">
        <w:t>2; 4</w:t>
      </w:r>
      <w:r w:rsidR="00842735" w:rsidRPr="0069444B">
        <w:t>]</w:t>
      </w:r>
      <w:r w:rsidR="00842735">
        <w:t>.</w:t>
      </w:r>
    </w:p>
    <w:p w14:paraId="56C4A0F0" w14:textId="0FBDD8F9" w:rsidR="00BD29C4" w:rsidRDefault="00BD29C4" w:rsidP="00001A3D">
      <w:pPr>
        <w:ind w:firstLine="708"/>
        <w:jc w:val="both"/>
      </w:pPr>
    </w:p>
    <w:p w14:paraId="01399530" w14:textId="6D567402" w:rsidR="00BD29C4" w:rsidRDefault="00712910" w:rsidP="00001A3D">
      <w:pPr>
        <w:jc w:val="both"/>
      </w:pPr>
      <w:r w:rsidRPr="00712910">
        <w:rPr>
          <w:b/>
        </w:rPr>
        <w:t>Таблица 3-5</w:t>
      </w:r>
      <w:r>
        <w:t>. Сводная информация по исследованиям канцерогенности формотерола, включая коэффициенты воздействия животное/человек* средней Cmax и AUC для неизмененного формотерола</w:t>
      </w:r>
      <w:r w:rsidR="00842735">
        <w:t xml:space="preserve"> </w:t>
      </w:r>
      <w:r w:rsidR="00842735" w:rsidRPr="0069444B">
        <w:t>[</w:t>
      </w:r>
      <w:r w:rsidR="00842735">
        <w:t>4</w:t>
      </w:r>
      <w:r w:rsidR="00842735" w:rsidRPr="0069444B">
        <w:t>]</w:t>
      </w:r>
      <w:r>
        <w:t>.</w:t>
      </w:r>
    </w:p>
    <w:tbl>
      <w:tblPr>
        <w:tblStyle w:val="a8"/>
        <w:tblW w:w="9351" w:type="dxa"/>
        <w:tblLook w:val="04A0" w:firstRow="1" w:lastRow="0" w:firstColumn="1" w:lastColumn="0" w:noHBand="0" w:noVBand="1"/>
      </w:tblPr>
      <w:tblGrid>
        <w:gridCol w:w="1342"/>
        <w:gridCol w:w="1706"/>
        <w:gridCol w:w="825"/>
        <w:gridCol w:w="1102"/>
        <w:gridCol w:w="1102"/>
        <w:gridCol w:w="3274"/>
      </w:tblGrid>
      <w:tr w:rsidR="00A56847" w:rsidRPr="00371EB4" w14:paraId="0E61FBF8" w14:textId="77777777" w:rsidTr="0038739A">
        <w:tc>
          <w:tcPr>
            <w:tcW w:w="1342" w:type="dxa"/>
            <w:shd w:val="clear" w:color="auto" w:fill="D9D9D9" w:themeFill="background1" w:themeFillShade="D9"/>
            <w:vAlign w:val="center"/>
          </w:tcPr>
          <w:p w14:paraId="3DF02FCB" w14:textId="7EE43156" w:rsidR="00371EB4" w:rsidRPr="00A56847" w:rsidRDefault="00371EB4" w:rsidP="00001A3D">
            <w:pPr>
              <w:jc w:val="center"/>
              <w:rPr>
                <w:b/>
              </w:rPr>
            </w:pPr>
            <w:r w:rsidRPr="00A56847">
              <w:rPr>
                <w:b/>
              </w:rPr>
              <w:t>Вид животных</w:t>
            </w:r>
          </w:p>
        </w:tc>
        <w:tc>
          <w:tcPr>
            <w:tcW w:w="1706" w:type="dxa"/>
            <w:shd w:val="clear" w:color="auto" w:fill="D9D9D9" w:themeFill="background1" w:themeFillShade="D9"/>
            <w:vAlign w:val="center"/>
          </w:tcPr>
          <w:p w14:paraId="42666459" w14:textId="48E27381" w:rsidR="00371EB4" w:rsidRPr="00A56847" w:rsidRDefault="00371EB4" w:rsidP="00001A3D">
            <w:pPr>
              <w:jc w:val="center"/>
              <w:rPr>
                <w:b/>
              </w:rPr>
            </w:pPr>
            <w:r w:rsidRPr="00A56847">
              <w:rPr>
                <w:b/>
              </w:rPr>
              <w:t>Путь введения</w:t>
            </w:r>
            <w:r w:rsidR="00A56847">
              <w:rPr>
                <w:b/>
              </w:rPr>
              <w:t>, длительность</w:t>
            </w:r>
          </w:p>
        </w:tc>
        <w:tc>
          <w:tcPr>
            <w:tcW w:w="825" w:type="dxa"/>
            <w:shd w:val="clear" w:color="auto" w:fill="D9D9D9" w:themeFill="background1" w:themeFillShade="D9"/>
            <w:vAlign w:val="center"/>
          </w:tcPr>
          <w:p w14:paraId="6D248FDC" w14:textId="0A23B6AD" w:rsidR="00371EB4" w:rsidRPr="00A56847" w:rsidRDefault="00371EB4" w:rsidP="00001A3D">
            <w:pPr>
              <w:jc w:val="center"/>
              <w:rPr>
                <w:b/>
              </w:rPr>
            </w:pPr>
            <w:r w:rsidRPr="00A56847">
              <w:rPr>
                <w:b/>
              </w:rPr>
              <w:t>Доза</w:t>
            </w:r>
            <w:r w:rsidR="00A56847">
              <w:rPr>
                <w:b/>
              </w:rPr>
              <w:t xml:space="preserve"> мг/кг</w:t>
            </w:r>
          </w:p>
        </w:tc>
        <w:tc>
          <w:tcPr>
            <w:tcW w:w="1102" w:type="dxa"/>
            <w:shd w:val="clear" w:color="auto" w:fill="D9D9D9" w:themeFill="background1" w:themeFillShade="D9"/>
            <w:vAlign w:val="center"/>
          </w:tcPr>
          <w:p w14:paraId="2EAFC97C" w14:textId="20C3813F" w:rsidR="00371EB4" w:rsidRPr="00A56847" w:rsidRDefault="00371EB4" w:rsidP="00001A3D">
            <w:pPr>
              <w:jc w:val="center"/>
              <w:rPr>
                <w:b/>
              </w:rPr>
            </w:pPr>
            <w:r w:rsidRPr="00A56847">
              <w:rPr>
                <w:b/>
                <w:lang w:val="en-US" w:eastAsia="en-US"/>
              </w:rPr>
              <w:t>C</w:t>
            </w:r>
            <w:r w:rsidRPr="00A56847">
              <w:rPr>
                <w:b/>
                <w:vertAlign w:val="subscript"/>
                <w:lang w:val="en-US" w:eastAsia="en-US"/>
              </w:rPr>
              <w:t>max</w:t>
            </w:r>
            <w:r w:rsidRPr="00A56847">
              <w:rPr>
                <w:b/>
                <w:lang w:eastAsia="en-US"/>
              </w:rPr>
              <w:t xml:space="preserve"> жив/чел</w:t>
            </w:r>
          </w:p>
        </w:tc>
        <w:tc>
          <w:tcPr>
            <w:tcW w:w="1102" w:type="dxa"/>
            <w:shd w:val="clear" w:color="auto" w:fill="D9D9D9" w:themeFill="background1" w:themeFillShade="D9"/>
            <w:vAlign w:val="center"/>
          </w:tcPr>
          <w:p w14:paraId="28D15684" w14:textId="2ED4F51D" w:rsidR="00371EB4" w:rsidRPr="00A56847" w:rsidRDefault="00371EB4" w:rsidP="00001A3D">
            <w:pPr>
              <w:jc w:val="center"/>
              <w:rPr>
                <w:b/>
              </w:rPr>
            </w:pPr>
            <w:r w:rsidRPr="00A56847">
              <w:rPr>
                <w:b/>
                <w:lang w:val="en-US" w:eastAsia="en-US"/>
              </w:rPr>
              <w:t xml:space="preserve">AUC </w:t>
            </w:r>
            <w:r w:rsidRPr="00A56847">
              <w:rPr>
                <w:b/>
                <w:lang w:eastAsia="en-US"/>
              </w:rPr>
              <w:t>жив/чел</w:t>
            </w:r>
          </w:p>
        </w:tc>
        <w:tc>
          <w:tcPr>
            <w:tcW w:w="3274" w:type="dxa"/>
            <w:shd w:val="clear" w:color="auto" w:fill="D9D9D9" w:themeFill="background1" w:themeFillShade="D9"/>
            <w:vAlign w:val="center"/>
          </w:tcPr>
          <w:p w14:paraId="01F0CFD6" w14:textId="0EC2948D" w:rsidR="00371EB4" w:rsidRPr="00A56847" w:rsidRDefault="00371EB4" w:rsidP="00001A3D">
            <w:pPr>
              <w:jc w:val="center"/>
              <w:rPr>
                <w:b/>
              </w:rPr>
            </w:pPr>
            <w:r w:rsidRPr="00A56847">
              <w:rPr>
                <w:b/>
              </w:rPr>
              <w:t>Результаты и находки</w:t>
            </w:r>
          </w:p>
        </w:tc>
      </w:tr>
      <w:tr w:rsidR="00712910" w:rsidRPr="00371EB4" w14:paraId="39054CFE" w14:textId="77777777" w:rsidTr="0076788A">
        <w:tc>
          <w:tcPr>
            <w:tcW w:w="1342" w:type="dxa"/>
            <w:vMerge w:val="restart"/>
          </w:tcPr>
          <w:p w14:paraId="129670F5" w14:textId="1E7C9843" w:rsidR="00712910" w:rsidRPr="00371EB4" w:rsidRDefault="00712910" w:rsidP="00001A3D">
            <w:pPr>
              <w:jc w:val="both"/>
            </w:pPr>
            <w:r w:rsidRPr="00371EB4">
              <w:t xml:space="preserve">Мыши </w:t>
            </w:r>
          </w:p>
        </w:tc>
        <w:tc>
          <w:tcPr>
            <w:tcW w:w="1706" w:type="dxa"/>
            <w:vMerge w:val="restart"/>
          </w:tcPr>
          <w:p w14:paraId="3078172F" w14:textId="25E12A83" w:rsidR="00712910" w:rsidRPr="00371EB4" w:rsidRDefault="00712910" w:rsidP="00001A3D">
            <w:pPr>
              <w:jc w:val="both"/>
            </w:pPr>
            <w:r>
              <w:t>П/о, 24 мес.</w:t>
            </w:r>
          </w:p>
        </w:tc>
        <w:tc>
          <w:tcPr>
            <w:tcW w:w="825" w:type="dxa"/>
          </w:tcPr>
          <w:p w14:paraId="0A1E380D" w14:textId="2A3F4CF9" w:rsidR="00712910" w:rsidRPr="00371EB4" w:rsidRDefault="00712910" w:rsidP="00001A3D">
            <w:pPr>
              <w:jc w:val="center"/>
            </w:pPr>
            <w:r>
              <w:t>0,1</w:t>
            </w:r>
          </w:p>
        </w:tc>
        <w:tc>
          <w:tcPr>
            <w:tcW w:w="1102" w:type="dxa"/>
          </w:tcPr>
          <w:p w14:paraId="4458F342" w14:textId="2FC58CF9" w:rsidR="00712910" w:rsidRPr="00371EB4" w:rsidRDefault="00712910" w:rsidP="00001A3D">
            <w:pPr>
              <w:jc w:val="center"/>
            </w:pPr>
            <w:r>
              <w:t>5,6</w:t>
            </w:r>
          </w:p>
        </w:tc>
        <w:tc>
          <w:tcPr>
            <w:tcW w:w="1102" w:type="dxa"/>
          </w:tcPr>
          <w:p w14:paraId="23790F15" w14:textId="2610F4F2" w:rsidR="00712910" w:rsidRPr="00A56847" w:rsidRDefault="00712910" w:rsidP="00001A3D">
            <w:pPr>
              <w:jc w:val="center"/>
              <w:rPr>
                <w:lang w:val="en-US"/>
              </w:rPr>
            </w:pPr>
            <w:r>
              <w:rPr>
                <w:lang w:val="en-US"/>
              </w:rPr>
              <w:t>n.c.</w:t>
            </w:r>
          </w:p>
        </w:tc>
        <w:tc>
          <w:tcPr>
            <w:tcW w:w="3274" w:type="dxa"/>
          </w:tcPr>
          <w:p w14:paraId="764465E1" w14:textId="073F8EA7" w:rsidR="00712910" w:rsidRPr="00371EB4" w:rsidRDefault="00712910" w:rsidP="00001A3D">
            <w:pPr>
              <w:jc w:val="both"/>
            </w:pPr>
            <w:r>
              <w:t>дозозависимое увеличение частоты лейомиомы матки</w:t>
            </w:r>
          </w:p>
        </w:tc>
      </w:tr>
      <w:tr w:rsidR="00712910" w:rsidRPr="00371EB4" w14:paraId="5FE3045E" w14:textId="77777777" w:rsidTr="0076788A">
        <w:tc>
          <w:tcPr>
            <w:tcW w:w="1342" w:type="dxa"/>
            <w:vMerge/>
          </w:tcPr>
          <w:p w14:paraId="1B67879D" w14:textId="77777777" w:rsidR="00712910" w:rsidRPr="00371EB4" w:rsidRDefault="00712910" w:rsidP="00001A3D">
            <w:pPr>
              <w:jc w:val="both"/>
            </w:pPr>
          </w:p>
        </w:tc>
        <w:tc>
          <w:tcPr>
            <w:tcW w:w="1706" w:type="dxa"/>
            <w:vMerge/>
          </w:tcPr>
          <w:p w14:paraId="6DCA559E" w14:textId="77777777" w:rsidR="00712910" w:rsidRPr="00371EB4" w:rsidRDefault="00712910" w:rsidP="00001A3D">
            <w:pPr>
              <w:jc w:val="both"/>
            </w:pPr>
          </w:p>
        </w:tc>
        <w:tc>
          <w:tcPr>
            <w:tcW w:w="825" w:type="dxa"/>
          </w:tcPr>
          <w:p w14:paraId="06438876" w14:textId="120BE9E0" w:rsidR="00712910" w:rsidRPr="00371EB4" w:rsidRDefault="00712910" w:rsidP="00001A3D">
            <w:pPr>
              <w:jc w:val="center"/>
            </w:pPr>
            <w:r>
              <w:t>0,5</w:t>
            </w:r>
          </w:p>
        </w:tc>
        <w:tc>
          <w:tcPr>
            <w:tcW w:w="1102" w:type="dxa"/>
          </w:tcPr>
          <w:p w14:paraId="67D6C64B" w14:textId="4AAA760E" w:rsidR="00712910" w:rsidRPr="00371EB4" w:rsidRDefault="00712910" w:rsidP="00001A3D">
            <w:pPr>
              <w:jc w:val="center"/>
            </w:pPr>
            <w:r>
              <w:t>8,9</w:t>
            </w:r>
          </w:p>
        </w:tc>
        <w:tc>
          <w:tcPr>
            <w:tcW w:w="1102" w:type="dxa"/>
          </w:tcPr>
          <w:p w14:paraId="35822AA0" w14:textId="3887E657" w:rsidR="00712910" w:rsidRPr="00A56847" w:rsidRDefault="00712910" w:rsidP="00001A3D">
            <w:pPr>
              <w:jc w:val="center"/>
            </w:pPr>
            <w:r>
              <w:rPr>
                <w:lang w:val="en-US"/>
              </w:rPr>
              <w:t>6</w:t>
            </w:r>
            <w:r>
              <w:t>,4</w:t>
            </w:r>
          </w:p>
        </w:tc>
        <w:tc>
          <w:tcPr>
            <w:tcW w:w="3274" w:type="dxa"/>
          </w:tcPr>
          <w:p w14:paraId="5DAA0DDF" w14:textId="0E9B5915" w:rsidR="00712910" w:rsidRPr="00371EB4" w:rsidRDefault="00712910" w:rsidP="00001A3D">
            <w:pPr>
              <w:jc w:val="both"/>
            </w:pPr>
            <w:r w:rsidRPr="00506651">
              <w:t>дозозависимое увеличение частоты лейомиомы матки</w:t>
            </w:r>
          </w:p>
        </w:tc>
      </w:tr>
      <w:tr w:rsidR="00712910" w:rsidRPr="00371EB4" w14:paraId="1D390A9A" w14:textId="77777777" w:rsidTr="0076788A">
        <w:tc>
          <w:tcPr>
            <w:tcW w:w="1342" w:type="dxa"/>
            <w:vMerge/>
          </w:tcPr>
          <w:p w14:paraId="232B7A9E" w14:textId="77777777" w:rsidR="00712910" w:rsidRPr="00371EB4" w:rsidRDefault="00712910" w:rsidP="00001A3D">
            <w:pPr>
              <w:jc w:val="both"/>
            </w:pPr>
          </w:p>
        </w:tc>
        <w:tc>
          <w:tcPr>
            <w:tcW w:w="1706" w:type="dxa"/>
            <w:vMerge/>
          </w:tcPr>
          <w:p w14:paraId="560BCB86" w14:textId="77777777" w:rsidR="00712910" w:rsidRPr="00371EB4" w:rsidRDefault="00712910" w:rsidP="00001A3D">
            <w:pPr>
              <w:jc w:val="both"/>
            </w:pPr>
          </w:p>
        </w:tc>
        <w:tc>
          <w:tcPr>
            <w:tcW w:w="825" w:type="dxa"/>
          </w:tcPr>
          <w:p w14:paraId="1D8BC280" w14:textId="7EC6CF3D" w:rsidR="00712910" w:rsidRPr="00371EB4" w:rsidRDefault="00712910" w:rsidP="00001A3D">
            <w:pPr>
              <w:jc w:val="center"/>
            </w:pPr>
            <w:r>
              <w:t>2,5</w:t>
            </w:r>
          </w:p>
        </w:tc>
        <w:tc>
          <w:tcPr>
            <w:tcW w:w="1102" w:type="dxa"/>
          </w:tcPr>
          <w:p w14:paraId="15B174C8" w14:textId="7CBFAE38" w:rsidR="00712910" w:rsidRPr="00371EB4" w:rsidRDefault="00712910" w:rsidP="00001A3D">
            <w:pPr>
              <w:jc w:val="center"/>
            </w:pPr>
            <w:r>
              <w:t>59</w:t>
            </w:r>
          </w:p>
        </w:tc>
        <w:tc>
          <w:tcPr>
            <w:tcW w:w="1102" w:type="dxa"/>
          </w:tcPr>
          <w:p w14:paraId="53D9CCAF" w14:textId="3022B833" w:rsidR="00712910" w:rsidRPr="00371EB4" w:rsidRDefault="00712910" w:rsidP="00001A3D">
            <w:pPr>
              <w:jc w:val="center"/>
            </w:pPr>
            <w:r>
              <w:t>56</w:t>
            </w:r>
          </w:p>
        </w:tc>
        <w:tc>
          <w:tcPr>
            <w:tcW w:w="3274" w:type="dxa"/>
          </w:tcPr>
          <w:p w14:paraId="658E3FF8" w14:textId="78B53BBD" w:rsidR="00712910" w:rsidRPr="00371EB4" w:rsidRDefault="00712910" w:rsidP="00001A3D">
            <w:pPr>
              <w:jc w:val="both"/>
            </w:pPr>
            <w:r w:rsidRPr="00506651">
              <w:t>дозозависимое увеличение частоты лейомиомы матки</w:t>
            </w:r>
          </w:p>
        </w:tc>
      </w:tr>
      <w:tr w:rsidR="00712910" w:rsidRPr="00371EB4" w14:paraId="1E8A273A" w14:textId="77777777" w:rsidTr="0076788A">
        <w:tc>
          <w:tcPr>
            <w:tcW w:w="1342" w:type="dxa"/>
            <w:vMerge w:val="restart"/>
          </w:tcPr>
          <w:p w14:paraId="305872F0" w14:textId="6908EFCF" w:rsidR="00712910" w:rsidRPr="00371EB4" w:rsidRDefault="00712910" w:rsidP="00001A3D">
            <w:pPr>
              <w:jc w:val="both"/>
            </w:pPr>
            <w:r w:rsidRPr="00371EB4">
              <w:t>Крысы</w:t>
            </w:r>
          </w:p>
        </w:tc>
        <w:tc>
          <w:tcPr>
            <w:tcW w:w="1706" w:type="dxa"/>
            <w:vMerge w:val="restart"/>
          </w:tcPr>
          <w:p w14:paraId="4C3E357B" w14:textId="0E37CB2A" w:rsidR="00712910" w:rsidRPr="00371EB4" w:rsidRDefault="00712910" w:rsidP="00001A3D">
            <w:pPr>
              <w:jc w:val="both"/>
            </w:pPr>
            <w:r>
              <w:t>Ингал., 24 мес.</w:t>
            </w:r>
          </w:p>
        </w:tc>
        <w:tc>
          <w:tcPr>
            <w:tcW w:w="825" w:type="dxa"/>
          </w:tcPr>
          <w:p w14:paraId="099696CA" w14:textId="0D0EE662" w:rsidR="00712910" w:rsidRPr="00371EB4" w:rsidRDefault="00712910" w:rsidP="00001A3D">
            <w:pPr>
              <w:jc w:val="center"/>
            </w:pPr>
            <w:r>
              <w:t>0,005</w:t>
            </w:r>
          </w:p>
        </w:tc>
        <w:tc>
          <w:tcPr>
            <w:tcW w:w="1102" w:type="dxa"/>
          </w:tcPr>
          <w:p w14:paraId="71237475" w14:textId="5D69838B" w:rsidR="00712910" w:rsidRPr="00371EB4" w:rsidRDefault="00712910" w:rsidP="00001A3D">
            <w:pPr>
              <w:jc w:val="center"/>
            </w:pPr>
            <w:r>
              <w:t>4,8</w:t>
            </w:r>
          </w:p>
        </w:tc>
        <w:tc>
          <w:tcPr>
            <w:tcW w:w="1102" w:type="dxa"/>
          </w:tcPr>
          <w:p w14:paraId="7837ABBB" w14:textId="5C48A60E" w:rsidR="00712910" w:rsidRPr="00A56847" w:rsidRDefault="00712910" w:rsidP="00001A3D">
            <w:pPr>
              <w:jc w:val="center"/>
              <w:rPr>
                <w:lang w:val="en-US"/>
              </w:rPr>
            </w:pPr>
            <w:r>
              <w:rPr>
                <w:lang w:val="en-US"/>
              </w:rPr>
              <w:t>n.c.</w:t>
            </w:r>
          </w:p>
        </w:tc>
        <w:tc>
          <w:tcPr>
            <w:tcW w:w="3274" w:type="dxa"/>
          </w:tcPr>
          <w:p w14:paraId="0AC40F43" w14:textId="77777777" w:rsidR="00712910" w:rsidRPr="00371EB4" w:rsidRDefault="00712910" w:rsidP="00001A3D">
            <w:pPr>
              <w:jc w:val="both"/>
            </w:pPr>
          </w:p>
        </w:tc>
      </w:tr>
      <w:tr w:rsidR="00712910" w:rsidRPr="00371EB4" w14:paraId="5A05F722" w14:textId="77777777" w:rsidTr="0076788A">
        <w:tc>
          <w:tcPr>
            <w:tcW w:w="1342" w:type="dxa"/>
            <w:vMerge/>
          </w:tcPr>
          <w:p w14:paraId="350FA427" w14:textId="77777777" w:rsidR="00712910" w:rsidRPr="00371EB4" w:rsidRDefault="00712910" w:rsidP="00001A3D">
            <w:pPr>
              <w:jc w:val="both"/>
            </w:pPr>
          </w:p>
        </w:tc>
        <w:tc>
          <w:tcPr>
            <w:tcW w:w="1706" w:type="dxa"/>
            <w:vMerge/>
          </w:tcPr>
          <w:p w14:paraId="34193BF8" w14:textId="77777777" w:rsidR="00712910" w:rsidRPr="00371EB4" w:rsidRDefault="00712910" w:rsidP="00001A3D">
            <w:pPr>
              <w:jc w:val="both"/>
            </w:pPr>
          </w:p>
        </w:tc>
        <w:tc>
          <w:tcPr>
            <w:tcW w:w="825" w:type="dxa"/>
          </w:tcPr>
          <w:p w14:paraId="471E5DBA" w14:textId="0514DF51" w:rsidR="00712910" w:rsidRPr="00371EB4" w:rsidRDefault="00712910" w:rsidP="00001A3D">
            <w:pPr>
              <w:jc w:val="center"/>
            </w:pPr>
            <w:r>
              <w:t>0,022</w:t>
            </w:r>
          </w:p>
        </w:tc>
        <w:tc>
          <w:tcPr>
            <w:tcW w:w="1102" w:type="dxa"/>
          </w:tcPr>
          <w:p w14:paraId="72FE9118" w14:textId="15C6C97D" w:rsidR="00712910" w:rsidRPr="00371EB4" w:rsidRDefault="00712910" w:rsidP="00001A3D">
            <w:pPr>
              <w:jc w:val="center"/>
            </w:pPr>
            <w:r>
              <w:t>17</w:t>
            </w:r>
          </w:p>
        </w:tc>
        <w:tc>
          <w:tcPr>
            <w:tcW w:w="1102" w:type="dxa"/>
          </w:tcPr>
          <w:p w14:paraId="2B112E78" w14:textId="613C9603" w:rsidR="00712910" w:rsidRPr="00A56847" w:rsidRDefault="00712910" w:rsidP="00001A3D">
            <w:pPr>
              <w:jc w:val="center"/>
              <w:rPr>
                <w:lang w:val="en-US"/>
              </w:rPr>
            </w:pPr>
            <w:r>
              <w:rPr>
                <w:lang w:val="en-US"/>
              </w:rPr>
              <w:t>15</w:t>
            </w:r>
          </w:p>
        </w:tc>
        <w:tc>
          <w:tcPr>
            <w:tcW w:w="3274" w:type="dxa"/>
          </w:tcPr>
          <w:p w14:paraId="4D308909" w14:textId="77777777" w:rsidR="00712910" w:rsidRPr="00371EB4" w:rsidRDefault="00712910" w:rsidP="00001A3D">
            <w:pPr>
              <w:jc w:val="both"/>
            </w:pPr>
          </w:p>
        </w:tc>
      </w:tr>
      <w:tr w:rsidR="00712910" w:rsidRPr="00371EB4" w14:paraId="517EB3E8" w14:textId="77777777" w:rsidTr="0076788A">
        <w:tc>
          <w:tcPr>
            <w:tcW w:w="1342" w:type="dxa"/>
            <w:vMerge/>
          </w:tcPr>
          <w:p w14:paraId="31E6BD87" w14:textId="77777777" w:rsidR="00712910" w:rsidRPr="00371EB4" w:rsidRDefault="00712910" w:rsidP="00001A3D">
            <w:pPr>
              <w:jc w:val="both"/>
            </w:pPr>
          </w:p>
        </w:tc>
        <w:tc>
          <w:tcPr>
            <w:tcW w:w="1706" w:type="dxa"/>
            <w:vMerge/>
          </w:tcPr>
          <w:p w14:paraId="7C01A647" w14:textId="77777777" w:rsidR="00712910" w:rsidRPr="00371EB4" w:rsidRDefault="00712910" w:rsidP="00001A3D">
            <w:pPr>
              <w:jc w:val="both"/>
            </w:pPr>
          </w:p>
        </w:tc>
        <w:tc>
          <w:tcPr>
            <w:tcW w:w="825" w:type="dxa"/>
          </w:tcPr>
          <w:p w14:paraId="6654E182" w14:textId="1482EBE8" w:rsidR="00712910" w:rsidRPr="00371EB4" w:rsidRDefault="00712910" w:rsidP="00001A3D">
            <w:pPr>
              <w:jc w:val="center"/>
            </w:pPr>
            <w:r>
              <w:t>0,13</w:t>
            </w:r>
          </w:p>
        </w:tc>
        <w:tc>
          <w:tcPr>
            <w:tcW w:w="1102" w:type="dxa"/>
          </w:tcPr>
          <w:p w14:paraId="615C31D5" w14:textId="298224B7" w:rsidR="00712910" w:rsidRPr="00371EB4" w:rsidRDefault="00712910" w:rsidP="00001A3D">
            <w:pPr>
              <w:jc w:val="center"/>
            </w:pPr>
            <w:r>
              <w:t>67</w:t>
            </w:r>
          </w:p>
        </w:tc>
        <w:tc>
          <w:tcPr>
            <w:tcW w:w="1102" w:type="dxa"/>
          </w:tcPr>
          <w:p w14:paraId="28F0B104" w14:textId="7FB4B9E5" w:rsidR="00712910" w:rsidRPr="00A56847" w:rsidRDefault="00712910" w:rsidP="00001A3D">
            <w:pPr>
              <w:jc w:val="center"/>
              <w:rPr>
                <w:lang w:val="en-US"/>
              </w:rPr>
            </w:pPr>
            <w:r>
              <w:rPr>
                <w:lang w:val="en-US"/>
              </w:rPr>
              <w:t>66</w:t>
            </w:r>
          </w:p>
        </w:tc>
        <w:tc>
          <w:tcPr>
            <w:tcW w:w="3274" w:type="dxa"/>
          </w:tcPr>
          <w:p w14:paraId="34C3AADD" w14:textId="5E4DB892" w:rsidR="00712910" w:rsidRPr="00371EB4" w:rsidRDefault="00712910" w:rsidP="00001A3D">
            <w:pPr>
              <w:jc w:val="both"/>
            </w:pPr>
            <w:r>
              <w:t>единичная мезовариальная лейомиома матки (дозозависимая)</w:t>
            </w:r>
          </w:p>
        </w:tc>
      </w:tr>
      <w:tr w:rsidR="00712910" w:rsidRPr="00712910" w14:paraId="62B7B4FD" w14:textId="77777777" w:rsidTr="0076788A">
        <w:tc>
          <w:tcPr>
            <w:tcW w:w="9351" w:type="dxa"/>
            <w:gridSpan w:val="6"/>
          </w:tcPr>
          <w:p w14:paraId="5A17D9D3" w14:textId="77777777" w:rsidR="00712910" w:rsidRPr="00AB5036" w:rsidRDefault="00712910" w:rsidP="00001A3D">
            <w:pPr>
              <w:jc w:val="both"/>
              <w:rPr>
                <w:b/>
                <w:sz w:val="20"/>
                <w:szCs w:val="20"/>
              </w:rPr>
            </w:pPr>
            <w:r w:rsidRPr="00AB5036">
              <w:rPr>
                <w:b/>
                <w:sz w:val="20"/>
                <w:szCs w:val="20"/>
              </w:rPr>
              <w:t>Примечание:</w:t>
            </w:r>
          </w:p>
          <w:p w14:paraId="53790827" w14:textId="77777777" w:rsidR="00712910" w:rsidRPr="00AB5036" w:rsidRDefault="00712910" w:rsidP="00001A3D">
            <w:pPr>
              <w:jc w:val="both"/>
              <w:rPr>
                <w:sz w:val="20"/>
                <w:szCs w:val="20"/>
              </w:rPr>
            </w:pPr>
            <w:r w:rsidRPr="00AB5036">
              <w:rPr>
                <w:sz w:val="20"/>
                <w:szCs w:val="20"/>
              </w:rPr>
              <w:t xml:space="preserve">* Из расчета дозы для человека 24 мкг. </w:t>
            </w:r>
          </w:p>
          <w:p w14:paraId="41D6A654" w14:textId="2F8DBE85" w:rsidR="00712910" w:rsidRPr="00712910" w:rsidRDefault="00712910" w:rsidP="00001A3D">
            <w:pPr>
              <w:jc w:val="both"/>
            </w:pPr>
            <w:r w:rsidRPr="00AB5036">
              <w:rPr>
                <w:sz w:val="20"/>
                <w:szCs w:val="20"/>
                <w:lang w:val="en-US"/>
              </w:rPr>
              <w:t>n</w:t>
            </w:r>
            <w:r w:rsidRPr="00AB5036">
              <w:rPr>
                <w:sz w:val="20"/>
                <w:szCs w:val="20"/>
              </w:rPr>
              <w:t>.</w:t>
            </w:r>
            <w:r w:rsidRPr="00AB5036">
              <w:rPr>
                <w:sz w:val="20"/>
                <w:szCs w:val="20"/>
                <w:lang w:val="en-US"/>
              </w:rPr>
              <w:t>c</w:t>
            </w:r>
            <w:r w:rsidRPr="00AB5036">
              <w:rPr>
                <w:sz w:val="20"/>
                <w:szCs w:val="20"/>
              </w:rPr>
              <w:t xml:space="preserve">. – </w:t>
            </w:r>
            <w:r w:rsidRPr="00AB5036">
              <w:rPr>
                <w:sz w:val="20"/>
                <w:szCs w:val="20"/>
                <w:lang w:val="en-US"/>
              </w:rPr>
              <w:t>not</w:t>
            </w:r>
            <w:r w:rsidRPr="00AB5036">
              <w:rPr>
                <w:sz w:val="20"/>
                <w:szCs w:val="20"/>
              </w:rPr>
              <w:t xml:space="preserve"> </w:t>
            </w:r>
            <w:r w:rsidRPr="00AB5036">
              <w:rPr>
                <w:sz w:val="20"/>
                <w:szCs w:val="20"/>
                <w:lang w:val="en-US"/>
              </w:rPr>
              <w:t>calculated</w:t>
            </w:r>
            <w:r w:rsidRPr="00AB5036">
              <w:rPr>
                <w:sz w:val="20"/>
                <w:szCs w:val="20"/>
              </w:rPr>
              <w:t xml:space="preserve"> (не рассчитано); п/о – пероральный путь введения; ингал. – ингаляционный путь введения.</w:t>
            </w:r>
          </w:p>
        </w:tc>
      </w:tr>
    </w:tbl>
    <w:p w14:paraId="0CBBBD3F" w14:textId="77777777" w:rsidR="00BD29C4" w:rsidRPr="00712910" w:rsidRDefault="00BD29C4" w:rsidP="00001A3D">
      <w:pPr>
        <w:ind w:firstLine="708"/>
        <w:jc w:val="both"/>
        <w:rPr>
          <w:highlight w:val="lightGray"/>
        </w:rPr>
      </w:pPr>
    </w:p>
    <w:p w14:paraId="6227E4BD" w14:textId="72983173" w:rsidR="0070498E" w:rsidRPr="00A95F69" w:rsidRDefault="0070498E" w:rsidP="00001A3D">
      <w:pPr>
        <w:jc w:val="both"/>
        <w:outlineLvl w:val="3"/>
        <w:rPr>
          <w:rFonts w:eastAsia="Times New Roman"/>
          <w:b/>
          <w:lang w:eastAsia="en-US"/>
        </w:rPr>
      </w:pPr>
      <w:bookmarkStart w:id="117" w:name="_Toc509778541"/>
      <w:bookmarkStart w:id="118" w:name="_Toc78887040"/>
      <w:bookmarkStart w:id="119" w:name="_Toc116896746"/>
      <w:bookmarkStart w:id="120" w:name="_Toc185315961"/>
      <w:r w:rsidRPr="00A95F69">
        <w:rPr>
          <w:rFonts w:eastAsia="Times New Roman"/>
          <w:b/>
          <w:lang w:eastAsia="en-US"/>
        </w:rPr>
        <w:t>3.1.3.5. Генотоксичность</w:t>
      </w:r>
      <w:bookmarkEnd w:id="117"/>
      <w:bookmarkEnd w:id="118"/>
      <w:bookmarkEnd w:id="119"/>
      <w:bookmarkEnd w:id="120"/>
    </w:p>
    <w:p w14:paraId="55B83C7F" w14:textId="77777777" w:rsidR="00456453" w:rsidRPr="00F6044E" w:rsidRDefault="00456453" w:rsidP="00001A3D">
      <w:pPr>
        <w:ind w:firstLine="708"/>
        <w:jc w:val="both"/>
        <w:rPr>
          <w:highlight w:val="lightGray"/>
        </w:rPr>
      </w:pPr>
    </w:p>
    <w:p w14:paraId="224E0436" w14:textId="77B91599" w:rsidR="005401A3" w:rsidRPr="005401A3" w:rsidRDefault="005401A3" w:rsidP="00001A3D">
      <w:pPr>
        <w:jc w:val="both"/>
        <w:rPr>
          <w:b/>
        </w:rPr>
      </w:pPr>
      <w:r w:rsidRPr="005401A3">
        <w:rPr>
          <w:b/>
        </w:rPr>
        <w:t>Будесонид</w:t>
      </w:r>
    </w:p>
    <w:p w14:paraId="127E8379" w14:textId="77777777" w:rsidR="005401A3" w:rsidRDefault="005401A3" w:rsidP="00001A3D">
      <w:pPr>
        <w:ind w:firstLine="708"/>
        <w:jc w:val="both"/>
      </w:pPr>
    </w:p>
    <w:p w14:paraId="5F5D8E22" w14:textId="7F1E7704" w:rsidR="005401A3" w:rsidRDefault="00A95F69" w:rsidP="00001A3D">
      <w:pPr>
        <w:ind w:firstLine="708"/>
        <w:jc w:val="both"/>
      </w:pPr>
      <w:r>
        <w:t xml:space="preserve">В серии исследований генотоксичности, включая тест Эймса, тест на рецессивные летальные мутации у дрозофилы </w:t>
      </w:r>
      <w:r w:rsidRPr="00A95F69">
        <w:rPr>
          <w:i/>
        </w:rPr>
        <w:t>Melanogaster</w:t>
      </w:r>
      <w:r w:rsidR="00AD6C41" w:rsidRPr="00AB5036">
        <w:rPr>
          <w:i/>
        </w:rPr>
        <w:t xml:space="preserve"> </w:t>
      </w:r>
      <w:r w:rsidR="00AD6C41">
        <w:rPr>
          <w:i/>
          <w:lang w:val="en-US"/>
        </w:rPr>
        <w:t>sp</w:t>
      </w:r>
      <w:r w:rsidR="00AD6C41" w:rsidRPr="00AB5036">
        <w:rPr>
          <w:i/>
        </w:rPr>
        <w:t>.</w:t>
      </w:r>
      <w:r>
        <w:t xml:space="preserve">, тест на лимфому </w:t>
      </w:r>
      <w:r w:rsidR="004B1154">
        <w:t>мыши</w:t>
      </w:r>
      <w:r>
        <w:t>,</w:t>
      </w:r>
      <w:r w:rsidR="004B1154">
        <w:t xml:space="preserve"> анализ хромосомных аберраций на</w:t>
      </w:r>
      <w:r>
        <w:t xml:space="preserve"> лимфоцитах человека, </w:t>
      </w:r>
      <w:r w:rsidR="004B1154">
        <w:t xml:space="preserve">тест на </w:t>
      </w:r>
      <w:r>
        <w:t>репараци</w:t>
      </w:r>
      <w:r w:rsidR="004B1154">
        <w:t>ю</w:t>
      </w:r>
      <w:r>
        <w:t xml:space="preserve"> ДНК гепато</w:t>
      </w:r>
      <w:r w:rsidR="004B1154">
        <w:t>цитов крыс и микроядерный тест на</w:t>
      </w:r>
      <w:r>
        <w:t xml:space="preserve"> </w:t>
      </w:r>
      <w:r w:rsidR="00C9374B">
        <w:t xml:space="preserve">клетках </w:t>
      </w:r>
      <w:r>
        <w:t>мыш</w:t>
      </w:r>
      <w:r w:rsidR="00C9374B">
        <w:t>ей</w:t>
      </w:r>
      <w:r w:rsidR="004B1154">
        <w:t>, было показано</w:t>
      </w:r>
      <w:r>
        <w:t>, что будесонид не обладает генотоксичностью</w:t>
      </w:r>
      <w:r w:rsidR="00DC4F12">
        <w:t xml:space="preserve"> </w:t>
      </w:r>
      <w:r w:rsidR="00DC4F12" w:rsidRPr="0069444B">
        <w:t>[</w:t>
      </w:r>
      <w:r w:rsidR="00DC4F12">
        <w:t>2; 4</w:t>
      </w:r>
      <w:r w:rsidR="00DC4F12" w:rsidRPr="0069444B">
        <w:t>]</w:t>
      </w:r>
      <w:r>
        <w:t>.</w:t>
      </w:r>
    </w:p>
    <w:p w14:paraId="637645BB" w14:textId="78228537" w:rsidR="004B1154" w:rsidRDefault="00A95F69" w:rsidP="00001A3D">
      <w:pPr>
        <w:ind w:firstLine="708"/>
        <w:jc w:val="both"/>
      </w:pPr>
      <w:r>
        <w:t xml:space="preserve"> </w:t>
      </w:r>
    </w:p>
    <w:p w14:paraId="42BAE4F6" w14:textId="1E6E7E96" w:rsidR="005401A3" w:rsidRPr="005401A3" w:rsidRDefault="005401A3" w:rsidP="00001A3D">
      <w:pPr>
        <w:jc w:val="both"/>
        <w:rPr>
          <w:b/>
        </w:rPr>
      </w:pPr>
      <w:r w:rsidRPr="005401A3">
        <w:rPr>
          <w:b/>
        </w:rPr>
        <w:t>Формотерол</w:t>
      </w:r>
    </w:p>
    <w:p w14:paraId="0FFB13BE" w14:textId="77777777" w:rsidR="005401A3" w:rsidRDefault="005401A3" w:rsidP="00001A3D">
      <w:pPr>
        <w:ind w:firstLine="708"/>
        <w:jc w:val="both"/>
      </w:pPr>
    </w:p>
    <w:p w14:paraId="60D834C9" w14:textId="1B2B9983" w:rsidR="005401A3" w:rsidRDefault="00A95F69" w:rsidP="00001A3D">
      <w:pPr>
        <w:ind w:firstLine="708"/>
        <w:jc w:val="both"/>
      </w:pPr>
      <w:r>
        <w:t xml:space="preserve">В </w:t>
      </w:r>
      <w:r w:rsidR="00C9374B">
        <w:t>стандартной батарее тестов на</w:t>
      </w:r>
      <w:r>
        <w:t xml:space="preserve"> генотоксичност</w:t>
      </w:r>
      <w:r w:rsidR="00C9374B">
        <w:t>ь</w:t>
      </w:r>
      <w:r>
        <w:t xml:space="preserve">, включая тест Эймса, анализ хромосомных аберраций </w:t>
      </w:r>
      <w:r w:rsidR="004B1154">
        <w:t>на</w:t>
      </w:r>
      <w:r>
        <w:t xml:space="preserve"> лимфоцит</w:t>
      </w:r>
      <w:r w:rsidR="004B1154">
        <w:t>ах человека, тест на</w:t>
      </w:r>
      <w:r>
        <w:t xml:space="preserve"> лимфом</w:t>
      </w:r>
      <w:r w:rsidR="004B1154">
        <w:t>у</w:t>
      </w:r>
      <w:r>
        <w:t xml:space="preserve"> мыш</w:t>
      </w:r>
      <w:r w:rsidR="004B1154">
        <w:t>и</w:t>
      </w:r>
      <w:r>
        <w:t xml:space="preserve"> и микроядерный </w:t>
      </w:r>
      <w:r w:rsidR="004B1154">
        <w:t>тест</w:t>
      </w:r>
      <w:r>
        <w:t xml:space="preserve">, формотерол не </w:t>
      </w:r>
      <w:r w:rsidR="005401A3">
        <w:t>обладал</w:t>
      </w:r>
      <w:r>
        <w:t xml:space="preserve"> генотоксич</w:t>
      </w:r>
      <w:r w:rsidR="00C9374B">
        <w:t>ески</w:t>
      </w:r>
      <w:r w:rsidR="005401A3">
        <w:t>м</w:t>
      </w:r>
      <w:r w:rsidR="004B1154">
        <w:t xml:space="preserve"> </w:t>
      </w:r>
      <w:r w:rsidR="005401A3">
        <w:t>действием</w:t>
      </w:r>
      <w:r w:rsidR="00DC4F12">
        <w:t xml:space="preserve"> </w:t>
      </w:r>
      <w:r w:rsidR="00DC4F12" w:rsidRPr="0069444B">
        <w:t>[</w:t>
      </w:r>
      <w:r w:rsidR="00DC4F12">
        <w:t>2; 4</w:t>
      </w:r>
      <w:r w:rsidR="00DC4F12" w:rsidRPr="0069444B">
        <w:t>]</w:t>
      </w:r>
      <w:r>
        <w:t>.</w:t>
      </w:r>
      <w:r w:rsidR="004B1154">
        <w:t xml:space="preserve"> </w:t>
      </w:r>
    </w:p>
    <w:p w14:paraId="13F8E76B" w14:textId="46EA4E9B" w:rsidR="00C9374B" w:rsidRDefault="00A95F69" w:rsidP="00001A3D">
      <w:pPr>
        <w:ind w:firstLine="708"/>
        <w:jc w:val="both"/>
        <w:rPr>
          <w:rFonts w:eastAsia="Times New Roman"/>
          <w:lang w:eastAsia="en-US"/>
        </w:rPr>
      </w:pPr>
      <w:r w:rsidRPr="00A95F69">
        <w:rPr>
          <w:rFonts w:eastAsia="Times New Roman"/>
          <w:lang w:eastAsia="en-US"/>
        </w:rPr>
        <w:t xml:space="preserve">В тесте Эймса </w:t>
      </w:r>
      <w:r w:rsidR="005401A3">
        <w:rPr>
          <w:rFonts w:eastAsia="Times New Roman"/>
          <w:lang w:eastAsia="en-US"/>
        </w:rPr>
        <w:t>две серии</w:t>
      </w:r>
      <w:r w:rsidR="00DC4F12">
        <w:rPr>
          <w:rFonts w:eastAsia="Times New Roman"/>
          <w:lang w:eastAsia="en-US"/>
        </w:rPr>
        <w:t xml:space="preserve"> формотерола тестировали</w:t>
      </w:r>
      <w:r w:rsidRPr="00A95F69">
        <w:rPr>
          <w:rFonts w:eastAsia="Times New Roman"/>
          <w:lang w:eastAsia="en-US"/>
        </w:rPr>
        <w:t xml:space="preserve">сь в двух </w:t>
      </w:r>
      <w:r w:rsidR="005401A3">
        <w:rPr>
          <w:rFonts w:eastAsia="Times New Roman"/>
          <w:lang w:eastAsia="en-US"/>
        </w:rPr>
        <w:t>независимых</w:t>
      </w:r>
      <w:r w:rsidRPr="00A95F69">
        <w:rPr>
          <w:rFonts w:eastAsia="Times New Roman"/>
          <w:lang w:eastAsia="en-US"/>
        </w:rPr>
        <w:t xml:space="preserve"> эксперимент</w:t>
      </w:r>
      <w:r w:rsidR="005401A3">
        <w:rPr>
          <w:rFonts w:eastAsia="Times New Roman"/>
          <w:lang w:eastAsia="en-US"/>
        </w:rPr>
        <w:t>ах</w:t>
      </w:r>
      <w:r w:rsidRPr="00A95F69">
        <w:rPr>
          <w:rFonts w:eastAsia="Times New Roman"/>
          <w:lang w:eastAsia="en-US"/>
        </w:rPr>
        <w:t xml:space="preserve">. </w:t>
      </w:r>
      <w:r w:rsidR="005401A3">
        <w:rPr>
          <w:rFonts w:eastAsia="Times New Roman"/>
          <w:lang w:eastAsia="en-US"/>
        </w:rPr>
        <w:t>В</w:t>
      </w:r>
      <w:r w:rsidR="005401A3" w:rsidRPr="00A95F69">
        <w:rPr>
          <w:rFonts w:eastAsia="Times New Roman"/>
          <w:lang w:eastAsia="en-US"/>
        </w:rPr>
        <w:t xml:space="preserve"> одном из экспериментов </w:t>
      </w:r>
      <w:r w:rsidR="005401A3">
        <w:rPr>
          <w:rFonts w:eastAsia="Times New Roman"/>
          <w:lang w:eastAsia="en-US"/>
        </w:rPr>
        <w:t>наблюдалось</w:t>
      </w:r>
      <w:r w:rsidR="005401A3" w:rsidRPr="00A95F69">
        <w:rPr>
          <w:rFonts w:eastAsia="Times New Roman"/>
          <w:lang w:eastAsia="en-US"/>
        </w:rPr>
        <w:t xml:space="preserve"> </w:t>
      </w:r>
      <w:r w:rsidR="005401A3">
        <w:rPr>
          <w:rFonts w:eastAsia="Times New Roman"/>
          <w:lang w:eastAsia="en-US"/>
        </w:rPr>
        <w:t>с</w:t>
      </w:r>
      <w:r w:rsidRPr="00A95F69">
        <w:rPr>
          <w:rFonts w:eastAsia="Times New Roman"/>
          <w:lang w:eastAsia="en-US"/>
        </w:rPr>
        <w:t>лабое, но значи</w:t>
      </w:r>
      <w:r w:rsidR="005401A3">
        <w:rPr>
          <w:rFonts w:eastAsia="Times New Roman"/>
          <w:lang w:eastAsia="en-US"/>
        </w:rPr>
        <w:t xml:space="preserve">мое </w:t>
      </w:r>
      <w:r w:rsidRPr="00A95F69">
        <w:rPr>
          <w:rFonts w:eastAsia="Times New Roman"/>
          <w:lang w:eastAsia="en-US"/>
        </w:rPr>
        <w:t>увеличение количества ревертантных колоний</w:t>
      </w:r>
      <w:r w:rsidR="00C9374B">
        <w:rPr>
          <w:rFonts w:eastAsia="Times New Roman"/>
          <w:lang w:eastAsia="en-US"/>
        </w:rPr>
        <w:t xml:space="preserve"> в обеих сериях</w:t>
      </w:r>
      <w:r w:rsidRPr="00A95F69">
        <w:rPr>
          <w:rFonts w:eastAsia="Times New Roman"/>
          <w:lang w:eastAsia="en-US"/>
        </w:rPr>
        <w:t>.</w:t>
      </w:r>
      <w:r>
        <w:rPr>
          <w:rFonts w:eastAsia="Times New Roman"/>
          <w:lang w:eastAsia="en-US"/>
        </w:rPr>
        <w:t xml:space="preserve"> </w:t>
      </w:r>
      <w:r w:rsidR="005401A3">
        <w:rPr>
          <w:rFonts w:eastAsia="Times New Roman"/>
          <w:lang w:eastAsia="en-US"/>
        </w:rPr>
        <w:t>П</w:t>
      </w:r>
      <w:r w:rsidRPr="00A95F69">
        <w:rPr>
          <w:rFonts w:eastAsia="Times New Roman"/>
          <w:lang w:eastAsia="en-US"/>
        </w:rPr>
        <w:t>оскольку мутагенн</w:t>
      </w:r>
      <w:r w:rsidR="005401A3">
        <w:rPr>
          <w:rFonts w:eastAsia="Times New Roman"/>
          <w:lang w:eastAsia="en-US"/>
        </w:rPr>
        <w:t xml:space="preserve">ый эффект не </w:t>
      </w:r>
      <w:r w:rsidRPr="00A95F69">
        <w:rPr>
          <w:rFonts w:eastAsia="Times New Roman"/>
          <w:lang w:eastAsia="en-US"/>
        </w:rPr>
        <w:t>был</w:t>
      </w:r>
      <w:r w:rsidR="005401A3">
        <w:rPr>
          <w:rFonts w:eastAsia="Times New Roman"/>
          <w:lang w:eastAsia="en-US"/>
        </w:rPr>
        <w:t xml:space="preserve"> </w:t>
      </w:r>
      <w:r w:rsidRPr="00A95F69">
        <w:rPr>
          <w:rFonts w:eastAsia="Times New Roman"/>
          <w:lang w:eastAsia="en-US"/>
        </w:rPr>
        <w:t>воспроизводимым</w:t>
      </w:r>
      <w:r w:rsidR="005401A3">
        <w:rPr>
          <w:rFonts w:eastAsia="Times New Roman"/>
          <w:lang w:eastAsia="en-US"/>
        </w:rPr>
        <w:t xml:space="preserve"> </w:t>
      </w:r>
      <w:r w:rsidR="00C9374B">
        <w:rPr>
          <w:rFonts w:eastAsia="Times New Roman"/>
          <w:lang w:eastAsia="en-US"/>
        </w:rPr>
        <w:t>и/</w:t>
      </w:r>
      <w:r w:rsidR="005401A3">
        <w:rPr>
          <w:rFonts w:eastAsia="Times New Roman"/>
          <w:lang w:eastAsia="en-US"/>
        </w:rPr>
        <w:t>или</w:t>
      </w:r>
      <w:r w:rsidRPr="00A95F69">
        <w:rPr>
          <w:rFonts w:eastAsia="Times New Roman"/>
          <w:lang w:eastAsia="en-US"/>
        </w:rPr>
        <w:t xml:space="preserve"> дозозависимыми, сделан вывод</w:t>
      </w:r>
      <w:r w:rsidR="005401A3">
        <w:rPr>
          <w:rFonts w:eastAsia="Times New Roman"/>
          <w:lang w:eastAsia="en-US"/>
        </w:rPr>
        <w:t xml:space="preserve"> об отсутствии мутаге</w:t>
      </w:r>
      <w:r w:rsidRPr="00A95F69">
        <w:rPr>
          <w:rFonts w:eastAsia="Times New Roman"/>
          <w:lang w:eastAsia="en-US"/>
        </w:rPr>
        <w:t>н</w:t>
      </w:r>
      <w:r w:rsidR="005401A3">
        <w:rPr>
          <w:rFonts w:eastAsia="Times New Roman"/>
          <w:lang w:eastAsia="en-US"/>
        </w:rPr>
        <w:t>ности</w:t>
      </w:r>
      <w:r w:rsidRPr="00A95F69">
        <w:rPr>
          <w:rFonts w:eastAsia="Times New Roman"/>
          <w:lang w:eastAsia="en-US"/>
        </w:rPr>
        <w:t xml:space="preserve"> </w:t>
      </w:r>
      <w:r w:rsidR="00C9374B">
        <w:rPr>
          <w:rFonts w:eastAsia="Times New Roman"/>
          <w:lang w:eastAsia="en-US"/>
        </w:rPr>
        <w:t xml:space="preserve">препарата </w:t>
      </w:r>
      <w:r w:rsidRPr="00A95F69">
        <w:rPr>
          <w:rFonts w:eastAsia="Times New Roman"/>
          <w:lang w:eastAsia="en-US"/>
        </w:rPr>
        <w:t xml:space="preserve">в </w:t>
      </w:r>
      <w:r w:rsidR="005401A3">
        <w:rPr>
          <w:rFonts w:eastAsia="Times New Roman"/>
          <w:lang w:eastAsia="en-US"/>
        </w:rPr>
        <w:t>данном</w:t>
      </w:r>
      <w:r w:rsidRPr="00A95F69">
        <w:rPr>
          <w:rFonts w:eastAsia="Times New Roman"/>
          <w:lang w:eastAsia="en-US"/>
        </w:rPr>
        <w:t xml:space="preserve"> тесте</w:t>
      </w:r>
      <w:r w:rsidR="00DC4F12">
        <w:rPr>
          <w:rFonts w:eastAsia="Times New Roman"/>
          <w:lang w:eastAsia="en-US"/>
        </w:rPr>
        <w:t xml:space="preserve"> </w:t>
      </w:r>
      <w:r w:rsidR="00DC4F12" w:rsidRPr="0069444B">
        <w:t>[</w:t>
      </w:r>
      <w:r w:rsidR="00DC4F12">
        <w:t>4</w:t>
      </w:r>
      <w:r w:rsidR="00DC4F12" w:rsidRPr="0069444B">
        <w:t>]</w:t>
      </w:r>
      <w:r w:rsidRPr="00A95F69">
        <w:rPr>
          <w:rFonts w:eastAsia="Times New Roman"/>
          <w:lang w:eastAsia="en-US"/>
        </w:rPr>
        <w:t xml:space="preserve">. </w:t>
      </w:r>
    </w:p>
    <w:p w14:paraId="7DB3E6E0" w14:textId="0F979E6E" w:rsidR="00AF57B1" w:rsidRDefault="005401A3" w:rsidP="00001A3D">
      <w:pPr>
        <w:ind w:firstLine="708"/>
        <w:jc w:val="both"/>
        <w:rPr>
          <w:rFonts w:eastAsia="Times New Roman"/>
          <w:lang w:eastAsia="en-US"/>
        </w:rPr>
      </w:pPr>
      <w:r>
        <w:rPr>
          <w:rFonts w:eastAsia="Times New Roman"/>
          <w:lang w:eastAsia="en-US"/>
        </w:rPr>
        <w:lastRenderedPageBreak/>
        <w:t xml:space="preserve">Формотерол </w:t>
      </w:r>
      <w:r w:rsidR="00A95F69" w:rsidRPr="00A95F69">
        <w:rPr>
          <w:rFonts w:eastAsia="Times New Roman"/>
          <w:lang w:eastAsia="en-US"/>
        </w:rPr>
        <w:t>не был мутаген</w:t>
      </w:r>
      <w:r>
        <w:rPr>
          <w:rFonts w:eastAsia="Times New Roman"/>
          <w:lang w:eastAsia="en-US"/>
        </w:rPr>
        <w:t>е</w:t>
      </w:r>
      <w:r w:rsidR="00A95F69" w:rsidRPr="00A95F69">
        <w:rPr>
          <w:rFonts w:eastAsia="Times New Roman"/>
          <w:lang w:eastAsia="en-US"/>
        </w:rPr>
        <w:t xml:space="preserve">н в локусе тимидинкиназы </w:t>
      </w:r>
      <w:r w:rsidR="00C9374B">
        <w:rPr>
          <w:rFonts w:eastAsia="Times New Roman"/>
          <w:lang w:eastAsia="en-US"/>
        </w:rPr>
        <w:t xml:space="preserve">клеток </w:t>
      </w:r>
      <w:r w:rsidR="00A95F69" w:rsidRPr="00A95F69">
        <w:rPr>
          <w:rFonts w:eastAsia="Times New Roman"/>
          <w:lang w:eastAsia="en-US"/>
        </w:rPr>
        <w:t>L5178Y</w:t>
      </w:r>
      <w:r w:rsidR="00CD5819">
        <w:rPr>
          <w:rFonts w:eastAsia="Times New Roman"/>
          <w:lang w:eastAsia="en-US"/>
        </w:rPr>
        <w:t xml:space="preserve"> </w:t>
      </w:r>
      <w:r w:rsidR="00A95F69" w:rsidRPr="00A95F69">
        <w:rPr>
          <w:rFonts w:eastAsia="Times New Roman"/>
          <w:lang w:eastAsia="en-US"/>
        </w:rPr>
        <w:t>лимфомы мыши и не вызывал хромосомных аберраций в лимфоцитах человека</w:t>
      </w:r>
      <w:r w:rsidR="00A95F69">
        <w:rPr>
          <w:rFonts w:eastAsia="Times New Roman"/>
          <w:lang w:eastAsia="en-US"/>
        </w:rPr>
        <w:t xml:space="preserve"> </w:t>
      </w:r>
      <w:r w:rsidR="00A95F69" w:rsidRPr="005401A3">
        <w:rPr>
          <w:rFonts w:eastAsia="Times New Roman"/>
          <w:i/>
          <w:lang w:eastAsia="en-US"/>
        </w:rPr>
        <w:t>in vitro</w:t>
      </w:r>
      <w:r w:rsidR="00A95F69" w:rsidRPr="00A95F69">
        <w:rPr>
          <w:rFonts w:eastAsia="Times New Roman"/>
          <w:lang w:eastAsia="en-US"/>
        </w:rPr>
        <w:t xml:space="preserve"> или микроядра</w:t>
      </w:r>
      <w:r>
        <w:rPr>
          <w:rFonts w:eastAsia="Times New Roman"/>
          <w:lang w:eastAsia="en-US"/>
        </w:rPr>
        <w:t>х</w:t>
      </w:r>
      <w:r w:rsidR="00A95F69" w:rsidRPr="00A95F69">
        <w:rPr>
          <w:rFonts w:eastAsia="Times New Roman"/>
          <w:lang w:eastAsia="en-US"/>
        </w:rPr>
        <w:t xml:space="preserve"> крыс, получавших формотерол ингаляционным путем</w:t>
      </w:r>
      <w:r w:rsidR="00CD5819">
        <w:rPr>
          <w:rFonts w:eastAsia="Times New Roman"/>
          <w:lang w:eastAsia="en-US"/>
        </w:rPr>
        <w:t xml:space="preserve"> </w:t>
      </w:r>
      <w:r w:rsidR="00CD5819" w:rsidRPr="0069444B">
        <w:t>[</w:t>
      </w:r>
      <w:r w:rsidR="00CD5819">
        <w:t>4</w:t>
      </w:r>
      <w:r w:rsidR="00CD5819" w:rsidRPr="0069444B">
        <w:t>]</w:t>
      </w:r>
      <w:r w:rsidR="00A95F69" w:rsidRPr="00A95F69">
        <w:rPr>
          <w:rFonts w:eastAsia="Times New Roman"/>
          <w:lang w:eastAsia="en-US"/>
        </w:rPr>
        <w:t xml:space="preserve">. </w:t>
      </w:r>
    </w:p>
    <w:p w14:paraId="38F11B08" w14:textId="68CB113E" w:rsidR="00A95F69" w:rsidRDefault="00A95F69" w:rsidP="00001A3D">
      <w:pPr>
        <w:ind w:firstLine="708"/>
        <w:jc w:val="both"/>
        <w:rPr>
          <w:rFonts w:eastAsia="Times New Roman"/>
          <w:lang w:eastAsia="en-US"/>
        </w:rPr>
      </w:pPr>
      <w:r w:rsidRPr="00A95F69">
        <w:rPr>
          <w:rFonts w:eastAsia="Times New Roman"/>
          <w:lang w:eastAsia="en-US"/>
        </w:rPr>
        <w:t>Учитывая, что</w:t>
      </w:r>
      <w:r w:rsidR="00AF57B1">
        <w:rPr>
          <w:rFonts w:eastAsia="Times New Roman"/>
          <w:lang w:eastAsia="en-US"/>
        </w:rPr>
        <w:t xml:space="preserve"> </w:t>
      </w:r>
      <w:r w:rsidRPr="00A95F69">
        <w:rPr>
          <w:rFonts w:eastAsia="Times New Roman"/>
          <w:lang w:eastAsia="en-US"/>
        </w:rPr>
        <w:t>тест</w:t>
      </w:r>
      <w:r w:rsidR="00AF57B1">
        <w:rPr>
          <w:rFonts w:eastAsia="Times New Roman"/>
          <w:lang w:eastAsia="en-US"/>
        </w:rPr>
        <w:t>ы</w:t>
      </w:r>
      <w:r w:rsidRPr="00A95F69">
        <w:rPr>
          <w:rFonts w:eastAsia="Times New Roman"/>
          <w:lang w:eastAsia="en-US"/>
        </w:rPr>
        <w:t xml:space="preserve"> на лимфому</w:t>
      </w:r>
      <w:r w:rsidR="00AF57B1">
        <w:rPr>
          <w:rFonts w:eastAsia="Times New Roman"/>
          <w:lang w:eastAsia="en-US"/>
        </w:rPr>
        <w:t xml:space="preserve"> мыши</w:t>
      </w:r>
      <w:r w:rsidRPr="00A95F69">
        <w:rPr>
          <w:rFonts w:eastAsia="Times New Roman"/>
          <w:lang w:eastAsia="en-US"/>
        </w:rPr>
        <w:t xml:space="preserve"> и хромосомные аберрации более чувствительны, чем </w:t>
      </w:r>
      <w:r w:rsidR="00AF57B1">
        <w:rPr>
          <w:rFonts w:eastAsia="Times New Roman"/>
          <w:lang w:eastAsia="en-US"/>
        </w:rPr>
        <w:t>т</w:t>
      </w:r>
      <w:r w:rsidRPr="00A95F69">
        <w:rPr>
          <w:rFonts w:eastAsia="Times New Roman"/>
          <w:lang w:eastAsia="en-US"/>
        </w:rPr>
        <w:t>ест Эймса, а также низк</w:t>
      </w:r>
      <w:r w:rsidR="00AF57B1">
        <w:rPr>
          <w:rFonts w:eastAsia="Times New Roman"/>
          <w:lang w:eastAsia="en-US"/>
        </w:rPr>
        <w:t>ую</w:t>
      </w:r>
      <w:r w:rsidRPr="00A95F69">
        <w:rPr>
          <w:rFonts w:eastAsia="Times New Roman"/>
          <w:lang w:eastAsia="en-US"/>
        </w:rPr>
        <w:t xml:space="preserve"> и непостоянн</w:t>
      </w:r>
      <w:r w:rsidR="00AF57B1">
        <w:rPr>
          <w:rFonts w:eastAsia="Times New Roman"/>
          <w:lang w:eastAsia="en-US"/>
        </w:rPr>
        <w:t>ую</w:t>
      </w:r>
      <w:r w:rsidRPr="00A95F69">
        <w:rPr>
          <w:rFonts w:eastAsia="Times New Roman"/>
          <w:lang w:eastAsia="en-US"/>
        </w:rPr>
        <w:t xml:space="preserve"> активность</w:t>
      </w:r>
      <w:r w:rsidR="00AF57B1">
        <w:rPr>
          <w:rFonts w:eastAsia="Times New Roman"/>
          <w:lang w:eastAsia="en-US"/>
        </w:rPr>
        <w:t xml:space="preserve"> </w:t>
      </w:r>
      <w:r w:rsidRPr="00A95F69">
        <w:rPr>
          <w:rFonts w:eastAsia="Times New Roman"/>
          <w:lang w:eastAsia="en-US"/>
        </w:rPr>
        <w:t xml:space="preserve">в двух разных тестах Эймса, </w:t>
      </w:r>
      <w:r w:rsidR="00AF57B1">
        <w:rPr>
          <w:rFonts w:eastAsia="Times New Roman"/>
          <w:lang w:eastAsia="en-US"/>
        </w:rPr>
        <w:t xml:space="preserve">был сделан </w:t>
      </w:r>
      <w:r w:rsidRPr="00A95F69">
        <w:rPr>
          <w:rFonts w:eastAsia="Times New Roman"/>
          <w:lang w:eastAsia="en-US"/>
        </w:rPr>
        <w:t xml:space="preserve">вывод, что формотерол не является мутагеном </w:t>
      </w:r>
      <w:r w:rsidRPr="00C9374B">
        <w:rPr>
          <w:rFonts w:eastAsia="Times New Roman"/>
          <w:i/>
          <w:lang w:eastAsia="en-US"/>
        </w:rPr>
        <w:t>in vitro</w:t>
      </w:r>
      <w:r w:rsidRPr="00A95F69">
        <w:rPr>
          <w:rFonts w:eastAsia="Times New Roman"/>
          <w:lang w:eastAsia="en-US"/>
        </w:rPr>
        <w:t xml:space="preserve">. Отрицательные результаты микроядерного теста показали, что </w:t>
      </w:r>
      <w:r w:rsidR="00AF57B1">
        <w:rPr>
          <w:rFonts w:eastAsia="Times New Roman"/>
          <w:lang w:eastAsia="en-US"/>
        </w:rPr>
        <w:t>формотерол</w:t>
      </w:r>
      <w:r w:rsidRPr="00A95F69">
        <w:rPr>
          <w:rFonts w:eastAsia="Times New Roman"/>
          <w:lang w:eastAsia="en-US"/>
        </w:rPr>
        <w:t xml:space="preserve"> не является мутаген</w:t>
      </w:r>
      <w:r w:rsidR="00AF57B1">
        <w:rPr>
          <w:rFonts w:eastAsia="Times New Roman"/>
          <w:lang w:eastAsia="en-US"/>
        </w:rPr>
        <w:t>ом</w:t>
      </w:r>
      <w:r w:rsidRPr="00A95F69">
        <w:rPr>
          <w:rFonts w:eastAsia="Times New Roman"/>
          <w:lang w:eastAsia="en-US"/>
        </w:rPr>
        <w:t xml:space="preserve"> </w:t>
      </w:r>
      <w:r w:rsidRPr="00AF57B1">
        <w:rPr>
          <w:rFonts w:eastAsia="Times New Roman"/>
          <w:i/>
          <w:lang w:eastAsia="en-US"/>
        </w:rPr>
        <w:t>in vivo</w:t>
      </w:r>
      <w:r w:rsidR="00CD5819">
        <w:rPr>
          <w:rFonts w:eastAsia="Times New Roman"/>
          <w:lang w:eastAsia="en-US"/>
        </w:rPr>
        <w:t xml:space="preserve"> </w:t>
      </w:r>
      <w:r w:rsidR="00CD5819" w:rsidRPr="0069444B">
        <w:t>[</w:t>
      </w:r>
      <w:r w:rsidR="00CD5819">
        <w:t>4</w:t>
      </w:r>
      <w:r w:rsidR="00CD5819" w:rsidRPr="0069444B">
        <w:t>]</w:t>
      </w:r>
      <w:r w:rsidR="00CD5819" w:rsidRPr="00A95F69">
        <w:rPr>
          <w:rFonts w:eastAsia="Times New Roman"/>
          <w:lang w:eastAsia="en-US"/>
        </w:rPr>
        <w:t>.</w:t>
      </w:r>
    </w:p>
    <w:p w14:paraId="51616525" w14:textId="77777777" w:rsidR="0038739A" w:rsidRPr="00A95F69" w:rsidRDefault="0038739A" w:rsidP="00001A3D">
      <w:pPr>
        <w:ind w:firstLine="708"/>
        <w:jc w:val="both"/>
        <w:rPr>
          <w:rFonts w:eastAsia="Times New Roman"/>
          <w:highlight w:val="lightGray"/>
          <w:lang w:eastAsia="en-US"/>
        </w:rPr>
      </w:pPr>
    </w:p>
    <w:p w14:paraId="40BACCCE" w14:textId="00498CE5" w:rsidR="0070498E" w:rsidRPr="00B634C1" w:rsidRDefault="0070498E" w:rsidP="00001A3D">
      <w:pPr>
        <w:jc w:val="both"/>
        <w:outlineLvl w:val="3"/>
        <w:rPr>
          <w:rFonts w:eastAsia="Times New Roman"/>
          <w:b/>
          <w:lang w:eastAsia="en-US"/>
        </w:rPr>
      </w:pPr>
      <w:bookmarkStart w:id="121" w:name="_Toc78887041"/>
      <w:bookmarkStart w:id="122" w:name="_Toc116896747"/>
      <w:bookmarkStart w:id="123" w:name="_Toc185315962"/>
      <w:r w:rsidRPr="00B634C1">
        <w:rPr>
          <w:rFonts w:eastAsia="Times New Roman"/>
          <w:b/>
          <w:lang w:eastAsia="en-US"/>
        </w:rPr>
        <w:t>3.1.3.6. Репродуктивная</w:t>
      </w:r>
      <w:r w:rsidR="00B634C1">
        <w:rPr>
          <w:rFonts w:eastAsia="Times New Roman"/>
          <w:b/>
          <w:lang w:eastAsia="en-US"/>
        </w:rPr>
        <w:t xml:space="preserve"> и онтогенетическая</w:t>
      </w:r>
      <w:r w:rsidRPr="00B634C1">
        <w:rPr>
          <w:rFonts w:eastAsia="Times New Roman"/>
          <w:b/>
          <w:lang w:eastAsia="en-US"/>
        </w:rPr>
        <w:t xml:space="preserve"> токсичность</w:t>
      </w:r>
      <w:bookmarkEnd w:id="121"/>
      <w:bookmarkEnd w:id="122"/>
      <w:bookmarkEnd w:id="123"/>
    </w:p>
    <w:p w14:paraId="2B3C0D39" w14:textId="730D8279" w:rsidR="001614EB" w:rsidRDefault="001614EB" w:rsidP="00001A3D">
      <w:pPr>
        <w:ind w:firstLine="709"/>
        <w:jc w:val="both"/>
        <w:rPr>
          <w:highlight w:val="lightGray"/>
        </w:rPr>
      </w:pPr>
    </w:p>
    <w:p w14:paraId="74142A9C" w14:textId="42CA5E64" w:rsidR="00B634C1" w:rsidRDefault="00B634C1" w:rsidP="00001A3D">
      <w:pPr>
        <w:ind w:firstLine="708"/>
        <w:jc w:val="both"/>
      </w:pPr>
      <w:r w:rsidRPr="004932D2">
        <w:t>Исследования репродуктивной</w:t>
      </w:r>
      <w:r w:rsidR="004932D2">
        <w:t>,</w:t>
      </w:r>
      <w:r w:rsidRPr="004932D2">
        <w:t xml:space="preserve"> эмбриофетальной </w:t>
      </w:r>
      <w:r w:rsidR="004932D2">
        <w:t xml:space="preserve">и онтогенетической </w:t>
      </w:r>
      <w:r w:rsidRPr="004932D2">
        <w:t>токсичности будесонида и формотерола (монопрепаратов) проводились на крысах и кроликах.</w:t>
      </w:r>
      <w:r w:rsidRPr="00660F6A">
        <w:t xml:space="preserve"> </w:t>
      </w:r>
    </w:p>
    <w:p w14:paraId="4F7456EC" w14:textId="77777777" w:rsidR="00B634C1" w:rsidRDefault="00B634C1" w:rsidP="00001A3D">
      <w:pPr>
        <w:rPr>
          <w:b/>
          <w:i/>
          <w:iCs/>
        </w:rPr>
      </w:pPr>
    </w:p>
    <w:p w14:paraId="24F235B8" w14:textId="1AE86639" w:rsidR="00B634C1" w:rsidRPr="00B634C1" w:rsidRDefault="00B634C1" w:rsidP="00001A3D">
      <w:pPr>
        <w:rPr>
          <w:b/>
          <w:iCs/>
        </w:rPr>
      </w:pPr>
      <w:r>
        <w:rPr>
          <w:b/>
          <w:iCs/>
        </w:rPr>
        <w:t xml:space="preserve">3.1.3.6.1. </w:t>
      </w:r>
      <w:r w:rsidRPr="00B634C1">
        <w:rPr>
          <w:b/>
          <w:iCs/>
        </w:rPr>
        <w:t>Влияние на фертильность и репродуктивную функцию</w:t>
      </w:r>
    </w:p>
    <w:p w14:paraId="28D16EEC" w14:textId="77777777" w:rsidR="00B634C1" w:rsidRPr="00660F6A" w:rsidRDefault="00B634C1" w:rsidP="00001A3D"/>
    <w:p w14:paraId="44B38640" w14:textId="2515D9DF" w:rsidR="00B634C1" w:rsidRDefault="00B634C1" w:rsidP="00001A3D">
      <w:pPr>
        <w:rPr>
          <w:b/>
          <w:bCs/>
        </w:rPr>
      </w:pPr>
      <w:r w:rsidRPr="00660F6A">
        <w:rPr>
          <w:b/>
          <w:bCs/>
        </w:rPr>
        <w:t>Будесонид</w:t>
      </w:r>
    </w:p>
    <w:p w14:paraId="52540DC9" w14:textId="77777777" w:rsidR="00B634C1" w:rsidRDefault="00B634C1" w:rsidP="00001A3D">
      <w:pPr>
        <w:rPr>
          <w:b/>
          <w:bCs/>
        </w:rPr>
      </w:pPr>
    </w:p>
    <w:p w14:paraId="3E2FAC63" w14:textId="0E6E5B2C" w:rsidR="00B634C1" w:rsidRDefault="00B634C1" w:rsidP="00001A3D">
      <w:pPr>
        <w:ind w:firstLine="708"/>
        <w:jc w:val="both"/>
      </w:pPr>
      <w:r>
        <w:t>Б</w:t>
      </w:r>
      <w:r w:rsidRPr="008E3C85">
        <w:t xml:space="preserve">удесонид не оказывал влияния на фертильность </w:t>
      </w:r>
      <w:r>
        <w:t xml:space="preserve">у крыс </w:t>
      </w:r>
      <w:r w:rsidRPr="008E3C85">
        <w:t xml:space="preserve">при подкожном введении суточных доз 0,01, 0,05, 0,19 мкмоль/кг в течение 9 недель до и во время спаривания. Самки получали те же дозы в течение </w:t>
      </w:r>
      <w:r>
        <w:t>2</w:t>
      </w:r>
      <w:r w:rsidRPr="008E3C85">
        <w:t xml:space="preserve"> недель до спаривания, на протяжении всей беременности и до 21 дня после родов. У потомства высокой дозовой группы </w:t>
      </w:r>
      <w:r>
        <w:t xml:space="preserve">была </w:t>
      </w:r>
      <w:r w:rsidRPr="008E3C85">
        <w:t>снижен</w:t>
      </w:r>
      <w:r>
        <w:t>а</w:t>
      </w:r>
      <w:r w:rsidRPr="008E3C85">
        <w:t xml:space="preserve"> пери- и постнатальн</w:t>
      </w:r>
      <w:r>
        <w:t>ая</w:t>
      </w:r>
      <w:r w:rsidRPr="008E3C85">
        <w:t xml:space="preserve"> жизнеспособност</w:t>
      </w:r>
      <w:r>
        <w:t>ь</w:t>
      </w:r>
      <w:r w:rsidRPr="008E3C85">
        <w:t xml:space="preserve">. У всех детенышей </w:t>
      </w:r>
      <w:r>
        <w:t xml:space="preserve">был </w:t>
      </w:r>
      <w:r w:rsidRPr="008E3C85">
        <w:t>снижен прирост массы тела</w:t>
      </w:r>
      <w:r w:rsidR="00A20382">
        <w:t xml:space="preserve"> </w:t>
      </w:r>
      <w:r w:rsidR="00A20382" w:rsidRPr="00FB67A9">
        <w:t>[3]</w:t>
      </w:r>
      <w:r w:rsidRPr="008E3C85">
        <w:t>.</w:t>
      </w:r>
      <w:r>
        <w:t xml:space="preserve"> </w:t>
      </w:r>
    </w:p>
    <w:p w14:paraId="4BA22315" w14:textId="2D20DFD2" w:rsidR="00B634C1" w:rsidRDefault="00B634C1" w:rsidP="00001A3D">
      <w:pPr>
        <w:jc w:val="both"/>
      </w:pPr>
    </w:p>
    <w:p w14:paraId="613735F5" w14:textId="25016CE2" w:rsidR="00B634C1" w:rsidRPr="00B634C1" w:rsidRDefault="00B634C1" w:rsidP="00001A3D">
      <w:pPr>
        <w:jc w:val="both"/>
        <w:rPr>
          <w:b/>
        </w:rPr>
      </w:pPr>
      <w:r w:rsidRPr="00B634C1">
        <w:rPr>
          <w:b/>
        </w:rPr>
        <w:t>Формотерол</w:t>
      </w:r>
    </w:p>
    <w:p w14:paraId="42BADB5D" w14:textId="77777777" w:rsidR="00B634C1" w:rsidRDefault="00B634C1" w:rsidP="00001A3D">
      <w:pPr>
        <w:jc w:val="both"/>
      </w:pPr>
    </w:p>
    <w:p w14:paraId="039F48C8" w14:textId="2FB48634" w:rsidR="00B634C1" w:rsidRDefault="00B634C1" w:rsidP="00001A3D">
      <w:pPr>
        <w:ind w:firstLine="708"/>
        <w:jc w:val="both"/>
      </w:pPr>
      <w:r w:rsidRPr="00B634C1">
        <w:t xml:space="preserve">Полная программа исследований репродуктивной токсичности формотерола проведена на крысах и кроликах с пероральным или ингаляционным введением. </w:t>
      </w:r>
    </w:p>
    <w:p w14:paraId="2628CAC7" w14:textId="372690A3" w:rsidR="00B634C1" w:rsidRDefault="00B634C1" w:rsidP="00001A3D">
      <w:pPr>
        <w:ind w:firstLine="708"/>
        <w:jc w:val="both"/>
      </w:pPr>
      <w:r w:rsidRPr="00660F6A">
        <w:t xml:space="preserve">В исследовании </w:t>
      </w:r>
      <w:r>
        <w:t>на</w:t>
      </w:r>
      <w:r w:rsidRPr="00660F6A">
        <w:t xml:space="preserve"> крыс</w:t>
      </w:r>
      <w:r>
        <w:t>ах</w:t>
      </w:r>
      <w:r w:rsidRPr="00660F6A">
        <w:t>, получавших формотерол перорально через зонд</w:t>
      </w:r>
      <w:r>
        <w:t xml:space="preserve"> в дозе 15 мг/кг</w:t>
      </w:r>
      <w:r w:rsidRPr="00660F6A">
        <w:t>, наблюдалось снижение фертильност</w:t>
      </w:r>
      <w:r>
        <w:t>и</w:t>
      </w:r>
      <w:r w:rsidRPr="00660F6A">
        <w:t xml:space="preserve"> (78% от контроля)</w:t>
      </w:r>
      <w:r>
        <w:t xml:space="preserve">. У крыс, получавших дозы </w:t>
      </w:r>
      <w:r w:rsidRPr="00660F6A">
        <w:t>3 мг/кг</w:t>
      </w:r>
      <w:r>
        <w:t xml:space="preserve"> и </w:t>
      </w:r>
      <w:r w:rsidRPr="00660F6A">
        <w:t>0,2 мг/кг</w:t>
      </w:r>
      <w:r>
        <w:t>, влияния на фертильность не выявлено</w:t>
      </w:r>
      <w:r w:rsidRPr="00660F6A">
        <w:t xml:space="preserve">. </w:t>
      </w:r>
      <w:r>
        <w:t>С</w:t>
      </w:r>
      <w:r w:rsidRPr="00660F6A">
        <w:t xml:space="preserve">нижение фертильности было связано с небольшим уменьшением массы яичек, хотя </w:t>
      </w:r>
      <w:r>
        <w:t xml:space="preserve">оно </w:t>
      </w:r>
      <w:r w:rsidRPr="00660F6A">
        <w:t>не явля</w:t>
      </w:r>
      <w:r>
        <w:t xml:space="preserve">лось </w:t>
      </w:r>
      <w:r w:rsidRPr="00660F6A">
        <w:t xml:space="preserve">статистически значимым. </w:t>
      </w:r>
      <w:r>
        <w:t>При г</w:t>
      </w:r>
      <w:r w:rsidRPr="00660F6A">
        <w:t>истологическо</w:t>
      </w:r>
      <w:r>
        <w:t>м</w:t>
      </w:r>
      <w:r w:rsidRPr="00660F6A">
        <w:t xml:space="preserve"> исследовани</w:t>
      </w:r>
      <w:r>
        <w:t>и</w:t>
      </w:r>
      <w:r w:rsidRPr="00660F6A">
        <w:t xml:space="preserve"> яичек не выявл</w:t>
      </w:r>
      <w:r>
        <w:t xml:space="preserve">ено </w:t>
      </w:r>
      <w:r w:rsidRPr="00660F6A">
        <w:t>повышен</w:t>
      </w:r>
      <w:r>
        <w:t xml:space="preserve">ия </w:t>
      </w:r>
      <w:r w:rsidRPr="00660F6A">
        <w:t>частот</w:t>
      </w:r>
      <w:r>
        <w:t>ы</w:t>
      </w:r>
      <w:r w:rsidRPr="00660F6A">
        <w:t xml:space="preserve"> или тяжест</w:t>
      </w:r>
      <w:r>
        <w:t>и</w:t>
      </w:r>
      <w:r w:rsidRPr="00660F6A">
        <w:t xml:space="preserve"> атрофии яичек </w:t>
      </w:r>
      <w:r>
        <w:t>на любом</w:t>
      </w:r>
      <w:r w:rsidRPr="00660F6A">
        <w:t xml:space="preserve"> уров</w:t>
      </w:r>
      <w:r>
        <w:t>не</w:t>
      </w:r>
      <w:r w:rsidRPr="00660F6A">
        <w:t xml:space="preserve"> доз по сравнению с контрольной группой. Общая</w:t>
      </w:r>
      <w:r>
        <w:t xml:space="preserve"> частота атрофии </w:t>
      </w:r>
      <w:r w:rsidRPr="00660F6A">
        <w:t>яич</w:t>
      </w:r>
      <w:r>
        <w:t>е</w:t>
      </w:r>
      <w:r w:rsidRPr="00660F6A">
        <w:t>к</w:t>
      </w:r>
      <w:r>
        <w:t xml:space="preserve"> </w:t>
      </w:r>
      <w:r w:rsidRPr="00660F6A">
        <w:t xml:space="preserve">в исследовании </w:t>
      </w:r>
      <w:r>
        <w:t>была сопоставима с</w:t>
      </w:r>
      <w:r w:rsidRPr="00660F6A">
        <w:t xml:space="preserve"> исторически</w:t>
      </w:r>
      <w:r>
        <w:t>м</w:t>
      </w:r>
      <w:r w:rsidRPr="00660F6A">
        <w:t xml:space="preserve"> контрол</w:t>
      </w:r>
      <w:r>
        <w:t>ем</w:t>
      </w:r>
      <w:r w:rsidRPr="00660F6A">
        <w:t xml:space="preserve"> лаборатории. </w:t>
      </w:r>
      <w:r>
        <w:t xml:space="preserve">Влияние формотерола на фертильность самцов, но не самок, было подтверждено тем, что в группе самок, получивших высокую дозу 15 мг/кг и спаренных с наивными самцами, было </w:t>
      </w:r>
      <w:r w:rsidRPr="00660F6A">
        <w:t>100% наступлени</w:t>
      </w:r>
      <w:r>
        <w:t>е</w:t>
      </w:r>
      <w:r w:rsidRPr="00660F6A">
        <w:t xml:space="preserve"> беременности</w:t>
      </w:r>
      <w:r>
        <w:t>. Также</w:t>
      </w:r>
      <w:r w:rsidRPr="00660F6A">
        <w:t xml:space="preserve"> отмечено, что </w:t>
      </w:r>
      <w:r>
        <w:t xml:space="preserve">у наивных </w:t>
      </w:r>
      <w:r w:rsidRPr="00660F6A">
        <w:t>сам</w:t>
      </w:r>
      <w:r>
        <w:t>о</w:t>
      </w:r>
      <w:r w:rsidRPr="00660F6A">
        <w:t>к</w:t>
      </w:r>
      <w:r>
        <w:t>,</w:t>
      </w:r>
      <w:r w:rsidRPr="00660F6A">
        <w:t xml:space="preserve"> спар</w:t>
      </w:r>
      <w:r>
        <w:t xml:space="preserve">енных </w:t>
      </w:r>
      <w:r w:rsidRPr="00660F6A">
        <w:t>с самцами</w:t>
      </w:r>
      <w:r>
        <w:t xml:space="preserve">, получавшими </w:t>
      </w:r>
      <w:r w:rsidRPr="00660F6A">
        <w:t xml:space="preserve">15 мг/кг </w:t>
      </w:r>
      <w:r>
        <w:t xml:space="preserve">формотерола, </w:t>
      </w:r>
      <w:r w:rsidRPr="00660F6A">
        <w:t xml:space="preserve">наблюдалось снижение фертильности (81% от контроля). </w:t>
      </w:r>
      <w:r>
        <w:t>П</w:t>
      </w:r>
      <w:r w:rsidRPr="00660F6A">
        <w:t xml:space="preserve">ри </w:t>
      </w:r>
      <w:r>
        <w:t xml:space="preserve">введении </w:t>
      </w:r>
      <w:r w:rsidRPr="00660F6A">
        <w:t>высоко</w:t>
      </w:r>
      <w:r>
        <w:t>й</w:t>
      </w:r>
      <w:r w:rsidRPr="00660F6A">
        <w:t xml:space="preserve"> дозы 15 мг/кг, системная экспозиция (C</w:t>
      </w:r>
      <w:r w:rsidRPr="00005902">
        <w:rPr>
          <w:vertAlign w:val="subscript"/>
        </w:rPr>
        <w:t>max</w:t>
      </w:r>
      <w:r w:rsidRPr="00660F6A">
        <w:t xml:space="preserve"> и AUC) </w:t>
      </w:r>
      <w:r>
        <w:t xml:space="preserve">у крыс </w:t>
      </w:r>
      <w:r w:rsidRPr="00660F6A">
        <w:t>примерно в 1300 раз превышала рекоме</w:t>
      </w:r>
      <w:r w:rsidR="00A20382">
        <w:t xml:space="preserve">ндуемое воздействие на человека </w:t>
      </w:r>
      <w:r w:rsidR="00A20382" w:rsidRPr="00A20382">
        <w:t>[3]</w:t>
      </w:r>
      <w:r w:rsidR="00A20382" w:rsidRPr="008E3C85">
        <w:t>.</w:t>
      </w:r>
      <w:r w:rsidRPr="00660F6A">
        <w:t xml:space="preserve"> </w:t>
      </w:r>
    </w:p>
    <w:p w14:paraId="1FC75BC9" w14:textId="0A1D5C1F" w:rsidR="00B634C1" w:rsidRDefault="00B634C1" w:rsidP="00001A3D">
      <w:pPr>
        <w:ind w:firstLine="708"/>
        <w:jc w:val="both"/>
      </w:pPr>
      <w:r>
        <w:t>Таким образом, с</w:t>
      </w:r>
      <w:r w:rsidRPr="00660F6A">
        <w:t xml:space="preserve">ерьезных побочных эффектов </w:t>
      </w:r>
      <w:r w:rsidR="00BA3ABF">
        <w:t xml:space="preserve">формотерола в отношении </w:t>
      </w:r>
      <w:r w:rsidRPr="00660F6A">
        <w:t>репродуктивн</w:t>
      </w:r>
      <w:r w:rsidR="00BA3ABF">
        <w:t>ой</w:t>
      </w:r>
      <w:r w:rsidRPr="00660F6A">
        <w:t xml:space="preserve"> функци</w:t>
      </w:r>
      <w:r w:rsidR="00BA3ABF">
        <w:t>и</w:t>
      </w:r>
      <w:r w:rsidRPr="00660F6A">
        <w:t xml:space="preserve"> </w:t>
      </w:r>
      <w:r>
        <w:t xml:space="preserve">крыс </w:t>
      </w:r>
      <w:r w:rsidRPr="00660F6A">
        <w:t xml:space="preserve">отмечено не было. Наиболее важным открытием является снижение фертильности </w:t>
      </w:r>
      <w:r w:rsidR="00A20382">
        <w:t xml:space="preserve">у самцов </w:t>
      </w:r>
      <w:r>
        <w:t xml:space="preserve">крыс </w:t>
      </w:r>
      <w:r w:rsidRPr="00660F6A">
        <w:t xml:space="preserve">при </w:t>
      </w:r>
      <w:r>
        <w:t xml:space="preserve">введении </w:t>
      </w:r>
      <w:r w:rsidRPr="00660F6A">
        <w:t>высоких доз (примерно в 1300 раз выше рекомендуемой максимальной дозы</w:t>
      </w:r>
      <w:r>
        <w:t xml:space="preserve">, </w:t>
      </w:r>
      <w:r w:rsidRPr="00660F6A">
        <w:t xml:space="preserve">что не </w:t>
      </w:r>
      <w:r>
        <w:t>является значимым для человека)</w:t>
      </w:r>
      <w:r w:rsidR="00A20382" w:rsidRPr="00A20382">
        <w:t xml:space="preserve"> [3]</w:t>
      </w:r>
      <w:r>
        <w:t xml:space="preserve">. </w:t>
      </w:r>
    </w:p>
    <w:p w14:paraId="63B8734B" w14:textId="5A349B6D" w:rsidR="00B634C1" w:rsidRDefault="00B634C1" w:rsidP="00001A3D">
      <w:pPr>
        <w:ind w:firstLine="708"/>
        <w:jc w:val="both"/>
      </w:pPr>
    </w:p>
    <w:p w14:paraId="2F3B7A64" w14:textId="77777777" w:rsidR="009B3A8A" w:rsidRPr="00660F6A" w:rsidRDefault="009B3A8A" w:rsidP="00001A3D">
      <w:pPr>
        <w:ind w:firstLine="708"/>
        <w:jc w:val="both"/>
      </w:pPr>
    </w:p>
    <w:p w14:paraId="45F52669" w14:textId="1CF5EC16" w:rsidR="00B634C1" w:rsidRPr="00B634C1" w:rsidRDefault="00B634C1" w:rsidP="00001A3D">
      <w:pPr>
        <w:jc w:val="both"/>
        <w:rPr>
          <w:b/>
          <w:iCs/>
        </w:rPr>
      </w:pPr>
      <w:r>
        <w:rPr>
          <w:b/>
          <w:iCs/>
        </w:rPr>
        <w:lastRenderedPageBreak/>
        <w:t xml:space="preserve">3.1.3.6.2. </w:t>
      </w:r>
      <w:r w:rsidRPr="00B634C1">
        <w:rPr>
          <w:b/>
          <w:iCs/>
        </w:rPr>
        <w:t>Эмбриофетальн</w:t>
      </w:r>
      <w:r>
        <w:rPr>
          <w:b/>
          <w:iCs/>
        </w:rPr>
        <w:t>ая токсичность и тератогенность</w:t>
      </w:r>
    </w:p>
    <w:p w14:paraId="621243E3" w14:textId="1CE0B72A" w:rsidR="00B634C1" w:rsidRDefault="00B634C1" w:rsidP="00001A3D">
      <w:pPr>
        <w:jc w:val="both"/>
      </w:pPr>
    </w:p>
    <w:p w14:paraId="73DF88A4" w14:textId="4C7DCDEE" w:rsidR="00B634C1" w:rsidRPr="00B634C1" w:rsidRDefault="00B634C1" w:rsidP="00001A3D">
      <w:pPr>
        <w:jc w:val="both"/>
        <w:rPr>
          <w:b/>
        </w:rPr>
      </w:pPr>
      <w:r w:rsidRPr="00B634C1">
        <w:rPr>
          <w:b/>
        </w:rPr>
        <w:t>Будесонид</w:t>
      </w:r>
    </w:p>
    <w:p w14:paraId="4C0A9DE4" w14:textId="77777777" w:rsidR="00B634C1" w:rsidRDefault="00B634C1" w:rsidP="00001A3D">
      <w:pPr>
        <w:jc w:val="both"/>
      </w:pPr>
    </w:p>
    <w:p w14:paraId="13B91225" w14:textId="3E71C308" w:rsidR="00B634C1" w:rsidRDefault="00B634C1" w:rsidP="00001A3D">
      <w:pPr>
        <w:ind w:firstLine="708"/>
        <w:jc w:val="both"/>
      </w:pPr>
      <w:r w:rsidRPr="00660F6A">
        <w:t>У крыс и кроликов подкожн</w:t>
      </w:r>
      <w:r>
        <w:t>ое</w:t>
      </w:r>
      <w:r w:rsidRPr="00660F6A">
        <w:t xml:space="preserve"> </w:t>
      </w:r>
      <w:r>
        <w:t>введение</w:t>
      </w:r>
      <w:r w:rsidRPr="00660F6A">
        <w:t xml:space="preserve"> будесонида оказывал</w:t>
      </w:r>
      <w:r>
        <w:t>о</w:t>
      </w:r>
      <w:r w:rsidRPr="00660F6A">
        <w:t xml:space="preserve"> тератогенное и эмбриоцидн</w:t>
      </w:r>
      <w:r>
        <w:t>ое действие.</w:t>
      </w:r>
      <w:r w:rsidR="00840FAD">
        <w:t xml:space="preserve"> </w:t>
      </w:r>
      <w:r w:rsidRPr="00660F6A">
        <w:t>Эпидемиологические данные показали, что будесонид не представляет опасности для человека во время беременности.</w:t>
      </w:r>
    </w:p>
    <w:p w14:paraId="4615B408" w14:textId="3C26F335" w:rsidR="00B634C1" w:rsidRDefault="00B634C1" w:rsidP="00001A3D">
      <w:pPr>
        <w:ind w:firstLine="708"/>
        <w:jc w:val="both"/>
      </w:pPr>
      <w:r>
        <w:t>Беременным к</w:t>
      </w:r>
      <w:r w:rsidRPr="00660F6A">
        <w:t>рыса</w:t>
      </w:r>
      <w:r>
        <w:t>м будесонид</w:t>
      </w:r>
      <w:r w:rsidRPr="00660F6A">
        <w:t xml:space="preserve"> вводил</w:t>
      </w:r>
      <w:r>
        <w:t xml:space="preserve">ся подкожно в </w:t>
      </w:r>
      <w:r w:rsidRPr="00660F6A">
        <w:t>суточны</w:t>
      </w:r>
      <w:r>
        <w:t>х</w:t>
      </w:r>
      <w:r w:rsidRPr="00660F6A">
        <w:t xml:space="preserve"> доз</w:t>
      </w:r>
      <w:r>
        <w:t>ах</w:t>
      </w:r>
      <w:r w:rsidRPr="00660F6A">
        <w:t xml:space="preserve"> 20, 100 и 500 мкг/кг на 6-15 д</w:t>
      </w:r>
      <w:r>
        <w:t>ни</w:t>
      </w:r>
      <w:r w:rsidRPr="00660F6A">
        <w:t xml:space="preserve"> беременности. В </w:t>
      </w:r>
      <w:r>
        <w:t xml:space="preserve">группе крыс, получавших </w:t>
      </w:r>
      <w:r w:rsidRPr="00660F6A">
        <w:t>высок</w:t>
      </w:r>
      <w:r>
        <w:t>ую</w:t>
      </w:r>
      <w:r w:rsidRPr="00660F6A">
        <w:t xml:space="preserve"> доз</w:t>
      </w:r>
      <w:r>
        <w:t xml:space="preserve">у, </w:t>
      </w:r>
      <w:r w:rsidRPr="00660F6A">
        <w:t xml:space="preserve">у всех </w:t>
      </w:r>
      <w:r>
        <w:t>особей</w:t>
      </w:r>
      <w:r w:rsidRPr="00660F6A">
        <w:t xml:space="preserve"> наблюдалось ухудшение общего состояния, включая </w:t>
      </w:r>
      <w:r>
        <w:t>взъерошенность шерсти</w:t>
      </w:r>
      <w:r w:rsidRPr="00660F6A">
        <w:t xml:space="preserve">, сонливость, снижение потребления </w:t>
      </w:r>
      <w:r>
        <w:t xml:space="preserve">корма </w:t>
      </w:r>
      <w:r w:rsidRPr="00660F6A">
        <w:t xml:space="preserve">и снижение </w:t>
      </w:r>
      <w:r>
        <w:t xml:space="preserve">прироста </w:t>
      </w:r>
      <w:r w:rsidRPr="00660F6A">
        <w:t xml:space="preserve">массы тела. </w:t>
      </w:r>
      <w:r>
        <w:t>П</w:t>
      </w:r>
      <w:r w:rsidRPr="00660F6A">
        <w:t>о сравнению с контрольн</w:t>
      </w:r>
      <w:r>
        <w:t>ой</w:t>
      </w:r>
      <w:r w:rsidRPr="00660F6A">
        <w:t xml:space="preserve"> групп</w:t>
      </w:r>
      <w:r>
        <w:t>ой</w:t>
      </w:r>
      <w:r w:rsidRPr="00660F6A">
        <w:t xml:space="preserve"> </w:t>
      </w:r>
      <w:r>
        <w:t xml:space="preserve">были учащены случаи прерывания беременности, снижение </w:t>
      </w:r>
      <w:r w:rsidRPr="00660F6A">
        <w:t>масс</w:t>
      </w:r>
      <w:r>
        <w:t>ы</w:t>
      </w:r>
      <w:r w:rsidRPr="00660F6A">
        <w:t xml:space="preserve"> </w:t>
      </w:r>
      <w:r>
        <w:t xml:space="preserve">помета и </w:t>
      </w:r>
      <w:r w:rsidRPr="00660F6A">
        <w:t>аномали</w:t>
      </w:r>
      <w:r>
        <w:t>и</w:t>
      </w:r>
      <w:r w:rsidRPr="00660F6A">
        <w:t xml:space="preserve"> развития</w:t>
      </w:r>
      <w:r>
        <w:t xml:space="preserve">. </w:t>
      </w:r>
      <w:r w:rsidRPr="00660F6A">
        <w:t>Доз</w:t>
      </w:r>
      <w:r>
        <w:t xml:space="preserve">а </w:t>
      </w:r>
      <w:r w:rsidRPr="00A328A9">
        <w:t>&gt;</w:t>
      </w:r>
      <w:r>
        <w:rPr>
          <w:lang w:val="en-US"/>
        </w:rPr>
        <w:t> </w:t>
      </w:r>
      <w:r w:rsidRPr="00660F6A">
        <w:t>100 мкг/кг</w:t>
      </w:r>
      <w:r w:rsidRPr="00A328A9">
        <w:t xml:space="preserve"> </w:t>
      </w:r>
      <w:r>
        <w:t>определена как</w:t>
      </w:r>
      <w:r w:rsidRPr="00660F6A">
        <w:t xml:space="preserve"> тератогенн</w:t>
      </w:r>
      <w:r>
        <w:t>ая</w:t>
      </w:r>
      <w:r w:rsidR="00F20721">
        <w:t xml:space="preserve"> для крыс </w:t>
      </w:r>
      <w:r w:rsidR="00F20721" w:rsidRPr="00FB67A9">
        <w:t>[3]</w:t>
      </w:r>
      <w:r w:rsidR="00F20721" w:rsidRPr="008E3C85">
        <w:t>.</w:t>
      </w:r>
    </w:p>
    <w:p w14:paraId="681AE045" w14:textId="060AD973" w:rsidR="00B634C1" w:rsidRDefault="00B634C1" w:rsidP="00001A3D">
      <w:pPr>
        <w:ind w:firstLine="708"/>
        <w:jc w:val="both"/>
      </w:pPr>
      <w:r>
        <w:t xml:space="preserve">Тератогенное и эмбриоцидное действие отсутствовало </w:t>
      </w:r>
      <w:r w:rsidRPr="00660F6A">
        <w:t xml:space="preserve">у крыс, получавших </w:t>
      </w:r>
      <w:r>
        <w:t xml:space="preserve">будесонид </w:t>
      </w:r>
      <w:r w:rsidRPr="00660F6A">
        <w:t>ингаляционн</w:t>
      </w:r>
      <w:r>
        <w:t xml:space="preserve">о в </w:t>
      </w:r>
      <w:r w:rsidRPr="00660F6A">
        <w:t>доз</w:t>
      </w:r>
      <w:r>
        <w:t>ах</w:t>
      </w:r>
      <w:r w:rsidRPr="00660F6A">
        <w:t xml:space="preserve"> 0,01, 0,05 и 0,1-0,25 мг/кг</w:t>
      </w:r>
      <w:r>
        <w:t xml:space="preserve">/сут </w:t>
      </w:r>
      <w:r w:rsidRPr="00660F6A">
        <w:t>на 6-15 д</w:t>
      </w:r>
      <w:r>
        <w:t>ни</w:t>
      </w:r>
      <w:r w:rsidRPr="00660F6A">
        <w:t xml:space="preserve"> беременности. В </w:t>
      </w:r>
      <w:r>
        <w:t xml:space="preserve">группе </w:t>
      </w:r>
      <w:r w:rsidRPr="00660F6A">
        <w:t>максимальной доз</w:t>
      </w:r>
      <w:r>
        <w:t xml:space="preserve">ы наблюдалось </w:t>
      </w:r>
      <w:r w:rsidRPr="00660F6A">
        <w:t>не</w:t>
      </w:r>
      <w:r>
        <w:t xml:space="preserve">существенное, но статистически </w:t>
      </w:r>
      <w:r w:rsidRPr="00660F6A">
        <w:t>значи</w:t>
      </w:r>
      <w:r>
        <w:t xml:space="preserve">мое </w:t>
      </w:r>
      <w:r w:rsidRPr="00660F6A">
        <w:t xml:space="preserve">снижение прибавки </w:t>
      </w:r>
      <w:r>
        <w:t>массы тела</w:t>
      </w:r>
      <w:r w:rsidR="00840FAD">
        <w:t xml:space="preserve"> плодов</w:t>
      </w:r>
      <w:r w:rsidRPr="00660F6A">
        <w:t xml:space="preserve">, но </w:t>
      </w:r>
      <w:r>
        <w:t xml:space="preserve">признаки нарушения внутриутробного развития </w:t>
      </w:r>
      <w:r w:rsidRPr="00660F6A">
        <w:t xml:space="preserve">не </w:t>
      </w:r>
      <w:r>
        <w:t>наблюдались ни на</w:t>
      </w:r>
      <w:r w:rsidRPr="00660F6A">
        <w:t xml:space="preserve"> </w:t>
      </w:r>
      <w:r>
        <w:t>одном</w:t>
      </w:r>
      <w:r w:rsidRPr="00660F6A">
        <w:t xml:space="preserve"> уров</w:t>
      </w:r>
      <w:r>
        <w:t>не</w:t>
      </w:r>
      <w:r w:rsidR="00F20721">
        <w:t xml:space="preserve"> дозы </w:t>
      </w:r>
      <w:r w:rsidR="00F20721" w:rsidRPr="00F20721">
        <w:t>[3]</w:t>
      </w:r>
      <w:r w:rsidR="00F20721" w:rsidRPr="008E3C85">
        <w:t>.</w:t>
      </w:r>
    </w:p>
    <w:p w14:paraId="35A06150" w14:textId="6B82C561" w:rsidR="00B634C1" w:rsidRPr="00660F6A" w:rsidRDefault="00B634C1" w:rsidP="00001A3D">
      <w:pPr>
        <w:ind w:firstLine="708"/>
        <w:jc w:val="both"/>
      </w:pPr>
      <w:r>
        <w:t>Беременным самкам к</w:t>
      </w:r>
      <w:r w:rsidRPr="00660F6A">
        <w:t>ролик</w:t>
      </w:r>
      <w:r>
        <w:t xml:space="preserve">ов будесонид </w:t>
      </w:r>
      <w:r w:rsidRPr="00660F6A">
        <w:t>вводил</w:t>
      </w:r>
      <w:r>
        <w:t>ся подкожно в</w:t>
      </w:r>
      <w:r w:rsidRPr="00660F6A">
        <w:t xml:space="preserve"> суточны</w:t>
      </w:r>
      <w:r>
        <w:t>х</w:t>
      </w:r>
      <w:r w:rsidRPr="00660F6A">
        <w:t xml:space="preserve"> доз</w:t>
      </w:r>
      <w:r>
        <w:t>ах</w:t>
      </w:r>
      <w:r w:rsidRPr="00660F6A">
        <w:t xml:space="preserve"> 5, 25 и 125 мкг/кг в течение 6-18 дней беременности. В </w:t>
      </w:r>
      <w:r>
        <w:t xml:space="preserve">группах </w:t>
      </w:r>
      <w:r w:rsidRPr="00660F6A">
        <w:t>низкой и средней доз</w:t>
      </w:r>
      <w:r>
        <w:t xml:space="preserve"> на 4 неделе гестации были снижены</w:t>
      </w:r>
      <w:r w:rsidRPr="00660F6A">
        <w:t xml:space="preserve"> потребление </w:t>
      </w:r>
      <w:r>
        <w:t xml:space="preserve">корма </w:t>
      </w:r>
      <w:r w:rsidRPr="00660F6A">
        <w:t>и при</w:t>
      </w:r>
      <w:r>
        <w:t xml:space="preserve">бавка </w:t>
      </w:r>
      <w:r w:rsidRPr="00660F6A">
        <w:t>массы тела</w:t>
      </w:r>
      <w:r>
        <w:t xml:space="preserve">. </w:t>
      </w:r>
      <w:r w:rsidRPr="00660F6A">
        <w:t>Н</w:t>
      </w:r>
      <w:r>
        <w:t>а н</w:t>
      </w:r>
      <w:r w:rsidRPr="00660F6A">
        <w:t>екоторы</w:t>
      </w:r>
      <w:r>
        <w:t>х</w:t>
      </w:r>
      <w:r w:rsidRPr="00660F6A">
        <w:t xml:space="preserve"> доз</w:t>
      </w:r>
      <w:r>
        <w:t>ах</w:t>
      </w:r>
      <w:r w:rsidRPr="00660F6A">
        <w:t xml:space="preserve"> также </w:t>
      </w:r>
      <w:r>
        <w:t xml:space="preserve">были </w:t>
      </w:r>
      <w:r w:rsidRPr="00660F6A">
        <w:t>признаки диареи и вагинального кровотечени</w:t>
      </w:r>
      <w:r>
        <w:t>я</w:t>
      </w:r>
      <w:r w:rsidRPr="00660F6A">
        <w:t xml:space="preserve">. </w:t>
      </w:r>
      <w:r>
        <w:t xml:space="preserve">У животных, получавших </w:t>
      </w:r>
      <w:r w:rsidRPr="00660F6A">
        <w:t>высок</w:t>
      </w:r>
      <w:r>
        <w:t>ую</w:t>
      </w:r>
      <w:r w:rsidRPr="00660F6A">
        <w:t xml:space="preserve"> доз</w:t>
      </w:r>
      <w:r>
        <w:t>у препарата,</w:t>
      </w:r>
      <w:r w:rsidRPr="00660F6A">
        <w:t xml:space="preserve"> беременности</w:t>
      </w:r>
      <w:r>
        <w:t xml:space="preserve"> прерывались в конце гестационного периода. У плодов крольчих, получавших средние дозы, </w:t>
      </w:r>
      <w:r w:rsidRPr="00660F6A">
        <w:t>отмечено заметное увеличение частоты аномали</w:t>
      </w:r>
      <w:r>
        <w:t>й развития плодов</w:t>
      </w:r>
      <w:r w:rsidRPr="00660F6A">
        <w:t>, в основном</w:t>
      </w:r>
      <w:r>
        <w:t>,</w:t>
      </w:r>
      <w:r w:rsidRPr="00660F6A">
        <w:t xml:space="preserve"> дефекты скелета</w:t>
      </w:r>
      <w:r>
        <w:t xml:space="preserve"> (наиболее часто – </w:t>
      </w:r>
      <w:r w:rsidRPr="00660F6A">
        <w:t>черепа и позвонков</w:t>
      </w:r>
      <w:r>
        <w:t>)</w:t>
      </w:r>
      <w:r w:rsidR="00F20721">
        <w:t xml:space="preserve"> </w:t>
      </w:r>
      <w:r w:rsidR="00F20721" w:rsidRPr="00F20721">
        <w:t>[3]</w:t>
      </w:r>
      <w:r w:rsidR="00F20721" w:rsidRPr="008E3C85">
        <w:t>.</w:t>
      </w:r>
    </w:p>
    <w:p w14:paraId="682E3647" w14:textId="77777777" w:rsidR="00B634C1" w:rsidRDefault="00B634C1" w:rsidP="00001A3D">
      <w:pPr>
        <w:jc w:val="both"/>
        <w:rPr>
          <w:b/>
          <w:bCs/>
        </w:rPr>
      </w:pPr>
    </w:p>
    <w:p w14:paraId="64C1F973" w14:textId="2D27BA98" w:rsidR="00B634C1" w:rsidRPr="00660F6A" w:rsidRDefault="00B634C1" w:rsidP="00001A3D">
      <w:pPr>
        <w:jc w:val="both"/>
        <w:rPr>
          <w:b/>
          <w:bCs/>
        </w:rPr>
      </w:pPr>
      <w:r w:rsidRPr="00660F6A">
        <w:rPr>
          <w:b/>
          <w:bCs/>
        </w:rPr>
        <w:t>Формотерол</w:t>
      </w:r>
    </w:p>
    <w:p w14:paraId="6B822E55" w14:textId="77777777" w:rsidR="00B634C1" w:rsidRDefault="00B634C1" w:rsidP="00001A3D">
      <w:pPr>
        <w:jc w:val="both"/>
      </w:pPr>
    </w:p>
    <w:p w14:paraId="6F1D13DD" w14:textId="339494B0" w:rsidR="00F20721" w:rsidRPr="00660F6A" w:rsidRDefault="00F20721" w:rsidP="00001A3D">
      <w:pPr>
        <w:ind w:firstLine="708"/>
        <w:jc w:val="both"/>
      </w:pPr>
      <w:r>
        <w:t xml:space="preserve">Формотерол при пероральном введении (дозы не уточнены) оказывал тератогенное действие на крыс и кроликов. Тератогенность не обнаружена у крыс после ингаляционного воздействия в дозах до 91 мкг/кг/сут </w:t>
      </w:r>
      <w:r w:rsidRPr="00F20721">
        <w:t>[</w:t>
      </w:r>
      <w:r w:rsidR="00BD51A7">
        <w:t>2</w:t>
      </w:r>
      <w:r w:rsidRPr="00F20721">
        <w:t>]</w:t>
      </w:r>
      <w:r w:rsidRPr="008E3C85">
        <w:t>.</w:t>
      </w:r>
    </w:p>
    <w:p w14:paraId="3ACDA8FD" w14:textId="60BCF5C3" w:rsidR="00B634C1" w:rsidRDefault="00B634C1" w:rsidP="00001A3D">
      <w:pPr>
        <w:ind w:firstLine="708"/>
        <w:jc w:val="both"/>
      </w:pPr>
      <w:r w:rsidRPr="00660F6A">
        <w:t xml:space="preserve">Влияние </w:t>
      </w:r>
      <w:r>
        <w:t xml:space="preserve">формотерола </w:t>
      </w:r>
      <w:r w:rsidRPr="00660F6A">
        <w:t xml:space="preserve">на </w:t>
      </w:r>
      <w:r>
        <w:t xml:space="preserve">течение </w:t>
      </w:r>
      <w:r w:rsidRPr="00660F6A">
        <w:t>беременност</w:t>
      </w:r>
      <w:r>
        <w:t>и</w:t>
      </w:r>
      <w:r w:rsidRPr="00660F6A">
        <w:t xml:space="preserve"> изучали на крысах после ингаляци</w:t>
      </w:r>
      <w:r>
        <w:t>онного введения</w:t>
      </w:r>
      <w:r w:rsidRPr="00660F6A">
        <w:t xml:space="preserve"> </w:t>
      </w:r>
      <w:r>
        <w:t xml:space="preserve">в </w:t>
      </w:r>
      <w:r w:rsidRPr="00660F6A">
        <w:t>диапазон</w:t>
      </w:r>
      <w:r>
        <w:t>е</w:t>
      </w:r>
      <w:r w:rsidRPr="00660F6A">
        <w:t xml:space="preserve"> доз 0,004-1,2 мг/кг. Масса тела </w:t>
      </w:r>
      <w:r>
        <w:t>беременных самок</w:t>
      </w:r>
      <w:r w:rsidRPr="00660F6A">
        <w:t xml:space="preserve"> была дозозависимо увеличена по сравнению с контролем с начала дозирования. Также отмечалась дозозависимая тахикардия. </w:t>
      </w:r>
      <w:r>
        <w:t xml:space="preserve">Средняя </w:t>
      </w:r>
      <w:r w:rsidRPr="00660F6A">
        <w:t>масса плаценты была статистически значимо увеличена во всех</w:t>
      </w:r>
      <w:r>
        <w:t xml:space="preserve"> дозовых</w:t>
      </w:r>
      <w:r w:rsidRPr="00660F6A">
        <w:t xml:space="preserve"> группах по сравнению с группой контрол</w:t>
      </w:r>
      <w:r>
        <w:t>я</w:t>
      </w:r>
      <w:r w:rsidRPr="00660F6A">
        <w:t>.</w:t>
      </w:r>
      <w:r w:rsidR="00840FAD">
        <w:t xml:space="preserve"> </w:t>
      </w:r>
      <w:r>
        <w:t>При введении высоких доз формотерола</w:t>
      </w:r>
      <w:r w:rsidRPr="00660F6A">
        <w:t xml:space="preserve"> </w:t>
      </w:r>
      <w:r>
        <w:t>(</w:t>
      </w:r>
      <w:r w:rsidRPr="00660F6A">
        <w:t>до 1,2 мг/кг включительно</w:t>
      </w:r>
      <w:r>
        <w:t>) негативное воздействие на органогенез</w:t>
      </w:r>
      <w:r w:rsidRPr="00660F6A">
        <w:t xml:space="preserve"> или </w:t>
      </w:r>
      <w:r w:rsidR="00840FAD">
        <w:t xml:space="preserve">фетальное </w:t>
      </w:r>
      <w:r w:rsidRPr="00660F6A">
        <w:t>развити</w:t>
      </w:r>
      <w:r>
        <w:t>е не установлено</w:t>
      </w:r>
      <w:r w:rsidR="00F20721">
        <w:t xml:space="preserve"> [4</w:t>
      </w:r>
      <w:r w:rsidR="00F20721" w:rsidRPr="00F20721">
        <w:t>]</w:t>
      </w:r>
      <w:r w:rsidRPr="00660F6A">
        <w:t xml:space="preserve">. </w:t>
      </w:r>
    </w:p>
    <w:p w14:paraId="1CA55813" w14:textId="3044929B" w:rsidR="00B634C1" w:rsidRDefault="00B634C1" w:rsidP="00001A3D">
      <w:pPr>
        <w:ind w:firstLine="708"/>
        <w:jc w:val="both"/>
      </w:pPr>
      <w:r w:rsidRPr="00660F6A">
        <w:t>При</w:t>
      </w:r>
      <w:r>
        <w:t xml:space="preserve"> введении</w:t>
      </w:r>
      <w:r w:rsidRPr="00660F6A">
        <w:t xml:space="preserve"> высоких доз системная экспозиция (C</w:t>
      </w:r>
      <w:r w:rsidRPr="00FE5C9C">
        <w:rPr>
          <w:vertAlign w:val="subscript"/>
        </w:rPr>
        <w:t>max</w:t>
      </w:r>
      <w:r w:rsidRPr="00660F6A">
        <w:t xml:space="preserve"> и AUC) </w:t>
      </w:r>
      <w:r w:rsidR="00840FAD">
        <w:t xml:space="preserve">формотерола </w:t>
      </w:r>
      <w:r w:rsidRPr="00660F6A">
        <w:t xml:space="preserve">примерно в 7000–11000 раз превышала рекомендуемое воздействие на человека. </w:t>
      </w:r>
      <w:r>
        <w:t>Потенциальное</w:t>
      </w:r>
      <w:r w:rsidRPr="00660F6A">
        <w:t xml:space="preserve"> влияни</w:t>
      </w:r>
      <w:r>
        <w:t>е</w:t>
      </w:r>
      <w:r w:rsidRPr="00660F6A">
        <w:t xml:space="preserve"> на поздние сроки беременности, роды и развитие потомства</w:t>
      </w:r>
      <w:r>
        <w:t xml:space="preserve"> было изучено на</w:t>
      </w:r>
      <w:r w:rsidRPr="00660F6A">
        <w:t xml:space="preserve"> крыс</w:t>
      </w:r>
      <w:r>
        <w:t>ах</w:t>
      </w:r>
      <w:r w:rsidR="003B2EA1">
        <w:t xml:space="preserve"> при</w:t>
      </w:r>
      <w:r>
        <w:t xml:space="preserve"> перорально</w:t>
      </w:r>
      <w:r w:rsidR="003B2EA1">
        <w:t>м ведении</w:t>
      </w:r>
      <w:r>
        <w:t xml:space="preserve"> </w:t>
      </w:r>
      <w:r w:rsidRPr="00660F6A">
        <w:t xml:space="preserve">через зонд в диапазоне доз 0,2-3,4 мг/кг. </w:t>
      </w:r>
      <w:r>
        <w:t>Отмечено д</w:t>
      </w:r>
      <w:r w:rsidRPr="00660F6A">
        <w:t xml:space="preserve">озозависимое увеличение </w:t>
      </w:r>
      <w:r>
        <w:t xml:space="preserve">массы тела </w:t>
      </w:r>
      <w:r w:rsidRPr="00660F6A">
        <w:t xml:space="preserve">у </w:t>
      </w:r>
      <w:r>
        <w:t>беременных самок. Количество</w:t>
      </w:r>
      <w:r w:rsidRPr="00660F6A">
        <w:t xml:space="preserve"> небеременных самок </w:t>
      </w:r>
      <w:r>
        <w:t xml:space="preserve">и самок </w:t>
      </w:r>
      <w:r w:rsidRPr="00660F6A">
        <w:t>с общей потерей помета был</w:t>
      </w:r>
      <w:r>
        <w:t>о</w:t>
      </w:r>
      <w:r w:rsidRPr="00660F6A">
        <w:t xml:space="preserve"> немного выше в группах</w:t>
      </w:r>
      <w:r>
        <w:t>, получавших</w:t>
      </w:r>
      <w:r w:rsidRPr="00660F6A">
        <w:t xml:space="preserve"> средн</w:t>
      </w:r>
      <w:r>
        <w:t xml:space="preserve">юю </w:t>
      </w:r>
      <w:r w:rsidRPr="00660F6A">
        <w:t>(0,8 мг/кг) и высок</w:t>
      </w:r>
      <w:r>
        <w:t>ую</w:t>
      </w:r>
      <w:r w:rsidRPr="00660F6A">
        <w:t xml:space="preserve"> доз</w:t>
      </w:r>
      <w:r>
        <w:t>у</w:t>
      </w:r>
      <w:r w:rsidRPr="00660F6A">
        <w:t xml:space="preserve"> (3,4 мг/кг)</w:t>
      </w:r>
      <w:r>
        <w:t xml:space="preserve"> формотерола</w:t>
      </w:r>
      <w:r w:rsidRPr="00660F6A">
        <w:t>. Масса помета и сред</w:t>
      </w:r>
      <w:r w:rsidR="00840FAD">
        <w:t>няя масса детенышей были несколько</w:t>
      </w:r>
      <w:r w:rsidRPr="00660F6A">
        <w:t xml:space="preserve"> снижены при </w:t>
      </w:r>
      <w:r>
        <w:t>введении препарата</w:t>
      </w:r>
      <w:r w:rsidRPr="00660F6A">
        <w:t>, но без явной зависимости от дозы. Н</w:t>
      </w:r>
      <w:r>
        <w:t>е было отличий в этапах</w:t>
      </w:r>
      <w:r w:rsidRPr="00660F6A">
        <w:t xml:space="preserve"> </w:t>
      </w:r>
      <w:r>
        <w:t xml:space="preserve">постнатального </w:t>
      </w:r>
      <w:r w:rsidRPr="00660F6A">
        <w:t>развития</w:t>
      </w:r>
      <w:r>
        <w:t xml:space="preserve"> потомства </w:t>
      </w:r>
      <w:r>
        <w:lastRenderedPageBreak/>
        <w:t>(</w:t>
      </w:r>
      <w:r w:rsidRPr="00660F6A">
        <w:t>поколение F1</w:t>
      </w:r>
      <w:r>
        <w:t>)</w:t>
      </w:r>
      <w:r w:rsidRPr="00660F6A">
        <w:t>, развити</w:t>
      </w:r>
      <w:r>
        <w:t>и</w:t>
      </w:r>
      <w:r w:rsidRPr="00660F6A">
        <w:t xml:space="preserve"> рефлексов</w:t>
      </w:r>
      <w:r>
        <w:t>,</w:t>
      </w:r>
      <w:r w:rsidRPr="00660F6A">
        <w:t xml:space="preserve"> функциональны</w:t>
      </w:r>
      <w:r>
        <w:t>х</w:t>
      </w:r>
      <w:r w:rsidRPr="00660F6A">
        <w:t xml:space="preserve"> тест</w:t>
      </w:r>
      <w:r>
        <w:t>ов,</w:t>
      </w:r>
      <w:r w:rsidRPr="00660F6A">
        <w:t xml:space="preserve"> </w:t>
      </w:r>
      <w:r>
        <w:t xml:space="preserve">половой </w:t>
      </w:r>
      <w:r w:rsidRPr="00660F6A">
        <w:t>функци</w:t>
      </w:r>
      <w:r>
        <w:t>и</w:t>
      </w:r>
      <w:r w:rsidRPr="00660F6A">
        <w:t xml:space="preserve"> или фертильност</w:t>
      </w:r>
      <w:r>
        <w:t>и между группами</w:t>
      </w:r>
      <w:r w:rsidR="00F20721">
        <w:t xml:space="preserve"> </w:t>
      </w:r>
      <w:r w:rsidR="00F20721" w:rsidRPr="00F20721">
        <w:t>[</w:t>
      </w:r>
      <w:r w:rsidR="00F20721">
        <w:t>4</w:t>
      </w:r>
      <w:r w:rsidR="00F20721" w:rsidRPr="00F20721">
        <w:t>]</w:t>
      </w:r>
      <w:r w:rsidR="00F20721" w:rsidRPr="008E3C85">
        <w:t>.</w:t>
      </w:r>
    </w:p>
    <w:p w14:paraId="445AAA7B" w14:textId="5B9A9A30" w:rsidR="00840FAD" w:rsidRDefault="00840FAD" w:rsidP="00001A3D">
      <w:pPr>
        <w:ind w:firstLine="708"/>
        <w:jc w:val="both"/>
      </w:pPr>
      <w:r w:rsidRPr="00660F6A">
        <w:t xml:space="preserve">Влияние </w:t>
      </w:r>
      <w:r>
        <w:t xml:space="preserve">формотерола на течение </w:t>
      </w:r>
      <w:r w:rsidRPr="00660F6A">
        <w:t>беременност</w:t>
      </w:r>
      <w:r>
        <w:t>и</w:t>
      </w:r>
      <w:r w:rsidRPr="00660F6A">
        <w:t xml:space="preserve"> изучалось на кроликах после перорального введения через зонд в дозах 0,2, 3,5 и 60 мг/кг. Увеличение веса </w:t>
      </w:r>
      <w:r>
        <w:t xml:space="preserve">самок </w:t>
      </w:r>
      <w:r w:rsidRPr="00660F6A">
        <w:t xml:space="preserve">наблюдалось </w:t>
      </w:r>
      <w:r>
        <w:t>на</w:t>
      </w:r>
      <w:r w:rsidRPr="00660F6A">
        <w:t xml:space="preserve"> всех</w:t>
      </w:r>
      <w:r>
        <w:t xml:space="preserve"> дозовых</w:t>
      </w:r>
      <w:r w:rsidRPr="00660F6A">
        <w:t xml:space="preserve"> уровнях</w:t>
      </w:r>
      <w:r>
        <w:t xml:space="preserve">, </w:t>
      </w:r>
      <w:r w:rsidRPr="00660F6A">
        <w:t xml:space="preserve">особенно </w:t>
      </w:r>
      <w:r>
        <w:t>при введении дозы</w:t>
      </w:r>
      <w:r w:rsidRPr="00660F6A">
        <w:t xml:space="preserve"> 60 мг/кг. </w:t>
      </w:r>
      <w:r>
        <w:t>Также в группе высокой дозы отмечалось н</w:t>
      </w:r>
      <w:r w:rsidRPr="00660F6A">
        <w:t>езначительное увеличение массы плаценты</w:t>
      </w:r>
      <w:r>
        <w:t xml:space="preserve">, количества </w:t>
      </w:r>
      <w:r w:rsidRPr="00660F6A">
        <w:t>плодов с субкапсулярны</w:t>
      </w:r>
      <w:r>
        <w:t>ми</w:t>
      </w:r>
      <w:r w:rsidRPr="00660F6A">
        <w:t xml:space="preserve"> кист</w:t>
      </w:r>
      <w:r>
        <w:t>ами</w:t>
      </w:r>
      <w:r w:rsidRPr="00660F6A">
        <w:t xml:space="preserve"> печени</w:t>
      </w:r>
      <w:r>
        <w:t xml:space="preserve">, количества </w:t>
      </w:r>
      <w:r w:rsidRPr="00660F6A">
        <w:t>плодов с дополнительными ребрами и уменьшенн</w:t>
      </w:r>
      <w:r>
        <w:t>ой</w:t>
      </w:r>
      <w:r w:rsidRPr="00660F6A">
        <w:t xml:space="preserve"> и/или асимметричн</w:t>
      </w:r>
      <w:r>
        <w:t>ой</w:t>
      </w:r>
      <w:r w:rsidRPr="00660F6A">
        <w:t>/двураздельн</w:t>
      </w:r>
      <w:r>
        <w:t>ой</w:t>
      </w:r>
      <w:r w:rsidRPr="00660F6A">
        <w:t xml:space="preserve"> грудин</w:t>
      </w:r>
      <w:r>
        <w:t>ой,</w:t>
      </w:r>
      <w:r w:rsidRPr="00660F6A">
        <w:t xml:space="preserve"> хотя </w:t>
      </w:r>
      <w:r>
        <w:t xml:space="preserve">связь с лечением </w:t>
      </w:r>
      <w:r w:rsidRPr="00660F6A">
        <w:t>не</w:t>
      </w:r>
      <w:r>
        <w:t xml:space="preserve"> подтверждена. </w:t>
      </w:r>
      <w:r w:rsidRPr="00660F6A">
        <w:t>Не наблюдалось неблагоприятного воздействия лечения</w:t>
      </w:r>
      <w:r>
        <w:t xml:space="preserve"> формотеролом</w:t>
      </w:r>
      <w:r w:rsidRPr="00660F6A">
        <w:t xml:space="preserve"> на эмбриональное раз</w:t>
      </w:r>
      <w:r w:rsidR="00F20721">
        <w:t>витие в дозах 0,2 или 3,5 мг/кг [4</w:t>
      </w:r>
      <w:r w:rsidR="00F20721" w:rsidRPr="00F20721">
        <w:t>]</w:t>
      </w:r>
      <w:r w:rsidR="00F20721" w:rsidRPr="008E3C85">
        <w:t>.</w:t>
      </w:r>
      <w:r w:rsidRPr="00660F6A">
        <w:t xml:space="preserve"> </w:t>
      </w:r>
    </w:p>
    <w:p w14:paraId="77F5140B" w14:textId="4F7FD8FC" w:rsidR="00B634C1" w:rsidRPr="00660F6A" w:rsidRDefault="00B634C1" w:rsidP="00001A3D">
      <w:pPr>
        <w:ind w:firstLine="708"/>
        <w:jc w:val="both"/>
      </w:pPr>
    </w:p>
    <w:p w14:paraId="100ED718" w14:textId="64810172" w:rsidR="00B634C1" w:rsidRDefault="00B634C1" w:rsidP="00001A3D">
      <w:pPr>
        <w:jc w:val="both"/>
        <w:rPr>
          <w:b/>
          <w:bCs/>
        </w:rPr>
      </w:pPr>
      <w:r>
        <w:rPr>
          <w:b/>
          <w:bCs/>
        </w:rPr>
        <w:t>Будесонид + формотерол</w:t>
      </w:r>
    </w:p>
    <w:p w14:paraId="442156BE" w14:textId="77777777" w:rsidR="00B634C1" w:rsidRPr="00660F6A" w:rsidRDefault="00B634C1" w:rsidP="00001A3D">
      <w:pPr>
        <w:jc w:val="both"/>
        <w:rPr>
          <w:b/>
          <w:bCs/>
        </w:rPr>
      </w:pPr>
    </w:p>
    <w:p w14:paraId="11D7A7D9" w14:textId="685E3647" w:rsidR="00840FAD" w:rsidRDefault="00B634C1" w:rsidP="00001A3D">
      <w:pPr>
        <w:ind w:firstLine="708"/>
        <w:jc w:val="both"/>
      </w:pPr>
      <w:r>
        <w:t>П</w:t>
      </w:r>
      <w:r w:rsidRPr="00660F6A">
        <w:t xml:space="preserve">оказано, что </w:t>
      </w:r>
      <w:r w:rsidR="00077C17" w:rsidRPr="00660F6A">
        <w:t>комбин</w:t>
      </w:r>
      <w:r w:rsidR="00077C17">
        <w:t xml:space="preserve">ация </w:t>
      </w:r>
      <w:r w:rsidRPr="00660F6A">
        <w:t>будесонида и формотерола тератогенна у крыс п</w:t>
      </w:r>
      <w:r>
        <w:t xml:space="preserve">ри </w:t>
      </w:r>
      <w:r w:rsidRPr="00660F6A">
        <w:t>ингаляционно</w:t>
      </w:r>
      <w:r>
        <w:t>м</w:t>
      </w:r>
      <w:r w:rsidRPr="00660F6A">
        <w:t xml:space="preserve"> </w:t>
      </w:r>
      <w:r w:rsidR="00077C17">
        <w:t xml:space="preserve">введении </w:t>
      </w:r>
      <w:r>
        <w:t>в</w:t>
      </w:r>
      <w:r w:rsidRPr="00660F6A">
        <w:t xml:space="preserve"> высоких доз</w:t>
      </w:r>
      <w:r>
        <w:t>ах</w:t>
      </w:r>
      <w:r w:rsidR="00B05114">
        <w:t xml:space="preserve"> [2</w:t>
      </w:r>
      <w:r w:rsidR="00B05114" w:rsidRPr="00F20721">
        <w:t>]</w:t>
      </w:r>
      <w:r w:rsidR="00B05114" w:rsidRPr="008E3C85">
        <w:t>.</w:t>
      </w:r>
      <w:r w:rsidRPr="00660F6A">
        <w:t xml:space="preserve"> </w:t>
      </w:r>
    </w:p>
    <w:p w14:paraId="245E792E" w14:textId="1A0E2DC3" w:rsidR="00B634C1" w:rsidRDefault="00B634C1" w:rsidP="00001A3D">
      <w:pPr>
        <w:ind w:firstLine="708"/>
        <w:jc w:val="both"/>
      </w:pPr>
      <w:r w:rsidRPr="00660F6A">
        <w:t xml:space="preserve">В исследовании </w:t>
      </w:r>
      <w:r>
        <w:t xml:space="preserve">эмбриофетального </w:t>
      </w:r>
      <w:r w:rsidRPr="00660F6A">
        <w:t>развития крыс</w:t>
      </w:r>
      <w:r>
        <w:t>ам ингаляционно назально вводили к</w:t>
      </w:r>
      <w:r w:rsidRPr="00660F6A">
        <w:t>омбинаци</w:t>
      </w:r>
      <w:r>
        <w:t>ю</w:t>
      </w:r>
      <w:r w:rsidRPr="00660F6A">
        <w:t xml:space="preserve"> будесонида</w:t>
      </w:r>
      <w:r>
        <w:t xml:space="preserve"> и </w:t>
      </w:r>
      <w:r w:rsidRPr="00660F6A">
        <w:t xml:space="preserve">формотерола (в </w:t>
      </w:r>
      <w:r>
        <w:t>виде порошка для ингаляций</w:t>
      </w:r>
      <w:r w:rsidRPr="00660F6A">
        <w:t>) в доз</w:t>
      </w:r>
      <w:r>
        <w:t>ах</w:t>
      </w:r>
      <w:r w:rsidRPr="00660F6A">
        <w:t xml:space="preserve"> 2,5</w:t>
      </w:r>
      <w:r>
        <w:t>+</w:t>
      </w:r>
      <w:r w:rsidRPr="00660F6A">
        <w:t>0,14, 12</w:t>
      </w:r>
      <w:r>
        <w:t>+</w:t>
      </w:r>
      <w:r w:rsidRPr="00660F6A">
        <w:t>0,66 и 80</w:t>
      </w:r>
      <w:r>
        <w:t>+</w:t>
      </w:r>
      <w:r w:rsidRPr="00660F6A">
        <w:t>4,4 мкг/кг/</w:t>
      </w:r>
      <w:r>
        <w:t>сут</w:t>
      </w:r>
      <w:r w:rsidRPr="00660F6A">
        <w:t xml:space="preserve"> с 6 по 16 дни беременности. Депонированны</w:t>
      </w:r>
      <w:r w:rsidR="00B05114">
        <w:t>е</w:t>
      </w:r>
      <w:r w:rsidRPr="00660F6A">
        <w:t xml:space="preserve"> дозы будесонида</w:t>
      </w:r>
      <w:r>
        <w:t>+</w:t>
      </w:r>
      <w:r w:rsidR="00B05114">
        <w:t>формотерола для низкого, среднего и высокого</w:t>
      </w:r>
      <w:r w:rsidRPr="00660F6A">
        <w:t xml:space="preserve"> доз</w:t>
      </w:r>
      <w:r w:rsidR="00B05114">
        <w:t>овых уровней</w:t>
      </w:r>
      <w:r w:rsidRPr="00660F6A">
        <w:t xml:space="preserve"> составляли 0,24</w:t>
      </w:r>
      <w:r>
        <w:t>+</w:t>
      </w:r>
      <w:r w:rsidRPr="00660F6A">
        <w:t>0,014, 1,01</w:t>
      </w:r>
      <w:r>
        <w:t>+</w:t>
      </w:r>
      <w:r w:rsidRPr="00660F6A">
        <w:t>0,057 и 6,8</w:t>
      </w:r>
      <w:r>
        <w:t>+</w:t>
      </w:r>
      <w:r w:rsidRPr="00660F6A">
        <w:t>0,39 мкг/кг/сут</w:t>
      </w:r>
      <w:r w:rsidR="00B05114">
        <w:t>,</w:t>
      </w:r>
      <w:r w:rsidRPr="00660F6A">
        <w:t xml:space="preserve"> соответственно. </w:t>
      </w:r>
      <w:r>
        <w:t>С</w:t>
      </w:r>
      <w:r w:rsidRPr="00660F6A">
        <w:t xml:space="preserve">редние и высокие дозы </w:t>
      </w:r>
      <w:r w:rsidR="00840FAD">
        <w:t xml:space="preserve">имели </w:t>
      </w:r>
      <w:r w:rsidRPr="00660F6A">
        <w:t>тератогенны</w:t>
      </w:r>
      <w:r w:rsidR="00840FAD">
        <w:t>й эффект</w:t>
      </w:r>
      <w:r>
        <w:t>: в</w:t>
      </w:r>
      <w:r w:rsidRPr="00660F6A">
        <w:t>нешний порок развития</w:t>
      </w:r>
      <w:r>
        <w:t xml:space="preserve"> (0,4%) и </w:t>
      </w:r>
      <w:r w:rsidRPr="00660F6A">
        <w:t>пупочная грыжа</w:t>
      </w:r>
      <w:r>
        <w:t xml:space="preserve"> (</w:t>
      </w:r>
      <w:r w:rsidRPr="00660F6A">
        <w:t>0,9%)</w:t>
      </w:r>
      <w:r>
        <w:t xml:space="preserve"> встречались</w:t>
      </w:r>
      <w:r w:rsidRPr="00660F6A">
        <w:t xml:space="preserve"> </w:t>
      </w:r>
      <w:r>
        <w:t xml:space="preserve">чаще по сравнению с </w:t>
      </w:r>
      <w:r w:rsidRPr="00660F6A">
        <w:t>историческ</w:t>
      </w:r>
      <w:r>
        <w:t>им</w:t>
      </w:r>
      <w:r w:rsidRPr="00660F6A">
        <w:t xml:space="preserve"> контрол</w:t>
      </w:r>
      <w:r>
        <w:t>ем (</w:t>
      </w:r>
      <w:r w:rsidRPr="00660F6A">
        <w:t>0,01%</w:t>
      </w:r>
      <w:r>
        <w:t>)</w:t>
      </w:r>
      <w:r w:rsidRPr="00660F6A">
        <w:t xml:space="preserve">. </w:t>
      </w:r>
      <w:r>
        <w:t>В</w:t>
      </w:r>
      <w:r w:rsidRPr="00660F6A">
        <w:t>исцеральный порок развития</w:t>
      </w:r>
      <w:r>
        <w:t xml:space="preserve"> (правосторонняя</w:t>
      </w:r>
      <w:r w:rsidRPr="00660F6A">
        <w:t xml:space="preserve"> дуга аорты</w:t>
      </w:r>
      <w:r>
        <w:t>)</w:t>
      </w:r>
      <w:r w:rsidRPr="00660F6A">
        <w:t xml:space="preserve"> наблюдал</w:t>
      </w:r>
      <w:r>
        <w:t xml:space="preserve">ся </w:t>
      </w:r>
      <w:r w:rsidRPr="00660F6A">
        <w:t>у одного плода в группе высокой доз</w:t>
      </w:r>
      <w:r>
        <w:t>ы, а также искривление хвоста у другого плода той же группы</w:t>
      </w:r>
      <w:r w:rsidRPr="00660F6A">
        <w:t xml:space="preserve">. </w:t>
      </w:r>
      <w:r>
        <w:t>Взаимос</w:t>
      </w:r>
      <w:r w:rsidRPr="00660F6A">
        <w:t xml:space="preserve">вязь этих </w:t>
      </w:r>
      <w:r>
        <w:t xml:space="preserve">находок с </w:t>
      </w:r>
      <w:r w:rsidRPr="00660F6A">
        <w:t>лечение</w:t>
      </w:r>
      <w:r w:rsidR="00840FAD">
        <w:t>м</w:t>
      </w:r>
      <w:r w:rsidRPr="00660F6A">
        <w:t xml:space="preserve"> </w:t>
      </w:r>
      <w:r>
        <w:t>не установлена</w:t>
      </w:r>
      <w:r w:rsidRPr="00660F6A">
        <w:t xml:space="preserve">. Частота неполной оссификации </w:t>
      </w:r>
      <w:r>
        <w:t xml:space="preserve">или ее </w:t>
      </w:r>
      <w:r w:rsidRPr="00660F6A">
        <w:t>отсутстви</w:t>
      </w:r>
      <w:r>
        <w:t>е</w:t>
      </w:r>
      <w:r w:rsidRPr="00660F6A">
        <w:t xml:space="preserve"> была </w:t>
      </w:r>
      <w:r>
        <w:t xml:space="preserve">выше при введении </w:t>
      </w:r>
      <w:r w:rsidR="00840FAD">
        <w:t>высоких доз препарата</w:t>
      </w:r>
      <w:r w:rsidRPr="00660F6A">
        <w:t xml:space="preserve">. </w:t>
      </w:r>
      <w:r>
        <w:t>Ч</w:t>
      </w:r>
      <w:r w:rsidRPr="00660F6A">
        <w:t>астота поражения 14-го правого ребра была выше в группах</w:t>
      </w:r>
      <w:r>
        <w:t>, получавших препарат</w:t>
      </w:r>
      <w:r w:rsidRPr="00660F6A">
        <w:t xml:space="preserve">. </w:t>
      </w:r>
      <w:r>
        <w:t>Т</w:t>
      </w:r>
      <w:r w:rsidRPr="00660F6A">
        <w:t xml:space="preserve">оксичность </w:t>
      </w:r>
      <w:r>
        <w:t xml:space="preserve">для самок </w:t>
      </w:r>
      <w:r w:rsidRPr="00660F6A">
        <w:t xml:space="preserve">была </w:t>
      </w:r>
      <w:r>
        <w:t xml:space="preserve">подтверждена для </w:t>
      </w:r>
      <w:r w:rsidR="00840FAD">
        <w:t xml:space="preserve">группы </w:t>
      </w:r>
      <w:r w:rsidRPr="00660F6A">
        <w:t>высоких доз</w:t>
      </w:r>
      <w:r>
        <w:t xml:space="preserve"> комбинированного лечения</w:t>
      </w:r>
      <w:r w:rsidR="00B05114">
        <w:t xml:space="preserve"> [2</w:t>
      </w:r>
      <w:r w:rsidR="00B05114" w:rsidRPr="00F20721">
        <w:t>]</w:t>
      </w:r>
      <w:r w:rsidRPr="00660F6A">
        <w:t xml:space="preserve">. </w:t>
      </w:r>
    </w:p>
    <w:p w14:paraId="68535257" w14:textId="6B9BE384" w:rsidR="00B634C1" w:rsidRDefault="00B634C1" w:rsidP="00001A3D">
      <w:pPr>
        <w:ind w:firstLine="709"/>
        <w:jc w:val="both"/>
      </w:pPr>
      <w:r>
        <w:t>Исследования п</w:t>
      </w:r>
      <w:r w:rsidRPr="00660F6A">
        <w:t>ренатально</w:t>
      </w:r>
      <w:r>
        <w:t xml:space="preserve">го </w:t>
      </w:r>
      <w:r w:rsidRPr="00660F6A">
        <w:t>и постнатально</w:t>
      </w:r>
      <w:r>
        <w:t>го</w:t>
      </w:r>
      <w:r w:rsidRPr="00660F6A">
        <w:t xml:space="preserve"> развити</w:t>
      </w:r>
      <w:r>
        <w:t>я</w:t>
      </w:r>
      <w:r w:rsidRPr="00660F6A">
        <w:t xml:space="preserve">, </w:t>
      </w:r>
      <w:r>
        <w:t>исследования на ювенильных животных для комбинации</w:t>
      </w:r>
      <w:r w:rsidRPr="00660F6A">
        <w:t xml:space="preserve"> будесонида и формо</w:t>
      </w:r>
      <w:r w:rsidR="00840FAD">
        <w:t>терола не проводились</w:t>
      </w:r>
      <w:r w:rsidR="00B05114">
        <w:t xml:space="preserve"> [2</w:t>
      </w:r>
      <w:r w:rsidR="00B05114" w:rsidRPr="00F20721">
        <w:t>]</w:t>
      </w:r>
      <w:r w:rsidR="00840FAD">
        <w:t>.</w:t>
      </w:r>
    </w:p>
    <w:p w14:paraId="567426E1" w14:textId="77777777" w:rsidR="0038739A" w:rsidRPr="00F6044E" w:rsidRDefault="0038739A" w:rsidP="00001A3D">
      <w:pPr>
        <w:ind w:firstLine="709"/>
        <w:jc w:val="both"/>
        <w:rPr>
          <w:highlight w:val="lightGray"/>
        </w:rPr>
      </w:pPr>
    </w:p>
    <w:p w14:paraId="3B7EE991" w14:textId="77777777" w:rsidR="0070498E" w:rsidRPr="009E7940" w:rsidRDefault="0070498E" w:rsidP="00001A3D">
      <w:pPr>
        <w:jc w:val="both"/>
        <w:outlineLvl w:val="3"/>
        <w:rPr>
          <w:rFonts w:eastAsia="Times New Roman"/>
          <w:b/>
          <w:lang w:eastAsia="en-US"/>
        </w:rPr>
      </w:pPr>
      <w:bookmarkStart w:id="124" w:name="_Toc509778543"/>
      <w:bookmarkStart w:id="125" w:name="_Toc78887042"/>
      <w:bookmarkStart w:id="126" w:name="_Toc116896748"/>
      <w:bookmarkStart w:id="127" w:name="_Toc185315963"/>
      <w:r w:rsidRPr="009E7940">
        <w:rPr>
          <w:rFonts w:eastAsia="Times New Roman"/>
          <w:b/>
          <w:lang w:eastAsia="en-US"/>
        </w:rPr>
        <w:t>3.1.3.7. Местно-раздражающее действие</w:t>
      </w:r>
      <w:bookmarkEnd w:id="124"/>
      <w:bookmarkEnd w:id="125"/>
      <w:bookmarkEnd w:id="126"/>
      <w:bookmarkEnd w:id="127"/>
    </w:p>
    <w:p w14:paraId="34830743" w14:textId="77777777" w:rsidR="00C55148" w:rsidRPr="009E7940" w:rsidRDefault="00C55148" w:rsidP="00001A3D">
      <w:pPr>
        <w:ind w:firstLine="709"/>
        <w:jc w:val="both"/>
        <w:rPr>
          <w:b/>
        </w:rPr>
      </w:pPr>
    </w:p>
    <w:p w14:paraId="15C59D09" w14:textId="1511F116" w:rsidR="00505DD9" w:rsidRPr="00505DD9" w:rsidRDefault="00505DD9" w:rsidP="00001A3D">
      <w:pPr>
        <w:rPr>
          <w:b/>
        </w:rPr>
      </w:pPr>
      <w:r w:rsidRPr="00505DD9">
        <w:rPr>
          <w:b/>
        </w:rPr>
        <w:t>Будесонид</w:t>
      </w:r>
    </w:p>
    <w:p w14:paraId="4AC8536C" w14:textId="77777777" w:rsidR="00505DD9" w:rsidRDefault="00505DD9" w:rsidP="00001A3D"/>
    <w:p w14:paraId="11C34BA1" w14:textId="35B3A673" w:rsidR="00DC6E24" w:rsidRDefault="00505DD9" w:rsidP="00001A3D">
      <w:pPr>
        <w:ind w:firstLine="708"/>
        <w:jc w:val="both"/>
      </w:pPr>
      <w:r>
        <w:t>И</w:t>
      </w:r>
      <w:r w:rsidR="009E7940" w:rsidRPr="00505DD9">
        <w:t xml:space="preserve">сследования местной переносимости будесонида не </w:t>
      </w:r>
      <w:r>
        <w:t xml:space="preserve">проводились, ввиду отсутствия необходимости </w:t>
      </w:r>
      <w:r w:rsidR="00DC6E24">
        <w:t>в проведении</w:t>
      </w:r>
      <w:r w:rsidR="00DC6E24" w:rsidRPr="00DC6E24">
        <w:t xml:space="preserve"> </w:t>
      </w:r>
      <w:r>
        <w:t xml:space="preserve">данных исследований, как показано </w:t>
      </w:r>
      <w:r w:rsidR="00DC6E24">
        <w:t>в ходе е</w:t>
      </w:r>
      <w:r w:rsidR="009E7940" w:rsidRPr="00505DD9">
        <w:t xml:space="preserve">го </w:t>
      </w:r>
      <w:r w:rsidR="00DC6E24">
        <w:t xml:space="preserve">длительного </w:t>
      </w:r>
      <w:r w:rsidR="009E7940" w:rsidRPr="00505DD9">
        <w:t>клинического</w:t>
      </w:r>
      <w:r>
        <w:t xml:space="preserve"> </w:t>
      </w:r>
      <w:r w:rsidR="00DC6E24">
        <w:t>применения</w:t>
      </w:r>
      <w:r w:rsidR="00A659B3">
        <w:t xml:space="preserve"> [2</w:t>
      </w:r>
      <w:r w:rsidR="00A659B3" w:rsidRPr="00F20721">
        <w:t>]</w:t>
      </w:r>
      <w:r w:rsidR="00DC6E24">
        <w:t xml:space="preserve">. </w:t>
      </w:r>
    </w:p>
    <w:p w14:paraId="5C82FE77" w14:textId="10CC335C" w:rsidR="00DC6E24" w:rsidRDefault="00DC6E24" w:rsidP="00001A3D"/>
    <w:p w14:paraId="04DB1309" w14:textId="09D8EB8D" w:rsidR="00DC6E24" w:rsidRPr="00DC6E24" w:rsidRDefault="00DC6E24" w:rsidP="00001A3D">
      <w:pPr>
        <w:rPr>
          <w:b/>
        </w:rPr>
      </w:pPr>
      <w:r w:rsidRPr="00DC6E24">
        <w:rPr>
          <w:b/>
        </w:rPr>
        <w:t>Формотерол</w:t>
      </w:r>
    </w:p>
    <w:p w14:paraId="4DA1F787" w14:textId="77777777" w:rsidR="00DC6E24" w:rsidRDefault="00DC6E24" w:rsidP="00001A3D"/>
    <w:p w14:paraId="38AF873F" w14:textId="7EC0FF45" w:rsidR="009B3A8A" w:rsidRDefault="009E7940" w:rsidP="007B2F67">
      <w:pPr>
        <w:ind w:firstLine="708"/>
        <w:jc w:val="both"/>
      </w:pPr>
      <w:r w:rsidRPr="00505DD9">
        <w:t>У собак формотерол вызывал незначительные реактивные изменения в местах подкожно</w:t>
      </w:r>
      <w:r w:rsidR="00DC6E24">
        <w:t>го</w:t>
      </w:r>
      <w:r w:rsidRPr="00505DD9">
        <w:t xml:space="preserve"> </w:t>
      </w:r>
      <w:r w:rsidR="00DC6E24">
        <w:t>введения</w:t>
      </w:r>
      <w:r w:rsidR="00A659B3">
        <w:t xml:space="preserve"> [2</w:t>
      </w:r>
      <w:r w:rsidR="00A659B3" w:rsidRPr="00F20721">
        <w:t>]</w:t>
      </w:r>
      <w:r w:rsidR="00A659B3" w:rsidRPr="008E3C85">
        <w:t>.</w:t>
      </w:r>
    </w:p>
    <w:p w14:paraId="16A7A8C9" w14:textId="77777777" w:rsidR="009B3A8A" w:rsidRDefault="009B3A8A" w:rsidP="00001A3D"/>
    <w:p w14:paraId="3216816D" w14:textId="754F792F" w:rsidR="009E7940" w:rsidRDefault="00DC6E24" w:rsidP="007B2F67">
      <w:pPr>
        <w:keepNext/>
        <w:outlineLvl w:val="3"/>
        <w:rPr>
          <w:b/>
        </w:rPr>
      </w:pPr>
      <w:bookmarkStart w:id="128" w:name="_Toc185315964"/>
      <w:r w:rsidRPr="00DC6E24">
        <w:rPr>
          <w:b/>
        </w:rPr>
        <w:lastRenderedPageBreak/>
        <w:t xml:space="preserve">3.1.3.8. </w:t>
      </w:r>
      <w:r w:rsidR="009E7940" w:rsidRPr="00DC6E24">
        <w:rPr>
          <w:b/>
        </w:rPr>
        <w:t xml:space="preserve">Другие </w:t>
      </w:r>
      <w:r w:rsidRPr="00DC6E24">
        <w:rPr>
          <w:b/>
        </w:rPr>
        <w:t>виды</w:t>
      </w:r>
      <w:r w:rsidR="009E7940" w:rsidRPr="00DC6E24">
        <w:rPr>
          <w:b/>
        </w:rPr>
        <w:t xml:space="preserve"> токсичности</w:t>
      </w:r>
      <w:bookmarkEnd w:id="128"/>
    </w:p>
    <w:p w14:paraId="04E9012E" w14:textId="77777777" w:rsidR="00DC6E24" w:rsidRPr="00DC6E24" w:rsidRDefault="00DC6E24" w:rsidP="007B2F67">
      <w:pPr>
        <w:keepNext/>
      </w:pPr>
    </w:p>
    <w:p w14:paraId="0C657C2F" w14:textId="1DB6C8B3" w:rsidR="00DC6E24" w:rsidRDefault="00DC6E24" w:rsidP="00001A3D">
      <w:pPr>
        <w:ind w:firstLine="708"/>
        <w:jc w:val="both"/>
      </w:pPr>
      <w:r>
        <w:t xml:space="preserve">Способность </w:t>
      </w:r>
      <w:r w:rsidR="009E7940" w:rsidRPr="009E7940">
        <w:t xml:space="preserve">формотерола </w:t>
      </w:r>
      <w:r>
        <w:t>потенцировать</w:t>
      </w:r>
      <w:r w:rsidR="009E7940" w:rsidRPr="009E7940">
        <w:t xml:space="preserve"> гемоли</w:t>
      </w:r>
      <w:r>
        <w:t>з</w:t>
      </w:r>
      <w:r w:rsidR="009E7940" w:rsidRPr="009E7940">
        <w:t>/флокуляци</w:t>
      </w:r>
      <w:r>
        <w:t xml:space="preserve">ю белка </w:t>
      </w:r>
      <w:r w:rsidR="009E7940" w:rsidRPr="009E7940">
        <w:t xml:space="preserve">оценивали </w:t>
      </w:r>
      <w:r w:rsidR="009E7940" w:rsidRPr="00DC6E24">
        <w:rPr>
          <w:i/>
        </w:rPr>
        <w:t>in vitro</w:t>
      </w:r>
      <w:r>
        <w:t>, гемолитической активности не выявлено. Аналогичные</w:t>
      </w:r>
      <w:r w:rsidR="009E7940" w:rsidRPr="009E7940">
        <w:t xml:space="preserve"> исследовани</w:t>
      </w:r>
      <w:r w:rsidR="00A659B3">
        <w:t>я будесонида не проводились [2</w:t>
      </w:r>
      <w:r w:rsidR="00A659B3" w:rsidRPr="00F20721">
        <w:t>]</w:t>
      </w:r>
      <w:r w:rsidR="00A659B3" w:rsidRPr="008E3C85">
        <w:t>.</w:t>
      </w:r>
    </w:p>
    <w:p w14:paraId="261CF5D3" w14:textId="1896359B" w:rsidR="009E7940" w:rsidRDefault="00DC6E24" w:rsidP="00001A3D">
      <w:pPr>
        <w:ind w:firstLine="708"/>
        <w:jc w:val="both"/>
      </w:pPr>
      <w:r>
        <w:t>Исследования а</w:t>
      </w:r>
      <w:r w:rsidR="009E7940" w:rsidRPr="009E7940">
        <w:t>нтигенност</w:t>
      </w:r>
      <w:r>
        <w:t>и</w:t>
      </w:r>
      <w:r w:rsidR="009E7940" w:rsidRPr="009E7940">
        <w:t>, иммунотоксичност</w:t>
      </w:r>
      <w:r>
        <w:t xml:space="preserve">и будесонида и формотерола, а также их </w:t>
      </w:r>
      <w:r w:rsidR="009E7940" w:rsidRPr="009E7940">
        <w:t>метаболит</w:t>
      </w:r>
      <w:r>
        <w:t xml:space="preserve">ов не проводились, </w:t>
      </w:r>
      <w:r w:rsidRPr="00DC6E24">
        <w:t>ввиду отсутствия необходимости</w:t>
      </w:r>
      <w:r>
        <w:t xml:space="preserve"> в проведении</w:t>
      </w:r>
      <w:r w:rsidRPr="00DC6E24">
        <w:t xml:space="preserve"> данных исследований, как показано в ходе длительного клинического применения</w:t>
      </w:r>
      <w:r>
        <w:t xml:space="preserve"> препаратов</w:t>
      </w:r>
      <w:r w:rsidR="00A659B3">
        <w:t xml:space="preserve"> [2</w:t>
      </w:r>
      <w:r w:rsidR="00A659B3" w:rsidRPr="00F20721">
        <w:t>]</w:t>
      </w:r>
      <w:r w:rsidR="00A659B3" w:rsidRPr="008E3C85">
        <w:t>.</w:t>
      </w:r>
    </w:p>
    <w:p w14:paraId="7F966874" w14:textId="77777777" w:rsidR="00505DD9" w:rsidRPr="009E7940" w:rsidRDefault="00505DD9" w:rsidP="00001A3D"/>
    <w:p w14:paraId="4B0A0248" w14:textId="101F917C" w:rsidR="009749D0" w:rsidRPr="007D28F0" w:rsidRDefault="00FC4560" w:rsidP="00001A3D">
      <w:pPr>
        <w:jc w:val="both"/>
        <w:outlineLvl w:val="1"/>
        <w:rPr>
          <w:b/>
        </w:rPr>
      </w:pPr>
      <w:bookmarkStart w:id="129" w:name="_Toc185315965"/>
      <w:r w:rsidRPr="007D28F0">
        <w:rPr>
          <w:b/>
          <w:lang w:eastAsia="en-US"/>
        </w:rPr>
        <w:t xml:space="preserve">3.2. </w:t>
      </w:r>
      <w:r w:rsidRPr="007D28F0">
        <w:rPr>
          <w:b/>
        </w:rPr>
        <w:t>Собственные сравнительные доклинические исследования исследуемого препарата</w:t>
      </w:r>
      <w:bookmarkEnd w:id="129"/>
    </w:p>
    <w:p w14:paraId="49BF508B" w14:textId="77777777" w:rsidR="0038739A" w:rsidRDefault="0038739A" w:rsidP="00001A3D">
      <w:pPr>
        <w:ind w:firstLine="709"/>
        <w:jc w:val="both"/>
        <w:rPr>
          <w:rFonts w:eastAsia="Calibri"/>
        </w:rPr>
      </w:pPr>
    </w:p>
    <w:p w14:paraId="76737073" w14:textId="5B126DF5" w:rsidR="00755619" w:rsidRDefault="00064617" w:rsidP="00001A3D">
      <w:pPr>
        <w:ind w:firstLine="709"/>
        <w:jc w:val="both"/>
        <w:rPr>
          <w:rFonts w:eastAsia="Calibri"/>
        </w:rPr>
      </w:pPr>
      <w:r w:rsidRPr="007D28F0">
        <w:rPr>
          <w:rFonts w:eastAsia="Calibri"/>
        </w:rPr>
        <w:t xml:space="preserve">Собственные доклинические исследования комбинированного препарата </w:t>
      </w:r>
      <w:r w:rsidRPr="007D28F0">
        <w:rPr>
          <w:rFonts w:eastAsia="Calibri"/>
          <w:lang w:val="en-US"/>
        </w:rPr>
        <w:t>DT</w:t>
      </w:r>
      <w:r w:rsidRPr="007D28F0">
        <w:rPr>
          <w:rFonts w:eastAsia="Calibri"/>
        </w:rPr>
        <w:t>-</w:t>
      </w:r>
      <w:r w:rsidRPr="007D28F0">
        <w:rPr>
          <w:rFonts w:eastAsia="Calibri"/>
          <w:lang w:val="en-US"/>
        </w:rPr>
        <w:t>BUFO</w:t>
      </w:r>
      <w:r w:rsidR="00312E6F">
        <w:rPr>
          <w:rFonts w:eastAsia="Calibri"/>
        </w:rPr>
        <w:t xml:space="preserve"> не прово</w:t>
      </w:r>
      <w:r w:rsidRPr="007D28F0">
        <w:rPr>
          <w:rFonts w:eastAsia="Calibri"/>
        </w:rPr>
        <w:t>дились</w:t>
      </w:r>
      <w:r w:rsidR="007D28F0" w:rsidRPr="007D28F0">
        <w:rPr>
          <w:rFonts w:eastAsia="Calibri"/>
        </w:rPr>
        <w:t>, поскольку лекарственный препарат DT-</w:t>
      </w:r>
      <w:r w:rsidR="007D28F0" w:rsidRPr="007D28F0">
        <w:rPr>
          <w:rFonts w:eastAsia="Calibri"/>
          <w:lang w:val="en-US"/>
        </w:rPr>
        <w:t>BUFO</w:t>
      </w:r>
      <w:r w:rsidR="007D28F0" w:rsidRPr="007D28F0">
        <w:rPr>
          <w:rFonts w:eastAsia="Calibri"/>
        </w:rPr>
        <w:t xml:space="preserve"> является воспроизведенным препаратом</w:t>
      </w:r>
      <w:r w:rsidR="00311085">
        <w:rPr>
          <w:rFonts w:eastAsia="Calibri"/>
        </w:rPr>
        <w:t>,</w:t>
      </w:r>
      <w:r w:rsidR="007D28F0" w:rsidRPr="007D28F0">
        <w:rPr>
          <w:rFonts w:eastAsia="Calibri"/>
        </w:rPr>
        <w:t xml:space="preserve"> и в соответствии Решением с</w:t>
      </w:r>
      <w:r w:rsidR="007D28F0">
        <w:rPr>
          <w:rFonts w:eastAsia="Calibri"/>
        </w:rPr>
        <w:t xml:space="preserve">овета ЕЭК №78 от 03.11.2016 г. </w:t>
      </w:r>
      <w:r w:rsidR="007D28F0" w:rsidRPr="007D28F0">
        <w:rPr>
          <w:rFonts w:eastAsia="Calibri"/>
        </w:rPr>
        <w:t>на него могут быть экстраполированы литературные данные оригинально</w:t>
      </w:r>
      <w:r w:rsidR="007D28F0">
        <w:rPr>
          <w:rFonts w:eastAsia="Calibri"/>
        </w:rPr>
        <w:t>го</w:t>
      </w:r>
      <w:r w:rsidR="007D28F0" w:rsidRPr="007D28F0">
        <w:rPr>
          <w:rFonts w:eastAsia="Calibri"/>
        </w:rPr>
        <w:t xml:space="preserve"> препарат</w:t>
      </w:r>
      <w:r w:rsidR="007D28F0">
        <w:rPr>
          <w:rFonts w:eastAsia="Calibri"/>
        </w:rPr>
        <w:t>а</w:t>
      </w:r>
      <w:r w:rsidR="007D28F0" w:rsidRPr="007D28F0">
        <w:rPr>
          <w:rFonts w:eastAsia="Calibri"/>
        </w:rPr>
        <w:t xml:space="preserve"> Симбикорт</w:t>
      </w:r>
      <w:r w:rsidR="007D28F0" w:rsidRPr="007D28F0">
        <w:rPr>
          <w:rFonts w:eastAsia="Calibri"/>
          <w:vertAlign w:val="superscript"/>
        </w:rPr>
        <w:t>®</w:t>
      </w:r>
      <w:r w:rsidR="007D28F0" w:rsidRPr="007D28F0">
        <w:rPr>
          <w:rFonts w:eastAsia="Calibri"/>
        </w:rPr>
        <w:t xml:space="preserve"> Турбухалер</w:t>
      </w:r>
      <w:r w:rsidR="007D28F0" w:rsidRPr="007D28F0">
        <w:rPr>
          <w:rFonts w:eastAsia="Calibri"/>
          <w:vertAlign w:val="superscript"/>
        </w:rPr>
        <w:t>®</w:t>
      </w:r>
      <w:r w:rsidR="007D28F0" w:rsidRPr="007D28F0">
        <w:rPr>
          <w:rFonts w:eastAsia="Calibri"/>
        </w:rPr>
        <w:t xml:space="preserve">. </w:t>
      </w:r>
    </w:p>
    <w:p w14:paraId="6D1147A9" w14:textId="77777777" w:rsidR="0038739A" w:rsidRDefault="0038739A" w:rsidP="00001A3D">
      <w:pPr>
        <w:ind w:firstLine="709"/>
        <w:jc w:val="both"/>
        <w:rPr>
          <w:highlight w:val="lightGray"/>
        </w:rPr>
      </w:pPr>
    </w:p>
    <w:p w14:paraId="1B1D4A22" w14:textId="0FF77F7A" w:rsidR="00F76EAC" w:rsidRPr="002601A5" w:rsidRDefault="00F76EAC" w:rsidP="00001A3D">
      <w:pPr>
        <w:pStyle w:val="2"/>
        <w:spacing w:before="0" w:after="0" w:line="240" w:lineRule="auto"/>
        <w:jc w:val="both"/>
        <w:rPr>
          <w:color w:val="000000" w:themeColor="text1"/>
          <w:szCs w:val="24"/>
        </w:rPr>
      </w:pPr>
      <w:bookmarkStart w:id="130" w:name="_Toc185315966"/>
      <w:bookmarkEnd w:id="76"/>
      <w:r w:rsidRPr="002601A5">
        <w:rPr>
          <w:color w:val="000000" w:themeColor="text1"/>
          <w:szCs w:val="24"/>
        </w:rPr>
        <w:t>Список литературы</w:t>
      </w:r>
      <w:bookmarkEnd w:id="130"/>
    </w:p>
    <w:p w14:paraId="10ACA54B" w14:textId="77777777" w:rsidR="0038739A" w:rsidRDefault="0038739A" w:rsidP="00001A3D">
      <w:pPr>
        <w:pStyle w:val="af3"/>
        <w:ind w:left="426"/>
        <w:jc w:val="both"/>
      </w:pPr>
    </w:p>
    <w:p w14:paraId="3B6A8580" w14:textId="38362816" w:rsidR="002601A5" w:rsidRPr="002601A5" w:rsidRDefault="00A06074" w:rsidP="00001A3D">
      <w:pPr>
        <w:pStyle w:val="af3"/>
        <w:numPr>
          <w:ilvl w:val="0"/>
          <w:numId w:val="9"/>
        </w:numPr>
        <w:ind w:left="426" w:hanging="426"/>
        <w:jc w:val="both"/>
      </w:pPr>
      <w:r>
        <w:t xml:space="preserve">Инструкция </w:t>
      </w:r>
      <w:r w:rsidR="002601A5" w:rsidRPr="002601A5">
        <w:t>по медицинскому применению препарата Симбикорт</w:t>
      </w:r>
      <w:r w:rsidR="002601A5" w:rsidRPr="002601A5">
        <w:rPr>
          <w:vertAlign w:val="superscript"/>
        </w:rPr>
        <w:t xml:space="preserve">® </w:t>
      </w:r>
      <w:r w:rsidR="002601A5" w:rsidRPr="002601A5">
        <w:t>Турбухалер</w:t>
      </w:r>
      <w:r w:rsidR="002601A5" w:rsidRPr="002601A5">
        <w:rPr>
          <w:vertAlign w:val="superscript"/>
        </w:rPr>
        <w:t>®</w:t>
      </w:r>
      <w:r w:rsidR="002601A5" w:rsidRPr="002601A5">
        <w:t xml:space="preserve"> </w:t>
      </w:r>
      <w:r w:rsidR="002601A5">
        <w:t xml:space="preserve">80 + 4,5 мкг и 160 + 4,5 мкг </w:t>
      </w:r>
      <w:r w:rsidR="002601A5" w:rsidRPr="002601A5">
        <w:t>(РУ ЛСР-002623/07 от 15.12.2021 г.) Министерства Здравоохранения РФ. Государственный реестр лекарственный средств. Электронный ресурс: https://grls.rosminzdrav.ru/Grls_View_v2.aspx?routingGuid=82ea8ee1-aab6-4324-9df1-7484fa2ca99e.</w:t>
      </w:r>
    </w:p>
    <w:p w14:paraId="69B76358" w14:textId="20505D8D" w:rsidR="00D20DA2" w:rsidRDefault="00A273CB" w:rsidP="00001A3D">
      <w:pPr>
        <w:pStyle w:val="af3"/>
        <w:numPr>
          <w:ilvl w:val="0"/>
          <w:numId w:val="9"/>
        </w:numPr>
        <w:ind w:left="426" w:hanging="426"/>
        <w:jc w:val="both"/>
        <w:rPr>
          <w:lang w:val="en-US"/>
        </w:rPr>
      </w:pPr>
      <w:r w:rsidRPr="00A273CB">
        <w:rPr>
          <w:lang w:val="en-US"/>
        </w:rPr>
        <w:t>Committee for Medicinal Products for Human Use (CHMP). Assessment report Budesonide/Formoterol Teva Pharma B.V (EMA/83618/202). 30 January 2020</w:t>
      </w:r>
      <w:r w:rsidR="0013758C">
        <w:t>.</w:t>
      </w:r>
    </w:p>
    <w:p w14:paraId="14A25101" w14:textId="433D54ED" w:rsidR="00D20DA2" w:rsidRDefault="00D20DA2" w:rsidP="00001A3D">
      <w:pPr>
        <w:pStyle w:val="af3"/>
        <w:numPr>
          <w:ilvl w:val="0"/>
          <w:numId w:val="9"/>
        </w:numPr>
        <w:ind w:left="426" w:hanging="426"/>
        <w:jc w:val="both"/>
        <w:rPr>
          <w:lang w:val="en-US"/>
        </w:rPr>
      </w:pPr>
      <w:r w:rsidRPr="00D20DA2">
        <w:rPr>
          <w:lang w:val="en-US"/>
        </w:rPr>
        <w:t>Pulmicort</w:t>
      </w:r>
      <w:r w:rsidRPr="00D20DA2">
        <w:rPr>
          <w:vertAlign w:val="superscript"/>
          <w:lang w:val="en-US"/>
        </w:rPr>
        <w:t>®</w:t>
      </w:r>
      <w:r w:rsidRPr="00D20DA2">
        <w:rPr>
          <w:lang w:val="en-US"/>
        </w:rPr>
        <w:t xml:space="preserve"> Turbuhaler</w:t>
      </w:r>
      <w:r w:rsidR="00AA2F6F" w:rsidRPr="00D20DA2">
        <w:rPr>
          <w:vertAlign w:val="superscript"/>
          <w:lang w:val="en-US"/>
        </w:rPr>
        <w:t>®</w:t>
      </w:r>
      <w:r w:rsidRPr="00D20DA2">
        <w:rPr>
          <w:lang w:val="en-US"/>
        </w:rPr>
        <w:t xml:space="preserve"> (budesonide)</w:t>
      </w:r>
      <w:r w:rsidR="00A84DC9">
        <w:rPr>
          <w:lang w:val="en-US"/>
        </w:rPr>
        <w:t>.</w:t>
      </w:r>
      <w:r w:rsidRPr="00D20DA2">
        <w:rPr>
          <w:lang w:val="en-US"/>
        </w:rPr>
        <w:t xml:space="preserve"> Dry Powder for Oral Inhalation 100 mcg, 200 mcg, and 400 mcg/metered dose [Product Monograph]. AstraZeneca Canada Inc. Nov 8, 2017</w:t>
      </w:r>
      <w:r w:rsidR="0013758C">
        <w:t>.</w:t>
      </w:r>
    </w:p>
    <w:p w14:paraId="017DFC85" w14:textId="77777777" w:rsidR="0013758C" w:rsidRDefault="00C1117B" w:rsidP="00001A3D">
      <w:pPr>
        <w:pStyle w:val="af3"/>
        <w:numPr>
          <w:ilvl w:val="0"/>
          <w:numId w:val="9"/>
        </w:numPr>
        <w:ind w:left="426" w:hanging="426"/>
        <w:jc w:val="both"/>
        <w:rPr>
          <w:lang w:val="en-US"/>
        </w:rPr>
      </w:pPr>
      <w:r w:rsidRPr="00C1117B">
        <w:rPr>
          <w:lang w:val="en-US"/>
        </w:rPr>
        <w:t>Oxeze</w:t>
      </w:r>
      <w:r w:rsidRPr="00C1117B">
        <w:rPr>
          <w:vertAlign w:val="superscript"/>
          <w:lang w:val="en-US"/>
        </w:rPr>
        <w:t>®</w:t>
      </w:r>
      <w:r w:rsidRPr="00C1117B">
        <w:rPr>
          <w:lang w:val="en-US"/>
        </w:rPr>
        <w:t xml:space="preserve"> Turbuhaler</w:t>
      </w:r>
      <w:r w:rsidRPr="00C1117B">
        <w:rPr>
          <w:vertAlign w:val="superscript"/>
          <w:lang w:val="en-US"/>
        </w:rPr>
        <w:t>®</w:t>
      </w:r>
      <w:r w:rsidRPr="00C1117B">
        <w:rPr>
          <w:lang w:val="en-US"/>
        </w:rPr>
        <w:t xml:space="preserve"> (formoterol fumarate dihydrate)</w:t>
      </w:r>
      <w:r w:rsidR="00A84DC9">
        <w:rPr>
          <w:lang w:val="en-US"/>
        </w:rPr>
        <w:t xml:space="preserve">. </w:t>
      </w:r>
      <w:r w:rsidR="00A84DC9" w:rsidRPr="00C1117B">
        <w:rPr>
          <w:lang w:val="en-US"/>
        </w:rPr>
        <w:t>Dry Powder for Oral Inhalation</w:t>
      </w:r>
      <w:r w:rsidRPr="00C1117B">
        <w:rPr>
          <w:lang w:val="en-US"/>
        </w:rPr>
        <w:t xml:space="preserve"> 6 mcg/dose and 12 mcg/dose </w:t>
      </w:r>
      <w:r w:rsidR="00A84DC9">
        <w:rPr>
          <w:lang w:val="en-US"/>
        </w:rPr>
        <w:t>[</w:t>
      </w:r>
      <w:r w:rsidR="00A84DC9" w:rsidRPr="00C1117B">
        <w:rPr>
          <w:lang w:val="en-US"/>
        </w:rPr>
        <w:t>Product Monograph</w:t>
      </w:r>
      <w:r w:rsidR="00A84DC9">
        <w:rPr>
          <w:lang w:val="en-US"/>
        </w:rPr>
        <w:t>].</w:t>
      </w:r>
      <w:r w:rsidR="00A84DC9" w:rsidRPr="00C1117B">
        <w:rPr>
          <w:lang w:val="en-US"/>
        </w:rPr>
        <w:t xml:space="preserve"> </w:t>
      </w:r>
      <w:r w:rsidRPr="00C1117B">
        <w:rPr>
          <w:lang w:val="en-US"/>
        </w:rPr>
        <w:t>AstraZeneca Canada Inc. Apr 23, 2018</w:t>
      </w:r>
      <w:r w:rsidR="0013758C" w:rsidRPr="0013758C">
        <w:rPr>
          <w:lang w:val="en-US"/>
        </w:rPr>
        <w:t>.</w:t>
      </w:r>
    </w:p>
    <w:p w14:paraId="3B2C9B61" w14:textId="19852737" w:rsidR="0038739A" w:rsidRDefault="0013758C" w:rsidP="00001A3D">
      <w:pPr>
        <w:pStyle w:val="af3"/>
        <w:numPr>
          <w:ilvl w:val="0"/>
          <w:numId w:val="9"/>
        </w:numPr>
        <w:ind w:left="426" w:hanging="426"/>
        <w:jc w:val="both"/>
        <w:rPr>
          <w:lang w:val="en-US"/>
        </w:rPr>
      </w:pPr>
      <w:r w:rsidRPr="0038739A">
        <w:rPr>
          <w:lang w:val="en-US"/>
        </w:rPr>
        <w:t>Symbicort</w:t>
      </w:r>
      <w:r w:rsidRPr="0038739A">
        <w:rPr>
          <w:vertAlign w:val="superscript"/>
          <w:lang w:val="en-US"/>
        </w:rPr>
        <w:t>®</w:t>
      </w:r>
      <w:r w:rsidRPr="0038739A">
        <w:rPr>
          <w:lang w:val="en-US"/>
        </w:rPr>
        <w:t xml:space="preserve"> Turbuhaler</w:t>
      </w:r>
      <w:r w:rsidRPr="0038739A">
        <w:rPr>
          <w:vertAlign w:val="superscript"/>
          <w:lang w:val="en-US"/>
        </w:rPr>
        <w:t>®</w:t>
      </w:r>
      <w:r w:rsidRPr="0038739A">
        <w:rPr>
          <w:lang w:val="en-US"/>
        </w:rPr>
        <w:t xml:space="preserve"> (budesonide/formoterol fumarate dihydrate dry powder for oral inhalation) [Product Monograph]. AstraZeneca Canada Inc. Rev. February 8, 2021</w:t>
      </w:r>
    </w:p>
    <w:p w14:paraId="243E157D" w14:textId="77777777" w:rsidR="007B2F67" w:rsidRPr="0038739A" w:rsidRDefault="007B2F67" w:rsidP="007B2F67">
      <w:pPr>
        <w:pStyle w:val="af3"/>
        <w:ind w:left="426"/>
        <w:jc w:val="both"/>
        <w:rPr>
          <w:lang w:val="en-US"/>
        </w:rPr>
      </w:pPr>
    </w:p>
    <w:p w14:paraId="0FE67562" w14:textId="29822DC0" w:rsidR="00E30437" w:rsidRPr="0076788A" w:rsidRDefault="00E30437" w:rsidP="007B2F67">
      <w:pPr>
        <w:pStyle w:val="12"/>
        <w:spacing w:before="0" w:after="0" w:line="240" w:lineRule="auto"/>
        <w:jc w:val="both"/>
        <w:rPr>
          <w:rFonts w:cs="Times New Roman"/>
          <w:color w:val="000000" w:themeColor="text1"/>
          <w:szCs w:val="24"/>
        </w:rPr>
      </w:pPr>
      <w:bookmarkStart w:id="131" w:name="_Toc185315967"/>
      <w:r w:rsidRPr="0076788A">
        <w:rPr>
          <w:rFonts w:cs="Times New Roman"/>
          <w:color w:val="000000" w:themeColor="text1"/>
          <w:szCs w:val="24"/>
        </w:rPr>
        <w:t xml:space="preserve">4. </w:t>
      </w:r>
      <w:r w:rsidRPr="00311085">
        <w:rPr>
          <w:rFonts w:cs="Times New Roman"/>
          <w:color w:val="000000" w:themeColor="text1"/>
          <w:szCs w:val="24"/>
        </w:rPr>
        <w:t>ДЕЙСТВИЕ</w:t>
      </w:r>
      <w:r w:rsidRPr="0076788A">
        <w:rPr>
          <w:rFonts w:cs="Times New Roman"/>
          <w:color w:val="000000" w:themeColor="text1"/>
          <w:szCs w:val="24"/>
        </w:rPr>
        <w:t xml:space="preserve"> </w:t>
      </w:r>
      <w:r w:rsidRPr="00311085">
        <w:rPr>
          <w:rFonts w:cs="Times New Roman"/>
          <w:color w:val="000000" w:themeColor="text1"/>
          <w:szCs w:val="24"/>
        </w:rPr>
        <w:t>У</w:t>
      </w:r>
      <w:r w:rsidRPr="0076788A">
        <w:rPr>
          <w:rFonts w:cs="Times New Roman"/>
          <w:color w:val="000000" w:themeColor="text1"/>
          <w:szCs w:val="24"/>
        </w:rPr>
        <w:t xml:space="preserve"> </w:t>
      </w:r>
      <w:r w:rsidRPr="00311085">
        <w:rPr>
          <w:rFonts w:cs="Times New Roman"/>
          <w:color w:val="000000" w:themeColor="text1"/>
          <w:szCs w:val="24"/>
        </w:rPr>
        <w:t>ЧЕЛОВЕКА</w:t>
      </w:r>
      <w:bookmarkEnd w:id="131"/>
    </w:p>
    <w:p w14:paraId="4ADCC97E" w14:textId="77777777" w:rsidR="0038739A" w:rsidRDefault="0038739A" w:rsidP="00001A3D">
      <w:pPr>
        <w:rPr>
          <w:color w:val="000000" w:themeColor="text1"/>
        </w:rPr>
      </w:pPr>
    </w:p>
    <w:p w14:paraId="1731F038" w14:textId="61E5E05A" w:rsidR="00E30437" w:rsidRPr="0076788A" w:rsidRDefault="00E30437" w:rsidP="00001A3D">
      <w:pPr>
        <w:pStyle w:val="2"/>
        <w:spacing w:before="0" w:after="0" w:line="240" w:lineRule="auto"/>
        <w:jc w:val="both"/>
        <w:rPr>
          <w:color w:val="000000" w:themeColor="text1"/>
          <w:szCs w:val="24"/>
        </w:rPr>
      </w:pPr>
      <w:bookmarkStart w:id="132" w:name="_Toc185315968"/>
      <w:r w:rsidRPr="00B46CAA">
        <w:rPr>
          <w:color w:val="000000" w:themeColor="text1"/>
          <w:szCs w:val="24"/>
        </w:rPr>
        <w:t>Введение</w:t>
      </w:r>
      <w:r w:rsidRPr="0076788A">
        <w:rPr>
          <w:color w:val="000000" w:themeColor="text1"/>
          <w:szCs w:val="24"/>
        </w:rPr>
        <w:t xml:space="preserve"> </w:t>
      </w:r>
      <w:r w:rsidRPr="00B46CAA">
        <w:rPr>
          <w:color w:val="000000" w:themeColor="text1"/>
          <w:szCs w:val="24"/>
        </w:rPr>
        <w:t>и</w:t>
      </w:r>
      <w:r w:rsidRPr="0076788A">
        <w:rPr>
          <w:color w:val="000000" w:themeColor="text1"/>
          <w:szCs w:val="24"/>
        </w:rPr>
        <w:t xml:space="preserve"> </w:t>
      </w:r>
      <w:r w:rsidRPr="00B46CAA">
        <w:rPr>
          <w:color w:val="000000" w:themeColor="text1"/>
          <w:szCs w:val="24"/>
        </w:rPr>
        <w:t>резюме</w:t>
      </w:r>
      <w:bookmarkEnd w:id="132"/>
    </w:p>
    <w:p w14:paraId="732E158C" w14:textId="77777777" w:rsidR="0038799A" w:rsidRPr="0076788A" w:rsidRDefault="0038799A" w:rsidP="00001A3D">
      <w:pPr>
        <w:ind w:firstLine="709"/>
        <w:jc w:val="both"/>
        <w:rPr>
          <w:rFonts w:eastAsia="Calibri"/>
          <w:highlight w:val="lightGray"/>
        </w:rPr>
      </w:pPr>
      <w:bookmarkStart w:id="133" w:name="_Hlk54871378"/>
    </w:p>
    <w:p w14:paraId="75CB132B" w14:textId="6D3363D5" w:rsidR="0031442C" w:rsidRDefault="0031442C" w:rsidP="00001A3D">
      <w:pPr>
        <w:ind w:firstLine="709"/>
        <w:jc w:val="both"/>
      </w:pPr>
      <w:r w:rsidRPr="00B701D3">
        <w:t xml:space="preserve">Комбинированный препарат DT-BUFO (МНН: будесонид + формотерол), </w:t>
      </w:r>
      <w:r w:rsidRPr="000C6F6E">
        <w:t>капсулы с порошком для ингаляций</w:t>
      </w:r>
      <w:r w:rsidRPr="00B701D3">
        <w:t>, 80 мкг + 4,5 мкг, 160 мкг + 4,5 мкг, 320 мкг + 9 мкг, является воспроизведенным препаратом по отношению к оригинальному комбинированному препарату Симбикорт</w:t>
      </w:r>
      <w:r w:rsidRPr="00B701D3">
        <w:rPr>
          <w:vertAlign w:val="superscript"/>
        </w:rPr>
        <w:t>®</w:t>
      </w:r>
      <w:r w:rsidRPr="00B701D3">
        <w:t xml:space="preserve"> Турбухалер</w:t>
      </w:r>
      <w:r w:rsidRPr="00B701D3">
        <w:rPr>
          <w:vertAlign w:val="superscript"/>
        </w:rPr>
        <w:t>®</w:t>
      </w:r>
      <w:r w:rsidRPr="00B701D3">
        <w:t xml:space="preserve"> (АстраЗенека АБ, Швеция). </w:t>
      </w:r>
      <w:r w:rsidRPr="00F20687">
        <w:rPr>
          <w:bCs/>
          <w:iCs/>
        </w:rPr>
        <w:t xml:space="preserve">Лекарственный препарат </w:t>
      </w:r>
      <w:r w:rsidRPr="00F20687">
        <w:rPr>
          <w:bCs/>
          <w:iCs/>
          <w:lang w:val="en-US"/>
        </w:rPr>
        <w:t>DT</w:t>
      </w:r>
      <w:r w:rsidRPr="00F20687">
        <w:rPr>
          <w:bCs/>
          <w:iCs/>
        </w:rPr>
        <w:t>-</w:t>
      </w:r>
      <w:r w:rsidRPr="00F20687">
        <w:rPr>
          <w:bCs/>
          <w:iCs/>
          <w:lang w:val="en-US"/>
        </w:rPr>
        <w:t>BUFO</w:t>
      </w:r>
      <w:r w:rsidRPr="00F20687">
        <w:t xml:space="preserve"> разработан дочерним подразделением ГК «Р-Фарм», Россия – ООО «Технология лекарств», по заказу АО «Р-Фарм» и </w:t>
      </w:r>
      <w:r w:rsidRPr="00F20687">
        <w:rPr>
          <w:color w:val="000000" w:themeColor="text1"/>
        </w:rPr>
        <w:t>полностью соответствует по качественному и количественному составу действующ</w:t>
      </w:r>
      <w:r>
        <w:rPr>
          <w:color w:val="000000" w:themeColor="text1"/>
        </w:rPr>
        <w:t>их</w:t>
      </w:r>
      <w:r w:rsidRPr="00F20687">
        <w:rPr>
          <w:color w:val="000000" w:themeColor="text1"/>
        </w:rPr>
        <w:t xml:space="preserve"> веществ, и дозировке референтному препарату Симбикорт</w:t>
      </w:r>
      <w:r w:rsidRPr="00F20687">
        <w:rPr>
          <w:vertAlign w:val="superscript"/>
        </w:rPr>
        <w:t>®</w:t>
      </w:r>
      <w:r w:rsidRPr="00F20687">
        <w:t xml:space="preserve"> Турбухалер</w:t>
      </w:r>
      <w:r w:rsidRPr="00F20687">
        <w:rPr>
          <w:vertAlign w:val="superscript"/>
        </w:rPr>
        <w:t>®</w:t>
      </w:r>
      <w:r w:rsidRPr="00F20687">
        <w:t xml:space="preserve"> (АстраЗенека АБ, Швеция)</w:t>
      </w:r>
      <w:r>
        <w:t xml:space="preserve">, а также сопоставим референтному </w:t>
      </w:r>
      <w:r>
        <w:lastRenderedPageBreak/>
        <w:t>препарату по лекарственной форме</w:t>
      </w:r>
      <w:r w:rsidRPr="00F20687">
        <w:t xml:space="preserve">. </w:t>
      </w:r>
      <w:r>
        <w:rPr>
          <w:lang w:eastAsia="ru-RU"/>
        </w:rPr>
        <w:t xml:space="preserve">Препарат </w:t>
      </w:r>
      <w:r w:rsidRPr="00F20687">
        <w:rPr>
          <w:bCs/>
          <w:iCs/>
          <w:lang w:val="en-US"/>
        </w:rPr>
        <w:t>DT</w:t>
      </w:r>
      <w:r w:rsidRPr="00F20687">
        <w:rPr>
          <w:bCs/>
          <w:iCs/>
        </w:rPr>
        <w:t>-</w:t>
      </w:r>
      <w:r w:rsidRPr="00F20687">
        <w:rPr>
          <w:bCs/>
          <w:iCs/>
          <w:lang w:val="en-US"/>
        </w:rPr>
        <w:t>BUFO</w:t>
      </w:r>
      <w:r>
        <w:rPr>
          <w:bCs/>
          <w:iCs/>
        </w:rPr>
        <w:t xml:space="preserve"> и оригинальный препарат </w:t>
      </w:r>
      <w:r w:rsidRPr="00F20687">
        <w:rPr>
          <w:color w:val="000000" w:themeColor="text1"/>
        </w:rPr>
        <w:t>Симбикорт</w:t>
      </w:r>
      <w:r w:rsidRPr="00F20687">
        <w:rPr>
          <w:vertAlign w:val="superscript"/>
        </w:rPr>
        <w:t>®</w:t>
      </w:r>
      <w:r w:rsidRPr="00F20687">
        <w:t xml:space="preserve"> Турбухалер</w:t>
      </w:r>
      <w:r w:rsidRPr="00F20687">
        <w:rPr>
          <w:vertAlign w:val="superscript"/>
        </w:rPr>
        <w:t>®</w:t>
      </w:r>
      <w:r>
        <w:rPr>
          <w:vertAlign w:val="superscript"/>
        </w:rPr>
        <w:t xml:space="preserve"> </w:t>
      </w:r>
      <w:r w:rsidRPr="009B3A8A">
        <w:t>имеют отличия только в составе вспомогательных веществ.</w:t>
      </w:r>
    </w:p>
    <w:p w14:paraId="497E0803" w14:textId="77777777" w:rsidR="00072E78" w:rsidRDefault="00072E78" w:rsidP="00001A3D">
      <w:pPr>
        <w:ind w:firstLine="709"/>
        <w:jc w:val="both"/>
      </w:pPr>
      <w:r>
        <w:rPr>
          <w:color w:val="000000"/>
          <w:lang w:eastAsia="ru-RU"/>
        </w:rPr>
        <w:t xml:space="preserve">Исследуемый препарат </w:t>
      </w:r>
      <w:r>
        <w:rPr>
          <w:color w:val="000000"/>
          <w:lang w:val="en-US" w:eastAsia="ru-RU"/>
        </w:rPr>
        <w:t>DT</w:t>
      </w:r>
      <w:r w:rsidRPr="0094410B">
        <w:rPr>
          <w:color w:val="000000"/>
          <w:lang w:eastAsia="ru-RU"/>
        </w:rPr>
        <w:t>-</w:t>
      </w:r>
      <w:r>
        <w:rPr>
          <w:color w:val="000000"/>
          <w:lang w:val="en-US" w:eastAsia="ru-RU"/>
        </w:rPr>
        <w:t>BUFO</w:t>
      </w:r>
      <w:r w:rsidRPr="0094410B">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представлены в сопоставимых лекарственных формах - капсулы с порошком для ингаляций и </w:t>
      </w:r>
      <w:r w:rsidRPr="00AC7369">
        <w:t>порошок для ингаляций дозированный</w:t>
      </w:r>
      <w:r>
        <w:t xml:space="preserve">. </w:t>
      </w:r>
    </w:p>
    <w:p w14:paraId="0306414C" w14:textId="77777777" w:rsidR="00072E78" w:rsidRDefault="00072E78" w:rsidP="00001A3D">
      <w:pPr>
        <w:ind w:firstLine="709"/>
        <w:jc w:val="both"/>
        <w:rPr>
          <w:color w:val="000000"/>
          <w:lang w:eastAsia="ru-RU"/>
        </w:rPr>
      </w:pPr>
      <w:r>
        <w:t xml:space="preserve">Согласно п.3 Приложения №11 </w:t>
      </w:r>
      <w:r w:rsidRPr="006657EB">
        <w:rPr>
          <w:lang w:eastAsia="ru-RU"/>
        </w:rPr>
        <w:t>решени</w:t>
      </w:r>
      <w:r>
        <w:rPr>
          <w:lang w:eastAsia="ru-RU"/>
        </w:rPr>
        <w:t>я</w:t>
      </w:r>
      <w:r w:rsidRPr="006657EB">
        <w:rPr>
          <w:lang w:eastAsia="ru-RU"/>
        </w:rPr>
        <w:t xml:space="preserve"> Совета </w:t>
      </w:r>
      <w:r>
        <w:rPr>
          <w:lang w:eastAsia="ru-RU"/>
        </w:rPr>
        <w:t>ЕЭК</w:t>
      </w:r>
      <w:r w:rsidRPr="006657EB">
        <w:rPr>
          <w:lang w:eastAsia="ru-RU"/>
        </w:rPr>
        <w:t xml:space="preserve"> от 03.11.2016 № 85</w:t>
      </w:r>
      <w:r>
        <w:rPr>
          <w:lang w:eastAsia="ru-RU"/>
        </w:rPr>
        <w:t xml:space="preserve">, к препаратам местного действия с целью оказания локального эффекта относятся </w:t>
      </w:r>
      <w:r>
        <w:t xml:space="preserve">лекарственные препараты для ингаляций в форме порошка или аэрозоли. Соответственно, данное понятие предусматривает разграничение ингаляционных форм по порошку и аэрозолю. </w:t>
      </w:r>
      <w:r>
        <w:rPr>
          <w:color w:val="000000"/>
          <w:lang w:eastAsia="ru-RU"/>
        </w:rPr>
        <w:t xml:space="preserve">Исследуемый препарат </w:t>
      </w:r>
      <w:r>
        <w:rPr>
          <w:color w:val="000000"/>
          <w:lang w:val="en-US" w:eastAsia="ru-RU"/>
        </w:rPr>
        <w:t>DT</w:t>
      </w:r>
      <w:r w:rsidRPr="00566E97">
        <w:rPr>
          <w:color w:val="000000"/>
          <w:lang w:eastAsia="ru-RU"/>
        </w:rPr>
        <w:t>-</w:t>
      </w:r>
      <w:r>
        <w:rPr>
          <w:color w:val="000000"/>
          <w:lang w:val="en-US" w:eastAsia="ru-RU"/>
        </w:rPr>
        <w:t>BUFO</w:t>
      </w:r>
      <w:r w:rsidRPr="00566E97">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содержат порошок (в случае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 в капсуле), следовательно, в данном случае отсутствуют какие-либо основания не считать данные лекарственные формы сопоставимыми.</w:t>
      </w:r>
    </w:p>
    <w:p w14:paraId="6789DEAF" w14:textId="4E085CBA" w:rsidR="00072E78" w:rsidRPr="0076788A" w:rsidRDefault="00072E78" w:rsidP="00001A3D">
      <w:pPr>
        <w:ind w:firstLine="709"/>
        <w:jc w:val="both"/>
        <w:rPr>
          <w:color w:val="000000"/>
          <w:lang w:eastAsia="ru-RU"/>
        </w:rPr>
      </w:pPr>
      <w:r>
        <w:rPr>
          <w:color w:val="000000"/>
          <w:lang w:eastAsia="ru-RU"/>
        </w:rPr>
        <w:t xml:space="preserve">Также, согласно п. 11 решения </w:t>
      </w:r>
      <w:r w:rsidRPr="006657EB">
        <w:rPr>
          <w:lang w:eastAsia="ru-RU"/>
        </w:rPr>
        <w:t xml:space="preserve">Совета </w:t>
      </w:r>
      <w:r>
        <w:rPr>
          <w:lang w:eastAsia="ru-RU"/>
        </w:rPr>
        <w:t>ЕЭК</w:t>
      </w:r>
      <w:r w:rsidRPr="006657EB">
        <w:rPr>
          <w:lang w:eastAsia="ru-RU"/>
        </w:rPr>
        <w:t xml:space="preserve"> от 03.11.2016 № 85</w:t>
      </w:r>
      <w:r>
        <w:rPr>
          <w:color w:val="000000"/>
          <w:lang w:eastAsia="ru-RU"/>
        </w:rPr>
        <w:t xml:space="preserve">: </w:t>
      </w:r>
      <w:r>
        <w:t>"лекарственная форма" (dosage form) - состояние лекарственного препарата, соответствующее способам его введения и применения и обеспечивающее достижение необходимого эффекта». Таким образом, имеющиеся различия между лекарственными формами препаратов касаются только процесса подготовки ингалятора к применению – в случае</w:t>
      </w:r>
      <w:r w:rsidRPr="0094410B">
        <w:rPr>
          <w:color w:val="000000"/>
          <w:lang w:eastAsia="ru-RU"/>
        </w:rPr>
        <w:t xml:space="preserve">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w:t>
      </w:r>
      <w:r>
        <w:t xml:space="preserve">капсулы с порошком для ингаляций в отличие от </w:t>
      </w:r>
      <w:r w:rsidRPr="00A36193">
        <w:t>Симбикорт</w:t>
      </w:r>
      <w:r w:rsidRPr="00A36193">
        <w:rPr>
          <w:vertAlign w:val="superscript"/>
        </w:rPr>
        <w:t>®</w:t>
      </w:r>
      <w:r w:rsidRPr="00A36193">
        <w:t xml:space="preserve"> Турбухалер</w:t>
      </w:r>
      <w:r w:rsidRPr="00A36193">
        <w:rPr>
          <w:vertAlign w:val="superscript"/>
        </w:rPr>
        <w:t>®</w:t>
      </w:r>
      <w:r>
        <w:t xml:space="preserve">, </w:t>
      </w:r>
      <w:r w:rsidRPr="00AC7369">
        <w:t>порошок для ингаляций дозированный</w:t>
      </w:r>
      <w:r>
        <w:t>, требуется предварительная установка капсулы в ячейку. В обоих случаях происходит вдыхание порошка, т.е. непосредственно введенные лекарственные формы препаратов не отличаются.</w:t>
      </w:r>
    </w:p>
    <w:p w14:paraId="61B0DE5A" w14:textId="01E9AEA5" w:rsidR="0012017E" w:rsidRPr="00F33BD3" w:rsidRDefault="0012017E" w:rsidP="00001A3D">
      <w:pPr>
        <w:ind w:firstLine="709"/>
        <w:jc w:val="both"/>
      </w:pPr>
      <w:r w:rsidRPr="00F33BD3">
        <w:t xml:space="preserve">На основании полученных данных сопротивление воздушному потоку между устройствами, используемыми для доставки лекарственных препаратов </w:t>
      </w:r>
      <w:r w:rsidRPr="00F33BD3">
        <w:rPr>
          <w:lang w:val="en-US"/>
        </w:rPr>
        <w:t>CDA</w:t>
      </w:r>
      <w:r w:rsidRPr="00F33BD3">
        <w:t xml:space="preserve"> 180 (</w:t>
      </w:r>
      <w:r>
        <w:rPr>
          <w:lang w:val="en-US"/>
        </w:rPr>
        <w:t>DT</w:t>
      </w:r>
      <w:r w:rsidRPr="00F33BD3">
        <w:t>-</w:t>
      </w:r>
      <w:r>
        <w:rPr>
          <w:lang w:val="en-US"/>
        </w:rPr>
        <w:t>BUFO</w:t>
      </w:r>
      <w:r w:rsidRPr="00F33BD3">
        <w:t>) и Турбухалер</w:t>
      </w:r>
      <w:r w:rsidRPr="00F33BD3">
        <w:rPr>
          <w:vertAlign w:val="superscript"/>
        </w:rPr>
        <w:t>®</w:t>
      </w:r>
      <w:r>
        <w:t xml:space="preserve"> (</w:t>
      </w:r>
      <w:r w:rsidRPr="00F33BD3">
        <w:t>Симбикорт</w:t>
      </w:r>
      <w:r w:rsidRPr="00F33BD3">
        <w:rPr>
          <w:vertAlign w:val="superscript"/>
        </w:rPr>
        <w:t>®</w:t>
      </w:r>
      <w:r w:rsidRPr="00F33BD3">
        <w:t xml:space="preserve"> Турбухалер</w:t>
      </w:r>
      <w:r w:rsidRPr="00F33BD3">
        <w:rPr>
          <w:vertAlign w:val="superscript"/>
        </w:rPr>
        <w:t>®</w:t>
      </w:r>
      <w:r>
        <w:t xml:space="preserve">) признано эквивалентным. </w:t>
      </w:r>
      <w:r w:rsidRPr="00F33BD3">
        <w:t>По основ</w:t>
      </w:r>
      <w:r>
        <w:t>ной группе каскадов</w:t>
      </w:r>
      <w:r w:rsidRPr="00F33BD3">
        <w:t xml:space="preserve"> </w:t>
      </w:r>
      <w:r>
        <w:t>(</w:t>
      </w:r>
      <w:r w:rsidRPr="00F33BD3">
        <w:t>трахея, главные, вторичные, терминальные бронхи</w:t>
      </w:r>
      <w:r>
        <w:t xml:space="preserve">) </w:t>
      </w:r>
      <w:r w:rsidRPr="00F33BD3">
        <w:t>и респирабельной фракции получено эквивалентное распределение частиц для будесонида и формотерола для лекарственных препар</w:t>
      </w:r>
      <w:r>
        <w:t xml:space="preserve">атов </w:t>
      </w:r>
      <w:r>
        <w:rPr>
          <w:lang w:val="en-US"/>
        </w:rPr>
        <w:t>DT</w:t>
      </w:r>
      <w:r w:rsidRPr="00F33BD3">
        <w:t>-</w:t>
      </w:r>
      <w:r>
        <w:rPr>
          <w:lang w:val="en-US"/>
        </w:rPr>
        <w:t>BUFO</w:t>
      </w:r>
      <w:r>
        <w:t xml:space="preserve"> и </w:t>
      </w:r>
      <w:r w:rsidRPr="00F33BD3">
        <w:t>Симбикорт</w:t>
      </w:r>
      <w:r w:rsidRPr="00F33BD3">
        <w:rPr>
          <w:vertAlign w:val="superscript"/>
        </w:rPr>
        <w:t>®</w:t>
      </w:r>
      <w:r w:rsidRPr="00F33BD3">
        <w:t xml:space="preserve"> Турбухалер</w:t>
      </w:r>
      <w:r w:rsidRPr="00F33BD3">
        <w:rPr>
          <w:vertAlign w:val="superscript"/>
        </w:rPr>
        <w:t>®</w:t>
      </w:r>
      <w:r>
        <w:t xml:space="preserve"> </w:t>
      </w:r>
      <w:r w:rsidRPr="00F33BD3">
        <w:t xml:space="preserve">(допустимый диапазон различий при оценке результатов </w:t>
      </w:r>
      <w:r w:rsidRPr="00F33BD3">
        <w:rPr>
          <w:i/>
        </w:rPr>
        <w:t>in vitro</w:t>
      </w:r>
      <w:r w:rsidRPr="00F33BD3">
        <w:t xml:space="preserve"> составляет ± 15% при доверительном интервале 90%)</w:t>
      </w:r>
      <w:r>
        <w:t xml:space="preserve">. </w:t>
      </w:r>
      <w:r w:rsidRPr="00F33BD3">
        <w:t xml:space="preserve">По другим группам каскадов наблюдаются отличия, таким образом сделать заключение об эквивалентности препаратов можно будет по результатам исследования </w:t>
      </w:r>
      <w:r w:rsidRPr="00F33BD3">
        <w:rPr>
          <w:i/>
          <w:iCs/>
          <w:lang w:val="en-US"/>
        </w:rPr>
        <w:t>in</w:t>
      </w:r>
      <w:r>
        <w:rPr>
          <w:i/>
          <w:iCs/>
        </w:rPr>
        <w:t xml:space="preserve"> </w:t>
      </w:r>
      <w:r w:rsidRPr="00F33BD3">
        <w:rPr>
          <w:i/>
          <w:iCs/>
          <w:lang w:val="en-US"/>
        </w:rPr>
        <w:t>vivo</w:t>
      </w:r>
      <w:r w:rsidRPr="00F33BD3">
        <w:rPr>
          <w:i/>
          <w:iCs/>
        </w:rPr>
        <w:t>.</w:t>
      </w:r>
      <w:r w:rsidR="001A401B">
        <w:rPr>
          <w:i/>
          <w:iCs/>
        </w:rPr>
        <w:t xml:space="preserve"> </w:t>
      </w:r>
      <w:r w:rsidR="001A401B">
        <w:rPr>
          <w:iCs/>
        </w:rPr>
        <w:t xml:space="preserve">Тем не менее, в ходе </w:t>
      </w:r>
      <w:r w:rsidR="001A401B" w:rsidRPr="00512F2C">
        <w:rPr>
          <w:i/>
          <w:iCs/>
          <w:lang w:val="en-US"/>
        </w:rPr>
        <w:t>in</w:t>
      </w:r>
      <w:r w:rsidR="001A401B" w:rsidRPr="00512F2C">
        <w:rPr>
          <w:i/>
          <w:iCs/>
        </w:rPr>
        <w:t xml:space="preserve"> </w:t>
      </w:r>
      <w:r w:rsidR="001A401B" w:rsidRPr="00512F2C">
        <w:rPr>
          <w:i/>
          <w:iCs/>
          <w:lang w:val="en-US"/>
        </w:rPr>
        <w:t>vitro</w:t>
      </w:r>
      <w:r w:rsidR="001A401B" w:rsidRPr="00512F2C">
        <w:rPr>
          <w:iCs/>
        </w:rPr>
        <w:t xml:space="preserve"> </w:t>
      </w:r>
      <w:r w:rsidR="001A401B">
        <w:rPr>
          <w:iCs/>
        </w:rPr>
        <w:t>исследования была установлена линейность всех дозировок исследуемого и референтного препаратов, что позволяет проводить исследование терапевтической эквивалентности только с одной из дозировок лекарственных препаратов.</w:t>
      </w:r>
    </w:p>
    <w:p w14:paraId="5D07183A" w14:textId="071BF9AC" w:rsidR="0031442C" w:rsidRDefault="0031442C" w:rsidP="00001A3D">
      <w:pPr>
        <w:ind w:firstLine="709"/>
        <w:jc w:val="both"/>
      </w:pPr>
      <w:r w:rsidRPr="00A346A5">
        <w:t xml:space="preserve">Для целей регистрации препарата </w:t>
      </w:r>
      <w:r w:rsidRPr="00A346A5">
        <w:rPr>
          <w:lang w:val="en-US"/>
        </w:rPr>
        <w:t>DT</w:t>
      </w:r>
      <w:r w:rsidRPr="00A346A5">
        <w:t>-</w:t>
      </w:r>
      <w:r w:rsidRPr="00A346A5">
        <w:rPr>
          <w:lang w:val="en-US"/>
        </w:rPr>
        <w:t>BUFO</w:t>
      </w:r>
      <w:r w:rsidRPr="00A346A5">
        <w:t xml:space="preserve"> на территории России, в соответствии с регуляторными требованиями РФ и ЕАЭС, </w:t>
      </w:r>
      <w:r w:rsidR="00C07551">
        <w:t>на момент составления данного документа проводится</w:t>
      </w:r>
      <w:r w:rsidR="00D81737" w:rsidRPr="00A346A5">
        <w:t xml:space="preserve"> </w:t>
      </w:r>
      <w:r w:rsidR="00C07551" w:rsidRPr="00A346A5">
        <w:t>локальн</w:t>
      </w:r>
      <w:r w:rsidR="00C07551">
        <w:t>ое</w:t>
      </w:r>
      <w:r w:rsidR="00C07551" w:rsidRPr="00A346A5">
        <w:t xml:space="preserve"> </w:t>
      </w:r>
      <w:r w:rsidR="00D81737" w:rsidRPr="00A346A5">
        <w:t>клиническ</w:t>
      </w:r>
      <w:r w:rsidR="00D81737">
        <w:t>о</w:t>
      </w:r>
      <w:r w:rsidR="00C07551">
        <w:t>е</w:t>
      </w:r>
      <w:r w:rsidR="00D81737" w:rsidRPr="00A346A5">
        <w:t xml:space="preserve"> исследовани</w:t>
      </w:r>
      <w:r w:rsidR="00C07551">
        <w:t>е</w:t>
      </w:r>
      <w:r w:rsidR="00D81737" w:rsidRPr="00A346A5">
        <w:t xml:space="preserve"> </w:t>
      </w:r>
      <w:r w:rsidR="00D81737" w:rsidRPr="00DE45FA">
        <w:t>фармакокинетики и сравнительной экспозиции</w:t>
      </w:r>
      <w:r w:rsidR="00D81737" w:rsidRPr="00DE45FA">
        <w:rPr>
          <w:bCs/>
          <w:lang w:eastAsia="ru-RU"/>
        </w:rPr>
        <w:t xml:space="preserve"> </w:t>
      </w:r>
      <w:r w:rsidR="00D81737">
        <w:rPr>
          <w:bCs/>
          <w:lang w:eastAsia="ru-RU"/>
        </w:rPr>
        <w:t xml:space="preserve">в сравнении с оригинальным препаратом будесонида+формотерола </w:t>
      </w:r>
      <w:r w:rsidR="00D81737" w:rsidRPr="00DE45FA">
        <w:t>Симбикорт</w:t>
      </w:r>
      <w:r w:rsidR="00D81737" w:rsidRPr="00DE45FA">
        <w:rPr>
          <w:vertAlign w:val="superscript"/>
        </w:rPr>
        <w:t>®</w:t>
      </w:r>
      <w:r w:rsidR="00D81737" w:rsidRPr="00DE45FA">
        <w:t xml:space="preserve"> Турбухалер</w:t>
      </w:r>
      <w:r w:rsidR="00D81737" w:rsidRPr="00DE45FA">
        <w:rPr>
          <w:vertAlign w:val="superscript"/>
        </w:rPr>
        <w:t>®</w:t>
      </w:r>
      <w:r w:rsidR="00D81737" w:rsidRPr="00DE45FA">
        <w:t xml:space="preserve"> </w:t>
      </w:r>
      <w:r w:rsidR="00D81737" w:rsidRPr="00DE45FA">
        <w:rPr>
          <w:color w:val="000000"/>
        </w:rPr>
        <w:t>(</w:t>
      </w:r>
      <w:r w:rsidR="00D81737" w:rsidRPr="00DE45FA">
        <w:t>АстраЗенека АБ, Швеция</w:t>
      </w:r>
      <w:r w:rsidR="00D81737" w:rsidRPr="00DE45FA">
        <w:rPr>
          <w:color w:val="000000"/>
        </w:rPr>
        <w:t>)</w:t>
      </w:r>
      <w:r w:rsidR="00D81737">
        <w:rPr>
          <w:color w:val="000000"/>
        </w:rPr>
        <w:t xml:space="preserve"> у здоровых добровольцев,</w:t>
      </w:r>
      <w:r w:rsidR="00C07551">
        <w:rPr>
          <w:color w:val="000000"/>
        </w:rPr>
        <w:t xml:space="preserve"> а также</w:t>
      </w:r>
      <w:r w:rsidR="00D81737">
        <w:rPr>
          <w:color w:val="000000"/>
        </w:rPr>
        <w:t xml:space="preserve"> </w:t>
      </w:r>
      <w:r w:rsidR="00C07551">
        <w:rPr>
          <w:color w:val="000000"/>
        </w:rPr>
        <w:t xml:space="preserve">планируется проведение </w:t>
      </w:r>
      <w:r w:rsidR="00D81737">
        <w:rPr>
          <w:color w:val="000000"/>
        </w:rPr>
        <w:t xml:space="preserve">клинического исследования </w:t>
      </w:r>
      <w:r w:rsidR="00D81737">
        <w:rPr>
          <w:color w:val="000000"/>
          <w:lang w:val="en-US"/>
        </w:rPr>
        <w:t>III</w:t>
      </w:r>
      <w:r w:rsidR="00D81737" w:rsidRPr="00D50FB5">
        <w:rPr>
          <w:color w:val="000000"/>
        </w:rPr>
        <w:t xml:space="preserve"> </w:t>
      </w:r>
      <w:r w:rsidR="00D81737">
        <w:rPr>
          <w:color w:val="000000"/>
        </w:rPr>
        <w:t xml:space="preserve">фазы </w:t>
      </w:r>
      <w:r w:rsidR="00D81737" w:rsidRPr="00A346A5">
        <w:t>с целью подтверждения эквивалентно</w:t>
      </w:r>
      <w:r w:rsidR="00D81737">
        <w:t>й</w:t>
      </w:r>
      <w:r w:rsidR="00D81737" w:rsidRPr="00A346A5">
        <w:t xml:space="preserve"> эффективности и безопасности применения препаратов </w:t>
      </w:r>
      <w:r w:rsidR="00D81737" w:rsidRPr="00A346A5">
        <w:rPr>
          <w:lang w:val="en-US"/>
        </w:rPr>
        <w:t>DT</w:t>
      </w:r>
      <w:r w:rsidR="00D81737" w:rsidRPr="00A346A5">
        <w:t>-</w:t>
      </w:r>
      <w:r w:rsidR="00D81737" w:rsidRPr="00A346A5">
        <w:rPr>
          <w:lang w:val="en-US"/>
        </w:rPr>
        <w:t>BUFO</w:t>
      </w:r>
      <w:r w:rsidR="00D81737" w:rsidRPr="00A346A5">
        <w:t xml:space="preserve"> и Симбикорт</w:t>
      </w:r>
      <w:r w:rsidR="00D81737" w:rsidRPr="00A346A5">
        <w:rPr>
          <w:vertAlign w:val="superscript"/>
        </w:rPr>
        <w:t>®</w:t>
      </w:r>
      <w:r w:rsidR="00D81737" w:rsidRPr="00A346A5">
        <w:t xml:space="preserve"> Турбухалер</w:t>
      </w:r>
      <w:r w:rsidR="00D81737" w:rsidRPr="00A346A5">
        <w:rPr>
          <w:vertAlign w:val="superscript"/>
        </w:rPr>
        <w:t>®</w:t>
      </w:r>
      <w:r w:rsidR="00D81737">
        <w:t xml:space="preserve"> у пациентов </w:t>
      </w:r>
      <w:r w:rsidR="00C07551">
        <w:t xml:space="preserve">с </w:t>
      </w:r>
      <w:r w:rsidR="007B2F67" w:rsidRPr="007B2F67">
        <w:t>частично контролируемой БА, которым показана терапия 3 ступени по GINA</w:t>
      </w:r>
      <w:r w:rsidRPr="00A346A5">
        <w:t xml:space="preserve">. </w:t>
      </w:r>
      <w:r w:rsidR="003758AE">
        <w:t xml:space="preserve">Кроме того, планируется проведение клинического исследования </w:t>
      </w:r>
      <w:r w:rsidR="003758AE">
        <w:rPr>
          <w:lang w:val="en-US"/>
        </w:rPr>
        <w:t>III</w:t>
      </w:r>
      <w:r w:rsidR="003758AE" w:rsidRPr="005E2FA0">
        <w:t xml:space="preserve"> </w:t>
      </w:r>
      <w:r w:rsidR="003758AE">
        <w:t>фазы с участием детей с БА для подтверждения эквивалентной эффективности и безопасности у пациентов этой возрастной категории.</w:t>
      </w:r>
    </w:p>
    <w:p w14:paraId="340BC1A3" w14:textId="0D249A77" w:rsidR="00D2112D" w:rsidRPr="00AB5036" w:rsidRDefault="0031442C" w:rsidP="00001A3D">
      <w:pPr>
        <w:ind w:firstLine="709"/>
        <w:jc w:val="both"/>
        <w:rPr>
          <w:color w:val="000000"/>
          <w:highlight w:val="lightGray"/>
        </w:rPr>
      </w:pPr>
      <w:r w:rsidRPr="00017BF5">
        <w:rPr>
          <w:bCs/>
          <w:lang w:eastAsia="ru-RU"/>
        </w:rPr>
        <w:t xml:space="preserve">Как отмечено выше, </w:t>
      </w:r>
      <w:r w:rsidRPr="00017BF5">
        <w:rPr>
          <w:lang w:val="en-US"/>
        </w:rPr>
        <w:t>DT</w:t>
      </w:r>
      <w:r w:rsidRPr="00017BF5">
        <w:t>-</w:t>
      </w:r>
      <w:r w:rsidRPr="00017BF5">
        <w:rPr>
          <w:lang w:val="en-US"/>
        </w:rPr>
        <w:t>BUFO</w:t>
      </w:r>
      <w:r w:rsidRPr="00DE45FA">
        <w:rPr>
          <w:bCs/>
          <w:lang w:eastAsia="ru-RU"/>
        </w:rPr>
        <w:t xml:space="preserve">, </w:t>
      </w:r>
      <w:r w:rsidRPr="00DE45FA">
        <w:t>капсулы с порошком для ингаляций</w:t>
      </w:r>
      <w:r w:rsidRPr="00DE45FA">
        <w:rPr>
          <w:bCs/>
          <w:lang w:eastAsia="ru-RU"/>
        </w:rPr>
        <w:t xml:space="preserve">, </w:t>
      </w:r>
      <w:r w:rsidRPr="00DE45FA">
        <w:t>80/4,5 мкг, 160/4,5 мкг, 320/9 мкг</w:t>
      </w:r>
      <w:r w:rsidRPr="00DE45FA">
        <w:rPr>
          <w:bCs/>
          <w:lang w:eastAsia="ru-RU"/>
        </w:rPr>
        <w:t xml:space="preserve"> - воспроизведенный препарат </w:t>
      </w:r>
      <w:r w:rsidRPr="00DE45FA">
        <w:t>будесонида+формотерола</w:t>
      </w:r>
      <w:r w:rsidRPr="00DE45FA">
        <w:rPr>
          <w:bCs/>
          <w:lang w:eastAsia="ru-RU"/>
        </w:rPr>
        <w:t xml:space="preserve">, </w:t>
      </w:r>
      <w:r w:rsidRPr="00DE45FA">
        <w:rPr>
          <w:bCs/>
          <w:lang w:eastAsia="ru-RU"/>
        </w:rPr>
        <w:lastRenderedPageBreak/>
        <w:t xml:space="preserve">разработанный дочерним подразделением ГК «Р-Фарм», Россия – ООО «Технология лекарств», по заказу АО «Р-Фарм». </w:t>
      </w:r>
      <w:r w:rsidRPr="00DE45FA">
        <w:rPr>
          <w:color w:val="000000"/>
        </w:rPr>
        <w:t xml:space="preserve">Он полностью соответствует по </w:t>
      </w:r>
      <w:r w:rsidRPr="00DE45FA">
        <w:rPr>
          <w:lang w:eastAsia="ru-RU"/>
        </w:rPr>
        <w:t>качественному и количественному составу действующего вещества</w:t>
      </w:r>
      <w:r w:rsidRPr="00DE45FA">
        <w:rPr>
          <w:color w:val="000000"/>
        </w:rPr>
        <w:t xml:space="preserve"> </w:t>
      </w:r>
      <w:r w:rsidRPr="00DE45FA">
        <w:rPr>
          <w:lang w:eastAsia="ru-RU"/>
        </w:rPr>
        <w:t>и пл</w:t>
      </w:r>
      <w:r>
        <w:rPr>
          <w:lang w:eastAsia="ru-RU"/>
        </w:rPr>
        <w:t>анируемыми к выпуску дозировкам, а также сопоставим по лекарственной форме</w:t>
      </w:r>
      <w:r w:rsidRPr="00DE45FA">
        <w:rPr>
          <w:lang w:eastAsia="ru-RU"/>
        </w:rPr>
        <w:t xml:space="preserve"> </w:t>
      </w:r>
      <w:r w:rsidRPr="00DE45FA">
        <w:rPr>
          <w:color w:val="000000"/>
        </w:rPr>
        <w:t xml:space="preserve">референтному препарату </w:t>
      </w:r>
      <w:r w:rsidRPr="00DE45FA">
        <w:t>Симбикорт</w:t>
      </w:r>
      <w:r w:rsidRPr="00DE45FA">
        <w:rPr>
          <w:vertAlign w:val="superscript"/>
        </w:rPr>
        <w:t>®</w:t>
      </w:r>
      <w:r w:rsidRPr="00DE45FA">
        <w:t xml:space="preserve"> Турбухалер</w:t>
      </w:r>
      <w:r w:rsidRPr="00DE45FA">
        <w:rPr>
          <w:vertAlign w:val="superscript"/>
        </w:rPr>
        <w:t>®</w:t>
      </w:r>
      <w:r w:rsidRPr="00DE45FA">
        <w:t xml:space="preserve"> </w:t>
      </w:r>
      <w:r w:rsidRPr="00DE45FA">
        <w:rPr>
          <w:color w:val="000000"/>
        </w:rPr>
        <w:t>(</w:t>
      </w:r>
      <w:r w:rsidRPr="00DE45FA">
        <w:t>АстраЗенека АБ, Швеция</w:t>
      </w:r>
      <w:r w:rsidRPr="00DE45FA">
        <w:rPr>
          <w:color w:val="000000"/>
        </w:rPr>
        <w:t>)</w:t>
      </w:r>
      <w:r w:rsidRPr="00DE45FA">
        <w:rPr>
          <w:lang w:eastAsia="ru-RU"/>
        </w:rPr>
        <w:t>.</w:t>
      </w:r>
      <w:r w:rsidR="00B66CB8">
        <w:t xml:space="preserve"> </w:t>
      </w:r>
      <w:r w:rsidRPr="0036636A">
        <w:t>В связи с этим ниже приводятся данные клинических исследований оригинального препарата</w:t>
      </w:r>
      <w:r>
        <w:t xml:space="preserve"> </w:t>
      </w:r>
      <w:r w:rsidR="000A7769">
        <w:t>будесонида + формотерола</w:t>
      </w:r>
      <w:r w:rsidRPr="0036636A">
        <w:t>.</w:t>
      </w:r>
    </w:p>
    <w:p w14:paraId="1722DA7B" w14:textId="77777777" w:rsidR="00662201" w:rsidRDefault="00312E6F" w:rsidP="00001A3D">
      <w:pPr>
        <w:ind w:firstLine="708"/>
        <w:jc w:val="both"/>
      </w:pPr>
      <w:r w:rsidRPr="004A76B6">
        <w:t>Клинические исследования оригинального препарата фиксированной комбинации будесонида + формотерола включали исследования фармакокинетики у здоровых добровольцев и пациентов, оценку фармакодинамики в исследовани</w:t>
      </w:r>
      <w:r>
        <w:t>ях</w:t>
      </w:r>
      <w:r w:rsidRPr="004A76B6">
        <w:t xml:space="preserve"> зависимости доза-ответ у здоровых добровольцев и пациентов с астмой, а также многочисленные исследования эффективности и безопасности в терапии бронхиальной астмы и ХОБЛ. </w:t>
      </w:r>
    </w:p>
    <w:p w14:paraId="66761452" w14:textId="77777777" w:rsidR="00662201" w:rsidRDefault="00662201" w:rsidP="00001A3D">
      <w:pPr>
        <w:ind w:firstLine="708"/>
        <w:jc w:val="both"/>
      </w:pPr>
      <w:r>
        <w:t>Будесонид быстро абсорбируется и достигает максимальной концентрации в плазме через 30 минут после ингаляционного введения. Системная биодоступность составляет примерно 49% от доставленной дозы. Формотерол быстро абсорбируется и достигает максимальной концентрации в плазме крови через 10 минут после проведения ингаляции. Системная биодоступность составляет около 61% от доставленной дозы. Период полувыведения будесонида равен 2 часам, формотерола – в среднем 17 часов.</w:t>
      </w:r>
    </w:p>
    <w:p w14:paraId="5AF671BE" w14:textId="77777777" w:rsidR="00662201" w:rsidRPr="000F6F9D" w:rsidRDefault="00662201" w:rsidP="00001A3D">
      <w:pPr>
        <w:ind w:firstLine="708"/>
        <w:jc w:val="both"/>
        <w:rPr>
          <w:kern w:val="2"/>
        </w:rPr>
      </w:pPr>
      <w:r w:rsidRPr="000F6F9D">
        <w:t xml:space="preserve">По литературным данным оригинального препарата </w:t>
      </w:r>
      <w:r w:rsidRPr="000F6F9D">
        <w:rPr>
          <w:rFonts w:eastAsia="SimSun"/>
          <w:lang w:bidi="en-US"/>
        </w:rPr>
        <w:t>Симбикорт</w:t>
      </w:r>
      <w:r w:rsidRPr="000F6F9D">
        <w:rPr>
          <w:rFonts w:eastAsia="SimSun"/>
          <w:vertAlign w:val="superscript"/>
          <w:lang w:bidi="en-US"/>
        </w:rPr>
        <w:t>®</w:t>
      </w:r>
      <w:r w:rsidRPr="000F6F9D">
        <w:rPr>
          <w:rFonts w:eastAsia="SimSun"/>
          <w:lang w:bidi="en-US"/>
        </w:rPr>
        <w:t xml:space="preserve"> Турбухалер</w:t>
      </w:r>
      <w:r w:rsidRPr="000F6F9D">
        <w:rPr>
          <w:rFonts w:eastAsia="SimSun"/>
          <w:vertAlign w:val="superscript"/>
          <w:lang w:bidi="en-US"/>
        </w:rPr>
        <w:t>®</w:t>
      </w:r>
      <w:r w:rsidRPr="000F6F9D">
        <w:rPr>
          <w:rFonts w:eastAsia="SimSun"/>
          <w:lang w:bidi="en-US"/>
        </w:rPr>
        <w:t>, в и</w:t>
      </w:r>
      <w:r w:rsidRPr="000F6F9D">
        <w:t xml:space="preserve">сследованиях применения будесонида + формотерола в дозе 200/6 мкг в режиме «по требованию» продемонстрировано клинически значимое снижение годовой частоты тяжелых обострений астмы по сравнению с КДБА в режиме «по требованию» на 64%. При применении комбинации в режиме «единого ингалятора» частота обострений астмы, по объединенным данным рандомизированных клинических исследований, снизилась на 45-54% по сравнению с другими режимами (будесонид + формотерол в сочетании с тербуталином, будесонид + тербуталин). Уменьшение выраженности симптомов и применения терапии «по требованию», улучшение функции легких были более значительны, по сравнению со всеми другими группами терапии. Тяжесть обострений у пациентов, получавших будесонид + формотерол в режиме «единого ингалятора» была сопоставима с таковой в других группах лечения. </w:t>
      </w:r>
      <w:r w:rsidRPr="000F6F9D">
        <w:rPr>
          <w:kern w:val="2"/>
        </w:rPr>
        <w:t xml:space="preserve">Поддерживающая терапия будесонидом + формотеролом в диапазоне доз 100/6 – 400/12 мкг была более эффективна, чем монотерапия будесонидом, в отношении улучшения функции легких (утренняя и вечерняя ПСВ, ОФВ1), увеличения времени до первого легкого обострения и снижения риска легких обострений. </w:t>
      </w:r>
    </w:p>
    <w:p w14:paraId="3B766BB4" w14:textId="77777777" w:rsidR="00662201" w:rsidRPr="000F6F9D" w:rsidRDefault="00662201" w:rsidP="00001A3D">
      <w:pPr>
        <w:tabs>
          <w:tab w:val="left" w:pos="4111"/>
        </w:tabs>
        <w:ind w:firstLine="708"/>
        <w:jc w:val="both"/>
        <w:rPr>
          <w:kern w:val="2"/>
        </w:rPr>
      </w:pPr>
      <w:r w:rsidRPr="000F6F9D">
        <w:rPr>
          <w:kern w:val="2"/>
        </w:rPr>
        <w:t xml:space="preserve">У пациентов с ХОБЛ эффективность комбинации будесонида и формотерола в дозах 200/6 и 400/12 мкг статистически значимо превосходила плацебо по следующим показателям: ОФВ1 после ингаляции бронходилататора, количество обострений умеренной и тяжелой степени, утренняя и вечерняя ПСВ, общая оценка симптомов ХОБЛ, ночные пробуждения из-за симптомов ХОБЛ, качество жизни, связанное со здоровьем, оцененное с помощью анкеты госпиталя Святого Георга для оценки дыхательной функции (George's Respiratory Questionnaire, SGRQ) и применение КДБА. Эффективность комбинации будесонида и формотерола статистически значимо превосходила монотерапию будесонидом при оценке по показателям ОФВ1 после ингаляции бронходилататора, утренней и вечерней ПСВ и частоты применения КДБА. </w:t>
      </w:r>
    </w:p>
    <w:p w14:paraId="490E9E86" w14:textId="77777777" w:rsidR="00662201" w:rsidRPr="008A57B8" w:rsidRDefault="00662201" w:rsidP="00001A3D">
      <w:pPr>
        <w:tabs>
          <w:tab w:val="left" w:pos="4111"/>
        </w:tabs>
        <w:ind w:firstLine="708"/>
        <w:jc w:val="both"/>
        <w:rPr>
          <w:kern w:val="2"/>
        </w:rPr>
      </w:pPr>
      <w:r w:rsidRPr="000F6F9D">
        <w:t xml:space="preserve">Комбинированное применение будесонида и формотерола в виде ингаляций обладает благоприятным профилем безопасности и переносимости, который сохраняется в течение длительного применения препарата. По сравнению с применением каждого из монокомпонентов комбинации, на фоне совместного применения будесонида и формотерола не было отмечено увеличения частоты возникновения нежелательных </w:t>
      </w:r>
      <w:r w:rsidRPr="000F6F9D">
        <w:lastRenderedPageBreak/>
        <w:t xml:space="preserve">реакций, отклонений </w:t>
      </w:r>
      <w:r w:rsidRPr="000F6F9D">
        <w:rPr>
          <w:kern w:val="2"/>
        </w:rPr>
        <w:t>лабораторных показателей, показателей жизненно важных функций или ЭКГ</w:t>
      </w:r>
      <w:r w:rsidRPr="000F6F9D">
        <w:t xml:space="preserve">. </w:t>
      </w:r>
      <w:r w:rsidRPr="000F6F9D">
        <w:rPr>
          <w:kern w:val="2"/>
        </w:rPr>
        <w:t xml:space="preserve">Наиболее часто регистрируемые нежелательные явления (≥ 3%), по данным рандомизированных клинических исследований, относились к инфекционным состояниям и нарушениям со стороны дыхательной системы: инфекции дыхательных путей (5,5 - 20%), бронхит (1-7%), ухудшение течения астмы (3-14,7%), вирусные инфекции (3%), кандидоз полости рта (1-3,2%), назофарингит (8%), фарингит (2-9%), инфекции нижних дыхательных путей (3%), головная боль (5%), синусит (4%). </w:t>
      </w:r>
      <w:r w:rsidRPr="000F6F9D">
        <w:t>Наиболее частыми нежелательными реакциями, связанными с приемом препарата, являются ожидаемые для фармакологического класса β</w:t>
      </w:r>
      <w:r w:rsidRPr="000F6F9D">
        <w:rPr>
          <w:vertAlign w:val="subscript"/>
        </w:rPr>
        <w:t>2</w:t>
      </w:r>
      <w:r w:rsidRPr="000F6F9D">
        <w:t xml:space="preserve">-адреномиметиков нежелательные явления, такие как тремор и учащенное сердцебиение. Симптомы обычно имеют умеренную степень выраженности и проходят через несколько дней после начала лечения. </w:t>
      </w:r>
      <w:r w:rsidRPr="000F6F9D">
        <w:rPr>
          <w:kern w:val="2"/>
        </w:rPr>
        <w:t>Нежелательные реакции, характерные для фармакологических групп β</w:t>
      </w:r>
      <w:r w:rsidRPr="000F6F9D">
        <w:rPr>
          <w:kern w:val="2"/>
          <w:vertAlign w:val="subscript"/>
        </w:rPr>
        <w:t>2</w:t>
      </w:r>
      <w:r w:rsidRPr="000F6F9D">
        <w:rPr>
          <w:kern w:val="2"/>
        </w:rPr>
        <w:t>-агонистов и иГКС, включают хрипоту (1,1%), кандидоз полости рта (1,0%), тремор (0,6%), чувство сердцебиения (0,6%), пневмонию (0,6%), катаракту (0,5%), глаукому (0,07%). Частота данных явлений была сходна с таковой в группах сравнения.</w:t>
      </w:r>
    </w:p>
    <w:p w14:paraId="5435F16A" w14:textId="77777777" w:rsidR="00D8180B" w:rsidRPr="00F6044E" w:rsidRDefault="00D8180B" w:rsidP="00001A3D">
      <w:pPr>
        <w:jc w:val="both"/>
        <w:rPr>
          <w:highlight w:val="lightGray"/>
        </w:rPr>
      </w:pPr>
    </w:p>
    <w:p w14:paraId="200945A8" w14:textId="2DB8216C" w:rsidR="00E30437" w:rsidRDefault="00E30437" w:rsidP="00001A3D">
      <w:pPr>
        <w:pStyle w:val="2"/>
        <w:spacing w:before="0" w:after="0" w:line="240" w:lineRule="auto"/>
        <w:jc w:val="both"/>
        <w:rPr>
          <w:color w:val="000000" w:themeColor="text1"/>
          <w:szCs w:val="24"/>
          <w:vertAlign w:val="superscript"/>
        </w:rPr>
      </w:pPr>
      <w:bookmarkStart w:id="134" w:name="_Toc185315969"/>
      <w:bookmarkEnd w:id="133"/>
      <w:r w:rsidRPr="00CF4D24">
        <w:rPr>
          <w:color w:val="000000" w:themeColor="text1"/>
          <w:szCs w:val="24"/>
        </w:rPr>
        <w:t>4.1</w:t>
      </w:r>
      <w:r w:rsidR="000D5549" w:rsidRPr="00CF4D24">
        <w:rPr>
          <w:color w:val="000000" w:themeColor="text1"/>
          <w:szCs w:val="24"/>
        </w:rPr>
        <w:t>.</w:t>
      </w:r>
      <w:r w:rsidR="0024305F" w:rsidRPr="00CF4D24">
        <w:rPr>
          <w:color w:val="000000" w:themeColor="text1"/>
          <w:szCs w:val="24"/>
        </w:rPr>
        <w:t xml:space="preserve"> </w:t>
      </w:r>
      <w:r w:rsidR="0024305F" w:rsidRPr="00CF4D24">
        <w:t>Литературные данные о клинических исследованиях оригинального препарата</w:t>
      </w:r>
      <w:r w:rsidRPr="00CF4D24">
        <w:rPr>
          <w:color w:val="000000" w:themeColor="text1"/>
          <w:szCs w:val="24"/>
        </w:rPr>
        <w:t xml:space="preserve"> </w:t>
      </w:r>
      <w:r w:rsidR="00CF4D24" w:rsidRPr="00CF4D24">
        <w:rPr>
          <w:color w:val="000000" w:themeColor="text1"/>
          <w:szCs w:val="24"/>
        </w:rPr>
        <w:t>Симбикорт</w:t>
      </w:r>
      <w:r w:rsidR="00CF4D24" w:rsidRPr="00CF4D24">
        <w:rPr>
          <w:color w:val="000000" w:themeColor="text1"/>
          <w:szCs w:val="24"/>
          <w:vertAlign w:val="superscript"/>
        </w:rPr>
        <w:t>®</w:t>
      </w:r>
      <w:r w:rsidR="00CF4D24" w:rsidRPr="00CF4D24">
        <w:rPr>
          <w:color w:val="000000" w:themeColor="text1"/>
          <w:szCs w:val="24"/>
        </w:rPr>
        <w:t xml:space="preserve"> Турбухалер</w:t>
      </w:r>
      <w:r w:rsidR="00CF4D24" w:rsidRPr="00CF4D24">
        <w:rPr>
          <w:color w:val="000000" w:themeColor="text1"/>
          <w:szCs w:val="24"/>
          <w:vertAlign w:val="superscript"/>
        </w:rPr>
        <w:t>®</w:t>
      </w:r>
      <w:bookmarkEnd w:id="134"/>
    </w:p>
    <w:p w14:paraId="0BE6F7C4" w14:textId="77777777" w:rsidR="0042346B" w:rsidRPr="0042346B" w:rsidRDefault="0042346B" w:rsidP="00001A3D"/>
    <w:p w14:paraId="66AD6C8C" w14:textId="4241C9EF" w:rsidR="008F2677" w:rsidRPr="00CF4D24" w:rsidRDefault="008F2677" w:rsidP="00001A3D">
      <w:pPr>
        <w:jc w:val="both"/>
        <w:outlineLvl w:val="2"/>
        <w:rPr>
          <w:b/>
        </w:rPr>
      </w:pPr>
      <w:bookmarkStart w:id="135" w:name="_Toc185315970"/>
      <w:r w:rsidRPr="00CF4D24">
        <w:rPr>
          <w:b/>
        </w:rPr>
        <w:t>4.1.1. Фармакокинетика</w:t>
      </w:r>
      <w:r w:rsidR="007F3D61" w:rsidRPr="00CF4D24">
        <w:rPr>
          <w:b/>
        </w:rPr>
        <w:t xml:space="preserve"> </w:t>
      </w:r>
      <w:r w:rsidR="00445030" w:rsidRPr="00CF4D24">
        <w:rPr>
          <w:b/>
        </w:rPr>
        <w:t>у человека</w:t>
      </w:r>
      <w:bookmarkEnd w:id="135"/>
    </w:p>
    <w:p w14:paraId="4D83D375" w14:textId="77777777" w:rsidR="00D8180B" w:rsidRPr="00CF4D24" w:rsidRDefault="00D8180B" w:rsidP="00001A3D">
      <w:pPr>
        <w:jc w:val="both"/>
        <w:rPr>
          <w:b/>
        </w:rPr>
      </w:pPr>
    </w:p>
    <w:p w14:paraId="3878117F" w14:textId="46A1F013" w:rsidR="00A84964" w:rsidRPr="00CF4D24" w:rsidRDefault="00A84964" w:rsidP="00001A3D">
      <w:pPr>
        <w:jc w:val="both"/>
        <w:outlineLvl w:val="3"/>
        <w:rPr>
          <w:b/>
        </w:rPr>
      </w:pPr>
      <w:bookmarkStart w:id="136" w:name="_Toc185315971"/>
      <w:r w:rsidRPr="00CF4D24">
        <w:rPr>
          <w:b/>
        </w:rPr>
        <w:t>4.1.1.1. Фармакокинетика</w:t>
      </w:r>
      <w:bookmarkEnd w:id="136"/>
    </w:p>
    <w:p w14:paraId="295B04B6" w14:textId="77777777" w:rsidR="003E7428" w:rsidRPr="00F6044E" w:rsidRDefault="003E7428" w:rsidP="00001A3D">
      <w:pPr>
        <w:ind w:firstLine="708"/>
        <w:jc w:val="both"/>
        <w:rPr>
          <w:highlight w:val="lightGray"/>
        </w:rPr>
      </w:pPr>
    </w:p>
    <w:p w14:paraId="184A1C31" w14:textId="6B1859A4" w:rsidR="00311085" w:rsidRDefault="00311085" w:rsidP="00001A3D">
      <w:pPr>
        <w:rPr>
          <w:b/>
          <w:bCs/>
        </w:rPr>
      </w:pPr>
      <w:r w:rsidRPr="008619B8">
        <w:rPr>
          <w:b/>
          <w:bCs/>
        </w:rPr>
        <w:t>Будесонид</w:t>
      </w:r>
    </w:p>
    <w:p w14:paraId="2033D826" w14:textId="3CF1E12B" w:rsidR="0045610E" w:rsidRDefault="0045610E" w:rsidP="00001A3D">
      <w:pPr>
        <w:rPr>
          <w:b/>
          <w:bCs/>
        </w:rPr>
      </w:pPr>
    </w:p>
    <w:p w14:paraId="2657FCDA" w14:textId="0E843D9E" w:rsidR="0045610E" w:rsidRPr="007B2F67" w:rsidRDefault="0045610E" w:rsidP="00001A3D">
      <w:pPr>
        <w:rPr>
          <w:b/>
          <w:bCs/>
        </w:rPr>
      </w:pPr>
      <w:r w:rsidRPr="007B2F67">
        <w:rPr>
          <w:b/>
          <w:bCs/>
        </w:rPr>
        <w:t>Абсорбция</w:t>
      </w:r>
    </w:p>
    <w:p w14:paraId="6DBFDE8F" w14:textId="393AE9B7" w:rsidR="006A11E6" w:rsidRDefault="00311085" w:rsidP="00001A3D">
      <w:pPr>
        <w:ind w:firstLine="708"/>
        <w:jc w:val="both"/>
      </w:pPr>
      <w:r>
        <w:t>Максимальная концентрация будесонида в плазме после ингаляции 1 мг порошка составляет около 3,5 нмоль/л и достигается примерно через 20 минут. Системная биодоступность будесонида после ингаляции в виде сухого порошка составляет 49% о</w:t>
      </w:r>
      <w:r w:rsidR="00C37D8E">
        <w:t xml:space="preserve">т дозы, удерживаемой пациентом </w:t>
      </w:r>
      <w:r w:rsidR="00C37D8E" w:rsidRPr="00F20721">
        <w:t>[3]</w:t>
      </w:r>
      <w:r w:rsidR="00C37D8E" w:rsidRPr="008E3C85">
        <w:t>.</w:t>
      </w:r>
    </w:p>
    <w:p w14:paraId="71268FEA" w14:textId="3B05075D" w:rsidR="00C37D8E" w:rsidRDefault="00311085" w:rsidP="00001A3D">
      <w:pPr>
        <w:ind w:firstLine="708"/>
        <w:jc w:val="both"/>
      </w:pPr>
      <w:r>
        <w:t>После перорального приема максимальная концентрация неизмененного соединения в плазме достигалась примерно через 3 часа. Биодоступность при пероральном приеме составляет 10,7 ± 4,3%. Поскольку будесонид действует локально в легких, концентрация препарата в плазме не является предиктором терапевтической</w:t>
      </w:r>
      <w:r w:rsidR="00C37D8E">
        <w:t xml:space="preserve"> эффективности или безопасности </w:t>
      </w:r>
      <w:r w:rsidR="00C37D8E" w:rsidRPr="00F20721">
        <w:t>[3]</w:t>
      </w:r>
      <w:r w:rsidR="00C37D8E" w:rsidRPr="008E3C85">
        <w:t>.</w:t>
      </w:r>
    </w:p>
    <w:p w14:paraId="14C9C193" w14:textId="77777777" w:rsidR="0042346B" w:rsidRDefault="0042346B" w:rsidP="00001A3D">
      <w:pPr>
        <w:jc w:val="both"/>
        <w:rPr>
          <w:b/>
          <w:i/>
        </w:rPr>
      </w:pPr>
    </w:p>
    <w:p w14:paraId="1D69F2F2" w14:textId="53E86078" w:rsidR="0045610E" w:rsidRPr="007B2F67" w:rsidRDefault="0045610E" w:rsidP="00001A3D">
      <w:pPr>
        <w:jc w:val="both"/>
        <w:rPr>
          <w:b/>
        </w:rPr>
      </w:pPr>
      <w:r w:rsidRPr="007B2F67">
        <w:rPr>
          <w:b/>
        </w:rPr>
        <w:t>Распределение</w:t>
      </w:r>
    </w:p>
    <w:p w14:paraId="6E66D236" w14:textId="464E5AC6" w:rsidR="00FB67A9" w:rsidRDefault="00311085" w:rsidP="00001A3D">
      <w:pPr>
        <w:ind w:firstLine="708"/>
        <w:jc w:val="both"/>
      </w:pPr>
      <w:r>
        <w:t>Объем распределения будесонида равен около 3 л/кг</w:t>
      </w:r>
      <w:r w:rsidR="00FE70BF">
        <w:t>.</w:t>
      </w:r>
      <w:r>
        <w:t xml:space="preserve"> </w:t>
      </w:r>
      <w:r w:rsidR="008E7B8F" w:rsidRPr="008E7B8F">
        <w:t>Примерно 30% отмере</w:t>
      </w:r>
      <w:r w:rsidR="00C37D8E">
        <w:t xml:space="preserve">нной дозы депонируется в легких </w:t>
      </w:r>
      <w:r w:rsidR="00C37D8E" w:rsidRPr="00F20721">
        <w:t>[3]</w:t>
      </w:r>
      <w:r w:rsidR="00C37D8E" w:rsidRPr="008E3C85">
        <w:t>.</w:t>
      </w:r>
    </w:p>
    <w:p w14:paraId="46FD28EF" w14:textId="77777777" w:rsidR="00B25D56" w:rsidRDefault="00B25D56" w:rsidP="00001A3D">
      <w:pPr>
        <w:ind w:firstLine="708"/>
        <w:jc w:val="both"/>
        <w:rPr>
          <w:b/>
          <w:i/>
        </w:rPr>
      </w:pPr>
    </w:p>
    <w:p w14:paraId="3B3AC2E4" w14:textId="410EC34A" w:rsidR="00FB67A9" w:rsidRPr="007B2F67" w:rsidRDefault="00FB67A9" w:rsidP="007B2F67">
      <w:pPr>
        <w:keepNext/>
        <w:jc w:val="both"/>
        <w:rPr>
          <w:b/>
        </w:rPr>
      </w:pPr>
      <w:r w:rsidRPr="007B2F67">
        <w:rPr>
          <w:b/>
        </w:rPr>
        <w:t>Связывание с белками плазмы</w:t>
      </w:r>
    </w:p>
    <w:p w14:paraId="62EF3BF1" w14:textId="03CD4BBF" w:rsidR="0045610E" w:rsidRDefault="00FE70BF" w:rsidP="00001A3D">
      <w:pPr>
        <w:ind w:firstLine="708"/>
        <w:jc w:val="both"/>
      </w:pPr>
      <w:r>
        <w:t>Связывание с белками плазмы составл</w:t>
      </w:r>
      <w:r w:rsidR="00B300E1">
        <w:t>я</w:t>
      </w:r>
      <w:r>
        <w:t xml:space="preserve">ет в среднем 85-90% </w:t>
      </w:r>
      <w:r w:rsidRPr="00F20721">
        <w:t>[3]</w:t>
      </w:r>
      <w:r w:rsidRPr="008E3C85">
        <w:t>.</w:t>
      </w:r>
    </w:p>
    <w:p w14:paraId="78EFEFC3" w14:textId="77777777" w:rsidR="0042346B" w:rsidRDefault="0042346B" w:rsidP="00001A3D">
      <w:pPr>
        <w:jc w:val="both"/>
        <w:rPr>
          <w:b/>
          <w:i/>
        </w:rPr>
      </w:pPr>
    </w:p>
    <w:p w14:paraId="40E74C94" w14:textId="5BC3931F" w:rsidR="0045610E" w:rsidRPr="007B2F67" w:rsidRDefault="0045610E" w:rsidP="00001A3D">
      <w:pPr>
        <w:jc w:val="both"/>
        <w:rPr>
          <w:b/>
        </w:rPr>
      </w:pPr>
      <w:r w:rsidRPr="007B2F67">
        <w:rPr>
          <w:b/>
        </w:rPr>
        <w:t>Метаболизм</w:t>
      </w:r>
    </w:p>
    <w:p w14:paraId="6AB28067" w14:textId="42AA35C1" w:rsidR="008E7B8F" w:rsidRDefault="00311085" w:rsidP="00001A3D">
      <w:pPr>
        <w:ind w:firstLine="708"/>
        <w:jc w:val="both"/>
      </w:pPr>
      <w:r>
        <w:t xml:space="preserve">Исследования </w:t>
      </w:r>
      <w:r w:rsidRPr="00361764">
        <w:rPr>
          <w:i/>
          <w:iCs/>
        </w:rPr>
        <w:t>in vitro</w:t>
      </w:r>
      <w:r>
        <w:t xml:space="preserve"> на клетках печени человека показа</w:t>
      </w:r>
      <w:r w:rsidR="00764891">
        <w:t>но</w:t>
      </w:r>
      <w:r>
        <w:t>, что будесонид быстро метаболизируется до более полярных соединений, чем исходное вещество. Выделены и идентифицированы два основных метаболита будесонида: 6β-гидроксибудес</w:t>
      </w:r>
      <w:r w:rsidR="009368DD">
        <w:t xml:space="preserve">онид и 16α-гидроксипреднизолон. </w:t>
      </w:r>
      <w:r>
        <w:t xml:space="preserve">Глюкокортикоидная активность этих двух метаболитов как </w:t>
      </w:r>
      <w:r>
        <w:lastRenderedPageBreak/>
        <w:t xml:space="preserve">минимум в 100 раз ниже, чем у исходного соединения, как показано в тесте отека уха у крыс. Не выявлено качественных различий метаболических процессов в экспериментах </w:t>
      </w:r>
      <w:r w:rsidRPr="00A50A65">
        <w:rPr>
          <w:i/>
          <w:iCs/>
        </w:rPr>
        <w:t xml:space="preserve">in vitro </w:t>
      </w:r>
      <w:r w:rsidRPr="00A50A65">
        <w:t>и</w:t>
      </w:r>
      <w:r w:rsidRPr="00A50A65">
        <w:rPr>
          <w:i/>
          <w:iCs/>
        </w:rPr>
        <w:t xml:space="preserve"> in vivo</w:t>
      </w:r>
      <w:r>
        <w:t>. В образцах ткани легкого и сыворотки человека наблюдалась незначител</w:t>
      </w:r>
      <w:r w:rsidR="00C37D8E">
        <w:t xml:space="preserve">ьная биотрансформация препарата </w:t>
      </w:r>
      <w:r w:rsidR="00C37D8E" w:rsidRPr="00F20721">
        <w:t>[3]</w:t>
      </w:r>
      <w:r w:rsidR="00C37D8E" w:rsidRPr="008E3C85">
        <w:t>.</w:t>
      </w:r>
      <w:r>
        <w:t xml:space="preserve"> </w:t>
      </w:r>
    </w:p>
    <w:p w14:paraId="60F01AD3" w14:textId="77777777" w:rsidR="0042346B" w:rsidRDefault="0042346B" w:rsidP="00001A3D">
      <w:pPr>
        <w:jc w:val="both"/>
        <w:rPr>
          <w:b/>
          <w:i/>
        </w:rPr>
      </w:pPr>
    </w:p>
    <w:p w14:paraId="32156960" w14:textId="519F2235" w:rsidR="008E7B8F" w:rsidRPr="007B2F67" w:rsidRDefault="008E7B8F" w:rsidP="00001A3D">
      <w:pPr>
        <w:jc w:val="both"/>
        <w:rPr>
          <w:b/>
        </w:rPr>
      </w:pPr>
      <w:r w:rsidRPr="007B2F67">
        <w:rPr>
          <w:b/>
        </w:rPr>
        <w:t>Выведение</w:t>
      </w:r>
    </w:p>
    <w:p w14:paraId="66B88C18" w14:textId="221C5542" w:rsidR="00311085" w:rsidRDefault="008E7B8F" w:rsidP="00001A3D">
      <w:pPr>
        <w:ind w:firstLine="708"/>
        <w:jc w:val="both"/>
      </w:pPr>
      <w:r>
        <w:t xml:space="preserve">Период полувыведения </w:t>
      </w:r>
      <w:r w:rsidR="00764891">
        <w:t xml:space="preserve">будесонида </w:t>
      </w:r>
      <w:r>
        <w:t xml:space="preserve">из плазмы </w:t>
      </w:r>
      <w:r w:rsidR="00F37C88">
        <w:t xml:space="preserve">после ингаляционного введения </w:t>
      </w:r>
      <w:r>
        <w:t>составляет 2,0</w:t>
      </w:r>
      <w:r>
        <w:rPr>
          <w:lang w:val="en-US"/>
        </w:rPr>
        <w:t> </w:t>
      </w:r>
      <w:r>
        <w:t>± 0,2 часа, что аналогично периоду полувыведения при внутривенном введении (2,8 ± 1,1 ч). У добровольцев</w:t>
      </w:r>
      <w:r w:rsidRPr="00361764">
        <w:t xml:space="preserve"> </w:t>
      </w:r>
      <w:r>
        <w:t>после ингаляции насыщенного тритием будесонида в виде дозированного аэрозоля 31,8 ± 7,5% дозы обнаруживалось в моче через 96 часов, и 15,1 ± 4,3% дозы выводилось с калом. После перорального приема 45,0 ± 5,0% дозы препарата обнаруживалось в моче,</w:t>
      </w:r>
      <w:r w:rsidR="00C37D8E">
        <w:t xml:space="preserve"> 29,6 ± 2,5% выводилось с калом </w:t>
      </w:r>
      <w:r w:rsidR="00C37D8E" w:rsidRPr="00F20721">
        <w:t>[3]</w:t>
      </w:r>
      <w:r w:rsidR="00C37D8E" w:rsidRPr="008E3C85">
        <w:t>.</w:t>
      </w:r>
      <w:r>
        <w:t xml:space="preserve"> </w:t>
      </w:r>
    </w:p>
    <w:p w14:paraId="4B3C90EF" w14:textId="77777777" w:rsidR="008E7B8F" w:rsidRDefault="008E7B8F" w:rsidP="00001A3D">
      <w:pPr>
        <w:rPr>
          <w:b/>
          <w:bCs/>
        </w:rPr>
      </w:pPr>
    </w:p>
    <w:p w14:paraId="346C3DC7" w14:textId="03E6E06E" w:rsidR="00311085" w:rsidRDefault="00311085" w:rsidP="00001A3D">
      <w:pPr>
        <w:rPr>
          <w:b/>
          <w:bCs/>
        </w:rPr>
      </w:pPr>
      <w:r w:rsidRPr="008619B8">
        <w:rPr>
          <w:b/>
          <w:bCs/>
        </w:rPr>
        <w:t>Формотерол</w:t>
      </w:r>
    </w:p>
    <w:p w14:paraId="07F46AC3" w14:textId="77777777" w:rsidR="00311085" w:rsidRDefault="00311085" w:rsidP="00001A3D">
      <w:pPr>
        <w:rPr>
          <w:i/>
          <w:iCs/>
        </w:rPr>
      </w:pPr>
    </w:p>
    <w:p w14:paraId="378ABC8E" w14:textId="6ED1F6C2" w:rsidR="00311085" w:rsidRPr="007B2F67" w:rsidRDefault="00311085" w:rsidP="00001A3D">
      <w:pPr>
        <w:rPr>
          <w:b/>
          <w:iCs/>
        </w:rPr>
      </w:pPr>
      <w:r w:rsidRPr="007B2F67">
        <w:rPr>
          <w:b/>
          <w:iCs/>
        </w:rPr>
        <w:t xml:space="preserve">Абсорбция </w:t>
      </w:r>
    </w:p>
    <w:p w14:paraId="5556526E" w14:textId="76BB26BE" w:rsidR="00311085" w:rsidRPr="00311085" w:rsidRDefault="00311085" w:rsidP="00001A3D">
      <w:pPr>
        <w:ind w:firstLine="708"/>
        <w:jc w:val="both"/>
        <w:rPr>
          <w:b/>
          <w:i/>
          <w:iCs/>
        </w:rPr>
      </w:pPr>
      <w:r>
        <w:t xml:space="preserve">При ингаляционном пути введения </w:t>
      </w:r>
      <w:r w:rsidRPr="008619B8">
        <w:t>формотерол попадает в системный кровоток двумя путями: всасыва</w:t>
      </w:r>
      <w:r>
        <w:t xml:space="preserve">ние </w:t>
      </w:r>
      <w:r w:rsidRPr="008619B8">
        <w:t>в легких</w:t>
      </w:r>
      <w:r>
        <w:t xml:space="preserve"> </w:t>
      </w:r>
      <w:r w:rsidRPr="008619B8">
        <w:t xml:space="preserve">(легочная биодоступность) и в кишечнике (пероральная биодоступность). </w:t>
      </w:r>
      <w:r>
        <w:t>Ф</w:t>
      </w:r>
      <w:r w:rsidRPr="008619B8">
        <w:t>ормотерол</w:t>
      </w:r>
      <w:r>
        <w:t xml:space="preserve"> </w:t>
      </w:r>
      <w:r w:rsidRPr="008619B8">
        <w:t>быстро всасывается, максимальная концентрация в плазме достигается примерно через 15 минут после</w:t>
      </w:r>
      <w:r>
        <w:t xml:space="preserve"> </w:t>
      </w:r>
      <w:r w:rsidRPr="008619B8">
        <w:t>ингаляци</w:t>
      </w:r>
      <w:r>
        <w:t>и</w:t>
      </w:r>
      <w:r w:rsidR="009040FD">
        <w:t xml:space="preserve"> [4</w:t>
      </w:r>
      <w:r w:rsidR="009040FD" w:rsidRPr="00F20721">
        <w:t>]</w:t>
      </w:r>
      <w:r w:rsidRPr="008619B8">
        <w:t xml:space="preserve">. </w:t>
      </w:r>
    </w:p>
    <w:p w14:paraId="3DBD3A72" w14:textId="16DCF2F3" w:rsidR="00311085" w:rsidRPr="008619B8" w:rsidRDefault="00311085" w:rsidP="00001A3D">
      <w:pPr>
        <w:ind w:firstLine="708"/>
        <w:jc w:val="both"/>
      </w:pPr>
      <w:r w:rsidRPr="008619B8">
        <w:t>Средняя легочная биодоступность</w:t>
      </w:r>
      <w:r>
        <w:t>,</w:t>
      </w:r>
      <w:r w:rsidRPr="008619B8">
        <w:t xml:space="preserve"> оцен</w:t>
      </w:r>
      <w:r>
        <w:t>енная в исследовании</w:t>
      </w:r>
      <w:r w:rsidRPr="008619B8">
        <w:t xml:space="preserve"> фармакокинети</w:t>
      </w:r>
      <w:r>
        <w:t xml:space="preserve">ки, составила </w:t>
      </w:r>
      <w:r w:rsidRPr="008619B8">
        <w:t>43% от доставленной дозы (что соответствует 32% отмеренной дозы). Общая</w:t>
      </w:r>
      <w:r>
        <w:t xml:space="preserve"> </w:t>
      </w:r>
      <w:r w:rsidRPr="008619B8">
        <w:t>системная доступность после ингаляци</w:t>
      </w:r>
      <w:r>
        <w:t>онного введения</w:t>
      </w:r>
      <w:r w:rsidRPr="008619B8">
        <w:t xml:space="preserve"> составляет </w:t>
      </w:r>
      <w:r>
        <w:t>около</w:t>
      </w:r>
      <w:r w:rsidRPr="008619B8">
        <w:t xml:space="preserve"> 60% доставленной дозы</w:t>
      </w:r>
      <w:r w:rsidR="009040FD">
        <w:t xml:space="preserve"> [4</w:t>
      </w:r>
      <w:r w:rsidR="009040FD" w:rsidRPr="00F20721">
        <w:t>]</w:t>
      </w:r>
      <w:r w:rsidRPr="008619B8">
        <w:t>.</w:t>
      </w:r>
    </w:p>
    <w:p w14:paraId="0DA4F037" w14:textId="77777777" w:rsidR="0042346B" w:rsidRDefault="0042346B" w:rsidP="00001A3D">
      <w:pPr>
        <w:jc w:val="both"/>
        <w:rPr>
          <w:b/>
          <w:i/>
          <w:iCs/>
        </w:rPr>
      </w:pPr>
    </w:p>
    <w:p w14:paraId="3D85DB12" w14:textId="7E2C8987" w:rsidR="0061118D" w:rsidRPr="007B2F67" w:rsidRDefault="00311085" w:rsidP="00001A3D">
      <w:pPr>
        <w:jc w:val="both"/>
        <w:rPr>
          <w:b/>
          <w:iCs/>
        </w:rPr>
      </w:pPr>
      <w:r w:rsidRPr="007B2F67">
        <w:rPr>
          <w:b/>
          <w:iCs/>
        </w:rPr>
        <w:t>Распределение</w:t>
      </w:r>
    </w:p>
    <w:p w14:paraId="60DF03C3" w14:textId="3A7637CB" w:rsidR="0061118D" w:rsidRDefault="0061118D" w:rsidP="00001A3D">
      <w:pPr>
        <w:ind w:firstLine="708"/>
        <w:jc w:val="both"/>
        <w:rPr>
          <w:b/>
          <w:i/>
        </w:rPr>
      </w:pPr>
      <w:r>
        <w:rPr>
          <w:iCs/>
        </w:rPr>
        <w:t>По данным популяционного фармакокинетического анализа, кажущийся объем распределения в центральном компартменте</w:t>
      </w:r>
      <w:r w:rsidRPr="0061118D">
        <w:rPr>
          <w:iCs/>
        </w:rPr>
        <w:t xml:space="preserve"> (</w:t>
      </w:r>
      <w:r w:rsidRPr="0061118D">
        <w:rPr>
          <w:iCs/>
          <w:lang w:val="en-US"/>
        </w:rPr>
        <w:t>Vc</w:t>
      </w:r>
      <w:r w:rsidRPr="0061118D">
        <w:rPr>
          <w:iCs/>
        </w:rPr>
        <w:t>/</w:t>
      </w:r>
      <w:r w:rsidRPr="0061118D">
        <w:rPr>
          <w:iCs/>
          <w:lang w:val="en-US"/>
        </w:rPr>
        <w:t>F</w:t>
      </w:r>
      <w:r w:rsidRPr="0061118D">
        <w:rPr>
          <w:iCs/>
        </w:rPr>
        <w:t xml:space="preserve">) </w:t>
      </w:r>
      <w:r>
        <w:rPr>
          <w:iCs/>
        </w:rPr>
        <w:t>был равен</w:t>
      </w:r>
      <w:r w:rsidRPr="0061118D">
        <w:rPr>
          <w:iCs/>
        </w:rPr>
        <w:t xml:space="preserve"> 619 л, </w:t>
      </w:r>
      <w:r>
        <w:rPr>
          <w:iCs/>
        </w:rPr>
        <w:t>в периферическом компартменте (</w:t>
      </w:r>
      <w:r w:rsidRPr="0061118D">
        <w:rPr>
          <w:iCs/>
          <w:lang w:val="en-US"/>
        </w:rPr>
        <w:t>V</w:t>
      </w:r>
      <w:r>
        <w:rPr>
          <w:iCs/>
          <w:lang w:val="en-US"/>
        </w:rPr>
        <w:t>p</w:t>
      </w:r>
      <w:r w:rsidRPr="0061118D">
        <w:rPr>
          <w:iCs/>
        </w:rPr>
        <w:t>/</w:t>
      </w:r>
      <w:r w:rsidRPr="0061118D">
        <w:rPr>
          <w:iCs/>
          <w:lang w:val="en-US"/>
        </w:rPr>
        <w:t>F</w:t>
      </w:r>
      <w:r>
        <w:rPr>
          <w:iCs/>
        </w:rPr>
        <w:t xml:space="preserve">) – 1 </w:t>
      </w:r>
      <w:r w:rsidRPr="0061118D">
        <w:rPr>
          <w:iCs/>
        </w:rPr>
        <w:t xml:space="preserve">130 </w:t>
      </w:r>
      <w:r>
        <w:rPr>
          <w:iCs/>
        </w:rPr>
        <w:t xml:space="preserve">л </w:t>
      </w:r>
      <w:r>
        <w:t>[6</w:t>
      </w:r>
      <w:r w:rsidRPr="00202BEF">
        <w:t>]</w:t>
      </w:r>
      <w:r>
        <w:t>.</w:t>
      </w:r>
      <w:r w:rsidR="00B66CB8">
        <w:t xml:space="preserve"> </w:t>
      </w:r>
    </w:p>
    <w:p w14:paraId="03D8EA68" w14:textId="77777777" w:rsidR="0042346B" w:rsidRDefault="0042346B" w:rsidP="00001A3D">
      <w:pPr>
        <w:jc w:val="both"/>
        <w:rPr>
          <w:b/>
          <w:i/>
        </w:rPr>
      </w:pPr>
    </w:p>
    <w:p w14:paraId="771F344E" w14:textId="58C47568" w:rsidR="00FB67A9" w:rsidRPr="007B2F67" w:rsidRDefault="00FB67A9" w:rsidP="00001A3D">
      <w:pPr>
        <w:jc w:val="both"/>
      </w:pPr>
      <w:r w:rsidRPr="007B2F67">
        <w:rPr>
          <w:b/>
        </w:rPr>
        <w:t>Связывание с белками плазмы</w:t>
      </w:r>
    </w:p>
    <w:p w14:paraId="50867563" w14:textId="3071583A" w:rsidR="00FE70BF" w:rsidRDefault="00311085" w:rsidP="00001A3D">
      <w:pPr>
        <w:ind w:firstLine="708"/>
        <w:jc w:val="both"/>
      </w:pPr>
      <w:r w:rsidRPr="008619B8">
        <w:t xml:space="preserve">Связывание </w:t>
      </w:r>
      <w:r w:rsidR="00B67520">
        <w:t xml:space="preserve">формотерола </w:t>
      </w:r>
      <w:r w:rsidRPr="008619B8">
        <w:t>с белками</w:t>
      </w:r>
      <w:r w:rsidR="00FE70BF">
        <w:t xml:space="preserve"> плазмы составляет примерно 50% [4</w:t>
      </w:r>
      <w:r w:rsidR="00FE70BF" w:rsidRPr="00F20721">
        <w:t>]</w:t>
      </w:r>
      <w:r w:rsidR="00FE70BF" w:rsidRPr="008619B8">
        <w:t>.</w:t>
      </w:r>
      <w:r w:rsidRPr="008619B8">
        <w:t xml:space="preserve"> </w:t>
      </w:r>
    </w:p>
    <w:p w14:paraId="33C219D4" w14:textId="77777777" w:rsidR="0042346B" w:rsidRDefault="0042346B" w:rsidP="00001A3D">
      <w:pPr>
        <w:jc w:val="both"/>
        <w:rPr>
          <w:b/>
          <w:i/>
          <w:iCs/>
        </w:rPr>
      </w:pPr>
    </w:p>
    <w:p w14:paraId="25E2B8EC" w14:textId="5453F3F0" w:rsidR="00FE70BF" w:rsidRPr="007B2F67" w:rsidRDefault="00FE70BF" w:rsidP="007B2F67">
      <w:pPr>
        <w:keepNext/>
        <w:jc w:val="both"/>
      </w:pPr>
      <w:r w:rsidRPr="007B2F67">
        <w:rPr>
          <w:b/>
          <w:iCs/>
        </w:rPr>
        <w:t>Метаболизм</w:t>
      </w:r>
      <w:r w:rsidRPr="007B2F67">
        <w:t xml:space="preserve"> </w:t>
      </w:r>
    </w:p>
    <w:p w14:paraId="64DF2C7F" w14:textId="0446CCE1" w:rsidR="00311085" w:rsidRPr="008619B8" w:rsidRDefault="00311085" w:rsidP="00001A3D">
      <w:pPr>
        <w:ind w:firstLine="708"/>
        <w:jc w:val="both"/>
      </w:pPr>
      <w:r w:rsidRPr="008619B8">
        <w:t xml:space="preserve">Формотерол метаболизируется </w:t>
      </w:r>
      <w:r>
        <w:t xml:space="preserve">путем </w:t>
      </w:r>
      <w:r w:rsidRPr="008619B8">
        <w:t>прям</w:t>
      </w:r>
      <w:r>
        <w:t>ой</w:t>
      </w:r>
      <w:r w:rsidRPr="008619B8">
        <w:t xml:space="preserve"> </w:t>
      </w:r>
      <w:r>
        <w:t xml:space="preserve">конъюгации с </w:t>
      </w:r>
      <w:r w:rsidRPr="008619B8">
        <w:t>глюкурон</w:t>
      </w:r>
      <w:r>
        <w:t xml:space="preserve">овой кислотой </w:t>
      </w:r>
      <w:r w:rsidRPr="008619B8">
        <w:t>и О-деметилировани</w:t>
      </w:r>
      <w:r>
        <w:t>я</w:t>
      </w:r>
      <w:r w:rsidRPr="008619B8">
        <w:t xml:space="preserve">. </w:t>
      </w:r>
      <w:r>
        <w:t>Наиболее вероятными путями метаболизма являются п</w:t>
      </w:r>
      <w:r w:rsidRPr="008619B8">
        <w:t>рямая конъюгация формотерола и фаза 1</w:t>
      </w:r>
      <w:r>
        <w:t xml:space="preserve"> </w:t>
      </w:r>
      <w:r w:rsidRPr="008619B8">
        <w:t>биотрансформаци</w:t>
      </w:r>
      <w:r>
        <w:t>и</w:t>
      </w:r>
      <w:r w:rsidRPr="008619B8">
        <w:t xml:space="preserve"> с последующей конъюгацией</w:t>
      </w:r>
      <w:r w:rsidR="00FE70BF">
        <w:t xml:space="preserve"> [4</w:t>
      </w:r>
      <w:r w:rsidR="00FE70BF" w:rsidRPr="00F20721">
        <w:t>]</w:t>
      </w:r>
      <w:r w:rsidR="00662201">
        <w:t>.</w:t>
      </w:r>
    </w:p>
    <w:p w14:paraId="02DC25F2" w14:textId="77777777" w:rsidR="0042346B" w:rsidRDefault="0042346B" w:rsidP="00001A3D">
      <w:pPr>
        <w:jc w:val="both"/>
        <w:rPr>
          <w:b/>
          <w:i/>
          <w:iCs/>
        </w:rPr>
      </w:pPr>
    </w:p>
    <w:p w14:paraId="05A425C7" w14:textId="4090821B" w:rsidR="00311085" w:rsidRPr="007B2F67" w:rsidRDefault="00311085" w:rsidP="007B2F67">
      <w:pPr>
        <w:keepNext/>
        <w:jc w:val="both"/>
        <w:rPr>
          <w:b/>
          <w:iCs/>
        </w:rPr>
      </w:pPr>
      <w:r w:rsidRPr="007B2F67">
        <w:rPr>
          <w:b/>
          <w:iCs/>
        </w:rPr>
        <w:t>Выведение</w:t>
      </w:r>
    </w:p>
    <w:p w14:paraId="0BD28A69" w14:textId="77777777" w:rsidR="009F64DD" w:rsidRDefault="00311085" w:rsidP="00001A3D">
      <w:pPr>
        <w:ind w:firstLine="708"/>
        <w:jc w:val="both"/>
      </w:pPr>
      <w:r w:rsidRPr="0041219B">
        <w:t xml:space="preserve">Большая часть формотерола выводится путем метаболического преобразования. После ингаляции </w:t>
      </w:r>
      <w:r w:rsidR="0041219B" w:rsidRPr="0041219B">
        <w:t xml:space="preserve">(без одновременного приема угля) </w:t>
      </w:r>
      <w:r w:rsidRPr="0041219B">
        <w:t xml:space="preserve">6-10% дозы формотерола выводится с мочой в неизмененном виде. </w:t>
      </w:r>
    </w:p>
    <w:p w14:paraId="054A0276" w14:textId="41F47101" w:rsidR="00311085" w:rsidRDefault="00311085" w:rsidP="00001A3D">
      <w:pPr>
        <w:ind w:firstLine="708"/>
        <w:jc w:val="both"/>
      </w:pPr>
      <w:r w:rsidRPr="0041219B">
        <w:t xml:space="preserve">После внутривенной инфузии около 19% введенной дозы выводится с мочой в неизмененном виде в течение 24-48 часов. Значительная часть введенной дозы формотерола может выводиться с мочой в виде метаболита(ов) формотерола (например, Met1) или в виде </w:t>
      </w:r>
      <w:r w:rsidR="0041219B" w:rsidRPr="0041219B">
        <w:t xml:space="preserve">их </w:t>
      </w:r>
      <w:r w:rsidR="009F64DD">
        <w:t xml:space="preserve">конъюгатов. </w:t>
      </w:r>
      <w:r w:rsidRPr="0041219B">
        <w:t>Конечный период полувыведения при ингаляционном введении</w:t>
      </w:r>
      <w:r w:rsidR="00FE70BF">
        <w:t xml:space="preserve"> оценивается примерно в 8 часов [4</w:t>
      </w:r>
      <w:r w:rsidR="00FE70BF" w:rsidRPr="00F20721">
        <w:t>]</w:t>
      </w:r>
      <w:r w:rsidR="00FE70BF" w:rsidRPr="008619B8">
        <w:t>.</w:t>
      </w:r>
    </w:p>
    <w:p w14:paraId="56517711" w14:textId="77777777" w:rsidR="00311085" w:rsidRPr="008619B8" w:rsidRDefault="00311085" w:rsidP="00001A3D">
      <w:pPr>
        <w:jc w:val="both"/>
      </w:pPr>
    </w:p>
    <w:p w14:paraId="034D2111" w14:textId="2564CFFC" w:rsidR="00311085" w:rsidRDefault="00311085" w:rsidP="00001A3D">
      <w:pPr>
        <w:jc w:val="both"/>
        <w:rPr>
          <w:b/>
          <w:bCs/>
        </w:rPr>
      </w:pPr>
      <w:r w:rsidRPr="008619B8">
        <w:rPr>
          <w:b/>
          <w:bCs/>
        </w:rPr>
        <w:lastRenderedPageBreak/>
        <w:t>Будесонид+формотерол</w:t>
      </w:r>
    </w:p>
    <w:p w14:paraId="278BC9A5" w14:textId="77777777" w:rsidR="00311085" w:rsidRPr="008619B8" w:rsidRDefault="00311085" w:rsidP="00001A3D">
      <w:pPr>
        <w:jc w:val="both"/>
        <w:rPr>
          <w:b/>
          <w:bCs/>
        </w:rPr>
      </w:pPr>
    </w:p>
    <w:p w14:paraId="224A2053" w14:textId="77777777" w:rsidR="0032719F" w:rsidRDefault="00311085" w:rsidP="00001A3D">
      <w:pPr>
        <w:ind w:firstLine="708"/>
        <w:jc w:val="both"/>
      </w:pPr>
      <w:r>
        <w:t>Фармакокинетика и системная фармакодинамика оригинального препарата Симбикорт</w:t>
      </w:r>
      <w:r w:rsidRPr="000D354E">
        <w:rPr>
          <w:vertAlign w:val="superscript"/>
        </w:rPr>
        <w:t>®</w:t>
      </w:r>
      <w:r>
        <w:t xml:space="preserve"> Турбухалер</w:t>
      </w:r>
      <w:r w:rsidRPr="000D354E">
        <w:rPr>
          <w:vertAlign w:val="superscript"/>
        </w:rPr>
        <w:t>®</w:t>
      </w:r>
      <w:r>
        <w:t xml:space="preserve"> были изучены у здоровых взрослых добровольцев в исследованиях с введением </w:t>
      </w:r>
      <w:r w:rsidR="009F64DD">
        <w:t xml:space="preserve">однократных и </w:t>
      </w:r>
      <w:r>
        <w:t xml:space="preserve">повторных доз. </w:t>
      </w:r>
    </w:p>
    <w:p w14:paraId="4E94984D" w14:textId="2B2E8CD6" w:rsidR="00311085" w:rsidRDefault="0032719F" w:rsidP="00001A3D">
      <w:pPr>
        <w:ind w:firstLine="708"/>
        <w:jc w:val="both"/>
      </w:pPr>
      <w:r>
        <w:t>Кроме того, проведены многочисленные исследования сравнительной биодоступности воспроизведенных препаратов с препаратом</w:t>
      </w:r>
      <w:r w:rsidRPr="0032719F">
        <w:t xml:space="preserve"> </w:t>
      </w:r>
      <w:r>
        <w:t>Симбикорт</w:t>
      </w:r>
      <w:r w:rsidRPr="000D354E">
        <w:rPr>
          <w:vertAlign w:val="superscript"/>
        </w:rPr>
        <w:t>®</w:t>
      </w:r>
      <w:r>
        <w:t xml:space="preserve"> Турбухалер</w:t>
      </w:r>
      <w:r w:rsidRPr="000D354E">
        <w:rPr>
          <w:vertAlign w:val="superscript"/>
        </w:rPr>
        <w:t>®</w:t>
      </w:r>
      <w:r>
        <w:t xml:space="preserve"> в качестве референтного; данные исследования проводились с участием здоровых добровольцев, а также пациентов с бронхиальной астмой и ХОБЛ.</w:t>
      </w:r>
    </w:p>
    <w:p w14:paraId="4E8F3CB9" w14:textId="77777777" w:rsidR="0042346B" w:rsidRDefault="0042346B" w:rsidP="00001A3D">
      <w:pPr>
        <w:jc w:val="both"/>
        <w:rPr>
          <w:b/>
          <w:i/>
          <w:iCs/>
        </w:rPr>
      </w:pPr>
    </w:p>
    <w:p w14:paraId="5C48D515" w14:textId="67CA14DC" w:rsidR="00311085" w:rsidRPr="007B2F67" w:rsidRDefault="00311085" w:rsidP="00001A3D">
      <w:pPr>
        <w:jc w:val="both"/>
        <w:rPr>
          <w:b/>
          <w:iCs/>
        </w:rPr>
      </w:pPr>
      <w:r w:rsidRPr="007B2F67">
        <w:rPr>
          <w:b/>
          <w:iCs/>
        </w:rPr>
        <w:t>Абсорбция</w:t>
      </w:r>
    </w:p>
    <w:p w14:paraId="5BFFBF5B" w14:textId="64165CEE" w:rsidR="0041219B" w:rsidRDefault="0041219B" w:rsidP="00001A3D">
      <w:pPr>
        <w:ind w:firstLine="708"/>
        <w:jc w:val="both"/>
      </w:pPr>
      <w:r>
        <w:t>Экспозиция</w:t>
      </w:r>
      <w:r w:rsidR="00311085">
        <w:t xml:space="preserve"> формотерола после ингаляционного введения</w:t>
      </w:r>
      <w:r w:rsidR="00A36B3C">
        <w:t xml:space="preserve"> в комбинации с будесонидом была аналогична</w:t>
      </w:r>
      <w:r w:rsidR="00311085">
        <w:t xml:space="preserve"> </w:t>
      </w:r>
      <w:r>
        <w:t>экспозиции</w:t>
      </w:r>
      <w:r w:rsidR="00311085">
        <w:t xml:space="preserve"> монокомпонентного препарата формотерола или в сочетании с монокомпонентным препаратом будесонида. Концентрации будесонида в плазме были несколько выше после применения комбинированного препарата, чем после применения монокомпонентного будесонида или в сочетании с монокомпонентным препаратом формотерола. Таким образом, оригинальный препарат Симбикорт</w:t>
      </w:r>
      <w:r w:rsidR="00311085" w:rsidRPr="008F1938">
        <w:rPr>
          <w:vertAlign w:val="superscript"/>
        </w:rPr>
        <w:t>®</w:t>
      </w:r>
      <w:r w:rsidR="00311085">
        <w:t xml:space="preserve"> Турбухалер</w:t>
      </w:r>
      <w:r w:rsidR="00311085" w:rsidRPr="008F1938">
        <w:rPr>
          <w:vertAlign w:val="superscript"/>
        </w:rPr>
        <w:t>®</w:t>
      </w:r>
      <w:r w:rsidR="00311085">
        <w:t xml:space="preserve"> биоэквивалентен соответствующим монопрепаратам в отношении системного </w:t>
      </w:r>
      <w:r>
        <w:t>воз</w:t>
      </w:r>
      <w:r w:rsidR="00311085">
        <w:t>действия будесонида и формотерола в течение 12 часов (AUC</w:t>
      </w:r>
      <w:r w:rsidR="00311085" w:rsidRPr="005D2CB7">
        <w:rPr>
          <w:vertAlign w:val="subscript"/>
        </w:rPr>
        <w:t>0-12</w:t>
      </w:r>
      <w:r w:rsidR="00311085">
        <w:t>), но не по C</w:t>
      </w:r>
      <w:r w:rsidR="00311085" w:rsidRPr="00214312">
        <w:rPr>
          <w:vertAlign w:val="subscript"/>
        </w:rPr>
        <w:t>max</w:t>
      </w:r>
      <w:r w:rsidR="00311085">
        <w:t xml:space="preserve">. </w:t>
      </w:r>
      <w:r w:rsidR="00A36B3C">
        <w:t>Наблюдаемые о</w:t>
      </w:r>
      <w:r w:rsidR="00311085">
        <w:t>тличия</w:t>
      </w:r>
      <w:r w:rsidR="00A36B3C">
        <w:t xml:space="preserve"> могли быть связаны с применением различных ингаляционных устройств. </w:t>
      </w:r>
      <w:r w:rsidR="00311085">
        <w:t>Более высокая экспозиция будесонида при применении комбинированного препарата приводила к несколько более выраженному снижению уровня кортизола в плазме, что не оказывало влиян</w:t>
      </w:r>
      <w:r>
        <w:t xml:space="preserve">ия на клиническую безопасность. </w:t>
      </w:r>
      <w:r w:rsidR="00311085">
        <w:t>Для формотерола при введении в составе комбинированного препарата максимальная конце</w:t>
      </w:r>
      <w:r>
        <w:t>нтрация в плазме крови совпадала</w:t>
      </w:r>
      <w:r w:rsidR="00311085">
        <w:t xml:space="preserve"> с таковой для монопрепарата</w:t>
      </w:r>
      <w:r w:rsidR="00A36B3C">
        <w:t xml:space="preserve"> </w:t>
      </w:r>
      <w:r w:rsidR="00A36B3C" w:rsidRPr="00A36B3C">
        <w:t>[</w:t>
      </w:r>
      <w:r w:rsidR="00874235" w:rsidRPr="00874235">
        <w:t>7</w:t>
      </w:r>
      <w:r w:rsidR="00A36B3C" w:rsidRPr="00A36B3C">
        <w:t>]</w:t>
      </w:r>
      <w:r w:rsidR="00311085">
        <w:t xml:space="preserve">. </w:t>
      </w:r>
    </w:p>
    <w:p w14:paraId="37FB4617" w14:textId="2E135B9C" w:rsidR="00311085" w:rsidRDefault="00311085" w:rsidP="00001A3D">
      <w:pPr>
        <w:ind w:firstLine="708"/>
        <w:jc w:val="both"/>
      </w:pPr>
      <w:r>
        <w:t xml:space="preserve">Ингалируемый будесонид быстро абсорбируется и достигает максимальной концентрации в плазме через 30 минут после проведения ингаляции. Средняя доза будесонида, попавшего в легкие после ингаляции через </w:t>
      </w:r>
      <w:r w:rsidR="0041219B">
        <w:t xml:space="preserve">устройство </w:t>
      </w:r>
      <w:r>
        <w:t>Турбухалер</w:t>
      </w:r>
      <w:r w:rsidR="0041219B" w:rsidRPr="0041219B">
        <w:rPr>
          <w:vertAlign w:val="superscript"/>
        </w:rPr>
        <w:t>®</w:t>
      </w:r>
      <w:r w:rsidR="0041219B">
        <w:t>,</w:t>
      </w:r>
      <w:r>
        <w:t xml:space="preserve"> составляет 32-44% от доставленной дозы. Системная биодоступность составляет примерно 49% от доставленной дозы</w:t>
      </w:r>
      <w:r w:rsidR="00A23474" w:rsidRPr="004A7D5E">
        <w:t xml:space="preserve"> [1; 5]</w:t>
      </w:r>
      <w:r>
        <w:t xml:space="preserve">. </w:t>
      </w:r>
    </w:p>
    <w:p w14:paraId="72E9EF41" w14:textId="33DDB0F4" w:rsidR="00311085" w:rsidRDefault="00311085" w:rsidP="00001A3D">
      <w:pPr>
        <w:ind w:firstLine="708"/>
        <w:jc w:val="both"/>
      </w:pPr>
      <w:r>
        <w:t>Ингалируемый формотерол быстро абсорбируется и достигает максимальной концентрации в плазме крови через 10 минут после проведения ингаляции. Средняя доза формотерола, попавшего в легкие после ингаляции через Турбухалер</w:t>
      </w:r>
      <w:r w:rsidR="0041219B">
        <w:rPr>
          <w:vertAlign w:val="superscript"/>
        </w:rPr>
        <w:t>®</w:t>
      </w:r>
      <w:r>
        <w:t>, составляет 28-49% от доставленной дозы. Системная биодоступность составляет около</w:t>
      </w:r>
      <w:r w:rsidR="00A23474">
        <w:t xml:space="preserve"> 61% от доставленной дозы </w:t>
      </w:r>
      <w:r w:rsidR="00A23474" w:rsidRPr="004A7D5E">
        <w:t>[1; 5]</w:t>
      </w:r>
      <w:r w:rsidR="00A23474">
        <w:t>.</w:t>
      </w:r>
    </w:p>
    <w:p w14:paraId="7CBEAC82" w14:textId="77777777" w:rsidR="0042346B" w:rsidRDefault="0042346B" w:rsidP="00001A3D">
      <w:pPr>
        <w:jc w:val="both"/>
        <w:rPr>
          <w:b/>
          <w:i/>
          <w:iCs/>
        </w:rPr>
      </w:pPr>
    </w:p>
    <w:p w14:paraId="0909C6D4" w14:textId="0B55FC5A" w:rsidR="00311085" w:rsidRPr="007B2F67" w:rsidRDefault="00311085" w:rsidP="007B2F67">
      <w:pPr>
        <w:keepNext/>
        <w:jc w:val="both"/>
        <w:rPr>
          <w:b/>
          <w:iCs/>
        </w:rPr>
      </w:pPr>
      <w:r w:rsidRPr="007B2F67">
        <w:rPr>
          <w:b/>
          <w:iCs/>
        </w:rPr>
        <w:t xml:space="preserve">Распределение </w:t>
      </w:r>
    </w:p>
    <w:p w14:paraId="2FC637AF" w14:textId="1B6BD8D7" w:rsidR="00311085" w:rsidRDefault="00311085" w:rsidP="00001A3D">
      <w:pPr>
        <w:ind w:firstLine="708"/>
        <w:jc w:val="both"/>
        <w:rPr>
          <w:i/>
          <w:iCs/>
        </w:rPr>
      </w:pPr>
      <w:r>
        <w:t>С белками плазмы связывается примерно 50% формотерола и 90% будесонида. Объем распределения для формотерола составляет около 4</w:t>
      </w:r>
      <w:r w:rsidR="00A23474">
        <w:t xml:space="preserve"> л/кг и для будесонида – 3 л/кг </w:t>
      </w:r>
      <w:r w:rsidR="00A23474" w:rsidRPr="00A23474">
        <w:t>[1; 5]</w:t>
      </w:r>
      <w:r w:rsidR="00A23474">
        <w:t>.</w:t>
      </w:r>
      <w:r w:rsidR="00B66CB8">
        <w:t xml:space="preserve"> </w:t>
      </w:r>
    </w:p>
    <w:p w14:paraId="2350F5BB" w14:textId="77777777" w:rsidR="0042346B" w:rsidRDefault="0042346B" w:rsidP="00001A3D">
      <w:pPr>
        <w:jc w:val="both"/>
        <w:rPr>
          <w:b/>
          <w:i/>
          <w:iCs/>
        </w:rPr>
      </w:pPr>
    </w:p>
    <w:p w14:paraId="1C485497" w14:textId="70C3D1B5" w:rsidR="00311085" w:rsidRPr="007B2F67" w:rsidRDefault="00311085" w:rsidP="00001A3D">
      <w:pPr>
        <w:jc w:val="both"/>
        <w:rPr>
          <w:b/>
          <w:bCs/>
          <w:iCs/>
        </w:rPr>
      </w:pPr>
      <w:r w:rsidRPr="007B2F67">
        <w:rPr>
          <w:b/>
          <w:iCs/>
        </w:rPr>
        <w:t>Метаболизм</w:t>
      </w:r>
    </w:p>
    <w:p w14:paraId="4186D32F" w14:textId="7671FAA8" w:rsidR="00311085" w:rsidRDefault="00311085" w:rsidP="00001A3D">
      <w:pPr>
        <w:ind w:firstLine="708"/>
        <w:jc w:val="both"/>
      </w:pPr>
      <w:r>
        <w:t xml:space="preserve">Формотерол инактивируется путем конъюгации (образуются активные О-деметилированные метаболиты в основном в виде инактивированных конъюгатов). Будесонид подвергается интенсивной биотрансформации (около 90%) при первом прохождении через печень с участием фермента CYP3A4 с образованием метаболитов, обладающих низкой глюкокортикостероидной активностью. Глюкокортикостероидная </w:t>
      </w:r>
      <w:r>
        <w:lastRenderedPageBreak/>
        <w:t>активность основных метаболитов – 6-β-гидроксибудесонида 16-α-гидроксипреднизолона – не превышает 1% ан</w:t>
      </w:r>
      <w:r w:rsidR="00A23474">
        <w:t xml:space="preserve">алогичной активности будесонида </w:t>
      </w:r>
      <w:r w:rsidR="00A23474" w:rsidRPr="00A23474">
        <w:t>[1; 5]</w:t>
      </w:r>
      <w:r w:rsidR="00A23474">
        <w:t>.</w:t>
      </w:r>
      <w:r w:rsidR="00B66CB8">
        <w:t xml:space="preserve"> </w:t>
      </w:r>
    </w:p>
    <w:p w14:paraId="6B5BCD4D" w14:textId="77777777" w:rsidR="0042346B" w:rsidRDefault="0042346B" w:rsidP="00001A3D">
      <w:pPr>
        <w:jc w:val="both"/>
        <w:rPr>
          <w:b/>
          <w:i/>
          <w:iCs/>
        </w:rPr>
      </w:pPr>
    </w:p>
    <w:p w14:paraId="7B8E4E0C" w14:textId="630FAC8F" w:rsidR="00311085" w:rsidRPr="007B2F67" w:rsidRDefault="00311085" w:rsidP="00001A3D">
      <w:pPr>
        <w:jc w:val="both"/>
        <w:rPr>
          <w:b/>
          <w:iCs/>
        </w:rPr>
      </w:pPr>
      <w:r w:rsidRPr="007B2F67">
        <w:rPr>
          <w:b/>
          <w:iCs/>
        </w:rPr>
        <w:t>Выведение</w:t>
      </w:r>
    </w:p>
    <w:p w14:paraId="675DB193" w14:textId="526092A3" w:rsidR="00311085" w:rsidRDefault="00311085" w:rsidP="00001A3D">
      <w:pPr>
        <w:ind w:firstLine="708"/>
        <w:jc w:val="both"/>
      </w:pPr>
      <w:r>
        <w:t>Метаболиты будесонида выводятся почками в неизмененном виде или в форме конъюгатов. В моче обнаруживается только незначительное количество неизмененного будесонида. Будесонид имеет высокий системный клиренс (примерно 1,2 л/мин).</w:t>
      </w:r>
      <w:r w:rsidR="005446B9">
        <w:t xml:space="preserve"> </w:t>
      </w:r>
      <w:r>
        <w:t>Основная часть дозы формотерола подвергается метаболизму в печени и затем выводится почками: после ингаляции 8-13% доставленной дозы формотерола выводится в неизмененном виде. Формотерол имеет высокий системный клиренс (примерно 1,4 л/мин); период полувыведения препарат</w:t>
      </w:r>
      <w:r w:rsidR="00A23474">
        <w:t xml:space="preserve">а составляет в среднем 17 часов </w:t>
      </w:r>
      <w:r w:rsidR="00A23474" w:rsidRPr="00A23474">
        <w:t>[1; 5]</w:t>
      </w:r>
      <w:r w:rsidR="00A23474">
        <w:t>.</w:t>
      </w:r>
    </w:p>
    <w:p w14:paraId="076BCC03" w14:textId="3D38E17A" w:rsidR="00185833" w:rsidRPr="00185833" w:rsidRDefault="00185833" w:rsidP="00001A3D">
      <w:pPr>
        <w:ind w:firstLine="708"/>
        <w:jc w:val="both"/>
        <w:rPr>
          <w:rFonts w:eastAsia="Times New Roman"/>
          <w:kern w:val="2"/>
          <w:lang w:eastAsia="en-US"/>
        </w:rPr>
      </w:pPr>
      <w:r w:rsidRPr="00185833">
        <w:rPr>
          <w:rFonts w:eastAsia="Times New Roman"/>
          <w:kern w:val="2"/>
          <w:lang w:eastAsia="en-US"/>
        </w:rPr>
        <w:t>В серии исследований сравнительной фармакокинетики и био</w:t>
      </w:r>
      <w:r w:rsidR="00A23474">
        <w:rPr>
          <w:rFonts w:eastAsia="Times New Roman"/>
          <w:kern w:val="2"/>
          <w:lang w:eastAsia="en-US"/>
        </w:rPr>
        <w:t>эквивалентности</w:t>
      </w:r>
      <w:r w:rsidRPr="00185833">
        <w:rPr>
          <w:rFonts w:eastAsia="Times New Roman"/>
          <w:kern w:val="2"/>
          <w:lang w:eastAsia="en-US"/>
        </w:rPr>
        <w:t xml:space="preserve"> воспроизведенного дозированного ингалятора фиксированной комбинации будесонида и формотерола и оригинального препарата Симбикорт</w:t>
      </w:r>
      <w:r w:rsidRPr="00185833">
        <w:rPr>
          <w:rFonts w:eastAsia="Times New Roman"/>
          <w:kern w:val="2"/>
          <w:vertAlign w:val="superscript"/>
          <w:lang w:eastAsia="en-US"/>
        </w:rPr>
        <w:t xml:space="preserve">® </w:t>
      </w:r>
      <w:r w:rsidRPr="00185833">
        <w:rPr>
          <w:rFonts w:eastAsia="Times New Roman"/>
          <w:kern w:val="2"/>
          <w:lang w:eastAsia="en-US"/>
        </w:rPr>
        <w:t>Турбухалер</w:t>
      </w:r>
      <w:r w:rsidRPr="00185833">
        <w:rPr>
          <w:rFonts w:eastAsia="Times New Roman"/>
          <w:kern w:val="2"/>
          <w:vertAlign w:val="superscript"/>
          <w:lang w:eastAsia="en-US"/>
        </w:rPr>
        <w:t>®</w:t>
      </w:r>
      <w:r w:rsidRPr="00185833">
        <w:rPr>
          <w:rFonts w:eastAsia="Times New Roman"/>
          <w:kern w:val="2"/>
          <w:lang w:eastAsia="en-US"/>
        </w:rPr>
        <w:t xml:space="preserve"> были представлены оценки фармакокинетических параметров каждого из компонентов комбинации в плазме крови после ингаляции однократной дозы</w:t>
      </w:r>
      <w:r w:rsidR="0094305D">
        <w:rPr>
          <w:rFonts w:eastAsia="Times New Roman"/>
          <w:kern w:val="2"/>
          <w:lang w:eastAsia="en-US"/>
        </w:rPr>
        <w:t xml:space="preserve"> </w:t>
      </w:r>
      <w:r w:rsidR="0094305D" w:rsidRPr="0094305D">
        <w:rPr>
          <w:rFonts w:eastAsia="Times New Roman"/>
          <w:kern w:val="2"/>
          <w:lang w:eastAsia="en-US"/>
        </w:rPr>
        <w:t>[2]</w:t>
      </w:r>
      <w:r w:rsidRPr="00185833">
        <w:rPr>
          <w:rFonts w:eastAsia="Times New Roman"/>
          <w:kern w:val="2"/>
          <w:lang w:eastAsia="en-US"/>
        </w:rPr>
        <w:t>. Исследования были проведены в открытом перекрестном дизайне у здоровых добровольцев</w:t>
      </w:r>
      <w:r w:rsidR="0094305D" w:rsidRPr="0094305D">
        <w:rPr>
          <w:rFonts w:eastAsia="Times New Roman"/>
          <w:kern w:val="2"/>
          <w:lang w:eastAsia="en-US"/>
        </w:rPr>
        <w:t xml:space="preserve"> </w:t>
      </w:r>
      <w:r w:rsidR="0094305D">
        <w:rPr>
          <w:rFonts w:eastAsia="Times New Roman"/>
          <w:kern w:val="2"/>
          <w:lang w:eastAsia="en-US"/>
        </w:rPr>
        <w:t>мужского и женского пола</w:t>
      </w:r>
      <w:r w:rsidRPr="00185833">
        <w:rPr>
          <w:rFonts w:eastAsia="Times New Roman"/>
          <w:kern w:val="2"/>
          <w:lang w:eastAsia="en-US"/>
        </w:rPr>
        <w:t xml:space="preserve">, в каждом периоде исследования вводилась однократная доза препарата (по 2 нажатия ингалятора). Для исключения абсорбции активных </w:t>
      </w:r>
      <w:r>
        <w:rPr>
          <w:rFonts w:eastAsia="Times New Roman"/>
          <w:kern w:val="2"/>
          <w:lang w:eastAsia="en-US"/>
        </w:rPr>
        <w:t>компонентов в желудочно-кишечном</w:t>
      </w:r>
      <w:r w:rsidRPr="00185833">
        <w:rPr>
          <w:rFonts w:eastAsia="Times New Roman"/>
          <w:kern w:val="2"/>
          <w:lang w:eastAsia="en-US"/>
        </w:rPr>
        <w:t xml:space="preserve"> тракте применялась блокада при помощи активированного угля. Обзор резул</w:t>
      </w:r>
      <w:r w:rsidR="00A23474">
        <w:rPr>
          <w:rFonts w:eastAsia="Times New Roman"/>
          <w:kern w:val="2"/>
          <w:lang w:eastAsia="en-US"/>
        </w:rPr>
        <w:t xml:space="preserve">ьтатов </w:t>
      </w:r>
      <w:r w:rsidR="0094305D">
        <w:rPr>
          <w:rFonts w:eastAsia="Times New Roman"/>
          <w:kern w:val="2"/>
          <w:lang w:eastAsia="en-US"/>
        </w:rPr>
        <w:t xml:space="preserve">пилотного исследования </w:t>
      </w:r>
      <w:r w:rsidR="0094305D">
        <w:t xml:space="preserve">BFS-BE-110 (n=20) </w:t>
      </w:r>
      <w:r w:rsidR="0094305D" w:rsidRPr="0094305D">
        <w:t xml:space="preserve">[2] </w:t>
      </w:r>
      <w:r w:rsidR="00A23474">
        <w:rPr>
          <w:rFonts w:eastAsia="Times New Roman"/>
          <w:kern w:val="2"/>
          <w:lang w:eastAsia="en-US"/>
        </w:rPr>
        <w:t>представлен в Таблице 4-1</w:t>
      </w:r>
      <w:r w:rsidRPr="00185833">
        <w:rPr>
          <w:rFonts w:eastAsia="Times New Roman"/>
          <w:kern w:val="2"/>
          <w:lang w:eastAsia="en-US"/>
        </w:rPr>
        <w:t>.</w:t>
      </w:r>
    </w:p>
    <w:p w14:paraId="4D7E3288" w14:textId="52459E30" w:rsidR="00247857" w:rsidRDefault="00247857" w:rsidP="00001A3D">
      <w:pPr>
        <w:rPr>
          <w:rFonts w:eastAsia="Times New Roman"/>
          <w:b/>
          <w:bCs/>
          <w:kern w:val="2"/>
          <w:lang w:eastAsia="en-US"/>
        </w:rPr>
      </w:pPr>
    </w:p>
    <w:p w14:paraId="7D656205" w14:textId="5BFCA5C5" w:rsidR="00185833" w:rsidRPr="00185833" w:rsidRDefault="00A23474" w:rsidP="00001A3D">
      <w:pPr>
        <w:jc w:val="both"/>
        <w:rPr>
          <w:rFonts w:eastAsia="Times New Roman"/>
          <w:kern w:val="2"/>
          <w:lang w:eastAsia="en-US"/>
        </w:rPr>
      </w:pPr>
      <w:r>
        <w:rPr>
          <w:rFonts w:eastAsia="Times New Roman"/>
          <w:b/>
          <w:bCs/>
          <w:kern w:val="2"/>
          <w:lang w:eastAsia="en-US"/>
        </w:rPr>
        <w:t>Таблица 4-1</w:t>
      </w:r>
      <w:r w:rsidR="00185833" w:rsidRPr="00185833">
        <w:rPr>
          <w:rFonts w:eastAsia="Times New Roman"/>
          <w:b/>
          <w:bCs/>
          <w:kern w:val="2"/>
          <w:lang w:eastAsia="en-US"/>
        </w:rPr>
        <w:t>.</w:t>
      </w:r>
      <w:r w:rsidR="00185833" w:rsidRPr="00185833">
        <w:rPr>
          <w:rFonts w:eastAsia="Times New Roman"/>
          <w:kern w:val="2"/>
          <w:lang w:eastAsia="en-US"/>
        </w:rPr>
        <w:t xml:space="preserve"> Фармакокинетические параметры будесонида и формотерола (данные сравнительных исследований Симбикорт</w:t>
      </w:r>
      <w:r w:rsidR="00185833" w:rsidRPr="00185833">
        <w:rPr>
          <w:rFonts w:eastAsia="Times New Roman"/>
          <w:kern w:val="2"/>
          <w:vertAlign w:val="superscript"/>
          <w:lang w:eastAsia="en-US"/>
        </w:rPr>
        <w:t xml:space="preserve">® </w:t>
      </w:r>
      <w:r w:rsidR="00185833" w:rsidRPr="00185833">
        <w:rPr>
          <w:rFonts w:eastAsia="Times New Roman"/>
          <w:kern w:val="2"/>
          <w:lang w:eastAsia="en-US"/>
        </w:rPr>
        <w:t>Турбухалер</w:t>
      </w:r>
      <w:r w:rsidR="00185833" w:rsidRPr="00185833">
        <w:rPr>
          <w:rFonts w:eastAsia="Times New Roman"/>
          <w:kern w:val="2"/>
          <w:vertAlign w:val="superscript"/>
          <w:lang w:eastAsia="en-US"/>
        </w:rPr>
        <w:t>®</w:t>
      </w:r>
      <w:r w:rsidR="00185833" w:rsidRPr="00185833">
        <w:rPr>
          <w:rFonts w:eastAsia="Times New Roman"/>
          <w:kern w:val="2"/>
          <w:lang w:eastAsia="en-US"/>
        </w:rPr>
        <w:t>) после однократного</w:t>
      </w:r>
      <w:r>
        <w:rPr>
          <w:rFonts w:eastAsia="Times New Roman"/>
          <w:kern w:val="2"/>
          <w:lang w:eastAsia="en-US"/>
        </w:rPr>
        <w:t xml:space="preserve"> ингаляционного</w:t>
      </w:r>
      <w:r w:rsidR="00185833" w:rsidRPr="00185833">
        <w:rPr>
          <w:rFonts w:eastAsia="Times New Roman"/>
          <w:kern w:val="2"/>
          <w:lang w:eastAsia="en-US"/>
        </w:rPr>
        <w:t xml:space="preserve"> введения 200/6 мкг (2 нажатия) у здоровых добровольцев</w:t>
      </w:r>
      <w:r w:rsidR="0094305D">
        <w:rPr>
          <w:rFonts w:eastAsia="Times New Roman"/>
          <w:kern w:val="2"/>
          <w:lang w:eastAsia="en-US"/>
        </w:rPr>
        <w:t xml:space="preserve"> (</w:t>
      </w:r>
      <w:r w:rsidR="0094305D">
        <w:rPr>
          <w:rFonts w:eastAsia="Times New Roman"/>
          <w:kern w:val="2"/>
          <w:lang w:val="en-US" w:eastAsia="en-US"/>
        </w:rPr>
        <w:t>n </w:t>
      </w:r>
      <w:r w:rsidR="0094305D" w:rsidRPr="0094305D">
        <w:rPr>
          <w:rFonts w:eastAsia="Times New Roman"/>
          <w:kern w:val="2"/>
          <w:lang w:eastAsia="en-US"/>
        </w:rPr>
        <w:t>=</w:t>
      </w:r>
      <w:r w:rsidR="0094305D">
        <w:rPr>
          <w:rFonts w:eastAsia="Times New Roman"/>
          <w:kern w:val="2"/>
          <w:lang w:val="en-US" w:eastAsia="en-US"/>
        </w:rPr>
        <w:t> </w:t>
      </w:r>
      <w:r w:rsidR="0094305D" w:rsidRPr="0094305D">
        <w:rPr>
          <w:rFonts w:eastAsia="Times New Roman"/>
          <w:kern w:val="2"/>
          <w:lang w:eastAsia="en-US"/>
        </w:rPr>
        <w:t>20)</w:t>
      </w:r>
      <w:r w:rsidR="00185833" w:rsidRPr="00185833">
        <w:rPr>
          <w:rFonts w:eastAsia="Times New Roman"/>
          <w:kern w:val="2"/>
          <w:lang w:eastAsia="en-US"/>
        </w:rPr>
        <w:t>.</w:t>
      </w:r>
    </w:p>
    <w:tbl>
      <w:tblPr>
        <w:tblStyle w:val="a8"/>
        <w:tblW w:w="9215" w:type="dxa"/>
        <w:tblLook w:val="04A0" w:firstRow="1" w:lastRow="0" w:firstColumn="1" w:lastColumn="0" w:noHBand="0" w:noVBand="1"/>
      </w:tblPr>
      <w:tblGrid>
        <w:gridCol w:w="2122"/>
        <w:gridCol w:w="1700"/>
        <w:gridCol w:w="1700"/>
        <w:gridCol w:w="1986"/>
        <w:gridCol w:w="1707"/>
      </w:tblGrid>
      <w:tr w:rsidR="0042346B" w:rsidRPr="00185833" w14:paraId="4C7A8D28" w14:textId="77777777" w:rsidTr="0042346B">
        <w:trPr>
          <w:tblHeader/>
        </w:trPr>
        <w:tc>
          <w:tcPr>
            <w:tcW w:w="2122" w:type="dxa"/>
            <w:vMerge w:val="restart"/>
            <w:shd w:val="clear" w:color="auto" w:fill="D9D9D9" w:themeFill="background1" w:themeFillShade="D9"/>
            <w:vAlign w:val="center"/>
          </w:tcPr>
          <w:p w14:paraId="356E591F" w14:textId="282B986A" w:rsidR="0042346B" w:rsidRPr="00185833" w:rsidRDefault="0042346B" w:rsidP="00001A3D">
            <w:pPr>
              <w:jc w:val="center"/>
              <w:rPr>
                <w:b/>
                <w:bCs/>
                <w:kern w:val="2"/>
                <w:lang w:eastAsia="en-US"/>
              </w:rPr>
            </w:pPr>
            <w:r w:rsidRPr="00185833">
              <w:rPr>
                <w:b/>
                <w:bCs/>
                <w:kern w:val="2"/>
                <w:lang w:eastAsia="en-US"/>
              </w:rPr>
              <w:t>Показатель ФК</w:t>
            </w:r>
          </w:p>
        </w:tc>
        <w:tc>
          <w:tcPr>
            <w:tcW w:w="3400" w:type="dxa"/>
            <w:gridSpan w:val="2"/>
            <w:shd w:val="clear" w:color="auto" w:fill="D9D9D9" w:themeFill="background1" w:themeFillShade="D9"/>
          </w:tcPr>
          <w:p w14:paraId="655DC51D" w14:textId="77777777" w:rsidR="0042346B" w:rsidRPr="00185833" w:rsidRDefault="0042346B" w:rsidP="00001A3D">
            <w:pPr>
              <w:jc w:val="center"/>
              <w:rPr>
                <w:b/>
                <w:bCs/>
                <w:kern w:val="2"/>
                <w:lang w:eastAsia="en-US"/>
              </w:rPr>
            </w:pPr>
            <w:r w:rsidRPr="00185833">
              <w:rPr>
                <w:b/>
                <w:bCs/>
                <w:kern w:val="2"/>
                <w:lang w:eastAsia="en-US"/>
              </w:rPr>
              <w:t>Будесонид</w:t>
            </w:r>
          </w:p>
        </w:tc>
        <w:tc>
          <w:tcPr>
            <w:tcW w:w="3693" w:type="dxa"/>
            <w:gridSpan w:val="2"/>
            <w:shd w:val="clear" w:color="auto" w:fill="D9D9D9" w:themeFill="background1" w:themeFillShade="D9"/>
          </w:tcPr>
          <w:p w14:paraId="595FD4FB" w14:textId="77777777" w:rsidR="0042346B" w:rsidRPr="00185833" w:rsidRDefault="0042346B" w:rsidP="00001A3D">
            <w:pPr>
              <w:jc w:val="center"/>
              <w:rPr>
                <w:b/>
                <w:bCs/>
                <w:kern w:val="2"/>
                <w:lang w:eastAsia="en-US"/>
              </w:rPr>
            </w:pPr>
            <w:r w:rsidRPr="00185833">
              <w:rPr>
                <w:b/>
                <w:bCs/>
                <w:kern w:val="2"/>
                <w:lang w:eastAsia="en-US"/>
              </w:rPr>
              <w:t>Формотерол</w:t>
            </w:r>
          </w:p>
        </w:tc>
      </w:tr>
      <w:tr w:rsidR="0042346B" w:rsidRPr="00185833" w14:paraId="57EA163E" w14:textId="77777777" w:rsidTr="0042346B">
        <w:trPr>
          <w:tblHeader/>
        </w:trPr>
        <w:tc>
          <w:tcPr>
            <w:tcW w:w="2122" w:type="dxa"/>
            <w:vMerge/>
            <w:shd w:val="clear" w:color="auto" w:fill="D9D9D9" w:themeFill="background1" w:themeFillShade="D9"/>
            <w:vAlign w:val="center"/>
          </w:tcPr>
          <w:p w14:paraId="1486078F" w14:textId="3CFBEFCE" w:rsidR="0042346B" w:rsidRPr="00185833" w:rsidRDefault="0042346B" w:rsidP="00001A3D">
            <w:pPr>
              <w:jc w:val="center"/>
              <w:rPr>
                <w:b/>
                <w:bCs/>
                <w:kern w:val="2"/>
                <w:lang w:eastAsia="en-US"/>
              </w:rPr>
            </w:pPr>
          </w:p>
        </w:tc>
        <w:tc>
          <w:tcPr>
            <w:tcW w:w="1700" w:type="dxa"/>
            <w:shd w:val="clear" w:color="auto" w:fill="D9D9D9" w:themeFill="background1" w:themeFillShade="D9"/>
          </w:tcPr>
          <w:p w14:paraId="74DCAC1F" w14:textId="2A6BADF7" w:rsidR="0042346B" w:rsidRPr="00185833" w:rsidRDefault="0042346B" w:rsidP="00001A3D">
            <w:pPr>
              <w:jc w:val="center"/>
              <w:rPr>
                <w:b/>
                <w:bCs/>
                <w:kern w:val="2"/>
                <w:lang w:eastAsia="en-US"/>
              </w:rPr>
            </w:pPr>
            <w:r w:rsidRPr="00185833">
              <w:rPr>
                <w:b/>
                <w:bCs/>
                <w:kern w:val="2"/>
                <w:lang w:eastAsia="en-US"/>
              </w:rPr>
              <w:t>Без акт</w:t>
            </w:r>
            <w:r w:rsidR="007B2F67">
              <w:rPr>
                <w:b/>
                <w:bCs/>
                <w:kern w:val="2"/>
                <w:lang w:eastAsia="en-US"/>
              </w:rPr>
              <w:t xml:space="preserve">. </w:t>
            </w:r>
            <w:r w:rsidRPr="00185833">
              <w:rPr>
                <w:b/>
                <w:bCs/>
                <w:kern w:val="2"/>
                <w:lang w:eastAsia="en-US"/>
              </w:rPr>
              <w:t xml:space="preserve">угля </w:t>
            </w:r>
          </w:p>
          <w:p w14:paraId="50C423C9" w14:textId="77777777" w:rsidR="0042346B" w:rsidRPr="00185833" w:rsidRDefault="0042346B" w:rsidP="00001A3D">
            <w:pPr>
              <w:jc w:val="center"/>
              <w:rPr>
                <w:b/>
                <w:bCs/>
                <w:kern w:val="2"/>
                <w:lang w:eastAsia="en-US"/>
              </w:rPr>
            </w:pPr>
            <w:r w:rsidRPr="00185833">
              <w:rPr>
                <w:b/>
                <w:bCs/>
                <w:kern w:val="2"/>
                <w:lang w:eastAsia="en-US"/>
              </w:rPr>
              <w:t>(</w:t>
            </w:r>
            <w:r w:rsidRPr="00185833">
              <w:rPr>
                <w:b/>
                <w:bCs/>
                <w:kern w:val="2"/>
                <w:lang w:val="en-US" w:eastAsia="en-US"/>
              </w:rPr>
              <w:t>N </w:t>
            </w:r>
            <w:r w:rsidRPr="00185833">
              <w:rPr>
                <w:b/>
                <w:bCs/>
                <w:kern w:val="2"/>
                <w:lang w:eastAsia="en-US"/>
              </w:rPr>
              <w:t>=</w:t>
            </w:r>
            <w:r w:rsidRPr="00185833">
              <w:rPr>
                <w:b/>
                <w:bCs/>
                <w:kern w:val="2"/>
                <w:lang w:val="en-US" w:eastAsia="en-US"/>
              </w:rPr>
              <w:t> </w:t>
            </w:r>
            <w:r w:rsidRPr="00185833">
              <w:rPr>
                <w:b/>
                <w:bCs/>
                <w:kern w:val="2"/>
                <w:lang w:eastAsia="en-US"/>
              </w:rPr>
              <w:t>86)</w:t>
            </w:r>
          </w:p>
        </w:tc>
        <w:tc>
          <w:tcPr>
            <w:tcW w:w="1700" w:type="dxa"/>
            <w:shd w:val="clear" w:color="auto" w:fill="D9D9D9" w:themeFill="background1" w:themeFillShade="D9"/>
          </w:tcPr>
          <w:p w14:paraId="0F9DC00C" w14:textId="77F7C6B2" w:rsidR="0042346B" w:rsidRPr="00185833" w:rsidRDefault="0042346B" w:rsidP="00001A3D">
            <w:pPr>
              <w:jc w:val="center"/>
              <w:rPr>
                <w:b/>
                <w:bCs/>
                <w:kern w:val="2"/>
                <w:lang w:eastAsia="en-US"/>
              </w:rPr>
            </w:pPr>
            <w:r w:rsidRPr="00185833">
              <w:rPr>
                <w:b/>
                <w:bCs/>
                <w:kern w:val="2"/>
                <w:lang w:eastAsia="en-US"/>
              </w:rPr>
              <w:t>С акт</w:t>
            </w:r>
            <w:r>
              <w:rPr>
                <w:b/>
                <w:bCs/>
                <w:kern w:val="2"/>
                <w:lang w:eastAsia="en-US"/>
              </w:rPr>
              <w:t xml:space="preserve">. </w:t>
            </w:r>
            <w:r w:rsidRPr="00185833">
              <w:rPr>
                <w:b/>
                <w:bCs/>
                <w:kern w:val="2"/>
                <w:lang w:eastAsia="en-US"/>
              </w:rPr>
              <w:t xml:space="preserve">углем </w:t>
            </w:r>
          </w:p>
          <w:p w14:paraId="31DD40A9" w14:textId="77777777" w:rsidR="0042346B" w:rsidRPr="00185833" w:rsidRDefault="0042346B" w:rsidP="00001A3D">
            <w:pPr>
              <w:jc w:val="center"/>
              <w:rPr>
                <w:b/>
                <w:bCs/>
                <w:kern w:val="2"/>
                <w:lang w:eastAsia="en-US"/>
              </w:rPr>
            </w:pPr>
            <w:r w:rsidRPr="00185833">
              <w:rPr>
                <w:b/>
                <w:bCs/>
                <w:kern w:val="2"/>
                <w:lang w:eastAsia="en-US"/>
              </w:rPr>
              <w:t>(</w:t>
            </w:r>
            <w:r w:rsidRPr="00185833">
              <w:rPr>
                <w:b/>
                <w:bCs/>
                <w:kern w:val="2"/>
                <w:lang w:val="en-US" w:eastAsia="en-US"/>
              </w:rPr>
              <w:t>N </w:t>
            </w:r>
            <w:r w:rsidRPr="00185833">
              <w:rPr>
                <w:b/>
                <w:bCs/>
                <w:kern w:val="2"/>
                <w:lang w:eastAsia="en-US"/>
              </w:rPr>
              <w:t>=</w:t>
            </w:r>
            <w:r w:rsidRPr="00185833">
              <w:rPr>
                <w:b/>
                <w:bCs/>
                <w:kern w:val="2"/>
                <w:lang w:val="en-US" w:eastAsia="en-US"/>
              </w:rPr>
              <w:t> </w:t>
            </w:r>
            <w:r w:rsidRPr="00185833">
              <w:rPr>
                <w:b/>
                <w:bCs/>
                <w:kern w:val="2"/>
                <w:lang w:eastAsia="en-US"/>
              </w:rPr>
              <w:t>84)</w:t>
            </w:r>
          </w:p>
        </w:tc>
        <w:tc>
          <w:tcPr>
            <w:tcW w:w="1986" w:type="dxa"/>
            <w:shd w:val="clear" w:color="auto" w:fill="D9D9D9" w:themeFill="background1" w:themeFillShade="D9"/>
          </w:tcPr>
          <w:p w14:paraId="100664FF" w14:textId="0DA0DF62" w:rsidR="0042346B" w:rsidRPr="00185833" w:rsidRDefault="0042346B" w:rsidP="00001A3D">
            <w:pPr>
              <w:jc w:val="center"/>
              <w:rPr>
                <w:b/>
                <w:bCs/>
                <w:kern w:val="2"/>
                <w:lang w:eastAsia="en-US"/>
              </w:rPr>
            </w:pPr>
            <w:r w:rsidRPr="00185833">
              <w:rPr>
                <w:b/>
                <w:bCs/>
                <w:kern w:val="2"/>
                <w:lang w:eastAsia="en-US"/>
              </w:rPr>
              <w:t>Без акт</w:t>
            </w:r>
            <w:r>
              <w:rPr>
                <w:b/>
                <w:bCs/>
                <w:kern w:val="2"/>
                <w:lang w:eastAsia="en-US"/>
              </w:rPr>
              <w:t xml:space="preserve">. </w:t>
            </w:r>
            <w:r w:rsidRPr="00185833">
              <w:rPr>
                <w:b/>
                <w:bCs/>
                <w:kern w:val="2"/>
                <w:lang w:eastAsia="en-US"/>
              </w:rPr>
              <w:t xml:space="preserve">угля </w:t>
            </w:r>
          </w:p>
          <w:p w14:paraId="605D36B1" w14:textId="77777777" w:rsidR="0042346B" w:rsidRPr="00185833" w:rsidRDefault="0042346B" w:rsidP="00001A3D">
            <w:pPr>
              <w:jc w:val="center"/>
              <w:rPr>
                <w:b/>
                <w:bCs/>
                <w:kern w:val="2"/>
                <w:lang w:eastAsia="en-US"/>
              </w:rPr>
            </w:pPr>
            <w:r w:rsidRPr="00185833">
              <w:rPr>
                <w:b/>
                <w:bCs/>
                <w:kern w:val="2"/>
                <w:lang w:eastAsia="en-US"/>
              </w:rPr>
              <w:t>(</w:t>
            </w:r>
            <w:r w:rsidRPr="00185833">
              <w:rPr>
                <w:b/>
                <w:bCs/>
                <w:kern w:val="2"/>
                <w:lang w:val="en-US" w:eastAsia="en-US"/>
              </w:rPr>
              <w:t>N </w:t>
            </w:r>
            <w:r w:rsidRPr="00185833">
              <w:rPr>
                <w:b/>
                <w:bCs/>
                <w:kern w:val="2"/>
                <w:lang w:eastAsia="en-US"/>
              </w:rPr>
              <w:t>=</w:t>
            </w:r>
            <w:r w:rsidRPr="00185833">
              <w:rPr>
                <w:b/>
                <w:bCs/>
                <w:kern w:val="2"/>
                <w:lang w:val="en-US" w:eastAsia="en-US"/>
              </w:rPr>
              <w:t> </w:t>
            </w:r>
            <w:r w:rsidRPr="00185833">
              <w:rPr>
                <w:b/>
                <w:bCs/>
                <w:kern w:val="2"/>
                <w:lang w:eastAsia="en-US"/>
              </w:rPr>
              <w:t>86)</w:t>
            </w:r>
          </w:p>
        </w:tc>
        <w:tc>
          <w:tcPr>
            <w:tcW w:w="1707" w:type="dxa"/>
            <w:shd w:val="clear" w:color="auto" w:fill="D9D9D9" w:themeFill="background1" w:themeFillShade="D9"/>
          </w:tcPr>
          <w:p w14:paraId="73081D02" w14:textId="5BC11B63" w:rsidR="0042346B" w:rsidRPr="00185833" w:rsidRDefault="0042346B" w:rsidP="00001A3D">
            <w:pPr>
              <w:jc w:val="center"/>
              <w:rPr>
                <w:b/>
                <w:bCs/>
                <w:kern w:val="2"/>
                <w:lang w:eastAsia="en-US"/>
              </w:rPr>
            </w:pPr>
            <w:r w:rsidRPr="00185833">
              <w:rPr>
                <w:b/>
                <w:bCs/>
                <w:kern w:val="2"/>
                <w:lang w:eastAsia="en-US"/>
              </w:rPr>
              <w:t>С акт</w:t>
            </w:r>
            <w:r>
              <w:rPr>
                <w:b/>
                <w:bCs/>
                <w:kern w:val="2"/>
                <w:lang w:eastAsia="en-US"/>
              </w:rPr>
              <w:t xml:space="preserve">. </w:t>
            </w:r>
            <w:r w:rsidRPr="00185833">
              <w:rPr>
                <w:b/>
                <w:bCs/>
                <w:kern w:val="2"/>
                <w:lang w:eastAsia="en-US"/>
              </w:rPr>
              <w:t xml:space="preserve">углем </w:t>
            </w:r>
          </w:p>
          <w:p w14:paraId="194DC778" w14:textId="77777777" w:rsidR="0042346B" w:rsidRPr="00185833" w:rsidRDefault="0042346B" w:rsidP="00001A3D">
            <w:pPr>
              <w:jc w:val="center"/>
              <w:rPr>
                <w:b/>
                <w:bCs/>
                <w:kern w:val="2"/>
                <w:lang w:eastAsia="en-US"/>
              </w:rPr>
            </w:pPr>
            <w:r w:rsidRPr="00185833">
              <w:rPr>
                <w:b/>
                <w:bCs/>
                <w:kern w:val="2"/>
                <w:lang w:eastAsia="en-US"/>
              </w:rPr>
              <w:t>(</w:t>
            </w:r>
            <w:r w:rsidRPr="00185833">
              <w:rPr>
                <w:b/>
                <w:bCs/>
                <w:kern w:val="2"/>
                <w:lang w:val="en-US" w:eastAsia="en-US"/>
              </w:rPr>
              <w:t>N </w:t>
            </w:r>
            <w:r w:rsidRPr="00185833">
              <w:rPr>
                <w:b/>
                <w:bCs/>
                <w:kern w:val="2"/>
                <w:lang w:eastAsia="en-US"/>
              </w:rPr>
              <w:t>=</w:t>
            </w:r>
            <w:r w:rsidRPr="00185833">
              <w:rPr>
                <w:b/>
                <w:bCs/>
                <w:kern w:val="2"/>
                <w:lang w:val="en-US" w:eastAsia="en-US"/>
              </w:rPr>
              <w:t> </w:t>
            </w:r>
            <w:r w:rsidRPr="00185833">
              <w:rPr>
                <w:b/>
                <w:bCs/>
                <w:kern w:val="2"/>
                <w:lang w:eastAsia="en-US"/>
              </w:rPr>
              <w:t>84)</w:t>
            </w:r>
          </w:p>
        </w:tc>
      </w:tr>
      <w:tr w:rsidR="00185833" w:rsidRPr="00185833" w14:paraId="66AF4E14" w14:textId="77777777" w:rsidTr="0042346B">
        <w:tc>
          <w:tcPr>
            <w:tcW w:w="2122" w:type="dxa"/>
          </w:tcPr>
          <w:p w14:paraId="4A642596" w14:textId="77777777" w:rsidR="00185833" w:rsidRPr="00185833" w:rsidRDefault="00185833" w:rsidP="00001A3D">
            <w:pPr>
              <w:jc w:val="both"/>
              <w:rPr>
                <w:kern w:val="2"/>
                <w:lang w:eastAsia="en-US"/>
              </w:rPr>
            </w:pPr>
            <w:r w:rsidRPr="00185833">
              <w:rPr>
                <w:kern w:val="2"/>
                <w:lang w:val="en-US" w:eastAsia="en-US"/>
              </w:rPr>
              <w:t>AUC</w:t>
            </w:r>
            <w:r w:rsidRPr="00185833">
              <w:rPr>
                <w:kern w:val="2"/>
                <w:vertAlign w:val="subscript"/>
                <w:lang w:eastAsia="en-US"/>
              </w:rPr>
              <w:t>(0-</w:t>
            </w:r>
            <w:r w:rsidRPr="00185833">
              <w:rPr>
                <w:kern w:val="2"/>
                <w:vertAlign w:val="subscript"/>
                <w:lang w:val="en-US" w:eastAsia="en-US"/>
              </w:rPr>
              <w:t>t</w:t>
            </w:r>
            <w:r w:rsidRPr="00185833">
              <w:rPr>
                <w:kern w:val="2"/>
                <w:vertAlign w:val="subscript"/>
                <w:lang w:eastAsia="en-US"/>
              </w:rPr>
              <w:t>)</w:t>
            </w:r>
            <w:r w:rsidRPr="00185833">
              <w:rPr>
                <w:kern w:val="2"/>
                <w:lang w:eastAsia="en-US"/>
              </w:rPr>
              <w:t xml:space="preserve"> (пг*ч/мл) (± СО)</w:t>
            </w:r>
          </w:p>
        </w:tc>
        <w:tc>
          <w:tcPr>
            <w:tcW w:w="1700" w:type="dxa"/>
          </w:tcPr>
          <w:p w14:paraId="7F02B5E4" w14:textId="77777777" w:rsidR="00185833" w:rsidRPr="00185833" w:rsidRDefault="00185833" w:rsidP="00001A3D">
            <w:pPr>
              <w:jc w:val="center"/>
              <w:rPr>
                <w:kern w:val="2"/>
                <w:lang w:eastAsia="en-US"/>
              </w:rPr>
            </w:pPr>
            <w:r w:rsidRPr="00185833">
              <w:rPr>
                <w:kern w:val="2"/>
                <w:lang w:eastAsia="en-US"/>
              </w:rPr>
              <w:t>2438 (± 27)</w:t>
            </w:r>
          </w:p>
        </w:tc>
        <w:tc>
          <w:tcPr>
            <w:tcW w:w="1700" w:type="dxa"/>
          </w:tcPr>
          <w:p w14:paraId="2608FA32" w14:textId="77777777" w:rsidR="00185833" w:rsidRPr="00185833" w:rsidRDefault="00185833" w:rsidP="00001A3D">
            <w:pPr>
              <w:jc w:val="center"/>
              <w:rPr>
                <w:kern w:val="2"/>
                <w:lang w:eastAsia="en-US"/>
              </w:rPr>
            </w:pPr>
            <w:r w:rsidRPr="00185833">
              <w:rPr>
                <w:kern w:val="2"/>
                <w:lang w:eastAsia="en-US"/>
              </w:rPr>
              <w:t>2229 (± 24)</w:t>
            </w:r>
          </w:p>
        </w:tc>
        <w:tc>
          <w:tcPr>
            <w:tcW w:w="1986" w:type="dxa"/>
          </w:tcPr>
          <w:p w14:paraId="41730823" w14:textId="77777777" w:rsidR="00185833" w:rsidRPr="00185833" w:rsidRDefault="00185833" w:rsidP="00001A3D">
            <w:pPr>
              <w:jc w:val="center"/>
              <w:rPr>
                <w:kern w:val="2"/>
                <w:lang w:eastAsia="en-US"/>
              </w:rPr>
            </w:pPr>
            <w:r w:rsidRPr="00185833">
              <w:rPr>
                <w:kern w:val="2"/>
                <w:lang w:eastAsia="en-US"/>
              </w:rPr>
              <w:t>61,30 (± 29,97)</w:t>
            </w:r>
          </w:p>
        </w:tc>
        <w:tc>
          <w:tcPr>
            <w:tcW w:w="1707" w:type="dxa"/>
          </w:tcPr>
          <w:p w14:paraId="750BF47D" w14:textId="77777777" w:rsidR="00185833" w:rsidRPr="00185833" w:rsidRDefault="00185833" w:rsidP="00001A3D">
            <w:pPr>
              <w:jc w:val="center"/>
              <w:rPr>
                <w:kern w:val="2"/>
                <w:lang w:eastAsia="en-US"/>
              </w:rPr>
            </w:pPr>
            <w:r w:rsidRPr="00185833">
              <w:rPr>
                <w:kern w:val="2"/>
                <w:lang w:eastAsia="en-US"/>
              </w:rPr>
              <w:t>52,08 (± 29,96)</w:t>
            </w:r>
          </w:p>
        </w:tc>
      </w:tr>
      <w:tr w:rsidR="00185833" w:rsidRPr="00185833" w14:paraId="40A84D28" w14:textId="77777777" w:rsidTr="0042346B">
        <w:tc>
          <w:tcPr>
            <w:tcW w:w="2122" w:type="dxa"/>
          </w:tcPr>
          <w:p w14:paraId="6E533A0B" w14:textId="77777777" w:rsidR="00185833" w:rsidRPr="00185833" w:rsidRDefault="00185833" w:rsidP="00001A3D">
            <w:pPr>
              <w:jc w:val="both"/>
              <w:rPr>
                <w:kern w:val="2"/>
                <w:lang w:eastAsia="en-US"/>
              </w:rPr>
            </w:pPr>
            <w:r w:rsidRPr="00185833">
              <w:rPr>
                <w:kern w:val="2"/>
                <w:lang w:val="en-US" w:eastAsia="en-US"/>
              </w:rPr>
              <w:t>AUC</w:t>
            </w:r>
            <w:r w:rsidRPr="00185833">
              <w:rPr>
                <w:kern w:val="2"/>
                <w:vertAlign w:val="subscript"/>
                <w:lang w:eastAsia="en-US"/>
              </w:rPr>
              <w:t>(0-∞)</w:t>
            </w:r>
            <w:r w:rsidRPr="00185833">
              <w:rPr>
                <w:kern w:val="2"/>
                <w:lang w:eastAsia="en-US"/>
              </w:rPr>
              <w:t xml:space="preserve"> (пг*ч/мл) (± СО)</w:t>
            </w:r>
          </w:p>
        </w:tc>
        <w:tc>
          <w:tcPr>
            <w:tcW w:w="1700" w:type="dxa"/>
          </w:tcPr>
          <w:p w14:paraId="09E69D9A" w14:textId="77777777" w:rsidR="00185833" w:rsidRPr="00185833" w:rsidRDefault="00185833" w:rsidP="00001A3D">
            <w:pPr>
              <w:jc w:val="center"/>
              <w:rPr>
                <w:kern w:val="2"/>
                <w:lang w:eastAsia="en-US"/>
              </w:rPr>
            </w:pPr>
            <w:r w:rsidRPr="00185833">
              <w:rPr>
                <w:kern w:val="2"/>
                <w:lang w:eastAsia="en-US"/>
              </w:rPr>
              <w:t>2534 (± 26)</w:t>
            </w:r>
          </w:p>
        </w:tc>
        <w:tc>
          <w:tcPr>
            <w:tcW w:w="1700" w:type="dxa"/>
          </w:tcPr>
          <w:p w14:paraId="6F38DC1B" w14:textId="77777777" w:rsidR="00185833" w:rsidRPr="00185833" w:rsidRDefault="00185833" w:rsidP="00001A3D">
            <w:pPr>
              <w:jc w:val="center"/>
              <w:rPr>
                <w:kern w:val="2"/>
                <w:lang w:eastAsia="en-US"/>
              </w:rPr>
            </w:pPr>
            <w:r w:rsidRPr="00185833">
              <w:rPr>
                <w:kern w:val="2"/>
                <w:lang w:eastAsia="en-US"/>
              </w:rPr>
              <w:t>2327 (± 24)</w:t>
            </w:r>
          </w:p>
        </w:tc>
        <w:tc>
          <w:tcPr>
            <w:tcW w:w="1986" w:type="dxa"/>
          </w:tcPr>
          <w:p w14:paraId="7360FCBB" w14:textId="77777777" w:rsidR="00185833" w:rsidRPr="00185833" w:rsidRDefault="00185833" w:rsidP="00001A3D">
            <w:pPr>
              <w:jc w:val="center"/>
              <w:rPr>
                <w:kern w:val="2"/>
                <w:lang w:eastAsia="en-US"/>
              </w:rPr>
            </w:pPr>
            <w:r w:rsidRPr="00185833">
              <w:rPr>
                <w:kern w:val="2"/>
                <w:lang w:eastAsia="en-US"/>
              </w:rPr>
              <w:t>71,50 (± 31,11)</w:t>
            </w:r>
          </w:p>
        </w:tc>
        <w:tc>
          <w:tcPr>
            <w:tcW w:w="1707" w:type="dxa"/>
          </w:tcPr>
          <w:p w14:paraId="6ACC74C3" w14:textId="77777777" w:rsidR="00185833" w:rsidRPr="00185833" w:rsidRDefault="00185833" w:rsidP="00001A3D">
            <w:pPr>
              <w:jc w:val="center"/>
              <w:rPr>
                <w:kern w:val="2"/>
                <w:lang w:eastAsia="en-US"/>
              </w:rPr>
            </w:pPr>
            <w:r w:rsidRPr="00185833">
              <w:rPr>
                <w:kern w:val="2"/>
                <w:lang w:eastAsia="en-US"/>
              </w:rPr>
              <w:t>62,92 (± 26,87)</w:t>
            </w:r>
          </w:p>
        </w:tc>
      </w:tr>
      <w:tr w:rsidR="00185833" w:rsidRPr="00185833" w14:paraId="3DCB307B" w14:textId="77777777" w:rsidTr="0042346B">
        <w:tc>
          <w:tcPr>
            <w:tcW w:w="2122" w:type="dxa"/>
          </w:tcPr>
          <w:p w14:paraId="13A4DC2A" w14:textId="77777777" w:rsidR="00185833" w:rsidRPr="00185833" w:rsidRDefault="00185833" w:rsidP="00001A3D">
            <w:pPr>
              <w:jc w:val="both"/>
              <w:rPr>
                <w:kern w:val="2"/>
                <w:lang w:eastAsia="en-US"/>
              </w:rPr>
            </w:pPr>
            <w:r w:rsidRPr="00185833">
              <w:rPr>
                <w:kern w:val="2"/>
                <w:lang w:val="en-US" w:eastAsia="en-US"/>
              </w:rPr>
              <w:t>C</w:t>
            </w:r>
            <w:r w:rsidRPr="00185833">
              <w:rPr>
                <w:kern w:val="2"/>
                <w:vertAlign w:val="subscript"/>
                <w:lang w:val="en-US" w:eastAsia="en-US"/>
              </w:rPr>
              <w:t>max</w:t>
            </w:r>
            <w:r w:rsidRPr="00185833">
              <w:rPr>
                <w:kern w:val="2"/>
                <w:lang w:eastAsia="en-US"/>
              </w:rPr>
              <w:t xml:space="preserve"> </w:t>
            </w:r>
            <w:r w:rsidRPr="00185833">
              <w:rPr>
                <w:kern w:val="2"/>
                <w:lang w:val="en-US" w:eastAsia="en-US"/>
              </w:rPr>
              <w:t>(</w:t>
            </w:r>
            <w:r w:rsidRPr="00185833">
              <w:rPr>
                <w:kern w:val="2"/>
                <w:lang w:eastAsia="en-US"/>
              </w:rPr>
              <w:t>пг/мл) (± СО)</w:t>
            </w:r>
          </w:p>
        </w:tc>
        <w:tc>
          <w:tcPr>
            <w:tcW w:w="1700" w:type="dxa"/>
          </w:tcPr>
          <w:p w14:paraId="369EE890" w14:textId="77777777" w:rsidR="00185833" w:rsidRPr="00185833" w:rsidRDefault="00185833" w:rsidP="00001A3D">
            <w:pPr>
              <w:jc w:val="center"/>
              <w:rPr>
                <w:kern w:val="2"/>
                <w:lang w:eastAsia="en-US"/>
              </w:rPr>
            </w:pPr>
            <w:r w:rsidRPr="00185833">
              <w:rPr>
                <w:kern w:val="2"/>
                <w:lang w:eastAsia="en-US"/>
              </w:rPr>
              <w:t>1161 (± 44)</w:t>
            </w:r>
          </w:p>
        </w:tc>
        <w:tc>
          <w:tcPr>
            <w:tcW w:w="1700" w:type="dxa"/>
          </w:tcPr>
          <w:p w14:paraId="094CA3B9" w14:textId="77777777" w:rsidR="00185833" w:rsidRPr="00185833" w:rsidRDefault="00185833" w:rsidP="00001A3D">
            <w:pPr>
              <w:jc w:val="center"/>
              <w:rPr>
                <w:kern w:val="2"/>
                <w:lang w:eastAsia="en-US"/>
              </w:rPr>
            </w:pPr>
            <w:r w:rsidRPr="00185833">
              <w:rPr>
                <w:kern w:val="2"/>
                <w:lang w:eastAsia="en-US"/>
              </w:rPr>
              <w:t>1071 (± 41)</w:t>
            </w:r>
          </w:p>
        </w:tc>
        <w:tc>
          <w:tcPr>
            <w:tcW w:w="1986" w:type="dxa"/>
          </w:tcPr>
          <w:p w14:paraId="5C31A7A7" w14:textId="77777777" w:rsidR="00185833" w:rsidRPr="00185833" w:rsidRDefault="00185833" w:rsidP="00001A3D">
            <w:pPr>
              <w:jc w:val="center"/>
              <w:rPr>
                <w:kern w:val="2"/>
                <w:lang w:eastAsia="en-US"/>
              </w:rPr>
            </w:pPr>
            <w:r w:rsidRPr="00185833">
              <w:rPr>
                <w:kern w:val="2"/>
                <w:lang w:eastAsia="en-US"/>
              </w:rPr>
              <w:t>22,3 (± 32,3)</w:t>
            </w:r>
          </w:p>
        </w:tc>
        <w:tc>
          <w:tcPr>
            <w:tcW w:w="1707" w:type="dxa"/>
          </w:tcPr>
          <w:p w14:paraId="77F99B64" w14:textId="77777777" w:rsidR="00185833" w:rsidRPr="00185833" w:rsidRDefault="00185833" w:rsidP="00001A3D">
            <w:pPr>
              <w:jc w:val="center"/>
              <w:rPr>
                <w:kern w:val="2"/>
                <w:lang w:eastAsia="en-US"/>
              </w:rPr>
            </w:pPr>
            <w:r w:rsidRPr="00185833">
              <w:rPr>
                <w:kern w:val="2"/>
                <w:lang w:eastAsia="en-US"/>
              </w:rPr>
              <w:t>21,6 (± 28,6)</w:t>
            </w:r>
          </w:p>
        </w:tc>
      </w:tr>
      <w:tr w:rsidR="00185833" w:rsidRPr="00185833" w14:paraId="6E83E078" w14:textId="77777777" w:rsidTr="0042346B">
        <w:tc>
          <w:tcPr>
            <w:tcW w:w="2122" w:type="dxa"/>
          </w:tcPr>
          <w:p w14:paraId="370FC0EA" w14:textId="77777777" w:rsidR="00185833" w:rsidRPr="00185833" w:rsidRDefault="00185833" w:rsidP="00001A3D">
            <w:pPr>
              <w:jc w:val="both"/>
              <w:rPr>
                <w:kern w:val="2"/>
                <w:lang w:eastAsia="en-US"/>
              </w:rPr>
            </w:pPr>
            <w:r w:rsidRPr="00185833">
              <w:rPr>
                <w:kern w:val="2"/>
                <w:lang w:val="en-US" w:eastAsia="en-US"/>
              </w:rPr>
              <w:t>T</w:t>
            </w:r>
            <w:r w:rsidRPr="00185833">
              <w:rPr>
                <w:kern w:val="2"/>
                <w:vertAlign w:val="subscript"/>
                <w:lang w:val="en-US" w:eastAsia="en-US"/>
              </w:rPr>
              <w:t>max</w:t>
            </w:r>
            <w:r w:rsidRPr="00185833">
              <w:rPr>
                <w:kern w:val="2"/>
                <w:lang w:eastAsia="en-US"/>
              </w:rPr>
              <w:t xml:space="preserve"> (ч) (мин-макс)</w:t>
            </w:r>
          </w:p>
        </w:tc>
        <w:tc>
          <w:tcPr>
            <w:tcW w:w="1700" w:type="dxa"/>
          </w:tcPr>
          <w:p w14:paraId="66D823BE" w14:textId="22EA631C" w:rsidR="00185833" w:rsidRDefault="00185833" w:rsidP="00001A3D">
            <w:pPr>
              <w:jc w:val="center"/>
              <w:rPr>
                <w:kern w:val="2"/>
                <w:lang w:eastAsia="en-US"/>
              </w:rPr>
            </w:pPr>
            <w:r w:rsidRPr="00185833">
              <w:rPr>
                <w:kern w:val="2"/>
                <w:lang w:eastAsia="en-US"/>
              </w:rPr>
              <w:t>0,17</w:t>
            </w:r>
          </w:p>
          <w:p w14:paraId="7268AFDD" w14:textId="7926F6D4" w:rsidR="00185833" w:rsidRPr="00185833" w:rsidRDefault="00185833" w:rsidP="00001A3D">
            <w:pPr>
              <w:jc w:val="center"/>
              <w:rPr>
                <w:kern w:val="2"/>
                <w:lang w:eastAsia="en-US"/>
              </w:rPr>
            </w:pPr>
            <w:r w:rsidRPr="00185833">
              <w:rPr>
                <w:kern w:val="2"/>
                <w:lang w:eastAsia="en-US"/>
              </w:rPr>
              <w:t>(0,03-1,07)</w:t>
            </w:r>
          </w:p>
        </w:tc>
        <w:tc>
          <w:tcPr>
            <w:tcW w:w="1700" w:type="dxa"/>
          </w:tcPr>
          <w:p w14:paraId="6C527ED7" w14:textId="14E8FD78" w:rsidR="00185833" w:rsidRDefault="00185833" w:rsidP="00001A3D">
            <w:pPr>
              <w:jc w:val="center"/>
              <w:rPr>
                <w:kern w:val="2"/>
                <w:lang w:eastAsia="en-US"/>
              </w:rPr>
            </w:pPr>
            <w:r w:rsidRPr="00185833">
              <w:rPr>
                <w:kern w:val="2"/>
                <w:lang w:eastAsia="en-US"/>
              </w:rPr>
              <w:t>0,17</w:t>
            </w:r>
          </w:p>
          <w:p w14:paraId="352FAFD7" w14:textId="6FB42092" w:rsidR="00185833" w:rsidRPr="00185833" w:rsidRDefault="00185833" w:rsidP="00001A3D">
            <w:pPr>
              <w:jc w:val="center"/>
              <w:rPr>
                <w:kern w:val="2"/>
                <w:lang w:eastAsia="en-US"/>
              </w:rPr>
            </w:pPr>
            <w:r w:rsidRPr="00185833">
              <w:rPr>
                <w:kern w:val="2"/>
                <w:lang w:eastAsia="en-US"/>
              </w:rPr>
              <w:t>(0,08-0,75)</w:t>
            </w:r>
          </w:p>
        </w:tc>
        <w:tc>
          <w:tcPr>
            <w:tcW w:w="1986" w:type="dxa"/>
          </w:tcPr>
          <w:p w14:paraId="4388A6FA" w14:textId="4950A555" w:rsidR="00185833" w:rsidRDefault="00185833" w:rsidP="00001A3D">
            <w:pPr>
              <w:jc w:val="center"/>
              <w:rPr>
                <w:kern w:val="2"/>
                <w:lang w:eastAsia="en-US"/>
              </w:rPr>
            </w:pPr>
            <w:r w:rsidRPr="00185833">
              <w:rPr>
                <w:kern w:val="2"/>
                <w:lang w:eastAsia="en-US"/>
              </w:rPr>
              <w:t>0,08</w:t>
            </w:r>
          </w:p>
          <w:p w14:paraId="01799D02" w14:textId="7FE65CF2" w:rsidR="00185833" w:rsidRPr="00185833" w:rsidRDefault="00185833" w:rsidP="00001A3D">
            <w:pPr>
              <w:jc w:val="center"/>
              <w:rPr>
                <w:kern w:val="2"/>
                <w:lang w:eastAsia="en-US"/>
              </w:rPr>
            </w:pPr>
            <w:r w:rsidRPr="00185833">
              <w:rPr>
                <w:kern w:val="2"/>
                <w:lang w:eastAsia="en-US"/>
              </w:rPr>
              <w:t>(0,03-0,25)</w:t>
            </w:r>
          </w:p>
        </w:tc>
        <w:tc>
          <w:tcPr>
            <w:tcW w:w="1707" w:type="dxa"/>
          </w:tcPr>
          <w:p w14:paraId="15F57D28" w14:textId="35E38552" w:rsidR="00185833" w:rsidRDefault="00185833" w:rsidP="00001A3D">
            <w:pPr>
              <w:jc w:val="center"/>
              <w:rPr>
                <w:kern w:val="2"/>
                <w:lang w:eastAsia="en-US"/>
              </w:rPr>
            </w:pPr>
            <w:r w:rsidRPr="00185833">
              <w:rPr>
                <w:kern w:val="2"/>
                <w:lang w:eastAsia="en-US"/>
              </w:rPr>
              <w:t>0,08</w:t>
            </w:r>
          </w:p>
          <w:p w14:paraId="3188F74C" w14:textId="5C67D223" w:rsidR="00185833" w:rsidRPr="00185833" w:rsidRDefault="00185833" w:rsidP="00001A3D">
            <w:pPr>
              <w:jc w:val="center"/>
              <w:rPr>
                <w:kern w:val="2"/>
                <w:lang w:eastAsia="en-US"/>
              </w:rPr>
            </w:pPr>
            <w:r w:rsidRPr="00185833">
              <w:rPr>
                <w:kern w:val="2"/>
                <w:lang w:eastAsia="en-US"/>
              </w:rPr>
              <w:t>(0,03-0,17)</w:t>
            </w:r>
          </w:p>
        </w:tc>
      </w:tr>
      <w:tr w:rsidR="00185833" w:rsidRPr="00185833" w14:paraId="7B0413DF" w14:textId="77777777" w:rsidTr="0042346B">
        <w:tc>
          <w:tcPr>
            <w:tcW w:w="2122" w:type="dxa"/>
          </w:tcPr>
          <w:p w14:paraId="54475A56" w14:textId="77777777" w:rsidR="00185833" w:rsidRPr="00185833" w:rsidRDefault="00185833" w:rsidP="00001A3D">
            <w:pPr>
              <w:jc w:val="both"/>
              <w:rPr>
                <w:kern w:val="2"/>
                <w:lang w:eastAsia="en-US"/>
              </w:rPr>
            </w:pPr>
            <w:r w:rsidRPr="00185833">
              <w:rPr>
                <w:kern w:val="2"/>
                <w:lang w:val="en-US" w:eastAsia="en-US"/>
              </w:rPr>
              <w:t>T</w:t>
            </w:r>
            <w:r w:rsidRPr="00185833">
              <w:rPr>
                <w:kern w:val="2"/>
                <w:vertAlign w:val="subscript"/>
                <w:lang w:val="en-US" w:eastAsia="en-US"/>
              </w:rPr>
              <w:t>½</w:t>
            </w:r>
            <w:r w:rsidRPr="00185833">
              <w:rPr>
                <w:kern w:val="2"/>
                <w:lang w:eastAsia="en-US"/>
              </w:rPr>
              <w:t xml:space="preserve"> (ч) (мин-макс)</w:t>
            </w:r>
          </w:p>
        </w:tc>
        <w:tc>
          <w:tcPr>
            <w:tcW w:w="1700" w:type="dxa"/>
          </w:tcPr>
          <w:p w14:paraId="50616557" w14:textId="77777777" w:rsidR="00185833" w:rsidRPr="00185833" w:rsidRDefault="00185833" w:rsidP="00001A3D">
            <w:pPr>
              <w:jc w:val="center"/>
              <w:rPr>
                <w:kern w:val="2"/>
                <w:lang w:eastAsia="en-US"/>
              </w:rPr>
            </w:pPr>
            <w:r w:rsidRPr="00185833">
              <w:rPr>
                <w:kern w:val="2"/>
                <w:lang w:eastAsia="en-US"/>
              </w:rPr>
              <w:t>4,0 (1,7-9,3)</w:t>
            </w:r>
          </w:p>
        </w:tc>
        <w:tc>
          <w:tcPr>
            <w:tcW w:w="1700" w:type="dxa"/>
          </w:tcPr>
          <w:p w14:paraId="43799B1D" w14:textId="77777777" w:rsidR="00185833" w:rsidRPr="00185833" w:rsidRDefault="00185833" w:rsidP="00001A3D">
            <w:pPr>
              <w:jc w:val="center"/>
              <w:rPr>
                <w:kern w:val="2"/>
                <w:lang w:eastAsia="en-US"/>
              </w:rPr>
            </w:pPr>
            <w:r w:rsidRPr="00185833">
              <w:rPr>
                <w:kern w:val="2"/>
                <w:lang w:eastAsia="en-US"/>
              </w:rPr>
              <w:t>3,4 (2,2-5,7)</w:t>
            </w:r>
          </w:p>
        </w:tc>
        <w:tc>
          <w:tcPr>
            <w:tcW w:w="1986" w:type="dxa"/>
          </w:tcPr>
          <w:p w14:paraId="2B407F94" w14:textId="77777777" w:rsidR="00185833" w:rsidRPr="00185833" w:rsidRDefault="00185833" w:rsidP="00001A3D">
            <w:pPr>
              <w:jc w:val="center"/>
              <w:rPr>
                <w:kern w:val="2"/>
                <w:lang w:eastAsia="en-US"/>
              </w:rPr>
            </w:pPr>
            <w:r w:rsidRPr="00185833">
              <w:rPr>
                <w:kern w:val="2"/>
                <w:lang w:eastAsia="en-US"/>
              </w:rPr>
              <w:t>9,3 (4,5-36,1)</w:t>
            </w:r>
          </w:p>
        </w:tc>
        <w:tc>
          <w:tcPr>
            <w:tcW w:w="1707" w:type="dxa"/>
          </w:tcPr>
          <w:p w14:paraId="646B14A6" w14:textId="77777777" w:rsidR="00185833" w:rsidRPr="00185833" w:rsidRDefault="00185833" w:rsidP="00001A3D">
            <w:pPr>
              <w:jc w:val="center"/>
              <w:rPr>
                <w:kern w:val="2"/>
                <w:lang w:eastAsia="en-US"/>
              </w:rPr>
            </w:pPr>
            <w:r w:rsidRPr="00185833">
              <w:rPr>
                <w:kern w:val="2"/>
                <w:lang w:eastAsia="en-US"/>
              </w:rPr>
              <w:t>9,3 (4,1-14,5)</w:t>
            </w:r>
          </w:p>
        </w:tc>
      </w:tr>
      <w:tr w:rsidR="00185833" w:rsidRPr="00185833" w14:paraId="4CBFF520" w14:textId="77777777" w:rsidTr="00185833">
        <w:tc>
          <w:tcPr>
            <w:tcW w:w="9215" w:type="dxa"/>
            <w:gridSpan w:val="5"/>
          </w:tcPr>
          <w:p w14:paraId="667B3D9B" w14:textId="77777777" w:rsidR="00185833" w:rsidRPr="00AB5036" w:rsidRDefault="00185833" w:rsidP="00001A3D">
            <w:pPr>
              <w:jc w:val="both"/>
              <w:rPr>
                <w:b/>
                <w:bCs/>
                <w:kern w:val="2"/>
                <w:sz w:val="20"/>
                <w:szCs w:val="20"/>
                <w:lang w:eastAsia="en-US"/>
              </w:rPr>
            </w:pPr>
            <w:r w:rsidRPr="00AB5036">
              <w:rPr>
                <w:b/>
                <w:bCs/>
                <w:kern w:val="2"/>
                <w:sz w:val="20"/>
                <w:szCs w:val="20"/>
                <w:lang w:eastAsia="en-US"/>
              </w:rPr>
              <w:t>Примечание:</w:t>
            </w:r>
          </w:p>
          <w:p w14:paraId="20F75D38" w14:textId="3536EC47" w:rsidR="00247857" w:rsidRPr="00AB5036" w:rsidRDefault="0031261F" w:rsidP="00001A3D">
            <w:pPr>
              <w:jc w:val="both"/>
              <w:rPr>
                <w:kern w:val="2"/>
                <w:sz w:val="20"/>
                <w:szCs w:val="20"/>
                <w:lang w:eastAsia="en-US"/>
              </w:rPr>
            </w:pPr>
            <w:r w:rsidRPr="00AB5036">
              <w:rPr>
                <w:kern w:val="2"/>
                <w:sz w:val="20"/>
                <w:szCs w:val="20"/>
                <w:lang w:eastAsia="en-US"/>
              </w:rPr>
              <w:t>СО – стандартное отклонение; ФК – фармакокинетика</w:t>
            </w:r>
            <w:r w:rsidR="00247857">
              <w:rPr>
                <w:kern w:val="2"/>
                <w:sz w:val="20"/>
                <w:szCs w:val="20"/>
                <w:lang w:eastAsia="en-US"/>
              </w:rPr>
              <w:t>; акт. уголь – активированный уголь.</w:t>
            </w:r>
          </w:p>
        </w:tc>
      </w:tr>
    </w:tbl>
    <w:p w14:paraId="0FB860CB" w14:textId="77777777" w:rsidR="0094305D" w:rsidRDefault="0094305D" w:rsidP="00001A3D">
      <w:pPr>
        <w:jc w:val="both"/>
        <w:rPr>
          <w:b/>
        </w:rPr>
      </w:pPr>
    </w:p>
    <w:p w14:paraId="2E71D3B2" w14:textId="77777777" w:rsidR="0036012E" w:rsidRDefault="0036012E" w:rsidP="00001A3D">
      <w:pPr>
        <w:jc w:val="both"/>
        <w:rPr>
          <w:b/>
        </w:rPr>
        <w:sectPr w:rsidR="0036012E" w:rsidSect="0076788A">
          <w:pgSz w:w="11906" w:h="16838"/>
          <w:pgMar w:top="1134" w:right="850" w:bottom="1134" w:left="1701" w:header="708" w:footer="709" w:gutter="0"/>
          <w:cols w:space="708"/>
          <w:docGrid w:linePitch="360"/>
        </w:sectPr>
      </w:pPr>
    </w:p>
    <w:p w14:paraId="783BBDF7" w14:textId="05D0985D" w:rsidR="002C2067" w:rsidRDefault="002C2067" w:rsidP="00001A3D">
      <w:pPr>
        <w:jc w:val="both"/>
      </w:pPr>
      <w:r w:rsidRPr="002C2067">
        <w:rPr>
          <w:b/>
        </w:rPr>
        <w:lastRenderedPageBreak/>
        <w:t>Рисунок 4-1.</w:t>
      </w:r>
      <w:r>
        <w:t xml:space="preserve"> Профили концентрации в плазме будесонида (А) и формотерола (Б) после однократной ингаляции сухого порошка (Симбикорт</w:t>
      </w:r>
      <w:r w:rsidRPr="000D354E">
        <w:rPr>
          <w:vertAlign w:val="superscript"/>
        </w:rPr>
        <w:t>®</w:t>
      </w:r>
      <w:r>
        <w:t xml:space="preserve"> Турбухалер</w:t>
      </w:r>
      <w:r w:rsidRPr="000D354E">
        <w:rPr>
          <w:vertAlign w:val="superscript"/>
        </w:rPr>
        <w:t>®</w:t>
      </w:r>
      <w:r>
        <w:t>) в дозе 400/12 мкг у пациентов с бронхиальной астмой (среднее значение и стандартное отклонение).</w:t>
      </w:r>
    </w:p>
    <w:p w14:paraId="26F3A9CA" w14:textId="6EBF2027" w:rsidR="002C2067" w:rsidRDefault="006E1625" w:rsidP="00001A3D">
      <w:pPr>
        <w:jc w:val="center"/>
      </w:pPr>
      <w:r w:rsidRPr="00F6044E">
        <w:rPr>
          <w:noProof/>
          <w:highlight w:val="lightGray"/>
          <w:lang w:eastAsia="ru-RU"/>
        </w:rPr>
        <mc:AlternateContent>
          <mc:Choice Requires="wps">
            <w:drawing>
              <wp:anchor distT="0" distB="0" distL="114300" distR="114300" simplePos="0" relativeHeight="251982848" behindDoc="0" locked="0" layoutInCell="1" allowOverlap="1" wp14:anchorId="283848AD" wp14:editId="7CC5E3D8">
                <wp:simplePos x="0" y="0"/>
                <wp:positionH relativeFrom="margin">
                  <wp:posOffset>138114</wp:posOffset>
                </wp:positionH>
                <wp:positionV relativeFrom="paragraph">
                  <wp:posOffset>907732</wp:posOffset>
                </wp:positionV>
                <wp:extent cx="1283017" cy="226695"/>
                <wp:effectExtent l="0" t="5398" r="7303" b="7302"/>
                <wp:wrapNone/>
                <wp:docPr id="27" name="Прямоугольник 27"/>
                <wp:cNvGraphicFramePr/>
                <a:graphic xmlns:a="http://schemas.openxmlformats.org/drawingml/2006/main">
                  <a:graphicData uri="http://schemas.microsoft.com/office/word/2010/wordprocessingShape">
                    <wps:wsp>
                      <wps:cNvSpPr/>
                      <wps:spPr>
                        <a:xfrm rot="16200000">
                          <a:off x="0" y="0"/>
                          <a:ext cx="1283017" cy="2266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588477" w14:textId="1EC93922"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Концентрация (пг/мл)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848AD" id="Прямоугольник 27" o:spid="_x0000_s1026" style="position:absolute;left:0;text-align:left;margin-left:10.9pt;margin-top:71.45pt;width:101pt;height:17.85pt;rotation:-90;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" fillcolor="white [3212]" stroked="f" strokeweight="2pt">
                <v:textbox>
                  <w:txbxContent>
                    <w:p w14:paraId="5A588477" w14:textId="1EC93922"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Концентрация (пг/мл)</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78752" behindDoc="0" locked="0" layoutInCell="1" allowOverlap="1" wp14:anchorId="0F5F17F0" wp14:editId="6775867F">
                <wp:simplePos x="0" y="0"/>
                <wp:positionH relativeFrom="page">
                  <wp:posOffset>3838575</wp:posOffset>
                </wp:positionH>
                <wp:positionV relativeFrom="paragraph">
                  <wp:posOffset>1941830</wp:posOffset>
                </wp:positionV>
                <wp:extent cx="876300" cy="242888"/>
                <wp:effectExtent l="0" t="0" r="0" b="5080"/>
                <wp:wrapNone/>
                <wp:docPr id="6" name="Прямоугольник 6"/>
                <wp:cNvGraphicFramePr/>
                <a:graphic xmlns:a="http://schemas.openxmlformats.org/drawingml/2006/main">
                  <a:graphicData uri="http://schemas.microsoft.com/office/word/2010/wordprocessingShape">
                    <wps:wsp>
                      <wps:cNvSpPr/>
                      <wps:spPr>
                        <a:xfrm>
                          <a:off x="0" y="0"/>
                          <a:ext cx="876300" cy="2428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0A83C" w14:textId="298F15F3"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(часы)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5F17F0" id="Прямоугольник 6" o:spid="_x0000_s1027" style="position:absolute;left:0;text-align:left;margin-left:302.25pt;margin-top:152.9pt;width:69pt;height:19.15pt;z-index:25197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" fillcolor="white [3212]" stroked="f" strokeweight="2pt">
                <v:textbox>
                  <w:txbxContent>
                    <w:p w14:paraId="6130A83C" w14:textId="298F15F3"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(часы)</w:t>
                      </w:r>
                    </w:p>
                  </w:txbxContent>
                </v:textbox>
                <w10:wrap anchorx="page"/>
              </v:rect>
            </w:pict>
          </mc:Fallback>
        </mc:AlternateContent>
      </w:r>
      <w:r w:rsidRPr="00F6044E">
        <w:rPr>
          <w:noProof/>
          <w:highlight w:val="lightGray"/>
          <w:lang w:eastAsia="ru-RU"/>
        </w:rPr>
        <mc:AlternateContent>
          <mc:Choice Requires="wps">
            <w:drawing>
              <wp:anchor distT="0" distB="0" distL="114300" distR="114300" simplePos="0" relativeHeight="251980800" behindDoc="0" locked="0" layoutInCell="1" allowOverlap="1" wp14:anchorId="38309F04" wp14:editId="282C4AFF">
                <wp:simplePos x="0" y="0"/>
                <wp:positionH relativeFrom="page">
                  <wp:posOffset>2280920</wp:posOffset>
                </wp:positionH>
                <wp:positionV relativeFrom="paragraph">
                  <wp:posOffset>65087</wp:posOffset>
                </wp:positionV>
                <wp:extent cx="285750" cy="300037"/>
                <wp:effectExtent l="0" t="0" r="0" b="5080"/>
                <wp:wrapNone/>
                <wp:docPr id="7" name="Прямоугольник 7"/>
                <wp:cNvGraphicFramePr/>
                <a:graphic xmlns:a="http://schemas.openxmlformats.org/drawingml/2006/main">
                  <a:graphicData uri="http://schemas.microsoft.com/office/word/2010/wordprocessingShape">
                    <wps:wsp>
                      <wps:cNvSpPr/>
                      <wps:spPr>
                        <a:xfrm>
                          <a:off x="0" y="0"/>
                          <a:ext cx="285750" cy="30003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5CD74" w14:textId="7AD216CC"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309F04" id="Прямоугольник 7" o:spid="_x0000_s1028" style="position:absolute;left:0;text-align:left;margin-left:179.6pt;margin-top:5.1pt;width:22.5pt;height:23.6pt;z-index:25198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" fillcolor="white [3212]" stroked="f" strokeweight="2pt">
                <v:textbox>
                  <w:txbxContent>
                    <w:p w14:paraId="0975CD74" w14:textId="7AD216CC"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p>
                  </w:txbxContent>
                </v:textbox>
                <w10:wrap anchorx="page"/>
              </v:rect>
            </w:pict>
          </mc:Fallback>
        </mc:AlternateContent>
      </w:r>
      <w:r w:rsidR="00B9129D" w:rsidRPr="00F6044E">
        <w:rPr>
          <w:noProof/>
          <w:highlight w:val="lightGray"/>
          <w:lang w:eastAsia="ru-RU"/>
        </w:rPr>
        <mc:AlternateContent>
          <mc:Choice Requires="wps">
            <w:drawing>
              <wp:anchor distT="0" distB="0" distL="114300" distR="114300" simplePos="0" relativeHeight="251976704" behindDoc="0" locked="0" layoutInCell="1" allowOverlap="1" wp14:anchorId="0AFB0D78" wp14:editId="687C252F">
                <wp:simplePos x="0" y="0"/>
                <wp:positionH relativeFrom="page">
                  <wp:posOffset>4876800</wp:posOffset>
                </wp:positionH>
                <wp:positionV relativeFrom="paragraph">
                  <wp:posOffset>112395</wp:posOffset>
                </wp:positionV>
                <wp:extent cx="2352675" cy="442912"/>
                <wp:effectExtent l="0" t="0" r="9525" b="0"/>
                <wp:wrapNone/>
                <wp:docPr id="5" name="Прямоугольник 5"/>
                <wp:cNvGraphicFramePr/>
                <a:graphic xmlns:a="http://schemas.openxmlformats.org/drawingml/2006/main">
                  <a:graphicData uri="http://schemas.microsoft.com/office/word/2010/wordprocessingShape">
                    <wps:wsp>
                      <wps:cNvSpPr/>
                      <wps:spPr>
                        <a:xfrm>
                          <a:off x="0" y="0"/>
                          <a:ext cx="2352675" cy="4429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3E1138" w14:textId="585955F0" w:rsidR="00001A3D" w:rsidRPr="006E1625" w:rsidRDefault="00001A3D" w:rsidP="006E1625">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Воспроизведенный будесонид+</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ормотерол 400/12 мкг</w:t>
                            </w:r>
                          </w:p>
                          <w:p w14:paraId="3426E518" w14:textId="0B559B93" w:rsidR="00001A3D" w:rsidRPr="006E1625" w:rsidRDefault="00001A3D" w:rsidP="006E1625">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E1625">
                              <w:rPr>
                                <w:color w:val="000000" w:themeColor="text1"/>
                                <w:sz w:val="1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E1625">
                              <w:rPr>
                                <w:color w:val="000000" w:themeColor="text1"/>
                                <w:sz w:val="1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400/12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AFB0D78" id="Прямоугольник 5" o:spid="_x0000_s1029" style="position:absolute;left:0;text-align:left;margin-left:384pt;margin-top:8.85pt;width:185.25pt;height:34.85pt;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" fillcolor="white [3212]" stroked="f" strokeweight="2pt">
                <v:textbox>
                  <w:txbxContent>
                    <w:p w14:paraId="6E3E1138" w14:textId="585955F0" w:rsidR="00001A3D" w:rsidRPr="006E1625" w:rsidRDefault="00001A3D" w:rsidP="006E1625">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Воспроизведенный будесонид+</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ормотерол 400/12 мкг</w:t>
                      </w:r>
                    </w:p>
                    <w:p w14:paraId="3426E518" w14:textId="0B559B93" w:rsidR="00001A3D" w:rsidRPr="006E1625" w:rsidRDefault="00001A3D" w:rsidP="006E1625">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E1625">
                        <w:rPr>
                          <w:color w:val="000000" w:themeColor="text1"/>
                          <w:sz w:val="1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E1625">
                        <w:rPr>
                          <w:color w:val="000000" w:themeColor="text1"/>
                          <w:sz w:val="1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400/12 мкг</w:t>
                      </w:r>
                    </w:p>
                  </w:txbxContent>
                </v:textbox>
                <w10:wrap anchorx="page"/>
              </v:rect>
            </w:pict>
          </mc:Fallback>
        </mc:AlternateContent>
      </w:r>
      <w:r w:rsidR="002C2067" w:rsidRPr="002C2067">
        <w:rPr>
          <w:noProof/>
          <w:lang w:eastAsia="ru-RU"/>
        </w:rPr>
        <w:drawing>
          <wp:inline distT="0" distB="0" distL="0" distR="0" wp14:anchorId="6B9A47FD" wp14:editId="1FA43997">
            <wp:extent cx="4191000" cy="208514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499" cy="2134647"/>
                    </a:xfrm>
                    <a:prstGeom prst="rect">
                      <a:avLst/>
                    </a:prstGeom>
                  </pic:spPr>
                </pic:pic>
              </a:graphicData>
            </a:graphic>
          </wp:inline>
        </w:drawing>
      </w:r>
    </w:p>
    <w:p w14:paraId="6CC56400" w14:textId="2FBC5190" w:rsidR="002C2067" w:rsidRDefault="002C2067" w:rsidP="00001A3D">
      <w:pPr>
        <w:jc w:val="center"/>
      </w:pPr>
    </w:p>
    <w:p w14:paraId="308C632E" w14:textId="12187EF8" w:rsidR="002C2067" w:rsidRDefault="006E1625" w:rsidP="00001A3D">
      <w:pPr>
        <w:jc w:val="center"/>
      </w:pPr>
      <w:r w:rsidRPr="00F6044E">
        <w:rPr>
          <w:noProof/>
          <w:highlight w:val="lightGray"/>
          <w:lang w:eastAsia="ru-RU"/>
        </w:rPr>
        <mc:AlternateContent>
          <mc:Choice Requires="wps">
            <w:drawing>
              <wp:anchor distT="0" distB="0" distL="114300" distR="114300" simplePos="0" relativeHeight="251991040" behindDoc="0" locked="0" layoutInCell="1" allowOverlap="1" wp14:anchorId="53E04B2D" wp14:editId="448F4A12">
                <wp:simplePos x="0" y="0"/>
                <wp:positionH relativeFrom="page">
                  <wp:posOffset>3810000</wp:posOffset>
                </wp:positionH>
                <wp:positionV relativeFrom="paragraph">
                  <wp:posOffset>1892300</wp:posOffset>
                </wp:positionV>
                <wp:extent cx="876300" cy="247650"/>
                <wp:effectExtent l="0" t="0" r="0" b="0"/>
                <wp:wrapNone/>
                <wp:docPr id="1120" name="Прямоугольник 1120"/>
                <wp:cNvGraphicFramePr/>
                <a:graphic xmlns:a="http://schemas.openxmlformats.org/drawingml/2006/main">
                  <a:graphicData uri="http://schemas.microsoft.com/office/word/2010/wordprocessingShape">
                    <wps:wsp>
                      <wps:cNvSpPr/>
                      <wps:spPr>
                        <a:xfrm>
                          <a:off x="0" y="0"/>
                          <a:ext cx="8763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CFA72D" w14:textId="77777777"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(часы)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3E04B2D" id="Прямоугольник 1120" o:spid="_x0000_s1030" style="position:absolute;left:0;text-align:left;margin-left:300pt;margin-top:149pt;width:69pt;height:19.5pt;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" fillcolor="white [3212]" stroked="f" strokeweight="2pt">
                <v:textbox>
                  <w:txbxContent>
                    <w:p w14:paraId="76CFA72D" w14:textId="77777777"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(часы)</w:t>
                      </w:r>
                    </w:p>
                  </w:txbxContent>
                </v:textbox>
                <w10:wrap anchorx="page"/>
              </v:rect>
            </w:pict>
          </mc:Fallback>
        </mc:AlternateContent>
      </w:r>
      <w:r w:rsidRPr="00F6044E">
        <w:rPr>
          <w:noProof/>
          <w:highlight w:val="lightGray"/>
          <w:lang w:eastAsia="ru-RU"/>
        </w:rPr>
        <mc:AlternateContent>
          <mc:Choice Requires="wps">
            <w:drawing>
              <wp:anchor distT="0" distB="0" distL="114300" distR="114300" simplePos="0" relativeHeight="251988992" behindDoc="0" locked="0" layoutInCell="1" allowOverlap="1" wp14:anchorId="330FD966" wp14:editId="50F2D8A5">
                <wp:simplePos x="0" y="0"/>
                <wp:positionH relativeFrom="margin">
                  <wp:posOffset>226380</wp:posOffset>
                </wp:positionH>
                <wp:positionV relativeFrom="paragraph">
                  <wp:posOffset>919797</wp:posOffset>
                </wp:positionV>
                <wp:extent cx="1283017" cy="226695"/>
                <wp:effectExtent l="0" t="5398" r="7303" b="7302"/>
                <wp:wrapNone/>
                <wp:docPr id="31" name="Прямоугольник 31"/>
                <wp:cNvGraphicFramePr/>
                <a:graphic xmlns:a="http://schemas.openxmlformats.org/drawingml/2006/main">
                  <a:graphicData uri="http://schemas.microsoft.com/office/word/2010/wordprocessingShape">
                    <wps:wsp>
                      <wps:cNvSpPr/>
                      <wps:spPr>
                        <a:xfrm rot="16200000">
                          <a:off x="0" y="0"/>
                          <a:ext cx="1283017" cy="2266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3662B3" w14:textId="77777777"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Концентрация (пг/мл)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30FD966" id="Прямоугольник 31" o:spid="_x0000_s1031" style="position:absolute;left:0;text-align:left;margin-left:17.85pt;margin-top:72.4pt;width:101pt;height:17.85pt;rotation:-90;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" fillcolor="white [3212]" stroked="f" strokeweight="2pt">
                <v:textbox>
                  <w:txbxContent>
                    <w:p w14:paraId="633662B3" w14:textId="77777777"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Концентрация (пг/мл)</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86944" behindDoc="0" locked="0" layoutInCell="1" allowOverlap="1" wp14:anchorId="74E0C794" wp14:editId="4614AC7E">
                <wp:simplePos x="0" y="0"/>
                <wp:positionH relativeFrom="page">
                  <wp:posOffset>2328545</wp:posOffset>
                </wp:positionH>
                <wp:positionV relativeFrom="paragraph">
                  <wp:posOffset>129858</wp:posOffset>
                </wp:positionV>
                <wp:extent cx="285750" cy="300037"/>
                <wp:effectExtent l="0" t="0" r="0" b="5080"/>
                <wp:wrapNone/>
                <wp:docPr id="30" name="Прямоугольник 30"/>
                <wp:cNvGraphicFramePr/>
                <a:graphic xmlns:a="http://schemas.openxmlformats.org/drawingml/2006/main">
                  <a:graphicData uri="http://schemas.microsoft.com/office/word/2010/wordprocessingShape">
                    <wps:wsp>
                      <wps:cNvSpPr/>
                      <wps:spPr>
                        <a:xfrm>
                          <a:off x="0" y="0"/>
                          <a:ext cx="285750" cy="30003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B50452" w14:textId="5EE24843"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E0C794" id="Прямоугольник 30" o:spid="_x0000_s1032" style="position:absolute;left:0;text-align:left;margin-left:183.35pt;margin-top:10.25pt;width:22.5pt;height:23.6pt;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" fillcolor="white [3212]" stroked="f" strokeweight="2pt">
                <v:textbox>
                  <w:txbxContent>
                    <w:p w14:paraId="60B50452" w14:textId="5EE24843" w:rsidR="00001A3D" w:rsidRPr="006E1625" w:rsidRDefault="00001A3D" w:rsidP="006E1625">
                      <w:pP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w:t>
                      </w:r>
                    </w:p>
                  </w:txbxContent>
                </v:textbox>
                <w10:wrap anchorx="page"/>
              </v:rect>
            </w:pict>
          </mc:Fallback>
        </mc:AlternateContent>
      </w:r>
      <w:r w:rsidRPr="00F6044E">
        <w:rPr>
          <w:noProof/>
          <w:highlight w:val="lightGray"/>
          <w:lang w:eastAsia="ru-RU"/>
        </w:rPr>
        <mc:AlternateContent>
          <mc:Choice Requires="wps">
            <w:drawing>
              <wp:anchor distT="0" distB="0" distL="114300" distR="114300" simplePos="0" relativeHeight="251984896" behindDoc="0" locked="0" layoutInCell="1" allowOverlap="1" wp14:anchorId="3E76EDD4" wp14:editId="07AE4131">
                <wp:simplePos x="0" y="0"/>
                <wp:positionH relativeFrom="page">
                  <wp:posOffset>4766945</wp:posOffset>
                </wp:positionH>
                <wp:positionV relativeFrom="paragraph">
                  <wp:posOffset>296545</wp:posOffset>
                </wp:positionV>
                <wp:extent cx="2352675" cy="442912"/>
                <wp:effectExtent l="0" t="0" r="9525" b="0"/>
                <wp:wrapNone/>
                <wp:docPr id="29" name="Прямоугольник 29"/>
                <wp:cNvGraphicFramePr/>
                <a:graphic xmlns:a="http://schemas.openxmlformats.org/drawingml/2006/main">
                  <a:graphicData uri="http://schemas.microsoft.com/office/word/2010/wordprocessingShape">
                    <wps:wsp>
                      <wps:cNvSpPr/>
                      <wps:spPr>
                        <a:xfrm>
                          <a:off x="0" y="0"/>
                          <a:ext cx="2352675" cy="4429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52FE0" w14:textId="77777777" w:rsidR="00001A3D" w:rsidRPr="006E1625" w:rsidRDefault="00001A3D" w:rsidP="006E1625">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Воспроизведенный будесонид+</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ормотерол 400/12 мкг</w:t>
                            </w:r>
                          </w:p>
                          <w:p w14:paraId="65AA61D0" w14:textId="77777777" w:rsidR="00001A3D" w:rsidRPr="006E1625" w:rsidRDefault="00001A3D" w:rsidP="006E1625">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E1625">
                              <w:rPr>
                                <w:color w:val="000000" w:themeColor="text1"/>
                                <w:sz w:val="1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E1625">
                              <w:rPr>
                                <w:color w:val="000000" w:themeColor="text1"/>
                                <w:sz w:val="1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400/12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76EDD4" id="Прямоугольник 29" o:spid="_x0000_s1033" style="position:absolute;left:0;text-align:left;margin-left:375.35pt;margin-top:23.35pt;width:185.25pt;height:34.85pt;z-index:25198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" fillcolor="white [3212]" stroked="f" strokeweight="2pt">
                <v:textbox>
                  <w:txbxContent>
                    <w:p w14:paraId="18252FE0" w14:textId="77777777" w:rsidR="00001A3D" w:rsidRPr="006E1625" w:rsidRDefault="00001A3D" w:rsidP="006E1625">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Воспроизведенный будесонид+</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ормотерол 400/12 мкг</w:t>
                      </w:r>
                    </w:p>
                    <w:p w14:paraId="65AA61D0" w14:textId="77777777" w:rsidR="00001A3D" w:rsidRPr="006E1625" w:rsidRDefault="00001A3D" w:rsidP="006E1625">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E1625">
                        <w:rPr>
                          <w:color w:val="000000" w:themeColor="text1"/>
                          <w:sz w:val="1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E1625">
                        <w:rPr>
                          <w:color w:val="000000" w:themeColor="text1"/>
                          <w:sz w:val="1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E1625">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400/12 мкг</w:t>
                      </w:r>
                    </w:p>
                  </w:txbxContent>
                </v:textbox>
                <w10:wrap anchorx="page"/>
              </v:rect>
            </w:pict>
          </mc:Fallback>
        </mc:AlternateContent>
      </w:r>
      <w:r w:rsidRPr="006E1625">
        <w:rPr>
          <w:noProof/>
          <w:lang w:eastAsia="ru-RU"/>
        </w:rPr>
        <w:drawing>
          <wp:inline distT="0" distB="0" distL="0" distR="0" wp14:anchorId="4E1B1275" wp14:editId="5389E841">
            <wp:extent cx="4037330" cy="205740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784" cy="2067823"/>
                    </a:xfrm>
                    <a:prstGeom prst="rect">
                      <a:avLst/>
                    </a:prstGeom>
                  </pic:spPr>
                </pic:pic>
              </a:graphicData>
            </a:graphic>
          </wp:inline>
        </w:drawing>
      </w:r>
    </w:p>
    <w:p w14:paraId="50CB9F26" w14:textId="77777777" w:rsidR="00B86834" w:rsidRDefault="00B86834" w:rsidP="00001A3D">
      <w:pPr>
        <w:jc w:val="center"/>
      </w:pPr>
    </w:p>
    <w:p w14:paraId="4D7A8CEB" w14:textId="7C31B8B8" w:rsidR="001F6476" w:rsidRPr="0045610E" w:rsidRDefault="00A84964" w:rsidP="00001A3D">
      <w:pPr>
        <w:jc w:val="both"/>
        <w:outlineLvl w:val="3"/>
        <w:rPr>
          <w:b/>
        </w:rPr>
      </w:pPr>
      <w:bookmarkStart w:id="137" w:name="_Toc52190581"/>
      <w:bookmarkStart w:id="138" w:name="_Toc185315972"/>
      <w:r w:rsidRPr="0045610E">
        <w:rPr>
          <w:b/>
        </w:rPr>
        <w:t xml:space="preserve">4.1.1.2. </w:t>
      </w:r>
      <w:r w:rsidR="00B47726" w:rsidRPr="0045610E">
        <w:rPr>
          <w:b/>
        </w:rPr>
        <w:t>Фармакокинетика у особых групп пациентов</w:t>
      </w:r>
      <w:bookmarkEnd w:id="137"/>
      <w:bookmarkEnd w:id="138"/>
    </w:p>
    <w:p w14:paraId="67E86CA6" w14:textId="77777777" w:rsidR="00654ABD" w:rsidRPr="0045610E" w:rsidRDefault="00654ABD" w:rsidP="00001A3D">
      <w:pPr>
        <w:ind w:firstLine="708"/>
        <w:jc w:val="both"/>
        <w:rPr>
          <w:b/>
          <w:i/>
        </w:rPr>
      </w:pPr>
    </w:p>
    <w:p w14:paraId="55428A3F" w14:textId="77777777" w:rsidR="0045610E" w:rsidRPr="00AB5036" w:rsidRDefault="00311085" w:rsidP="00001A3D">
      <w:pPr>
        <w:jc w:val="both"/>
        <w:rPr>
          <w:b/>
        </w:rPr>
      </w:pPr>
      <w:r w:rsidRPr="00AB5036">
        <w:rPr>
          <w:b/>
        </w:rPr>
        <w:t>Дети</w:t>
      </w:r>
    </w:p>
    <w:p w14:paraId="6D370FD3" w14:textId="77777777" w:rsidR="003A5687" w:rsidRDefault="003A5687" w:rsidP="00001A3D">
      <w:pPr>
        <w:jc w:val="both"/>
        <w:rPr>
          <w:b/>
        </w:rPr>
      </w:pPr>
    </w:p>
    <w:p w14:paraId="06F8FC64" w14:textId="2892E727" w:rsidR="003A5687" w:rsidRPr="007B2F67" w:rsidRDefault="003A5687" w:rsidP="00001A3D">
      <w:pPr>
        <w:jc w:val="both"/>
      </w:pPr>
      <w:r w:rsidRPr="007B2F67">
        <w:rPr>
          <w:b/>
        </w:rPr>
        <w:t>Будесонид</w:t>
      </w:r>
    </w:p>
    <w:p w14:paraId="5C955ECD" w14:textId="200F533D" w:rsidR="00311085" w:rsidRDefault="00311085" w:rsidP="00001A3D">
      <w:pPr>
        <w:ind w:firstLine="708"/>
        <w:jc w:val="both"/>
      </w:pPr>
      <w:r w:rsidRPr="0045610E">
        <w:t>У детей в возрасте от 6 до 16 лет ср</w:t>
      </w:r>
      <w:r w:rsidR="00481F18">
        <w:t>едняя доза будесонида, доставленная</w:t>
      </w:r>
      <w:r w:rsidRPr="0045610E">
        <w:t xml:space="preserve"> в легкие после ингаляции через </w:t>
      </w:r>
      <w:r w:rsidR="00B67520">
        <w:t>ингаляционное устройство</w:t>
      </w:r>
      <w:r w:rsidR="005446B9">
        <w:t xml:space="preserve"> </w:t>
      </w:r>
      <w:r w:rsidRPr="0045610E">
        <w:t>Турбухалер</w:t>
      </w:r>
      <w:r w:rsidR="005446B9">
        <w:rPr>
          <w:vertAlign w:val="superscript"/>
        </w:rPr>
        <w:t>®</w:t>
      </w:r>
      <w:r w:rsidRPr="0045610E">
        <w:t>, не отличается от показателей y взрослых пациентов (конечная концентрация препарата в плазме крови не определялась)</w:t>
      </w:r>
      <w:r w:rsidR="00786F76">
        <w:t xml:space="preserve"> </w:t>
      </w:r>
      <w:r w:rsidR="00786F76" w:rsidRPr="00786F76">
        <w:t>[5]</w:t>
      </w:r>
      <w:r w:rsidRPr="0045610E">
        <w:t>.</w:t>
      </w:r>
    </w:p>
    <w:p w14:paraId="3E2B6FBE" w14:textId="48306384" w:rsidR="00180DF8" w:rsidRDefault="00ED4AEC" w:rsidP="00001A3D">
      <w:pPr>
        <w:ind w:firstLine="708"/>
        <w:jc w:val="both"/>
      </w:pPr>
      <w:r>
        <w:t xml:space="preserve">Системный клиренс будесонида </w:t>
      </w:r>
      <w:r w:rsidR="00FA1BE5">
        <w:t xml:space="preserve">у детей 4–6 лет с астмой </w:t>
      </w:r>
      <w:r>
        <w:t xml:space="preserve">составляет примерно 0,5 л/мин. </w:t>
      </w:r>
      <w:r w:rsidR="00FA1BE5">
        <w:t>Клиренс на килограмм</w:t>
      </w:r>
      <w:r>
        <w:t xml:space="preserve"> массы тела у детей примерно</w:t>
      </w:r>
      <w:r w:rsidR="00481F18">
        <w:t xml:space="preserve"> </w:t>
      </w:r>
      <w:r>
        <w:t xml:space="preserve">на 50% больше, чем у взрослых. Конечный период полувыведения будесонида </w:t>
      </w:r>
      <w:r w:rsidR="00180DF8">
        <w:t xml:space="preserve">после ингаляции у детей с астмой </w:t>
      </w:r>
      <w:r>
        <w:t>составляет</w:t>
      </w:r>
      <w:r w:rsidR="00481F18">
        <w:t xml:space="preserve"> </w:t>
      </w:r>
      <w:r>
        <w:t>примерно 2,3 часа</w:t>
      </w:r>
      <w:r w:rsidR="00180DF8">
        <w:t xml:space="preserve"> </w:t>
      </w:r>
      <w:r w:rsidR="00180DF8" w:rsidRPr="00180DF8">
        <w:t>[5].</w:t>
      </w:r>
    </w:p>
    <w:p w14:paraId="07B2E9D1" w14:textId="26BA88DA" w:rsidR="00786F76" w:rsidRDefault="003A3F59" w:rsidP="00001A3D">
      <w:pPr>
        <w:ind w:firstLine="708"/>
        <w:jc w:val="both"/>
      </w:pPr>
      <w:r>
        <w:t>В исследовании с участием детей с астмой</w:t>
      </w:r>
      <w:r w:rsidR="00180DF8">
        <w:t xml:space="preserve"> оцени</w:t>
      </w:r>
      <w:r>
        <w:t xml:space="preserve">вали </w:t>
      </w:r>
      <w:r w:rsidR="00180DF8">
        <w:t xml:space="preserve">влияние возраста на </w:t>
      </w:r>
      <w:r>
        <w:t>распределение</w:t>
      </w:r>
      <w:r w:rsidR="00180DF8">
        <w:t xml:space="preserve"> в легких меченого радиоактивным изотопом будесонида, </w:t>
      </w:r>
      <w:r>
        <w:t xml:space="preserve">ингалируемого </w:t>
      </w:r>
      <w:r w:rsidR="00180DF8">
        <w:t xml:space="preserve">в виде сухого порошка через </w:t>
      </w:r>
      <w:r>
        <w:t xml:space="preserve">устройство </w:t>
      </w:r>
      <w:r w:rsidR="00180DF8">
        <w:t>Турбухалер</w:t>
      </w:r>
      <w:r w:rsidRPr="003A3F59">
        <w:rPr>
          <w:vertAlign w:val="superscript"/>
        </w:rPr>
        <w:t>®</w:t>
      </w:r>
      <w:r w:rsidR="00180DF8">
        <w:t>. Группа из 23 детей</w:t>
      </w:r>
      <w:r>
        <w:t xml:space="preserve"> с </w:t>
      </w:r>
      <w:r w:rsidR="00180DF8">
        <w:t>астм</w:t>
      </w:r>
      <w:r>
        <w:t>ой</w:t>
      </w:r>
      <w:r w:rsidR="00180DF8">
        <w:t xml:space="preserve"> в возрасте от 6 до 16 лет с</w:t>
      </w:r>
      <w:r>
        <w:t>о</w:t>
      </w:r>
      <w:r w:rsidR="00180DF8">
        <w:t xml:space="preserve"> стабильной астмой </w:t>
      </w:r>
      <w:r>
        <w:t xml:space="preserve">получала ингаляционно </w:t>
      </w:r>
      <w:r w:rsidR="00180DF8">
        <w:t xml:space="preserve">меченный </w:t>
      </w:r>
      <w:r w:rsidR="00180DF8" w:rsidRPr="003A3F59">
        <w:rPr>
          <w:vertAlign w:val="superscript"/>
        </w:rPr>
        <w:t>99m</w:t>
      </w:r>
      <w:r w:rsidR="00180DF8">
        <w:t>Tc будесонид</w:t>
      </w:r>
      <w:r>
        <w:t>. Распределение</w:t>
      </w:r>
      <w:r w:rsidR="00180DF8">
        <w:t xml:space="preserve"> в теле и легких оценивали с </w:t>
      </w:r>
      <w:r w:rsidR="004063F1">
        <w:t>помощью гамма-камеры. Средняя</w:t>
      </w:r>
      <w:r w:rsidR="00180DF8">
        <w:t xml:space="preserve"> (</w:t>
      </w:r>
      <w:r w:rsidR="004063F1">
        <w:t>размах</w:t>
      </w:r>
      <w:r w:rsidR="00180DF8">
        <w:t>) медианн</w:t>
      </w:r>
      <w:r w:rsidR="004063F1">
        <w:t>ая пиковая</w:t>
      </w:r>
      <w:r w:rsidR="00180DF8">
        <w:t xml:space="preserve"> </w:t>
      </w:r>
      <w:r w:rsidR="004063F1">
        <w:t>скорость</w:t>
      </w:r>
      <w:r w:rsidR="00180DF8">
        <w:t xml:space="preserve"> вдоха </w:t>
      </w:r>
      <w:r w:rsidR="004063F1">
        <w:t>составляла 65 л*</w:t>
      </w:r>
      <w:r w:rsidR="00180DF8">
        <w:t>мин</w:t>
      </w:r>
      <w:r w:rsidR="00180DF8" w:rsidRPr="004063F1">
        <w:rPr>
          <w:vertAlign w:val="superscript"/>
        </w:rPr>
        <w:t>-1</w:t>
      </w:r>
      <w:r w:rsidR="00180DF8">
        <w:t xml:space="preserve"> (от 45 до 76 л</w:t>
      </w:r>
      <w:r w:rsidR="004063F1">
        <w:t>*</w:t>
      </w:r>
      <w:r w:rsidR="00180DF8">
        <w:t>мин</w:t>
      </w:r>
      <w:r w:rsidR="00180DF8" w:rsidRPr="004063F1">
        <w:rPr>
          <w:vertAlign w:val="superscript"/>
        </w:rPr>
        <w:t>-1</w:t>
      </w:r>
      <w:r w:rsidR="004063F1">
        <w:t xml:space="preserve">). Среднее </w:t>
      </w:r>
      <w:r w:rsidR="004063F1">
        <w:lastRenderedPageBreak/>
        <w:t>(размах</w:t>
      </w:r>
      <w:r w:rsidR="00180DF8">
        <w:t xml:space="preserve">) </w:t>
      </w:r>
      <w:r w:rsidR="004063F1">
        <w:t>распределение</w:t>
      </w:r>
      <w:r w:rsidR="00180DF8">
        <w:t xml:space="preserve"> в легких </w:t>
      </w:r>
      <w:r w:rsidR="004063F1">
        <w:t xml:space="preserve">меченного </w:t>
      </w:r>
      <w:r w:rsidR="004063F1" w:rsidRPr="004063F1">
        <w:rPr>
          <w:vertAlign w:val="superscript"/>
        </w:rPr>
        <w:t>99m</w:t>
      </w:r>
      <w:r w:rsidR="004063F1">
        <w:t>Tc будесонида</w:t>
      </w:r>
      <w:r w:rsidR="00180DF8">
        <w:t xml:space="preserve"> составляло 29,1% (15,6–47,2%) и </w:t>
      </w:r>
      <w:r w:rsidR="004063F1">
        <w:t>статистически</w:t>
      </w:r>
      <w:r w:rsidR="00180DF8">
        <w:t xml:space="preserve"> значимо </w:t>
      </w:r>
      <w:r w:rsidR="004063F1">
        <w:t xml:space="preserve">положительно </w:t>
      </w:r>
      <w:r w:rsidR="00180DF8">
        <w:t>коррелировало с возрастом, ростом и пиковой скоростью вдоха.</w:t>
      </w:r>
      <w:r>
        <w:t xml:space="preserve"> </w:t>
      </w:r>
      <w:r w:rsidR="004063F1">
        <w:t>Был сделан в</w:t>
      </w:r>
      <w:r w:rsidR="00180DF8">
        <w:t>ывод</w:t>
      </w:r>
      <w:r w:rsidR="004063F1">
        <w:t>, что распределение</w:t>
      </w:r>
      <w:r w:rsidR="00180DF8">
        <w:t xml:space="preserve"> в легких </w:t>
      </w:r>
      <w:r w:rsidR="004063F1">
        <w:t>радио</w:t>
      </w:r>
      <w:r w:rsidR="00180DF8">
        <w:t>меченого будесонида</w:t>
      </w:r>
      <w:r w:rsidR="004063F1">
        <w:t>, доставленного устройством Турбухалер</w:t>
      </w:r>
      <w:r w:rsidR="004063F1" w:rsidRPr="004063F1">
        <w:rPr>
          <w:vertAlign w:val="superscript"/>
        </w:rPr>
        <w:t>®</w:t>
      </w:r>
      <w:r w:rsidR="00180DF8">
        <w:t xml:space="preserve"> у детей с астмой средней степени тяжести</w:t>
      </w:r>
      <w:r w:rsidR="004063F1">
        <w:t>,</w:t>
      </w:r>
      <w:r w:rsidR="00180DF8">
        <w:t xml:space="preserve"> зависит от возраста. </w:t>
      </w:r>
      <w:r w:rsidR="004063F1">
        <w:t>Распределение</w:t>
      </w:r>
      <w:r w:rsidR="00180DF8">
        <w:t xml:space="preserve"> в легких </w:t>
      </w:r>
      <w:r w:rsidR="004063F1">
        <w:t xml:space="preserve">является </w:t>
      </w:r>
      <w:r w:rsidR="00180DF8">
        <w:t xml:space="preserve">удовлетворительным даже у детей </w:t>
      </w:r>
      <w:r w:rsidR="004063F1">
        <w:t>младшего возраста с более низкой</w:t>
      </w:r>
      <w:r w:rsidR="00180DF8">
        <w:t xml:space="preserve"> пиков</w:t>
      </w:r>
      <w:r w:rsidR="004063F1">
        <w:t>ой</w:t>
      </w:r>
      <w:r w:rsidR="00180DF8">
        <w:t xml:space="preserve"> </w:t>
      </w:r>
      <w:r w:rsidR="004063F1">
        <w:t xml:space="preserve">скоростью </w:t>
      </w:r>
      <w:r w:rsidR="00180DF8">
        <w:t>вдоха</w:t>
      </w:r>
      <w:r w:rsidR="004063F1">
        <w:t xml:space="preserve"> </w:t>
      </w:r>
      <w:r w:rsidR="004063F1" w:rsidRPr="004063F1">
        <w:t>[8]</w:t>
      </w:r>
      <w:r w:rsidR="00180DF8">
        <w:t>.</w:t>
      </w:r>
    </w:p>
    <w:p w14:paraId="1DC36A67" w14:textId="77777777" w:rsidR="0042346B" w:rsidRDefault="0042346B" w:rsidP="00001A3D">
      <w:pPr>
        <w:jc w:val="both"/>
        <w:rPr>
          <w:b/>
          <w:i/>
        </w:rPr>
      </w:pPr>
    </w:p>
    <w:p w14:paraId="2DBB97BC" w14:textId="69F2AC28" w:rsidR="00786F76" w:rsidRPr="007B2F67" w:rsidRDefault="00786F76" w:rsidP="00001A3D">
      <w:pPr>
        <w:jc w:val="both"/>
        <w:rPr>
          <w:b/>
        </w:rPr>
      </w:pPr>
      <w:r w:rsidRPr="007B2F67">
        <w:rPr>
          <w:b/>
        </w:rPr>
        <w:t>Формотерол</w:t>
      </w:r>
    </w:p>
    <w:p w14:paraId="538D49B3" w14:textId="52C508DB" w:rsidR="003A5687" w:rsidRDefault="00ED4AEC" w:rsidP="00001A3D">
      <w:pPr>
        <w:ind w:firstLine="708"/>
        <w:jc w:val="both"/>
      </w:pPr>
      <w:r>
        <w:t>Фармакокинетика формотерола</w:t>
      </w:r>
      <w:r w:rsidR="00481F18">
        <w:t xml:space="preserve"> </w:t>
      </w:r>
      <w:r w:rsidR="00180DF8">
        <w:t xml:space="preserve">у </w:t>
      </w:r>
      <w:r>
        <w:t>дет</w:t>
      </w:r>
      <w:r w:rsidR="00180DF8">
        <w:t>ей</w:t>
      </w:r>
      <w:r>
        <w:t xml:space="preserve"> </w:t>
      </w:r>
      <w:r w:rsidR="003A3F59">
        <w:t xml:space="preserve">отдельно </w:t>
      </w:r>
      <w:r>
        <w:t xml:space="preserve">не </w:t>
      </w:r>
      <w:r w:rsidR="00180DF8">
        <w:t>из</w:t>
      </w:r>
      <w:r>
        <w:t>уч</w:t>
      </w:r>
      <w:r w:rsidR="00180DF8">
        <w:t>ала</w:t>
      </w:r>
      <w:r>
        <w:t>сь</w:t>
      </w:r>
      <w:r w:rsidR="00FA1BE5">
        <w:t xml:space="preserve"> </w:t>
      </w:r>
      <w:r w:rsidR="00FA1BE5" w:rsidRPr="00180DF8">
        <w:t>[5].</w:t>
      </w:r>
    </w:p>
    <w:p w14:paraId="511B4743" w14:textId="77777777" w:rsidR="0042346B" w:rsidRDefault="0042346B" w:rsidP="00001A3D">
      <w:pPr>
        <w:jc w:val="both"/>
        <w:rPr>
          <w:b/>
          <w:i/>
        </w:rPr>
      </w:pPr>
    </w:p>
    <w:p w14:paraId="7B71DDF0" w14:textId="69C54CAC" w:rsidR="003A5687" w:rsidRPr="007B2F67" w:rsidRDefault="003A5687" w:rsidP="00001A3D">
      <w:pPr>
        <w:jc w:val="both"/>
        <w:rPr>
          <w:b/>
        </w:rPr>
      </w:pPr>
      <w:r w:rsidRPr="007B2F67">
        <w:rPr>
          <w:b/>
        </w:rPr>
        <w:t>Будесонид</w:t>
      </w:r>
      <w:r w:rsidRPr="007B2F67">
        <w:rPr>
          <w:b/>
          <w:lang w:val="en-US"/>
        </w:rPr>
        <w:t> </w:t>
      </w:r>
      <w:r w:rsidRPr="007B2F67">
        <w:rPr>
          <w:b/>
        </w:rPr>
        <w:t>+</w:t>
      </w:r>
      <w:r w:rsidRPr="007B2F67">
        <w:rPr>
          <w:b/>
          <w:lang w:val="en-US"/>
        </w:rPr>
        <w:t> </w:t>
      </w:r>
      <w:r w:rsidRPr="007B2F67">
        <w:rPr>
          <w:b/>
        </w:rPr>
        <w:t>формотерол</w:t>
      </w:r>
    </w:p>
    <w:p w14:paraId="4313611E" w14:textId="7C61E35C" w:rsidR="002422C1" w:rsidRDefault="003A5687" w:rsidP="00001A3D">
      <w:pPr>
        <w:ind w:firstLine="708"/>
        <w:jc w:val="both"/>
      </w:pPr>
      <w:r>
        <w:t xml:space="preserve">В исследовании </w:t>
      </w:r>
      <w:r>
        <w:rPr>
          <w:lang w:val="en-US"/>
        </w:rPr>
        <w:t>SD</w:t>
      </w:r>
      <w:r w:rsidRPr="00786F76">
        <w:t>-039-0</w:t>
      </w:r>
      <w:r>
        <w:t>719 проводилась сравнительная оценка безопасности и</w:t>
      </w:r>
      <w:r w:rsidRPr="00786F76">
        <w:t xml:space="preserve"> </w:t>
      </w:r>
      <w:r>
        <w:t>системного воздействия комбинации будесонида + формотерола (Симбикорт</w:t>
      </w:r>
      <w:r w:rsidRPr="003A5687">
        <w:rPr>
          <w:vertAlign w:val="superscript"/>
        </w:rPr>
        <w:t>®</w:t>
      </w:r>
      <w:r>
        <w:t xml:space="preserve">) в дозировке 160/4,5 мкг </w:t>
      </w:r>
      <w:r w:rsidR="0075448A">
        <w:t>и</w:t>
      </w:r>
      <w:r>
        <w:t xml:space="preserve"> будесонид</w:t>
      </w:r>
      <w:r w:rsidR="0075448A">
        <w:t>а</w:t>
      </w:r>
      <w:r>
        <w:t xml:space="preserve"> (Пульмикорт</w:t>
      </w:r>
      <w:r w:rsidRPr="003A5687">
        <w:rPr>
          <w:vertAlign w:val="superscript"/>
        </w:rPr>
        <w:t>®</w:t>
      </w:r>
      <w:r>
        <w:t>) 200 мкг</w:t>
      </w:r>
      <w:r w:rsidRPr="003A5687">
        <w:t xml:space="preserve"> </w:t>
      </w:r>
      <w:r>
        <w:t>у 186 детей в возрасте 6-11 лет. Препараты вводились по 2</w:t>
      </w:r>
      <w:r w:rsidRPr="00786F76">
        <w:t xml:space="preserve"> </w:t>
      </w:r>
      <w:r>
        <w:t xml:space="preserve">ингаляции два раза в день. Экспозиция будесонида после введения обоих препаратов была сопоставима </w:t>
      </w:r>
      <w:r w:rsidRPr="003A5687">
        <w:t>[15]</w:t>
      </w:r>
      <w:r>
        <w:t xml:space="preserve">. </w:t>
      </w:r>
    </w:p>
    <w:p w14:paraId="4941D9A0" w14:textId="4A136381" w:rsidR="003679B1" w:rsidRDefault="003A5687" w:rsidP="00001A3D">
      <w:pPr>
        <w:ind w:firstLine="708"/>
        <w:jc w:val="both"/>
      </w:pPr>
      <w:r>
        <w:t>В открытом рандомизированном 2-периодном перекрестном исследовании</w:t>
      </w:r>
      <w:r w:rsidRPr="003A5687">
        <w:t xml:space="preserve"> </w:t>
      </w:r>
      <w:r>
        <w:t>D5896</w:t>
      </w:r>
      <w:r w:rsidRPr="003A5687">
        <w:t>C000</w:t>
      </w:r>
      <w:r>
        <w:t>13</w:t>
      </w:r>
      <w:r w:rsidR="000F1C7E">
        <w:t xml:space="preserve"> </w:t>
      </w:r>
      <w:r>
        <w:t xml:space="preserve">изучалась фармакокинетика </w:t>
      </w:r>
      <w:r w:rsidR="000F1C7E">
        <w:t xml:space="preserve">будесонида и формотерола после </w:t>
      </w:r>
      <w:r w:rsidR="0075448A">
        <w:t>ингаляции</w:t>
      </w:r>
      <w:r w:rsidR="000F1C7E">
        <w:t xml:space="preserve"> в виде фиксированной комбинации в дозировке 160/4,5 мкг (4 ингаляции, суммарная доза 640/18 мкг) по сравнению с 4 ингаляциями монопродуктов в суммарной дозе 800 мкг для будесонида и 18 мкг для формотерола. </w:t>
      </w:r>
      <w:r w:rsidR="006D03D2">
        <w:t>Скорость и степень абсорбции (</w:t>
      </w:r>
      <w:r w:rsidR="006D03D2">
        <w:rPr>
          <w:lang w:val="en-US"/>
        </w:rPr>
        <w:t>C</w:t>
      </w:r>
      <w:r w:rsidR="006D03D2" w:rsidRPr="006D03D2">
        <w:rPr>
          <w:vertAlign w:val="subscript"/>
          <w:lang w:val="en-US"/>
        </w:rPr>
        <w:t>max</w:t>
      </w:r>
      <w:r w:rsidR="006D03D2" w:rsidRPr="006D03D2">
        <w:t xml:space="preserve">, </w:t>
      </w:r>
      <w:r w:rsidR="006D03D2">
        <w:rPr>
          <w:lang w:val="en-US"/>
        </w:rPr>
        <w:t>AUC</w:t>
      </w:r>
      <w:r w:rsidR="006D03D2" w:rsidRPr="006D03D2">
        <w:t>)</w:t>
      </w:r>
      <w:r w:rsidR="006D03D2">
        <w:t xml:space="preserve"> будесонида после однократного ингаляционного введения в составе фиксированной комбинации (Симбикорт</w:t>
      </w:r>
      <w:r w:rsidR="006D03D2" w:rsidRPr="003A5687">
        <w:rPr>
          <w:vertAlign w:val="superscript"/>
        </w:rPr>
        <w:t>®</w:t>
      </w:r>
      <w:r w:rsidR="006D03D2">
        <w:t>) была несколько меньше по сравнению с монопрепаратом будесонида (Пульмикорт</w:t>
      </w:r>
      <w:r w:rsidR="006D03D2" w:rsidRPr="003A5687">
        <w:rPr>
          <w:vertAlign w:val="superscript"/>
        </w:rPr>
        <w:t>®</w:t>
      </w:r>
      <w:r w:rsidR="006D03D2">
        <w:t xml:space="preserve">), тогда как экспозиция формотерола была, наоборот, выше при введении фиксированной комбинации </w:t>
      </w:r>
      <w:r w:rsidR="006D03D2" w:rsidRPr="003A5687">
        <w:t>[15]</w:t>
      </w:r>
      <w:r w:rsidR="006D03D2">
        <w:t xml:space="preserve">. </w:t>
      </w:r>
      <w:r w:rsidR="000F1C7E">
        <w:t>Сводная информация резуль</w:t>
      </w:r>
      <w:r w:rsidR="002422C1">
        <w:t>т</w:t>
      </w:r>
      <w:r w:rsidR="000F1C7E">
        <w:t xml:space="preserve">атов обоих исследований представлена </w:t>
      </w:r>
      <w:r w:rsidR="000F1C7E" w:rsidRPr="00194BB2">
        <w:t>в Таблице 4-</w:t>
      </w:r>
      <w:r w:rsidR="00194BB2" w:rsidRPr="00194BB2">
        <w:t>2</w:t>
      </w:r>
      <w:r w:rsidR="000F1C7E" w:rsidRPr="00194BB2">
        <w:t>.</w:t>
      </w:r>
    </w:p>
    <w:p w14:paraId="42BB1133" w14:textId="560DDFAA" w:rsidR="00EE407C" w:rsidRDefault="00EE407C" w:rsidP="00001A3D"/>
    <w:p w14:paraId="49CE90D1" w14:textId="1EA648CE" w:rsidR="003A5687" w:rsidRPr="00E55AA9" w:rsidRDefault="00333A31" w:rsidP="00001A3D">
      <w:pPr>
        <w:jc w:val="both"/>
      </w:pPr>
      <w:r w:rsidRPr="00194BB2">
        <w:rPr>
          <w:b/>
        </w:rPr>
        <w:t>Таблица 4-</w:t>
      </w:r>
      <w:r w:rsidR="00194BB2" w:rsidRPr="00194BB2">
        <w:rPr>
          <w:b/>
        </w:rPr>
        <w:t>2</w:t>
      </w:r>
      <w:r w:rsidRPr="00194BB2">
        <w:rPr>
          <w:b/>
        </w:rPr>
        <w:t>.</w:t>
      </w:r>
      <w:r w:rsidR="00E55AA9" w:rsidRPr="00194BB2">
        <w:rPr>
          <w:b/>
        </w:rPr>
        <w:t xml:space="preserve"> </w:t>
      </w:r>
      <w:r w:rsidR="00E55AA9" w:rsidRPr="00194BB2">
        <w:t>Фармакокинетиче</w:t>
      </w:r>
      <w:r w:rsidR="00E55AA9" w:rsidRPr="00E55AA9">
        <w:t>ские данные у детей после однократного и многократного в</w:t>
      </w:r>
      <w:r w:rsidR="0075448A">
        <w:t>в</w:t>
      </w:r>
      <w:r w:rsidR="00E55AA9" w:rsidRPr="00E55AA9">
        <w:t>едения</w:t>
      </w:r>
      <w:r w:rsidR="00E55AA9">
        <w:t xml:space="preserve"> будесонида и формотерола в виде фиксированной комбинации и монопродуктов</w:t>
      </w:r>
      <w:r w:rsidR="00E55AA9" w:rsidRPr="00E55AA9">
        <w:t>.</w:t>
      </w:r>
    </w:p>
    <w:tbl>
      <w:tblPr>
        <w:tblStyle w:val="a8"/>
        <w:tblW w:w="9351" w:type="dxa"/>
        <w:tblLayout w:type="fixed"/>
        <w:tblLook w:val="04A0" w:firstRow="1" w:lastRow="0" w:firstColumn="1" w:lastColumn="0" w:noHBand="0" w:noVBand="1"/>
      </w:tblPr>
      <w:tblGrid>
        <w:gridCol w:w="2547"/>
        <w:gridCol w:w="2835"/>
        <w:gridCol w:w="2126"/>
        <w:gridCol w:w="1843"/>
      </w:tblGrid>
      <w:tr w:rsidR="00E55AA9" w:rsidRPr="00E55AA9" w14:paraId="7243C2A9" w14:textId="1FA6FF75" w:rsidTr="0042346B">
        <w:tc>
          <w:tcPr>
            <w:tcW w:w="9351" w:type="dxa"/>
            <w:gridSpan w:val="4"/>
            <w:shd w:val="clear" w:color="auto" w:fill="D9D9D9" w:themeFill="background1" w:themeFillShade="D9"/>
          </w:tcPr>
          <w:p w14:paraId="0DDDA0D1" w14:textId="71B4D3BE" w:rsidR="00E55AA9" w:rsidRPr="00E55AA9" w:rsidRDefault="00E55AA9" w:rsidP="00001A3D">
            <w:pPr>
              <w:jc w:val="both"/>
              <w:rPr>
                <w:b/>
              </w:rPr>
            </w:pPr>
            <w:r w:rsidRPr="00E55AA9">
              <w:rPr>
                <w:b/>
              </w:rPr>
              <w:t xml:space="preserve">Исследование </w:t>
            </w:r>
            <w:r w:rsidRPr="00E55AA9">
              <w:rPr>
                <w:b/>
                <w:lang w:val="en-US"/>
              </w:rPr>
              <w:t>SD</w:t>
            </w:r>
            <w:r w:rsidRPr="00E55AA9">
              <w:rPr>
                <w:b/>
              </w:rPr>
              <w:t>-039-0719</w:t>
            </w:r>
            <w:r>
              <w:rPr>
                <w:b/>
              </w:rPr>
              <w:t xml:space="preserve"> (</w:t>
            </w:r>
            <w:r>
              <w:rPr>
                <w:b/>
                <w:lang w:val="en-US"/>
              </w:rPr>
              <w:t>n = 11)</w:t>
            </w:r>
          </w:p>
        </w:tc>
      </w:tr>
      <w:tr w:rsidR="00E55AA9" w:rsidRPr="00E55AA9" w14:paraId="1430FAB7" w14:textId="59B5594F" w:rsidTr="007B2F67">
        <w:tc>
          <w:tcPr>
            <w:tcW w:w="2547" w:type="dxa"/>
            <w:shd w:val="clear" w:color="auto" w:fill="D9D9D9" w:themeFill="background1" w:themeFillShade="D9"/>
            <w:vAlign w:val="center"/>
          </w:tcPr>
          <w:p w14:paraId="2C8FBEEA" w14:textId="0E369B10" w:rsidR="00E55AA9" w:rsidRPr="007B2F67" w:rsidRDefault="007B2F67" w:rsidP="007B2F67">
            <w:pPr>
              <w:jc w:val="center"/>
              <w:rPr>
                <w:b/>
              </w:rPr>
            </w:pPr>
            <w:r w:rsidRPr="007B2F67">
              <w:rPr>
                <w:b/>
              </w:rPr>
              <w:t>Параметр</w:t>
            </w:r>
          </w:p>
        </w:tc>
        <w:tc>
          <w:tcPr>
            <w:tcW w:w="2835" w:type="dxa"/>
            <w:shd w:val="clear" w:color="auto" w:fill="D9D9D9" w:themeFill="background1" w:themeFillShade="D9"/>
            <w:vAlign w:val="center"/>
          </w:tcPr>
          <w:p w14:paraId="219BD1AE" w14:textId="6DD04E20" w:rsidR="00E55AA9" w:rsidRPr="00E55AA9" w:rsidRDefault="00E55AA9" w:rsidP="00001A3D">
            <w:pPr>
              <w:jc w:val="center"/>
              <w:rPr>
                <w:b/>
              </w:rPr>
            </w:pPr>
            <w:r w:rsidRPr="00E55AA9">
              <w:rPr>
                <w:b/>
              </w:rPr>
              <w:t>Будесонид +Формотерол 320/9 мкг 2 р/д</w:t>
            </w:r>
          </w:p>
        </w:tc>
        <w:tc>
          <w:tcPr>
            <w:tcW w:w="2126" w:type="dxa"/>
            <w:shd w:val="clear" w:color="auto" w:fill="D9D9D9" w:themeFill="background1" w:themeFillShade="D9"/>
            <w:vAlign w:val="center"/>
          </w:tcPr>
          <w:p w14:paraId="71C7BC4D" w14:textId="02ADC866" w:rsidR="00E55AA9" w:rsidRPr="00E55AA9" w:rsidRDefault="00E55AA9" w:rsidP="00001A3D">
            <w:pPr>
              <w:jc w:val="center"/>
              <w:rPr>
                <w:b/>
              </w:rPr>
            </w:pPr>
            <w:r w:rsidRPr="00E55AA9">
              <w:rPr>
                <w:b/>
              </w:rPr>
              <w:t>Будесонид</w:t>
            </w:r>
            <w:r>
              <w:rPr>
                <w:b/>
              </w:rPr>
              <w:t xml:space="preserve"> </w:t>
            </w:r>
            <w:r w:rsidRPr="00E55AA9">
              <w:rPr>
                <w:b/>
              </w:rPr>
              <w:t>400 мкг 2 р/д</w:t>
            </w:r>
          </w:p>
        </w:tc>
        <w:tc>
          <w:tcPr>
            <w:tcW w:w="1843" w:type="dxa"/>
            <w:shd w:val="clear" w:color="auto" w:fill="D9D9D9" w:themeFill="background1" w:themeFillShade="D9"/>
            <w:vAlign w:val="center"/>
          </w:tcPr>
          <w:p w14:paraId="6681A080" w14:textId="47358D96" w:rsidR="00E55AA9" w:rsidRPr="00E55AA9" w:rsidRDefault="00E55AA9" w:rsidP="00001A3D">
            <w:pPr>
              <w:jc w:val="center"/>
              <w:rPr>
                <w:b/>
              </w:rPr>
            </w:pPr>
            <w:r w:rsidRPr="00E55AA9">
              <w:rPr>
                <w:b/>
              </w:rPr>
              <w:t xml:space="preserve">Отношение </w:t>
            </w:r>
            <w:r>
              <w:rPr>
                <w:b/>
                <w:lang w:val="en-US"/>
              </w:rPr>
              <w:t>G</w:t>
            </w:r>
            <w:r w:rsidRPr="00E55AA9">
              <w:rPr>
                <w:b/>
                <w:lang w:val="en-US"/>
              </w:rPr>
              <w:t xml:space="preserve">M (90% </w:t>
            </w:r>
            <w:r w:rsidRPr="00E55AA9">
              <w:rPr>
                <w:b/>
              </w:rPr>
              <w:t>ДИ)</w:t>
            </w:r>
          </w:p>
        </w:tc>
      </w:tr>
      <w:tr w:rsidR="00E55AA9" w:rsidRPr="00E55AA9" w14:paraId="3436EFC0" w14:textId="56EF69B1" w:rsidTr="0042346B">
        <w:tc>
          <w:tcPr>
            <w:tcW w:w="2547" w:type="dxa"/>
          </w:tcPr>
          <w:p w14:paraId="360EED63" w14:textId="03482C21" w:rsidR="00E55AA9" w:rsidRPr="00E55AA9" w:rsidRDefault="00E55AA9" w:rsidP="00001A3D">
            <w:r w:rsidRPr="00E55AA9">
              <w:rPr>
                <w:lang w:val="en-US"/>
              </w:rPr>
              <w:t>AUC</w:t>
            </w:r>
            <w:r w:rsidRPr="00E55AA9">
              <w:t xml:space="preserve"> (нмоль/л*ч) будесонида</w:t>
            </w:r>
          </w:p>
        </w:tc>
        <w:tc>
          <w:tcPr>
            <w:tcW w:w="2835" w:type="dxa"/>
          </w:tcPr>
          <w:p w14:paraId="75B5BD90" w14:textId="460527E4" w:rsidR="00E55AA9" w:rsidRPr="00E55AA9" w:rsidRDefault="00E55AA9" w:rsidP="00001A3D">
            <w:pPr>
              <w:jc w:val="center"/>
            </w:pPr>
            <w:r w:rsidRPr="00E55AA9">
              <w:t>4,63</w:t>
            </w:r>
          </w:p>
        </w:tc>
        <w:tc>
          <w:tcPr>
            <w:tcW w:w="2126" w:type="dxa"/>
          </w:tcPr>
          <w:p w14:paraId="58362BE8" w14:textId="4130DDDC" w:rsidR="00E55AA9" w:rsidRPr="00E55AA9" w:rsidRDefault="00E55AA9" w:rsidP="00001A3D">
            <w:pPr>
              <w:jc w:val="center"/>
            </w:pPr>
            <w:r w:rsidRPr="00E55AA9">
              <w:t>4,29</w:t>
            </w:r>
          </w:p>
        </w:tc>
        <w:tc>
          <w:tcPr>
            <w:tcW w:w="1843" w:type="dxa"/>
          </w:tcPr>
          <w:p w14:paraId="48010A30" w14:textId="0B07136F" w:rsidR="00E55AA9" w:rsidRPr="00E55AA9" w:rsidRDefault="00E55AA9" w:rsidP="00001A3D">
            <w:pPr>
              <w:jc w:val="center"/>
            </w:pPr>
            <w:r w:rsidRPr="00E55AA9">
              <w:t>1,08 (0,44; 2,64)</w:t>
            </w:r>
          </w:p>
        </w:tc>
      </w:tr>
      <w:tr w:rsidR="00E55AA9" w:rsidRPr="00E55AA9" w14:paraId="006DDDE0" w14:textId="2A946273" w:rsidTr="0042346B">
        <w:tc>
          <w:tcPr>
            <w:tcW w:w="2547" w:type="dxa"/>
          </w:tcPr>
          <w:p w14:paraId="3A986D32" w14:textId="639B3F5F" w:rsidR="00E55AA9" w:rsidRPr="00E55AA9" w:rsidRDefault="00E55AA9" w:rsidP="00001A3D">
            <w:r w:rsidRPr="00E55AA9">
              <w:rPr>
                <w:lang w:val="en-US"/>
              </w:rPr>
              <w:t>C</w:t>
            </w:r>
            <w:r w:rsidRPr="00E55AA9">
              <w:rPr>
                <w:vertAlign w:val="subscript"/>
                <w:lang w:val="en-US"/>
              </w:rPr>
              <w:t>max</w:t>
            </w:r>
            <w:r w:rsidRPr="00E55AA9">
              <w:rPr>
                <w:vertAlign w:val="subscript"/>
              </w:rPr>
              <w:t xml:space="preserve"> </w:t>
            </w:r>
            <w:r w:rsidRPr="00E55AA9">
              <w:t>(нмоль/л) будесонида</w:t>
            </w:r>
          </w:p>
        </w:tc>
        <w:tc>
          <w:tcPr>
            <w:tcW w:w="2835" w:type="dxa"/>
          </w:tcPr>
          <w:p w14:paraId="04A1E5D8" w14:textId="520CCB01" w:rsidR="00E55AA9" w:rsidRPr="00E55AA9" w:rsidRDefault="00E55AA9" w:rsidP="00001A3D">
            <w:pPr>
              <w:jc w:val="center"/>
            </w:pPr>
            <w:r w:rsidRPr="00E55AA9">
              <w:t>1,92</w:t>
            </w:r>
          </w:p>
        </w:tc>
        <w:tc>
          <w:tcPr>
            <w:tcW w:w="2126" w:type="dxa"/>
          </w:tcPr>
          <w:p w14:paraId="51FB384E" w14:textId="26B49995" w:rsidR="00E55AA9" w:rsidRPr="00E55AA9" w:rsidRDefault="00E55AA9" w:rsidP="00001A3D">
            <w:pPr>
              <w:jc w:val="center"/>
            </w:pPr>
            <w:r w:rsidRPr="00E55AA9">
              <w:t>2,01</w:t>
            </w:r>
          </w:p>
        </w:tc>
        <w:tc>
          <w:tcPr>
            <w:tcW w:w="1843" w:type="dxa"/>
          </w:tcPr>
          <w:p w14:paraId="2F0EC4A3" w14:textId="77BEA19F" w:rsidR="00E55AA9" w:rsidRPr="00E55AA9" w:rsidRDefault="00E55AA9" w:rsidP="00001A3D">
            <w:pPr>
              <w:jc w:val="center"/>
            </w:pPr>
            <w:r w:rsidRPr="00E55AA9">
              <w:t>0,96 (0,37; 2,48)</w:t>
            </w:r>
          </w:p>
        </w:tc>
      </w:tr>
      <w:tr w:rsidR="00E55AA9" w:rsidRPr="00E55AA9" w14:paraId="2183BBDD" w14:textId="0FF45E81" w:rsidTr="0042346B">
        <w:tc>
          <w:tcPr>
            <w:tcW w:w="9351" w:type="dxa"/>
            <w:gridSpan w:val="4"/>
            <w:shd w:val="clear" w:color="auto" w:fill="D9D9D9" w:themeFill="background1" w:themeFillShade="D9"/>
          </w:tcPr>
          <w:p w14:paraId="6FA30107" w14:textId="508EA72C" w:rsidR="00E55AA9" w:rsidRPr="00E55AA9" w:rsidRDefault="00E55AA9" w:rsidP="00001A3D">
            <w:pPr>
              <w:jc w:val="both"/>
              <w:rPr>
                <w:lang w:val="en-US"/>
              </w:rPr>
            </w:pPr>
            <w:r w:rsidRPr="00E55AA9">
              <w:rPr>
                <w:b/>
              </w:rPr>
              <w:t>Исследование D5896C00013</w:t>
            </w:r>
            <w:r>
              <w:rPr>
                <w:b/>
              </w:rPr>
              <w:t xml:space="preserve"> (</w:t>
            </w:r>
            <w:r>
              <w:rPr>
                <w:b/>
                <w:lang w:val="en-US"/>
              </w:rPr>
              <w:t>n = 24)</w:t>
            </w:r>
          </w:p>
        </w:tc>
      </w:tr>
      <w:tr w:rsidR="00E55AA9" w:rsidRPr="00E55AA9" w14:paraId="4BDEBDE8" w14:textId="77777777" w:rsidTr="007B2F67">
        <w:tc>
          <w:tcPr>
            <w:tcW w:w="2547" w:type="dxa"/>
            <w:shd w:val="clear" w:color="auto" w:fill="D9D9D9" w:themeFill="background1" w:themeFillShade="D9"/>
            <w:vAlign w:val="center"/>
          </w:tcPr>
          <w:p w14:paraId="21D5F398" w14:textId="6012C918" w:rsidR="00E55AA9" w:rsidRPr="007B2F67" w:rsidRDefault="007B2F67" w:rsidP="007B2F67">
            <w:pPr>
              <w:jc w:val="center"/>
              <w:rPr>
                <w:b/>
              </w:rPr>
            </w:pPr>
            <w:r w:rsidRPr="007B2F67">
              <w:rPr>
                <w:b/>
              </w:rPr>
              <w:t>Параметр</w:t>
            </w:r>
          </w:p>
        </w:tc>
        <w:tc>
          <w:tcPr>
            <w:tcW w:w="2835" w:type="dxa"/>
            <w:shd w:val="clear" w:color="auto" w:fill="D9D9D9" w:themeFill="background1" w:themeFillShade="D9"/>
            <w:vAlign w:val="center"/>
          </w:tcPr>
          <w:p w14:paraId="312A687C" w14:textId="3241048B" w:rsidR="00E55AA9" w:rsidRPr="00E55AA9" w:rsidRDefault="00E55AA9" w:rsidP="00001A3D">
            <w:pPr>
              <w:jc w:val="center"/>
              <w:rPr>
                <w:b/>
              </w:rPr>
            </w:pPr>
            <w:r w:rsidRPr="00E55AA9">
              <w:rPr>
                <w:b/>
              </w:rPr>
              <w:t>Будесонид +</w:t>
            </w:r>
            <w:r w:rsidR="0042346B">
              <w:rPr>
                <w:b/>
              </w:rPr>
              <w:t xml:space="preserve"> ф</w:t>
            </w:r>
            <w:r w:rsidRPr="00E55AA9">
              <w:rPr>
                <w:b/>
              </w:rPr>
              <w:t>ормотерол</w:t>
            </w:r>
          </w:p>
          <w:p w14:paraId="27EED1F5" w14:textId="42F73C95" w:rsidR="00E55AA9" w:rsidRPr="00E55AA9" w:rsidRDefault="00E55AA9" w:rsidP="00001A3D">
            <w:pPr>
              <w:jc w:val="center"/>
            </w:pPr>
            <w:r w:rsidRPr="00E55AA9">
              <w:rPr>
                <w:b/>
              </w:rPr>
              <w:t>720/18 мкг</w:t>
            </w:r>
          </w:p>
        </w:tc>
        <w:tc>
          <w:tcPr>
            <w:tcW w:w="2126" w:type="dxa"/>
            <w:shd w:val="clear" w:color="auto" w:fill="D9D9D9" w:themeFill="background1" w:themeFillShade="D9"/>
            <w:vAlign w:val="center"/>
          </w:tcPr>
          <w:p w14:paraId="0FF95F47" w14:textId="64F1307C" w:rsidR="00E55AA9" w:rsidRPr="00E55AA9" w:rsidRDefault="00E55AA9" w:rsidP="00001A3D">
            <w:pPr>
              <w:ind w:left="-102" w:right="-103"/>
              <w:jc w:val="center"/>
            </w:pPr>
            <w:r w:rsidRPr="00E55AA9">
              <w:rPr>
                <w:b/>
              </w:rPr>
              <w:t>Будесонид 800 мкг</w:t>
            </w:r>
            <w:r w:rsidR="0042346B">
              <w:rPr>
                <w:b/>
              </w:rPr>
              <w:t xml:space="preserve"> и ф</w:t>
            </w:r>
            <w:r w:rsidRPr="00E55AA9">
              <w:rPr>
                <w:b/>
              </w:rPr>
              <w:t>ормотерол 18 мкг</w:t>
            </w:r>
          </w:p>
        </w:tc>
        <w:tc>
          <w:tcPr>
            <w:tcW w:w="1843" w:type="dxa"/>
            <w:shd w:val="clear" w:color="auto" w:fill="D9D9D9" w:themeFill="background1" w:themeFillShade="D9"/>
            <w:vAlign w:val="center"/>
          </w:tcPr>
          <w:p w14:paraId="6CC8CDE7" w14:textId="3C35FCDB" w:rsidR="00E55AA9" w:rsidRPr="00E55AA9" w:rsidRDefault="00E55AA9" w:rsidP="00001A3D">
            <w:pPr>
              <w:jc w:val="center"/>
            </w:pPr>
            <w:r w:rsidRPr="00E55AA9">
              <w:rPr>
                <w:b/>
              </w:rPr>
              <w:t xml:space="preserve">Отношение </w:t>
            </w:r>
            <w:r w:rsidR="0075448A">
              <w:rPr>
                <w:b/>
                <w:lang w:val="en-US"/>
              </w:rPr>
              <w:t>G</w:t>
            </w:r>
            <w:r w:rsidRPr="00E55AA9">
              <w:rPr>
                <w:b/>
                <w:lang w:val="en-US"/>
              </w:rPr>
              <w:t xml:space="preserve">M (90% </w:t>
            </w:r>
            <w:r w:rsidRPr="00E55AA9">
              <w:rPr>
                <w:b/>
              </w:rPr>
              <w:t>ДИ)</w:t>
            </w:r>
          </w:p>
        </w:tc>
      </w:tr>
      <w:tr w:rsidR="00E55AA9" w:rsidRPr="00E55AA9" w14:paraId="1834C1E9" w14:textId="77777777" w:rsidTr="0042346B">
        <w:tc>
          <w:tcPr>
            <w:tcW w:w="2547" w:type="dxa"/>
          </w:tcPr>
          <w:p w14:paraId="6B6810D7" w14:textId="290F9B9C" w:rsidR="00E55AA9" w:rsidRPr="00E55AA9" w:rsidRDefault="00E55AA9" w:rsidP="00001A3D">
            <w:r w:rsidRPr="00E55AA9">
              <w:rPr>
                <w:lang w:val="en-US"/>
              </w:rPr>
              <w:t>AUC</w:t>
            </w:r>
            <w:r w:rsidRPr="00E55AA9">
              <w:t xml:space="preserve"> (нмоль/л*ч) будесонида</w:t>
            </w:r>
          </w:p>
        </w:tc>
        <w:tc>
          <w:tcPr>
            <w:tcW w:w="2835" w:type="dxa"/>
          </w:tcPr>
          <w:p w14:paraId="125B03F7" w14:textId="0217FFD8" w:rsidR="00E55AA9" w:rsidRPr="00E55AA9" w:rsidRDefault="00E55AA9" w:rsidP="00001A3D">
            <w:pPr>
              <w:jc w:val="center"/>
            </w:pPr>
            <w:r w:rsidRPr="00E55AA9">
              <w:t>4,22</w:t>
            </w:r>
          </w:p>
        </w:tc>
        <w:tc>
          <w:tcPr>
            <w:tcW w:w="2126" w:type="dxa"/>
          </w:tcPr>
          <w:p w14:paraId="48B3D7F2" w14:textId="6DBEBBE9" w:rsidR="00E55AA9" w:rsidRPr="00E55AA9" w:rsidRDefault="00E55AA9" w:rsidP="00001A3D">
            <w:pPr>
              <w:jc w:val="center"/>
            </w:pPr>
            <w:r w:rsidRPr="00E55AA9">
              <w:t>5,75</w:t>
            </w:r>
          </w:p>
        </w:tc>
        <w:tc>
          <w:tcPr>
            <w:tcW w:w="1843" w:type="dxa"/>
          </w:tcPr>
          <w:p w14:paraId="3670481D" w14:textId="3497C708" w:rsidR="00E55AA9" w:rsidRPr="00E55AA9" w:rsidRDefault="006D03D2" w:rsidP="00001A3D">
            <w:pPr>
              <w:jc w:val="center"/>
            </w:pPr>
            <w:r>
              <w:t>0,</w:t>
            </w:r>
            <w:r w:rsidR="00E55AA9" w:rsidRPr="00E55AA9">
              <w:t>73 (</w:t>
            </w:r>
            <w:r>
              <w:t>0,</w:t>
            </w:r>
            <w:r w:rsidR="00E55AA9" w:rsidRPr="00E55AA9">
              <w:t>52</w:t>
            </w:r>
            <w:r>
              <w:t xml:space="preserve">; </w:t>
            </w:r>
            <w:r w:rsidR="00E55AA9" w:rsidRPr="00E55AA9">
              <w:t>1</w:t>
            </w:r>
            <w:r>
              <w:t>,</w:t>
            </w:r>
            <w:r w:rsidR="00E55AA9" w:rsidRPr="00E55AA9">
              <w:t>03)</w:t>
            </w:r>
          </w:p>
        </w:tc>
      </w:tr>
      <w:tr w:rsidR="00E55AA9" w:rsidRPr="00E55AA9" w14:paraId="5E5AAE63" w14:textId="77777777" w:rsidTr="0042346B">
        <w:tc>
          <w:tcPr>
            <w:tcW w:w="2547" w:type="dxa"/>
          </w:tcPr>
          <w:p w14:paraId="1343CB85" w14:textId="56D17907" w:rsidR="00E55AA9" w:rsidRPr="00E55AA9" w:rsidRDefault="00E55AA9" w:rsidP="00001A3D">
            <w:r w:rsidRPr="00E55AA9">
              <w:rPr>
                <w:lang w:val="en-US"/>
              </w:rPr>
              <w:t>C</w:t>
            </w:r>
            <w:r w:rsidRPr="00E55AA9">
              <w:rPr>
                <w:vertAlign w:val="subscript"/>
                <w:lang w:val="en-US"/>
              </w:rPr>
              <w:t>max</w:t>
            </w:r>
            <w:r w:rsidRPr="00E55AA9">
              <w:rPr>
                <w:vertAlign w:val="subscript"/>
              </w:rPr>
              <w:t xml:space="preserve"> </w:t>
            </w:r>
            <w:r w:rsidRPr="00E55AA9">
              <w:t>(нмоль/л) будесонида</w:t>
            </w:r>
          </w:p>
        </w:tc>
        <w:tc>
          <w:tcPr>
            <w:tcW w:w="2835" w:type="dxa"/>
          </w:tcPr>
          <w:p w14:paraId="2AE361EB" w14:textId="7DC2E5E4" w:rsidR="00E55AA9" w:rsidRPr="00E55AA9" w:rsidRDefault="00E55AA9" w:rsidP="00001A3D">
            <w:pPr>
              <w:jc w:val="center"/>
            </w:pPr>
            <w:r w:rsidRPr="00E55AA9">
              <w:t>1,36</w:t>
            </w:r>
          </w:p>
        </w:tc>
        <w:tc>
          <w:tcPr>
            <w:tcW w:w="2126" w:type="dxa"/>
          </w:tcPr>
          <w:p w14:paraId="70303B7A" w14:textId="38FA5DFB" w:rsidR="00E55AA9" w:rsidRPr="00E55AA9" w:rsidRDefault="00E55AA9" w:rsidP="00001A3D">
            <w:pPr>
              <w:jc w:val="center"/>
            </w:pPr>
            <w:r w:rsidRPr="00E55AA9">
              <w:t>2,31</w:t>
            </w:r>
          </w:p>
        </w:tc>
        <w:tc>
          <w:tcPr>
            <w:tcW w:w="1843" w:type="dxa"/>
          </w:tcPr>
          <w:p w14:paraId="05669FA0" w14:textId="357FA613" w:rsidR="00E55AA9" w:rsidRPr="00E55AA9" w:rsidRDefault="006D03D2" w:rsidP="00001A3D">
            <w:pPr>
              <w:jc w:val="center"/>
            </w:pPr>
            <w:r>
              <w:t>0,</w:t>
            </w:r>
            <w:r w:rsidR="00E55AA9" w:rsidRPr="00E55AA9">
              <w:t>51 (</w:t>
            </w:r>
            <w:r>
              <w:t>0,</w:t>
            </w:r>
            <w:r w:rsidR="00E55AA9" w:rsidRPr="00E55AA9">
              <w:t>38</w:t>
            </w:r>
            <w:r>
              <w:t>; 0,</w:t>
            </w:r>
            <w:r w:rsidR="00E55AA9" w:rsidRPr="00E55AA9">
              <w:t>92)</w:t>
            </w:r>
          </w:p>
        </w:tc>
      </w:tr>
      <w:tr w:rsidR="00E55AA9" w:rsidRPr="00E55AA9" w14:paraId="09CD4F80" w14:textId="77777777" w:rsidTr="0042346B">
        <w:tc>
          <w:tcPr>
            <w:tcW w:w="2547" w:type="dxa"/>
          </w:tcPr>
          <w:p w14:paraId="5AE98BDF" w14:textId="1BB190B6" w:rsidR="00E55AA9" w:rsidRPr="00E55AA9" w:rsidRDefault="00E55AA9" w:rsidP="00001A3D">
            <w:r w:rsidRPr="00E55AA9">
              <w:rPr>
                <w:lang w:val="en-US"/>
              </w:rPr>
              <w:t xml:space="preserve">Fe </w:t>
            </w:r>
            <w:r w:rsidRPr="00E55AA9">
              <w:rPr>
                <w:vertAlign w:val="subscript"/>
                <w:lang w:val="en-US"/>
              </w:rPr>
              <w:t>(0-24</w:t>
            </w:r>
            <w:r w:rsidRPr="00E55AA9">
              <w:rPr>
                <w:vertAlign w:val="subscript"/>
              </w:rPr>
              <w:t>ч)</w:t>
            </w:r>
            <w:r w:rsidRPr="00E55AA9">
              <w:t xml:space="preserve"> (%) формотерола</w:t>
            </w:r>
          </w:p>
        </w:tc>
        <w:tc>
          <w:tcPr>
            <w:tcW w:w="2835" w:type="dxa"/>
          </w:tcPr>
          <w:p w14:paraId="4CA7E0B3" w14:textId="55295A89" w:rsidR="00E55AA9" w:rsidRPr="00E55AA9" w:rsidRDefault="00E55AA9" w:rsidP="00001A3D">
            <w:pPr>
              <w:jc w:val="center"/>
            </w:pPr>
            <w:r w:rsidRPr="00E55AA9">
              <w:t>3,48</w:t>
            </w:r>
          </w:p>
        </w:tc>
        <w:tc>
          <w:tcPr>
            <w:tcW w:w="2126" w:type="dxa"/>
          </w:tcPr>
          <w:p w14:paraId="5F640213" w14:textId="2E831ED9" w:rsidR="00E55AA9" w:rsidRPr="00E55AA9" w:rsidRDefault="00E55AA9" w:rsidP="00001A3D">
            <w:pPr>
              <w:jc w:val="center"/>
            </w:pPr>
            <w:r w:rsidRPr="00E55AA9">
              <w:t>3,09</w:t>
            </w:r>
          </w:p>
        </w:tc>
        <w:tc>
          <w:tcPr>
            <w:tcW w:w="1843" w:type="dxa"/>
          </w:tcPr>
          <w:p w14:paraId="1AB084F2" w14:textId="774345F1" w:rsidR="00E55AA9" w:rsidRPr="00E55AA9" w:rsidRDefault="00E55AA9" w:rsidP="00001A3D">
            <w:pPr>
              <w:jc w:val="center"/>
            </w:pPr>
            <w:r w:rsidRPr="00E55AA9">
              <w:t>113 (80-158)</w:t>
            </w:r>
          </w:p>
        </w:tc>
      </w:tr>
      <w:tr w:rsidR="00E55AA9" w:rsidRPr="00E55AA9" w14:paraId="3A26B663" w14:textId="77777777" w:rsidTr="0042346B">
        <w:tc>
          <w:tcPr>
            <w:tcW w:w="9351" w:type="dxa"/>
            <w:gridSpan w:val="4"/>
          </w:tcPr>
          <w:p w14:paraId="149201D0" w14:textId="77777777" w:rsidR="00E55AA9" w:rsidRPr="00AB5036" w:rsidRDefault="00E55AA9" w:rsidP="00001A3D">
            <w:pPr>
              <w:jc w:val="both"/>
              <w:rPr>
                <w:b/>
                <w:sz w:val="20"/>
                <w:szCs w:val="20"/>
              </w:rPr>
            </w:pPr>
            <w:r w:rsidRPr="00AB5036">
              <w:rPr>
                <w:b/>
                <w:sz w:val="20"/>
                <w:szCs w:val="20"/>
              </w:rPr>
              <w:t>Примечание:</w:t>
            </w:r>
          </w:p>
          <w:p w14:paraId="3AC6A806" w14:textId="22332F45" w:rsidR="00E55AA9" w:rsidRPr="00AB5036" w:rsidRDefault="00E55AA9" w:rsidP="00001A3D">
            <w:pPr>
              <w:jc w:val="both"/>
              <w:rPr>
                <w:sz w:val="20"/>
                <w:szCs w:val="20"/>
              </w:rPr>
            </w:pPr>
            <w:r w:rsidRPr="00AB5036">
              <w:rPr>
                <w:sz w:val="20"/>
                <w:szCs w:val="20"/>
                <w:lang w:val="en-US"/>
              </w:rPr>
              <w:t>GM</w:t>
            </w:r>
            <w:r w:rsidRPr="00AB5036">
              <w:rPr>
                <w:sz w:val="20"/>
                <w:szCs w:val="20"/>
              </w:rPr>
              <w:t xml:space="preserve"> – </w:t>
            </w:r>
            <w:r w:rsidRPr="00AB5036">
              <w:rPr>
                <w:sz w:val="20"/>
                <w:szCs w:val="20"/>
                <w:lang w:val="en-US"/>
              </w:rPr>
              <w:t>geometric</w:t>
            </w:r>
            <w:r w:rsidRPr="00AB5036">
              <w:rPr>
                <w:sz w:val="20"/>
                <w:szCs w:val="20"/>
              </w:rPr>
              <w:t xml:space="preserve"> </w:t>
            </w:r>
            <w:r w:rsidRPr="00AB5036">
              <w:rPr>
                <w:sz w:val="20"/>
                <w:szCs w:val="20"/>
                <w:lang w:val="en-US"/>
              </w:rPr>
              <w:t>mean</w:t>
            </w:r>
            <w:r w:rsidRPr="00AB5036">
              <w:rPr>
                <w:sz w:val="20"/>
                <w:szCs w:val="20"/>
              </w:rPr>
              <w:t xml:space="preserve"> (геометрическое среднее)</w:t>
            </w:r>
            <w:r w:rsidR="00624C56" w:rsidRPr="00AB5036">
              <w:rPr>
                <w:sz w:val="20"/>
                <w:szCs w:val="20"/>
              </w:rPr>
              <w:t>.</w:t>
            </w:r>
          </w:p>
          <w:p w14:paraId="32777513" w14:textId="05751F6B" w:rsidR="00E55AA9" w:rsidRPr="00E55AA9" w:rsidRDefault="00E55AA9" w:rsidP="00001A3D">
            <w:pPr>
              <w:jc w:val="both"/>
            </w:pPr>
            <w:r w:rsidRPr="00AB5036">
              <w:rPr>
                <w:sz w:val="20"/>
                <w:szCs w:val="20"/>
                <w:lang w:val="en-US"/>
              </w:rPr>
              <w:lastRenderedPageBreak/>
              <w:t>Fe</w:t>
            </w:r>
            <w:r w:rsidRPr="00AB5036">
              <w:rPr>
                <w:sz w:val="20"/>
                <w:szCs w:val="20"/>
              </w:rPr>
              <w:t xml:space="preserve"> </w:t>
            </w:r>
            <w:r w:rsidRPr="00AB5036">
              <w:rPr>
                <w:sz w:val="20"/>
                <w:szCs w:val="20"/>
                <w:vertAlign w:val="subscript"/>
              </w:rPr>
              <w:t xml:space="preserve">(0-24ч) </w:t>
            </w:r>
            <w:r w:rsidRPr="00AB5036">
              <w:rPr>
                <w:sz w:val="20"/>
                <w:szCs w:val="20"/>
              </w:rPr>
              <w:t xml:space="preserve">– доля от введенной дозы вещества, экскретируемой с мочой </w:t>
            </w:r>
            <w:r w:rsidR="00624C56" w:rsidRPr="00AB5036">
              <w:rPr>
                <w:sz w:val="20"/>
                <w:szCs w:val="20"/>
              </w:rPr>
              <w:t>в</w:t>
            </w:r>
            <w:r w:rsidRPr="00AB5036">
              <w:rPr>
                <w:sz w:val="20"/>
                <w:szCs w:val="20"/>
              </w:rPr>
              <w:t xml:space="preserve"> течение 24 часов после ведения.</w:t>
            </w:r>
            <w:r w:rsidRPr="00624C56">
              <w:rPr>
                <w:sz w:val="22"/>
              </w:rPr>
              <w:t xml:space="preserve"> </w:t>
            </w:r>
          </w:p>
        </w:tc>
      </w:tr>
    </w:tbl>
    <w:p w14:paraId="7D0EE31C" w14:textId="686E15E8" w:rsidR="003A5687" w:rsidRDefault="003A5687" w:rsidP="00001A3D">
      <w:pPr>
        <w:ind w:firstLine="708"/>
        <w:jc w:val="both"/>
      </w:pPr>
    </w:p>
    <w:p w14:paraId="44A11843" w14:textId="3963F1BC" w:rsidR="000F3B20" w:rsidRPr="00AB5036" w:rsidRDefault="000F3B20" w:rsidP="00001A3D">
      <w:pPr>
        <w:jc w:val="both"/>
        <w:rPr>
          <w:b/>
        </w:rPr>
      </w:pPr>
      <w:r w:rsidRPr="00AB5036">
        <w:rPr>
          <w:b/>
        </w:rPr>
        <w:t>Нарушение функции печени и почек</w:t>
      </w:r>
    </w:p>
    <w:p w14:paraId="09697467" w14:textId="77777777" w:rsidR="00EE407C" w:rsidRDefault="00EE407C" w:rsidP="00001A3D">
      <w:pPr>
        <w:ind w:firstLine="708"/>
        <w:jc w:val="both"/>
      </w:pPr>
    </w:p>
    <w:p w14:paraId="5A1C3C5F" w14:textId="58427AAF" w:rsidR="00B67520" w:rsidRDefault="0045610E" w:rsidP="00001A3D">
      <w:pPr>
        <w:ind w:firstLine="708"/>
        <w:jc w:val="both"/>
      </w:pPr>
      <w:r w:rsidRPr="0045610E">
        <w:t xml:space="preserve">Фармакокинетика будесонида </w:t>
      </w:r>
      <w:r w:rsidR="005446B9">
        <w:t xml:space="preserve">и </w:t>
      </w:r>
      <w:r w:rsidR="005446B9" w:rsidRPr="0045610E">
        <w:t xml:space="preserve">формотерола </w:t>
      </w:r>
      <w:r w:rsidRPr="0045610E">
        <w:t>у пациентов с почечной недостаточностью не изучена</w:t>
      </w:r>
      <w:r w:rsidR="003278A3" w:rsidRPr="003278A3">
        <w:t xml:space="preserve"> [1]</w:t>
      </w:r>
      <w:r w:rsidRPr="0045610E">
        <w:t xml:space="preserve">. </w:t>
      </w:r>
    </w:p>
    <w:p w14:paraId="19259EC3" w14:textId="7F9A9E5C" w:rsidR="003278A3" w:rsidRDefault="0045610E" w:rsidP="00001A3D">
      <w:pPr>
        <w:ind w:firstLine="708"/>
        <w:jc w:val="both"/>
      </w:pPr>
      <w:r w:rsidRPr="0045610E">
        <w:t>Концентрация будесонида и формотерола в плазме крови может повышаться у пациентов с заболеваниями печени</w:t>
      </w:r>
      <w:r w:rsidR="003278A3" w:rsidRPr="003278A3">
        <w:t xml:space="preserve"> [1]</w:t>
      </w:r>
      <w:r w:rsidRPr="0045610E">
        <w:t>.</w:t>
      </w:r>
      <w:r w:rsidR="00B67520" w:rsidRPr="00B67520">
        <w:t xml:space="preserve"> </w:t>
      </w:r>
    </w:p>
    <w:p w14:paraId="2426EB71" w14:textId="6396E2A8" w:rsidR="000F3B20" w:rsidRDefault="00B67520" w:rsidP="00001A3D">
      <w:pPr>
        <w:ind w:firstLine="708"/>
        <w:jc w:val="both"/>
      </w:pPr>
      <w:r w:rsidRPr="00B67520">
        <w:t>У пациентов с циррозом печени окислительный метаболизм, вероятно, замедлен, но способность</w:t>
      </w:r>
      <w:r>
        <w:t xml:space="preserve"> к конъюгации сохраняется, поскольку </w:t>
      </w:r>
      <w:r w:rsidRPr="00B67520">
        <w:t xml:space="preserve">глюкуронидация существенно не нарушается при циррозе печени. Таким образом, при циррозе печени не ожидается </w:t>
      </w:r>
      <w:r>
        <w:t xml:space="preserve">существенное </w:t>
      </w:r>
      <w:r w:rsidRPr="00B67520">
        <w:t>снижени</w:t>
      </w:r>
      <w:r>
        <w:t>е</w:t>
      </w:r>
      <w:r w:rsidRPr="00B67520">
        <w:t xml:space="preserve"> элиминации формотерола. При снижении метаболического клиренса формотерола увеличение его концентрации не требует изменения рекомендуемых доз даже при 50% снижении общего клиренса</w:t>
      </w:r>
      <w:r w:rsidR="003278A3" w:rsidRPr="003278A3">
        <w:t xml:space="preserve"> [</w:t>
      </w:r>
      <w:r w:rsidR="00127C99">
        <w:t>4</w:t>
      </w:r>
      <w:r w:rsidR="003278A3" w:rsidRPr="003278A3">
        <w:t>]</w:t>
      </w:r>
      <w:r w:rsidRPr="00B67520">
        <w:t>.</w:t>
      </w:r>
    </w:p>
    <w:p w14:paraId="2E823241" w14:textId="77777777" w:rsidR="0042346B" w:rsidRPr="00F6044E" w:rsidRDefault="0042346B" w:rsidP="00001A3D">
      <w:pPr>
        <w:ind w:firstLine="708"/>
        <w:jc w:val="both"/>
        <w:rPr>
          <w:highlight w:val="lightGray"/>
        </w:rPr>
      </w:pPr>
    </w:p>
    <w:p w14:paraId="208EB84F" w14:textId="0FAAE0C6" w:rsidR="00F42555" w:rsidRPr="0045610E" w:rsidRDefault="00A84964" w:rsidP="00001A3D">
      <w:pPr>
        <w:jc w:val="both"/>
        <w:outlineLvl w:val="3"/>
        <w:rPr>
          <w:b/>
          <w:bCs/>
        </w:rPr>
      </w:pPr>
      <w:bookmarkStart w:id="139" w:name="_Toc185315973"/>
      <w:r w:rsidRPr="0045610E">
        <w:rPr>
          <w:b/>
        </w:rPr>
        <w:t xml:space="preserve">4.1.1.3. </w:t>
      </w:r>
      <w:r w:rsidR="00F42555" w:rsidRPr="0045610E">
        <w:rPr>
          <w:b/>
        </w:rPr>
        <w:t>Фармакокине</w:t>
      </w:r>
      <w:r w:rsidR="00F42555" w:rsidRPr="0045610E">
        <w:rPr>
          <w:b/>
          <w:bCs/>
        </w:rPr>
        <w:t>тические лекарственные взаимодействия</w:t>
      </w:r>
      <w:bookmarkEnd w:id="139"/>
    </w:p>
    <w:p w14:paraId="33F87FF1" w14:textId="77777777" w:rsidR="00654ABD" w:rsidRPr="00F6044E" w:rsidRDefault="00654ABD" w:rsidP="00001A3D">
      <w:pPr>
        <w:ind w:firstLine="708"/>
        <w:jc w:val="both"/>
        <w:rPr>
          <w:highlight w:val="lightGray"/>
        </w:rPr>
      </w:pPr>
    </w:p>
    <w:p w14:paraId="2A26E4E1" w14:textId="1FDDF9A9" w:rsidR="0071523C" w:rsidRDefault="0071523C" w:rsidP="00001A3D">
      <w:pPr>
        <w:jc w:val="both"/>
        <w:rPr>
          <w:b/>
          <w:lang w:eastAsia="en-US"/>
        </w:rPr>
      </w:pPr>
      <w:r w:rsidRPr="00660EDA">
        <w:rPr>
          <w:b/>
          <w:lang w:eastAsia="en-US"/>
        </w:rPr>
        <w:t>Будесонид</w:t>
      </w:r>
    </w:p>
    <w:p w14:paraId="21BF8A42" w14:textId="77777777" w:rsidR="0071523C" w:rsidRDefault="0071523C" w:rsidP="00001A3D">
      <w:pPr>
        <w:jc w:val="both"/>
        <w:rPr>
          <w:b/>
          <w:lang w:eastAsia="en-US"/>
        </w:rPr>
      </w:pPr>
    </w:p>
    <w:p w14:paraId="3127522C" w14:textId="2E17FD12" w:rsidR="0071523C" w:rsidRPr="00C20B21" w:rsidRDefault="0071523C" w:rsidP="00001A3D">
      <w:pPr>
        <w:ind w:firstLine="709"/>
        <w:jc w:val="both"/>
      </w:pPr>
      <w:r w:rsidRPr="00660EDA">
        <w:t xml:space="preserve">Метаболизм будесонида опосредован, в первую очередь, CYP3A4. </w:t>
      </w:r>
      <w:r w:rsidR="00EE407C">
        <w:t>Мощные</w:t>
      </w:r>
      <w:r w:rsidR="00EE407C" w:rsidRPr="00660EDA">
        <w:t xml:space="preserve"> </w:t>
      </w:r>
      <w:r w:rsidRPr="00660EDA">
        <w:t>ингибиторы CYP3A4 такие как ритонавир и азольные противогрибковые средства (например, кетоконазол и итраконазол), увеличивают системное воздействие будесонида</w:t>
      </w:r>
      <w:r>
        <w:t xml:space="preserve">. Так как данные для рекомендаций по подбору дозы отсутствуют, следует избегать вышеописанной комбинации препаратов. Если это невозможно, временной интервал между назначением кетоконазола и будесонида следует максимально увеличить. Также следует рассмотреть возможность снижения </w:t>
      </w:r>
      <w:r w:rsidRPr="00C20B21">
        <w:t>дозы будесонида</w:t>
      </w:r>
      <w:r w:rsidR="001531E2" w:rsidRPr="00C20B21">
        <w:t xml:space="preserve"> [</w:t>
      </w:r>
      <w:r w:rsidR="00C20B21" w:rsidRPr="004A7D5E">
        <w:t>1; 3; 5</w:t>
      </w:r>
      <w:r w:rsidR="001531E2" w:rsidRPr="00C20B21">
        <w:t>]</w:t>
      </w:r>
      <w:r w:rsidRPr="00C20B21">
        <w:t xml:space="preserve">. </w:t>
      </w:r>
    </w:p>
    <w:p w14:paraId="70F371B2" w14:textId="218C4A6B" w:rsidR="00254935" w:rsidRDefault="001531E2" w:rsidP="007B2F67">
      <w:pPr>
        <w:ind w:firstLine="709"/>
        <w:jc w:val="both"/>
      </w:pPr>
      <w:r w:rsidRPr="00C20B21">
        <w:t>Фармакокинетику будесонида исследовали у здоровых добровольцев на фоне приема циметидина 1000 мг/сут и без него. После перорального приема 4 мг будесонида значения C</w:t>
      </w:r>
      <w:r w:rsidRPr="00C20B21">
        <w:rPr>
          <w:vertAlign w:val="subscript"/>
        </w:rPr>
        <w:t xml:space="preserve">max </w:t>
      </w:r>
      <w:r w:rsidRPr="00C20B21">
        <w:t>и системная биодоступность без приема циметидина и с ним составила 3,3 нмоль/л против 5,1 нмоль/л и 10% против 12%, соответственно, что указывало на небольшое ингибирующее действие циметидина на метаболизм будесонида в печени. Считается, что это не имеет существенного клинического значения [</w:t>
      </w:r>
      <w:r w:rsidR="00C20B21" w:rsidRPr="004A7D5E">
        <w:t>3</w:t>
      </w:r>
      <w:r w:rsidRPr="00C20B21">
        <w:t>].</w:t>
      </w:r>
    </w:p>
    <w:p w14:paraId="557615C7" w14:textId="77777777" w:rsidR="007B2F67" w:rsidRDefault="007B2F67" w:rsidP="00001A3D">
      <w:pPr>
        <w:jc w:val="both"/>
        <w:rPr>
          <w:b/>
          <w:lang w:eastAsia="en-US"/>
        </w:rPr>
      </w:pPr>
    </w:p>
    <w:p w14:paraId="2E083373" w14:textId="59240238" w:rsidR="0071523C" w:rsidRDefault="0071523C" w:rsidP="00001A3D">
      <w:pPr>
        <w:jc w:val="both"/>
        <w:rPr>
          <w:b/>
          <w:lang w:eastAsia="en-US"/>
        </w:rPr>
      </w:pPr>
      <w:r w:rsidRPr="00660EDA">
        <w:rPr>
          <w:b/>
          <w:lang w:eastAsia="en-US"/>
        </w:rPr>
        <w:t>Будесонид</w:t>
      </w:r>
      <w:r>
        <w:rPr>
          <w:b/>
          <w:lang w:eastAsia="en-US"/>
        </w:rPr>
        <w:t> + формотерол</w:t>
      </w:r>
    </w:p>
    <w:p w14:paraId="7F54ACDB" w14:textId="77777777" w:rsidR="0071523C" w:rsidRPr="007B2F67" w:rsidRDefault="0071523C" w:rsidP="007B2F67">
      <w:pPr>
        <w:keepNext/>
        <w:ind w:firstLine="708"/>
        <w:jc w:val="both"/>
        <w:rPr>
          <w:sz w:val="22"/>
          <w:szCs w:val="22"/>
        </w:rPr>
      </w:pPr>
    </w:p>
    <w:p w14:paraId="259CB5F4" w14:textId="69547A2C" w:rsidR="0071523C" w:rsidRPr="00311085" w:rsidRDefault="00311085" w:rsidP="007B2F67">
      <w:pPr>
        <w:widowControl w:val="0"/>
        <w:ind w:firstLine="709"/>
        <w:jc w:val="both"/>
        <w:rPr>
          <w:highlight w:val="lightGray"/>
        </w:rPr>
      </w:pPr>
      <w:r w:rsidRPr="00311085">
        <w:t>Отсутствуют доказательства фармакокинетического взаимодействия будесонида и формотерола, а также взаимодействия их метаболитов или реакции замещения между будесонидом и формотеролом</w:t>
      </w:r>
      <w:r w:rsidR="00C20B21">
        <w:t xml:space="preserve"> </w:t>
      </w:r>
      <w:r w:rsidR="00C20B21" w:rsidRPr="00C20B21">
        <w:t>[1; 3; 5].</w:t>
      </w:r>
    </w:p>
    <w:p w14:paraId="5245772E" w14:textId="77777777" w:rsidR="00311085" w:rsidRDefault="00311085" w:rsidP="00001A3D">
      <w:pPr>
        <w:ind w:firstLine="708"/>
        <w:jc w:val="both"/>
        <w:rPr>
          <w:highlight w:val="lightGray"/>
        </w:rPr>
      </w:pPr>
    </w:p>
    <w:p w14:paraId="00424CD6" w14:textId="3014C7C1" w:rsidR="00E75618" w:rsidRPr="0045610E" w:rsidRDefault="00A84964" w:rsidP="00001A3D">
      <w:pPr>
        <w:jc w:val="both"/>
        <w:outlineLvl w:val="2"/>
        <w:rPr>
          <w:b/>
        </w:rPr>
      </w:pPr>
      <w:bookmarkStart w:id="140" w:name="_Toc185315974"/>
      <w:r w:rsidRPr="0045610E">
        <w:rPr>
          <w:b/>
        </w:rPr>
        <w:t>4.1.2.</w:t>
      </w:r>
      <w:r w:rsidR="00E75618" w:rsidRPr="0045610E">
        <w:rPr>
          <w:b/>
        </w:rPr>
        <w:t xml:space="preserve"> Фармакодинамика у человека</w:t>
      </w:r>
      <w:bookmarkEnd w:id="140"/>
    </w:p>
    <w:p w14:paraId="6F9F67A8" w14:textId="77777777" w:rsidR="0042346B" w:rsidRDefault="0042346B" w:rsidP="00001A3D">
      <w:pPr>
        <w:jc w:val="both"/>
        <w:rPr>
          <w:b/>
        </w:rPr>
      </w:pPr>
    </w:p>
    <w:p w14:paraId="633CF6A3" w14:textId="146B3365" w:rsidR="0045610E" w:rsidRDefault="0045610E" w:rsidP="00001A3D">
      <w:pPr>
        <w:jc w:val="both"/>
        <w:rPr>
          <w:b/>
        </w:rPr>
      </w:pPr>
      <w:r w:rsidRPr="0045610E">
        <w:rPr>
          <w:b/>
        </w:rPr>
        <w:t>Будесонид + формотерол</w:t>
      </w:r>
    </w:p>
    <w:p w14:paraId="2E0A7E78" w14:textId="77777777" w:rsidR="0045610E" w:rsidRPr="0045610E" w:rsidRDefault="0045610E" w:rsidP="00001A3D">
      <w:pPr>
        <w:ind w:firstLine="708"/>
        <w:jc w:val="both"/>
        <w:rPr>
          <w:b/>
        </w:rPr>
      </w:pPr>
    </w:p>
    <w:p w14:paraId="5BB5A55D" w14:textId="4A254B15" w:rsidR="00E10409" w:rsidRDefault="00C113D5" w:rsidP="00001A3D">
      <w:pPr>
        <w:ind w:firstLine="708"/>
        <w:jc w:val="both"/>
      </w:pPr>
      <w:r>
        <w:t xml:space="preserve">Переносимость и системная фармакодинамика комбинированного препарата будесонида и формотерола в дозах, превышающих максимальную рекомендуемую дозу, исследовались у пациентов с астмой. </w:t>
      </w:r>
      <w:r w:rsidR="00AF3543">
        <w:t>Уровень к</w:t>
      </w:r>
      <w:r w:rsidR="0045610E">
        <w:t>ортизол</w:t>
      </w:r>
      <w:r w:rsidR="00AF3543">
        <w:t>а</w:t>
      </w:r>
      <w:r w:rsidR="0045610E">
        <w:t xml:space="preserve"> плазмы </w:t>
      </w:r>
      <w:r>
        <w:t>измерялся как</w:t>
      </w:r>
      <w:r w:rsidR="0045610E">
        <w:t xml:space="preserve"> маркер адаптации гипоталамо-гипофиз</w:t>
      </w:r>
      <w:r>
        <w:t xml:space="preserve">арно-надпочечниковой </w:t>
      </w:r>
      <w:r w:rsidR="00AF3543">
        <w:t xml:space="preserve">(ГГН) </w:t>
      </w:r>
      <w:r>
        <w:t>системы</w:t>
      </w:r>
      <w:r w:rsidR="0045610E">
        <w:t xml:space="preserve"> одно</w:t>
      </w:r>
      <w:r>
        <w:t>кратно</w:t>
      </w:r>
      <w:r w:rsidR="0045610E">
        <w:t xml:space="preserve"> утр</w:t>
      </w:r>
      <w:r>
        <w:t xml:space="preserve">ом. </w:t>
      </w:r>
      <w:r w:rsidR="0045610E">
        <w:t xml:space="preserve">Также </w:t>
      </w:r>
      <w:r w:rsidR="00995B31">
        <w:t>оценивали</w:t>
      </w:r>
      <w:r w:rsidR="0045610E">
        <w:t xml:space="preserve"> AUC кортизола </w:t>
      </w:r>
      <w:r w:rsidR="00AF3543">
        <w:t>в течение 24 часов</w:t>
      </w:r>
      <w:r w:rsidR="0045610E">
        <w:t xml:space="preserve">. </w:t>
      </w:r>
      <w:r w:rsidR="00AF3543">
        <w:t>Не выявлено отличий между ут</w:t>
      </w:r>
      <w:r w:rsidR="001751ED">
        <w:t>р</w:t>
      </w:r>
      <w:r w:rsidR="00AF3543">
        <w:t xml:space="preserve">енним </w:t>
      </w:r>
      <w:r w:rsidR="0045610E">
        <w:lastRenderedPageBreak/>
        <w:t>уров</w:t>
      </w:r>
      <w:r w:rsidR="00AF3543">
        <w:t xml:space="preserve">нем </w:t>
      </w:r>
      <w:r w:rsidR="0045610E">
        <w:t xml:space="preserve">кортизола </w:t>
      </w:r>
      <w:r w:rsidR="00AF3543">
        <w:t xml:space="preserve">при применении фиксированной комбинации будесонида и формотерола и </w:t>
      </w:r>
      <w:r w:rsidR="001751ED">
        <w:t xml:space="preserve">при </w:t>
      </w:r>
      <w:r w:rsidR="00AF3543">
        <w:t xml:space="preserve">совместном введении монокомпонентов. При сравнении </w:t>
      </w:r>
      <w:r w:rsidR="0045610E">
        <w:t xml:space="preserve">AUC кортизола в </w:t>
      </w:r>
      <w:r w:rsidR="00AF3543">
        <w:t>течение 24 часов установлены отличия</w:t>
      </w:r>
      <w:r w:rsidR="0045610E">
        <w:t xml:space="preserve"> </w:t>
      </w:r>
      <w:r w:rsidR="00AF3543">
        <w:t xml:space="preserve">в </w:t>
      </w:r>
      <w:r w:rsidR="0045610E">
        <w:t xml:space="preserve">адаптации </w:t>
      </w:r>
      <w:r w:rsidR="00AF3543">
        <w:t>ГГН системы,</w:t>
      </w:r>
      <w:r w:rsidR="0045610E">
        <w:t xml:space="preserve"> которые не были обнаружены </w:t>
      </w:r>
      <w:r w:rsidR="001751ED">
        <w:t xml:space="preserve">путем </w:t>
      </w:r>
      <w:r w:rsidR="00AF3543">
        <w:t>однократн</w:t>
      </w:r>
      <w:r w:rsidR="001751ED">
        <w:t>ого</w:t>
      </w:r>
      <w:r w:rsidR="0045610E">
        <w:t xml:space="preserve"> измерени</w:t>
      </w:r>
      <w:r w:rsidR="001751ED">
        <w:t>я по утрам</w:t>
      </w:r>
      <w:r w:rsidR="00995B31">
        <w:t>.</w:t>
      </w:r>
      <w:r w:rsidR="005349ED">
        <w:t xml:space="preserve"> </w:t>
      </w:r>
      <w:r w:rsidR="00995B31">
        <w:t>С</w:t>
      </w:r>
      <w:r w:rsidR="005349ED">
        <w:t>уточный уровень</w:t>
      </w:r>
      <w:r w:rsidR="0045610E">
        <w:t xml:space="preserve"> кортизол</w:t>
      </w:r>
      <w:r w:rsidR="005349ED">
        <w:t>а</w:t>
      </w:r>
      <w:r w:rsidR="0045610E">
        <w:t xml:space="preserve"> был на 9% ниже при при</w:t>
      </w:r>
      <w:r w:rsidR="005349ED">
        <w:t>менении фиксированной комбинации,</w:t>
      </w:r>
      <w:r w:rsidR="0045610E">
        <w:t xml:space="preserve"> чем при </w:t>
      </w:r>
      <w:r w:rsidR="005349ED">
        <w:t xml:space="preserve">применении </w:t>
      </w:r>
      <w:r w:rsidR="0045610E">
        <w:t xml:space="preserve">только будесонида или </w:t>
      </w:r>
      <w:r w:rsidR="005349ED">
        <w:t>комбинации монопрепаратов будесонида и формотерола.</w:t>
      </w:r>
      <w:r w:rsidR="00E10409">
        <w:t xml:space="preserve"> Считается, что повышенная биодоступность будесонида в составе фиксированной комбинации не имеет клинического значения при введении в рекомендуемых дозах</w:t>
      </w:r>
      <w:r w:rsidR="001751ED" w:rsidRPr="001751ED">
        <w:t xml:space="preserve"> [5]</w:t>
      </w:r>
      <w:r w:rsidR="00E10409">
        <w:t xml:space="preserve">. </w:t>
      </w:r>
    </w:p>
    <w:p w14:paraId="3BC2AA5F" w14:textId="68DFD3A2" w:rsidR="00E10409" w:rsidRDefault="00E10409" w:rsidP="00001A3D">
      <w:pPr>
        <w:ind w:firstLine="708"/>
        <w:jc w:val="both"/>
      </w:pPr>
      <w:r>
        <w:t>В исследовании переносимости показано, что средняя 12-часовая концентрация калия в плазме крови не отличалась при введении фиксированной комбинации и тол</w:t>
      </w:r>
      <w:r w:rsidR="009368DD">
        <w:t>ько формотерола в дозах до 2800 + 84 мкг будесонида + </w:t>
      </w:r>
      <w:r>
        <w:t xml:space="preserve">формотерола. Кроме того, при введении этих доз не было различий в артериальном давлении, ширине интервала QT/ QTc и </w:t>
      </w:r>
      <w:r w:rsidR="00E52A2A">
        <w:t xml:space="preserve">уровне </w:t>
      </w:r>
      <w:r>
        <w:t>лактат</w:t>
      </w:r>
      <w:r w:rsidR="008C25F6">
        <w:t>а</w:t>
      </w:r>
      <w:r>
        <w:t xml:space="preserve"> плазмы</w:t>
      </w:r>
      <w:r w:rsidR="001751ED" w:rsidRPr="001751ED">
        <w:t xml:space="preserve"> [5]</w:t>
      </w:r>
      <w:r>
        <w:t>.</w:t>
      </w:r>
    </w:p>
    <w:p w14:paraId="45A2B44C" w14:textId="4B8F4B1D" w:rsidR="001751ED" w:rsidRDefault="0092624F" w:rsidP="00001A3D">
      <w:pPr>
        <w:ind w:firstLine="708"/>
        <w:jc w:val="both"/>
        <w:rPr>
          <w:rFonts w:eastAsia="Times New Roman"/>
          <w:kern w:val="2"/>
          <w:lang w:eastAsia="en-US"/>
        </w:rPr>
      </w:pPr>
      <w:r w:rsidRPr="0092624F">
        <w:rPr>
          <w:rFonts w:eastAsia="Times New Roman"/>
          <w:kern w:val="2"/>
          <w:lang w:eastAsia="en-US"/>
        </w:rPr>
        <w:t xml:space="preserve">В </w:t>
      </w:r>
      <w:r w:rsidR="008C25F6">
        <w:rPr>
          <w:rFonts w:eastAsia="Times New Roman"/>
          <w:kern w:val="2"/>
          <w:lang w:eastAsia="en-US"/>
        </w:rPr>
        <w:t xml:space="preserve">рандомизированном двойном слепом с двойным маскированием </w:t>
      </w:r>
      <w:r w:rsidRPr="0092624F">
        <w:rPr>
          <w:rFonts w:eastAsia="Times New Roman"/>
          <w:kern w:val="2"/>
          <w:lang w:eastAsia="en-US"/>
        </w:rPr>
        <w:t xml:space="preserve">исследовании </w:t>
      </w:r>
      <w:r w:rsidR="008C25F6">
        <w:rPr>
          <w:rFonts w:eastAsia="Times New Roman"/>
          <w:kern w:val="2"/>
          <w:lang w:eastAsia="en-US"/>
        </w:rPr>
        <w:t>(</w:t>
      </w:r>
      <w:r w:rsidR="008C25F6">
        <w:t>BFS-AS-106</w:t>
      </w:r>
      <w:r w:rsidR="008C25F6">
        <w:rPr>
          <w:rFonts w:eastAsia="Times New Roman"/>
          <w:kern w:val="2"/>
          <w:lang w:eastAsia="en-US"/>
        </w:rPr>
        <w:t xml:space="preserve">) </w:t>
      </w:r>
      <w:r w:rsidRPr="0092624F">
        <w:rPr>
          <w:rFonts w:eastAsia="Times New Roman"/>
          <w:kern w:val="2"/>
          <w:lang w:eastAsia="en-US"/>
        </w:rPr>
        <w:t>вторичной фармакодинамики у здоровых добровольцев проводилась сравнительная оценка внелегочных эффектов кумулятивной дозы формотерола после ингаляции оригинального препарата Симбикорт</w:t>
      </w:r>
      <w:r w:rsidRPr="0092624F">
        <w:rPr>
          <w:rFonts w:eastAsia="Times New Roman"/>
          <w:kern w:val="2"/>
          <w:vertAlign w:val="superscript"/>
          <w:lang w:eastAsia="en-US"/>
        </w:rPr>
        <w:t xml:space="preserve">® </w:t>
      </w:r>
      <w:r w:rsidRPr="0092624F">
        <w:rPr>
          <w:rFonts w:eastAsia="Times New Roman"/>
          <w:kern w:val="2"/>
          <w:lang w:eastAsia="en-US"/>
        </w:rPr>
        <w:t>Турбухалер</w:t>
      </w:r>
      <w:r w:rsidRPr="0092624F">
        <w:rPr>
          <w:rFonts w:eastAsia="Times New Roman"/>
          <w:kern w:val="2"/>
          <w:vertAlign w:val="superscript"/>
          <w:lang w:eastAsia="en-US"/>
        </w:rPr>
        <w:t>®</w:t>
      </w:r>
      <w:r w:rsidRPr="0092624F">
        <w:rPr>
          <w:rFonts w:eastAsia="Times New Roman"/>
          <w:kern w:val="2"/>
          <w:lang w:eastAsia="en-US"/>
        </w:rPr>
        <w:t xml:space="preserve"> и воспроизведенной фиксированной комбинации будесонида и формотерола</w:t>
      </w:r>
      <w:r w:rsidR="008C25F6">
        <w:rPr>
          <w:rFonts w:eastAsia="Times New Roman"/>
          <w:kern w:val="2"/>
          <w:lang w:eastAsia="en-US"/>
        </w:rPr>
        <w:t xml:space="preserve"> </w:t>
      </w:r>
      <w:r w:rsidR="008C25F6" w:rsidRPr="008C25F6">
        <w:rPr>
          <w:rFonts w:eastAsia="Times New Roman"/>
          <w:kern w:val="2"/>
          <w:lang w:eastAsia="en-US"/>
        </w:rPr>
        <w:t>[2]</w:t>
      </w:r>
      <w:r w:rsidRPr="0092624F">
        <w:rPr>
          <w:rFonts w:eastAsia="Times New Roman"/>
          <w:kern w:val="2"/>
          <w:lang w:eastAsia="en-US"/>
        </w:rPr>
        <w:t>. Исследование проводилось в 4-периодном перекрестном дизайне. В каждом периоде добровольцы получали Симбикорт</w:t>
      </w:r>
      <w:r w:rsidRPr="0092624F">
        <w:rPr>
          <w:rFonts w:eastAsia="Times New Roman"/>
          <w:kern w:val="2"/>
          <w:vertAlign w:val="superscript"/>
          <w:lang w:eastAsia="en-US"/>
        </w:rPr>
        <w:t xml:space="preserve">® </w:t>
      </w:r>
      <w:r w:rsidRPr="0092624F">
        <w:rPr>
          <w:rFonts w:eastAsia="Times New Roman"/>
          <w:kern w:val="2"/>
          <w:lang w:eastAsia="en-US"/>
        </w:rPr>
        <w:t>Турбухалер</w:t>
      </w:r>
      <w:r w:rsidRPr="0092624F">
        <w:rPr>
          <w:rFonts w:eastAsia="Times New Roman"/>
          <w:kern w:val="2"/>
          <w:vertAlign w:val="superscript"/>
          <w:lang w:eastAsia="en-US"/>
        </w:rPr>
        <w:t xml:space="preserve">® </w:t>
      </w:r>
      <w:r w:rsidRPr="0092624F">
        <w:rPr>
          <w:rFonts w:eastAsia="Times New Roman"/>
          <w:kern w:val="2"/>
          <w:lang w:eastAsia="en-US"/>
        </w:rPr>
        <w:t>в дозировках 100/6 мкг или 320/9 мкг, или воспроизведенный препарат, в виде 1+1+2+4 ингаляций, разде</w:t>
      </w:r>
      <w:r w:rsidR="008C25F6">
        <w:rPr>
          <w:rFonts w:eastAsia="Times New Roman"/>
          <w:kern w:val="2"/>
          <w:lang w:eastAsia="en-US"/>
        </w:rPr>
        <w:t xml:space="preserve">ленных 26-29-минутным перерывом </w:t>
      </w:r>
      <w:r w:rsidR="008C25F6" w:rsidRPr="008C25F6">
        <w:rPr>
          <w:rFonts w:eastAsia="Times New Roman"/>
          <w:kern w:val="2"/>
          <w:lang w:eastAsia="en-US"/>
        </w:rPr>
        <w:t>[2]</w:t>
      </w:r>
      <w:r w:rsidR="008C25F6" w:rsidRPr="0092624F">
        <w:rPr>
          <w:rFonts w:eastAsia="Times New Roman"/>
          <w:kern w:val="2"/>
          <w:lang w:eastAsia="en-US"/>
        </w:rPr>
        <w:t>.</w:t>
      </w:r>
      <w:r w:rsidR="00B66CB8">
        <w:rPr>
          <w:rFonts w:eastAsia="Times New Roman"/>
          <w:kern w:val="2"/>
          <w:lang w:eastAsia="en-US"/>
        </w:rPr>
        <w:t xml:space="preserve"> </w:t>
      </w:r>
    </w:p>
    <w:p w14:paraId="45455B26" w14:textId="3FCA8F28" w:rsidR="0092624F" w:rsidRPr="0092624F" w:rsidRDefault="0092624F" w:rsidP="00001A3D">
      <w:pPr>
        <w:ind w:firstLine="708"/>
        <w:jc w:val="both"/>
        <w:rPr>
          <w:rFonts w:eastAsia="Times New Roman"/>
          <w:kern w:val="2"/>
          <w:lang w:eastAsia="en-US"/>
        </w:rPr>
      </w:pPr>
      <w:r w:rsidRPr="0092624F">
        <w:rPr>
          <w:rFonts w:eastAsia="Times New Roman"/>
          <w:kern w:val="2"/>
          <w:lang w:eastAsia="en-US"/>
        </w:rPr>
        <w:t>Первичной конечной точкой было изменение скорректированного интервала QT (QTcF) по сравнению с исходным уровнем через 5 минут после каждой из 4 кумулятивных доз (разница 10 мсек установлена как граница не меньшей эффективности). Вторичными конечными точками были изменения по сравнению с исходным уровнем QTcF через 15 минут после каждой из 4 кумулятивных доз; изменение QTcB от исходного уровня (коррекция Базетта) через 5 и 15 минут после каждой из 4 кумулятивных доз; скорректированная по исходному значению площадь QTcF под кривой от 0 до 4 часов (AUC</w:t>
      </w:r>
      <w:r w:rsidRPr="0092624F">
        <w:rPr>
          <w:rFonts w:eastAsia="Times New Roman"/>
          <w:kern w:val="2"/>
          <w:vertAlign w:val="subscript"/>
          <w:lang w:eastAsia="en-US"/>
        </w:rPr>
        <w:t>(0-4ч)</w:t>
      </w:r>
      <w:r w:rsidRPr="0092624F">
        <w:rPr>
          <w:rFonts w:eastAsia="Times New Roman"/>
          <w:kern w:val="2"/>
          <w:lang w:eastAsia="en-US"/>
        </w:rPr>
        <w:t>) после введения последней кумулятивной дозы; скорректированная по исходному значению площадь QTcB под кривой от 0 до 4 часов (AUC</w:t>
      </w:r>
      <w:r w:rsidRPr="0092624F">
        <w:rPr>
          <w:rFonts w:eastAsia="Times New Roman"/>
          <w:kern w:val="2"/>
          <w:vertAlign w:val="subscript"/>
          <w:lang w:eastAsia="en-US"/>
        </w:rPr>
        <w:t>(0-4ч)</w:t>
      </w:r>
      <w:r w:rsidRPr="0092624F">
        <w:rPr>
          <w:rFonts w:eastAsia="Times New Roman"/>
          <w:kern w:val="2"/>
          <w:lang w:eastAsia="en-US"/>
        </w:rPr>
        <w:t>) после введе</w:t>
      </w:r>
      <w:r w:rsidR="008C25F6">
        <w:rPr>
          <w:rFonts w:eastAsia="Times New Roman"/>
          <w:kern w:val="2"/>
          <w:lang w:eastAsia="en-US"/>
        </w:rPr>
        <w:t>ния последней кумулятивной дозы</w:t>
      </w:r>
      <w:r w:rsidR="008C25F6" w:rsidRPr="0092624F">
        <w:rPr>
          <w:rFonts w:eastAsia="Times New Roman"/>
          <w:kern w:val="2"/>
          <w:lang w:eastAsia="en-US"/>
        </w:rPr>
        <w:t>.</w:t>
      </w:r>
    </w:p>
    <w:p w14:paraId="10C69CE5" w14:textId="563E4CB7" w:rsidR="0092624F" w:rsidRDefault="0092624F" w:rsidP="00001A3D">
      <w:pPr>
        <w:ind w:firstLine="708"/>
        <w:jc w:val="both"/>
        <w:rPr>
          <w:rFonts w:eastAsia="Times New Roman"/>
          <w:kern w:val="2"/>
          <w:lang w:eastAsia="en-US"/>
        </w:rPr>
      </w:pPr>
      <w:r w:rsidRPr="0092624F">
        <w:rPr>
          <w:rFonts w:eastAsia="Times New Roman"/>
          <w:kern w:val="2"/>
          <w:lang w:eastAsia="en-US"/>
        </w:rPr>
        <w:t xml:space="preserve">56 добровольцев были рандомизированы, из них 52 завершили исследование по протоколу. Средний возраст добровольцев составил 28,7 лет (± 6,66), </w:t>
      </w:r>
      <w:r w:rsidR="008C25F6">
        <w:rPr>
          <w:rFonts w:eastAsia="Times New Roman"/>
          <w:kern w:val="2"/>
          <w:lang w:eastAsia="en-US"/>
        </w:rPr>
        <w:t>индекс массы тела (</w:t>
      </w:r>
      <w:r w:rsidRPr="0092624F">
        <w:rPr>
          <w:rFonts w:eastAsia="Times New Roman"/>
          <w:kern w:val="2"/>
          <w:lang w:eastAsia="en-US"/>
        </w:rPr>
        <w:t>ИМТ</w:t>
      </w:r>
      <w:r w:rsidR="008C25F6">
        <w:rPr>
          <w:rFonts w:eastAsia="Times New Roman"/>
          <w:kern w:val="2"/>
          <w:lang w:eastAsia="en-US"/>
        </w:rPr>
        <w:t>)</w:t>
      </w:r>
      <w:r w:rsidRPr="0092624F">
        <w:rPr>
          <w:rFonts w:eastAsia="Times New Roman"/>
          <w:kern w:val="2"/>
          <w:lang w:eastAsia="en-US"/>
        </w:rPr>
        <w:t xml:space="preserve"> — 24,26 кг/м</w:t>
      </w:r>
      <w:r w:rsidRPr="0092624F">
        <w:rPr>
          <w:rFonts w:eastAsia="Times New Roman"/>
          <w:kern w:val="2"/>
          <w:vertAlign w:val="superscript"/>
          <w:lang w:eastAsia="en-US"/>
        </w:rPr>
        <w:t xml:space="preserve">2 </w:t>
      </w:r>
      <w:r w:rsidRPr="0092624F">
        <w:rPr>
          <w:rFonts w:eastAsia="Times New Roman"/>
          <w:kern w:val="2"/>
          <w:lang w:eastAsia="en-US"/>
        </w:rPr>
        <w:t>(± 2,8), 38 добровольцев были мужского пола. У добровольцев, получивших препарат в более низкой дозировке ЧСС увеличивалась максимум на 10 ударов в мин</w:t>
      </w:r>
      <w:r w:rsidR="008C25F6">
        <w:rPr>
          <w:rFonts w:eastAsia="Times New Roman"/>
          <w:kern w:val="2"/>
          <w:lang w:eastAsia="en-US"/>
        </w:rPr>
        <w:t xml:space="preserve">уту (после третьей ингаляции), систолическое </w:t>
      </w:r>
      <w:r w:rsidRPr="0092624F">
        <w:rPr>
          <w:rFonts w:eastAsia="Times New Roman"/>
          <w:kern w:val="2"/>
          <w:lang w:eastAsia="en-US"/>
        </w:rPr>
        <w:t xml:space="preserve">АД </w:t>
      </w:r>
      <w:r w:rsidR="008C25F6">
        <w:rPr>
          <w:rFonts w:eastAsia="Times New Roman"/>
          <w:kern w:val="2"/>
          <w:lang w:eastAsia="en-US"/>
        </w:rPr>
        <w:t xml:space="preserve">(САД) </w:t>
      </w:r>
      <w:r w:rsidRPr="0092624F">
        <w:rPr>
          <w:rFonts w:eastAsia="Times New Roman"/>
          <w:kern w:val="2"/>
          <w:lang w:eastAsia="en-US"/>
        </w:rPr>
        <w:t xml:space="preserve">увеличивалось примерно на 3 мм рт. ст. Максимальное изменение ЧСС составило 14,0 уд/мин через 4 часа, максимальное изменение САД от исходного значения – 11,9 мм рт. ст. Динамика </w:t>
      </w:r>
      <w:r w:rsidRPr="0092624F">
        <w:rPr>
          <w:rFonts w:eastAsia="Times New Roman"/>
          <w:kern w:val="2"/>
          <w:lang w:val="en-US" w:eastAsia="en-US"/>
        </w:rPr>
        <w:t>QTcF</w:t>
      </w:r>
      <w:r w:rsidRPr="0092624F">
        <w:rPr>
          <w:rFonts w:eastAsia="Times New Roman"/>
          <w:kern w:val="2"/>
          <w:lang w:eastAsia="en-US"/>
        </w:rPr>
        <w:t xml:space="preserve">, уровня калия и глюкозы в плазме после ингаляции кумулятивной дозы в дозировках 100/6 мкг и 400/12 мкг показаны на </w:t>
      </w:r>
      <w:r w:rsidR="008C25F6">
        <w:rPr>
          <w:rFonts w:eastAsia="Times New Roman"/>
          <w:kern w:val="2"/>
          <w:lang w:eastAsia="en-US"/>
        </w:rPr>
        <w:t>р</w:t>
      </w:r>
      <w:r w:rsidRPr="0092624F">
        <w:rPr>
          <w:rFonts w:eastAsia="Times New Roman"/>
          <w:kern w:val="2"/>
          <w:lang w:eastAsia="en-US"/>
        </w:rPr>
        <w:t xml:space="preserve">исунках </w:t>
      </w:r>
      <w:r w:rsidR="008C25F6">
        <w:rPr>
          <w:rFonts w:eastAsia="Times New Roman"/>
          <w:kern w:val="2"/>
          <w:lang w:eastAsia="en-US"/>
        </w:rPr>
        <w:t>ниже.</w:t>
      </w:r>
      <w:r w:rsidRPr="0092624F">
        <w:rPr>
          <w:rFonts w:eastAsia="Times New Roman"/>
          <w:kern w:val="2"/>
          <w:lang w:eastAsia="en-US"/>
        </w:rPr>
        <w:t xml:space="preserve"> </w:t>
      </w:r>
    </w:p>
    <w:p w14:paraId="6E27353E" w14:textId="646A2127" w:rsidR="00EE407C" w:rsidRDefault="00EE407C" w:rsidP="00001A3D">
      <w:pPr>
        <w:rPr>
          <w:rFonts w:eastAsia="Times New Roman"/>
          <w:b/>
          <w:lang w:eastAsia="ru-RU"/>
        </w:rPr>
      </w:pPr>
    </w:p>
    <w:p w14:paraId="410E9D4D" w14:textId="77777777" w:rsidR="0036012E" w:rsidRDefault="0036012E" w:rsidP="00001A3D">
      <w:pPr>
        <w:pStyle w:val="aff1"/>
        <w:keepNext/>
        <w:spacing w:before="0"/>
        <w:jc w:val="both"/>
        <w:rPr>
          <w:b/>
          <w:szCs w:val="24"/>
        </w:rPr>
        <w:sectPr w:rsidR="0036012E" w:rsidSect="0076788A">
          <w:pgSz w:w="11906" w:h="16838"/>
          <w:pgMar w:top="1134" w:right="850" w:bottom="1134" w:left="1701" w:header="708" w:footer="709" w:gutter="0"/>
          <w:cols w:space="708"/>
          <w:docGrid w:linePitch="360"/>
        </w:sectPr>
      </w:pPr>
    </w:p>
    <w:p w14:paraId="15B0540C" w14:textId="6B2D39C8" w:rsidR="00EE407C" w:rsidRPr="0042346B" w:rsidRDefault="0092624F" w:rsidP="00001A3D">
      <w:pPr>
        <w:pStyle w:val="aff1"/>
        <w:keepNext/>
        <w:spacing w:before="0"/>
        <w:jc w:val="both"/>
        <w:rPr>
          <w:kern w:val="2"/>
          <w:szCs w:val="24"/>
          <w:lang w:eastAsia="en-US"/>
        </w:rPr>
      </w:pPr>
      <w:r w:rsidRPr="0092624F">
        <w:rPr>
          <w:b/>
          <w:szCs w:val="24"/>
        </w:rPr>
        <w:lastRenderedPageBreak/>
        <w:t>Рисунок</w:t>
      </w:r>
      <w:r w:rsidR="008C25F6">
        <w:rPr>
          <w:b/>
          <w:szCs w:val="24"/>
        </w:rPr>
        <w:t xml:space="preserve"> 4-2</w:t>
      </w:r>
      <w:r w:rsidRPr="0092624F">
        <w:rPr>
          <w:b/>
          <w:szCs w:val="24"/>
        </w:rPr>
        <w:t>.</w:t>
      </w:r>
      <w:r w:rsidRPr="0092624F">
        <w:rPr>
          <w:szCs w:val="24"/>
        </w:rPr>
        <w:t xml:space="preserve"> Динамика</w:t>
      </w:r>
      <w:r w:rsidRPr="003854F7">
        <w:rPr>
          <w:szCs w:val="24"/>
        </w:rPr>
        <w:t xml:space="preserve"> средних значений </w:t>
      </w:r>
      <w:r w:rsidRPr="003854F7">
        <w:rPr>
          <w:szCs w:val="24"/>
          <w:lang w:val="en-US"/>
        </w:rPr>
        <w:t>QTcF</w:t>
      </w:r>
      <w:r w:rsidRPr="003854F7">
        <w:rPr>
          <w:szCs w:val="24"/>
        </w:rPr>
        <w:t xml:space="preserve"> (мсек) после ингаляционного введения кумулятивной дозы препарата </w:t>
      </w:r>
      <w:r w:rsidRPr="003854F7">
        <w:rPr>
          <w:kern w:val="2"/>
          <w:szCs w:val="24"/>
          <w:lang w:eastAsia="en-US"/>
        </w:rPr>
        <w:t>Симбикорт</w:t>
      </w:r>
      <w:r w:rsidRPr="003854F7">
        <w:rPr>
          <w:kern w:val="2"/>
          <w:szCs w:val="24"/>
          <w:vertAlign w:val="superscript"/>
          <w:lang w:eastAsia="en-US"/>
        </w:rPr>
        <w:t xml:space="preserve">® </w:t>
      </w:r>
      <w:r w:rsidRPr="003854F7">
        <w:rPr>
          <w:kern w:val="2"/>
          <w:szCs w:val="24"/>
          <w:lang w:eastAsia="en-US"/>
        </w:rPr>
        <w:t>Турбухалер</w:t>
      </w:r>
      <w:r w:rsidRPr="003854F7">
        <w:rPr>
          <w:kern w:val="2"/>
          <w:szCs w:val="24"/>
          <w:vertAlign w:val="superscript"/>
          <w:lang w:eastAsia="en-US"/>
        </w:rPr>
        <w:t xml:space="preserve">® </w:t>
      </w:r>
      <w:r w:rsidRPr="003854F7">
        <w:rPr>
          <w:kern w:val="2"/>
          <w:szCs w:val="24"/>
          <w:lang w:eastAsia="en-US"/>
        </w:rPr>
        <w:t xml:space="preserve">в дозировках </w:t>
      </w:r>
      <w:r w:rsidR="00A57BDF">
        <w:rPr>
          <w:kern w:val="2"/>
          <w:szCs w:val="24"/>
          <w:lang w:eastAsia="en-US"/>
        </w:rPr>
        <w:t xml:space="preserve">100/6 мкг (А) </w:t>
      </w:r>
      <w:r w:rsidRPr="003854F7">
        <w:rPr>
          <w:kern w:val="2"/>
          <w:szCs w:val="24"/>
          <w:lang w:eastAsia="en-US"/>
        </w:rPr>
        <w:t xml:space="preserve">и 400/12 мкг </w:t>
      </w:r>
      <w:r w:rsidR="00A57BDF">
        <w:rPr>
          <w:kern w:val="2"/>
          <w:szCs w:val="24"/>
          <w:lang w:eastAsia="en-US"/>
        </w:rPr>
        <w:t xml:space="preserve">(Б) </w:t>
      </w:r>
      <w:r w:rsidRPr="003854F7">
        <w:rPr>
          <w:kern w:val="2"/>
          <w:szCs w:val="24"/>
          <w:lang w:eastAsia="en-US"/>
        </w:rPr>
        <w:t>здоровым добровольцам</w:t>
      </w:r>
      <w:r>
        <w:rPr>
          <w:kern w:val="2"/>
          <w:szCs w:val="24"/>
          <w:lang w:eastAsia="en-US"/>
        </w:rPr>
        <w:t xml:space="preserve"> (популяция по протоколу)</w:t>
      </w:r>
      <w:r w:rsidRPr="003854F7">
        <w:rPr>
          <w:kern w:val="2"/>
          <w:szCs w:val="24"/>
          <w:lang w:eastAsia="en-US"/>
        </w:rPr>
        <w:t xml:space="preserve">. </w:t>
      </w:r>
    </w:p>
    <w:p w14:paraId="6082BBB2" w14:textId="1F081F95" w:rsidR="00A57BDF" w:rsidRPr="00A57BDF" w:rsidRDefault="00A57BDF" w:rsidP="00001A3D">
      <w:pPr>
        <w:rPr>
          <w:lang w:eastAsia="en-US"/>
        </w:rPr>
      </w:pPr>
      <w:r>
        <w:rPr>
          <w:lang w:eastAsia="en-US"/>
        </w:rPr>
        <w:t>А.</w:t>
      </w:r>
    </w:p>
    <w:p w14:paraId="3B27FA28" w14:textId="598705EC" w:rsidR="00A57BDF" w:rsidRDefault="0092624F" w:rsidP="00001A3D">
      <w:pPr>
        <w:jc w:val="center"/>
      </w:pPr>
      <w:r w:rsidRPr="00F6044E">
        <w:rPr>
          <w:noProof/>
          <w:highlight w:val="lightGray"/>
          <w:lang w:eastAsia="ru-RU"/>
        </w:rPr>
        <mc:AlternateContent>
          <mc:Choice Requires="wps">
            <w:drawing>
              <wp:anchor distT="0" distB="0" distL="114300" distR="114300" simplePos="0" relativeHeight="251958272" behindDoc="0" locked="0" layoutInCell="1" allowOverlap="1" wp14:anchorId="196D988A" wp14:editId="1C81B69C">
                <wp:simplePos x="0" y="0"/>
                <wp:positionH relativeFrom="margin">
                  <wp:posOffset>1058256</wp:posOffset>
                </wp:positionH>
                <wp:positionV relativeFrom="paragraph">
                  <wp:posOffset>2089900</wp:posOffset>
                </wp:positionV>
                <wp:extent cx="4206240" cy="387928"/>
                <wp:effectExtent l="0" t="0" r="3810" b="0"/>
                <wp:wrapNone/>
                <wp:docPr id="1129" name="Прямоугольник 1129"/>
                <wp:cNvGraphicFramePr/>
                <a:graphic xmlns:a="http://schemas.openxmlformats.org/drawingml/2006/main">
                  <a:graphicData uri="http://schemas.microsoft.com/office/word/2010/wordprocessingShape">
                    <wps:wsp>
                      <wps:cNvSpPr/>
                      <wps:spPr>
                        <a:xfrm>
                          <a:off x="0" y="0"/>
                          <a:ext cx="4206240" cy="387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8D9AEB" w14:textId="0C1E5F7D"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5C7CE157" w14:textId="426B076A"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3DDDBABF"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51F9B0"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4E002"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264FF"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97449"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EF2B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3D81C998"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6D988A" id="Прямоугольник 1129" o:spid="_x0000_s1034" style="position:absolute;left:0;text-align:left;margin-left:83.35pt;margin-top:164.55pt;width:331.2pt;height:30.55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" fillcolor="white [3212]" stroked="f" strokeweight="2pt">
                <v:textbox>
                  <w:txbxContent>
                    <w:p w14:paraId="1D8D9AEB" w14:textId="0C1E5F7D"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5C7CE157" w14:textId="426B076A"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3DDDBABF"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51F9B0"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4E002"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264FF"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97449"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EF2B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3D81C998"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53152" behindDoc="0" locked="0" layoutInCell="1" allowOverlap="1" wp14:anchorId="3747354C" wp14:editId="41D4680C">
                <wp:simplePos x="0" y="0"/>
                <wp:positionH relativeFrom="margin">
                  <wp:posOffset>-257752</wp:posOffset>
                </wp:positionH>
                <wp:positionV relativeFrom="paragraph">
                  <wp:posOffset>1083945</wp:posOffset>
                </wp:positionV>
                <wp:extent cx="2006138" cy="227272"/>
                <wp:effectExtent l="0" t="5715" r="7620" b="7620"/>
                <wp:wrapNone/>
                <wp:docPr id="23" name="Прямоугольник 23"/>
                <wp:cNvGraphicFramePr/>
                <a:graphic xmlns:a="http://schemas.openxmlformats.org/drawingml/2006/main">
                  <a:graphicData uri="http://schemas.microsoft.com/office/word/2010/wordprocessingShape">
                    <wps:wsp>
                      <wps:cNvSpPr/>
                      <wps:spPr>
                        <a:xfrm rot="16200000">
                          <a:off x="0" y="0"/>
                          <a:ext cx="2006138" cy="2272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1F9CC4"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(мсек)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747354C" id="Прямоугольник 23" o:spid="_x0000_s1035" style="position:absolute;left:0;text-align:left;margin-left:-20.3pt;margin-top:85.35pt;width:157.95pt;height:17.9pt;rotation:-90;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" fillcolor="white [3212]" stroked="f" strokeweight="2pt">
                <v:textbox>
                  <w:txbxContent>
                    <w:p w14:paraId="371F9CC4"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(мсек)</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52128" behindDoc="0" locked="0" layoutInCell="1" allowOverlap="1" wp14:anchorId="0CA85A1F" wp14:editId="31960EDC">
                <wp:simplePos x="0" y="0"/>
                <wp:positionH relativeFrom="margin">
                  <wp:posOffset>1180869</wp:posOffset>
                </wp:positionH>
                <wp:positionV relativeFrom="paragraph">
                  <wp:posOffset>2400184</wp:posOffset>
                </wp:positionV>
                <wp:extent cx="1657003" cy="404553"/>
                <wp:effectExtent l="0" t="0" r="635" b="0"/>
                <wp:wrapNone/>
                <wp:docPr id="21" name="Прямоугольник 21"/>
                <wp:cNvGraphicFramePr/>
                <a:graphic xmlns:a="http://schemas.openxmlformats.org/drawingml/2006/main">
                  <a:graphicData uri="http://schemas.microsoft.com/office/word/2010/wordprocessingShape">
                    <wps:wsp>
                      <wps:cNvSpPr/>
                      <wps:spPr>
                        <a:xfrm>
                          <a:off x="0" y="0"/>
                          <a:ext cx="1657003" cy="40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CDEF28"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80/4,5</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A85A1F" id="Прямоугольник 21" o:spid="_x0000_s1036" style="position:absolute;left:0;text-align:left;margin-left:93pt;margin-top:189pt;width:130.45pt;height:31.8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" fillcolor="white [3212]" stroked="f" strokeweight="2pt">
                <v:textbox>
                  <w:txbxContent>
                    <w:p w14:paraId="52CDEF28"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80/4,5</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51104" behindDoc="0" locked="0" layoutInCell="1" allowOverlap="1" wp14:anchorId="64C4DF38" wp14:editId="6FB44441">
                <wp:simplePos x="0" y="0"/>
                <wp:positionH relativeFrom="margin">
                  <wp:posOffset>3385820</wp:posOffset>
                </wp:positionH>
                <wp:positionV relativeFrom="paragraph">
                  <wp:posOffset>2444288</wp:posOffset>
                </wp:positionV>
                <wp:extent cx="1878677" cy="272955"/>
                <wp:effectExtent l="0" t="0" r="7620" b="0"/>
                <wp:wrapNone/>
                <wp:docPr id="19" name="Прямоугольник 19"/>
                <wp:cNvGraphicFramePr/>
                <a:graphic xmlns:a="http://schemas.openxmlformats.org/drawingml/2006/main">
                  <a:graphicData uri="http://schemas.microsoft.com/office/word/2010/wordprocessingShape">
                    <wps:wsp>
                      <wps:cNvSpPr/>
                      <wps:spPr>
                        <a:xfrm>
                          <a:off x="0" y="0"/>
                          <a:ext cx="1878677" cy="272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5CB736"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100/6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4C4DF38" id="Прямоугольник 19" o:spid="_x0000_s1037" style="position:absolute;left:0;text-align:left;margin-left:266.6pt;margin-top:192.45pt;width:147.95pt;height:21.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" fillcolor="white [3212]" stroked="f" strokeweight="2pt">
                <v:textbox>
                  <w:txbxContent>
                    <w:p w14:paraId="415CB736"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100/6 мкг</w:t>
                      </w:r>
                    </w:p>
                  </w:txbxContent>
                </v:textbox>
                <w10:wrap anchorx="margin"/>
              </v:rect>
            </w:pict>
          </mc:Fallback>
        </mc:AlternateContent>
      </w:r>
      <w:r w:rsidRPr="0097371A">
        <w:rPr>
          <w:rFonts w:eastAsia="Times New Roman"/>
          <w:noProof/>
          <w:kern w:val="2"/>
          <w:sz w:val="22"/>
          <w:szCs w:val="22"/>
          <w:lang w:eastAsia="ru-RU"/>
        </w:rPr>
        <w:drawing>
          <wp:inline distT="0" distB="0" distL="0" distR="0" wp14:anchorId="71AB5471" wp14:editId="101E5033">
            <wp:extent cx="4876800" cy="2875915"/>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2875915"/>
                    </a:xfrm>
                    <a:prstGeom prst="rect">
                      <a:avLst/>
                    </a:prstGeom>
                  </pic:spPr>
                </pic:pic>
              </a:graphicData>
            </a:graphic>
          </wp:inline>
        </w:drawing>
      </w:r>
    </w:p>
    <w:p w14:paraId="44BA2EDF" w14:textId="440DE9FF" w:rsidR="00A57BDF" w:rsidRPr="00A57BDF" w:rsidRDefault="00A57BDF" w:rsidP="00001A3D">
      <w:pPr>
        <w:jc w:val="both"/>
      </w:pPr>
      <w:r w:rsidRPr="00A57BDF">
        <w:t>Б.</w:t>
      </w:r>
    </w:p>
    <w:p w14:paraId="20AA2F7A" w14:textId="77777777" w:rsidR="0092624F" w:rsidRPr="008678E2" w:rsidRDefault="0092624F" w:rsidP="00001A3D">
      <w:pPr>
        <w:ind w:hanging="142"/>
        <w:jc w:val="center"/>
        <w:rPr>
          <w:b/>
          <w:highlight w:val="lightGray"/>
        </w:rPr>
      </w:pPr>
      <w:r w:rsidRPr="00F6044E">
        <w:rPr>
          <w:noProof/>
          <w:highlight w:val="lightGray"/>
          <w:lang w:eastAsia="ru-RU"/>
        </w:rPr>
        <mc:AlternateContent>
          <mc:Choice Requires="wps">
            <w:drawing>
              <wp:anchor distT="0" distB="0" distL="114300" distR="114300" simplePos="0" relativeHeight="251957248" behindDoc="0" locked="0" layoutInCell="1" allowOverlap="1" wp14:anchorId="4C97F1C7" wp14:editId="7C2336F5">
                <wp:simplePos x="0" y="0"/>
                <wp:positionH relativeFrom="margin">
                  <wp:posOffset>-182591</wp:posOffset>
                </wp:positionH>
                <wp:positionV relativeFrom="paragraph">
                  <wp:posOffset>1032048</wp:posOffset>
                </wp:positionV>
                <wp:extent cx="2006138" cy="227272"/>
                <wp:effectExtent l="0" t="5715" r="7620" b="7620"/>
                <wp:wrapNone/>
                <wp:docPr id="1128" name="Прямоугольник 1128"/>
                <wp:cNvGraphicFramePr/>
                <a:graphic xmlns:a="http://schemas.openxmlformats.org/drawingml/2006/main">
                  <a:graphicData uri="http://schemas.microsoft.com/office/word/2010/wordprocessingShape">
                    <wps:wsp>
                      <wps:cNvSpPr/>
                      <wps:spPr>
                        <a:xfrm rot="16200000">
                          <a:off x="0" y="0"/>
                          <a:ext cx="2006138" cy="2272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D58C1"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(мсек)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C97F1C7" id="Прямоугольник 1128" o:spid="_x0000_s1038" style="position:absolute;left:0;text-align:left;margin-left:-14.4pt;margin-top:81.25pt;width:157.95pt;height:17.9pt;rotation:-90;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" fillcolor="white [3212]" stroked="f" strokeweight="2pt">
                <v:textbox>
                  <w:txbxContent>
                    <w:p w14:paraId="1CED58C1"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(мсек)</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56224" behindDoc="0" locked="0" layoutInCell="1" allowOverlap="1" wp14:anchorId="6E0042C5" wp14:editId="1B0E83D1">
                <wp:simplePos x="0" y="0"/>
                <wp:positionH relativeFrom="margin">
                  <wp:posOffset>3450186</wp:posOffset>
                </wp:positionH>
                <wp:positionV relativeFrom="paragraph">
                  <wp:posOffset>2630170</wp:posOffset>
                </wp:positionV>
                <wp:extent cx="1878677" cy="272955"/>
                <wp:effectExtent l="0" t="0" r="7620" b="0"/>
                <wp:wrapNone/>
                <wp:docPr id="1126" name="Прямоугольник 1126"/>
                <wp:cNvGraphicFramePr/>
                <a:graphic xmlns:a="http://schemas.openxmlformats.org/drawingml/2006/main">
                  <a:graphicData uri="http://schemas.microsoft.com/office/word/2010/wordprocessingShape">
                    <wps:wsp>
                      <wps:cNvSpPr/>
                      <wps:spPr>
                        <a:xfrm>
                          <a:off x="0" y="0"/>
                          <a:ext cx="1878677" cy="272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729830"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400/12</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E0042C5" id="Прямоугольник 1126" o:spid="_x0000_s1039" style="position:absolute;left:0;text-align:left;margin-left:271.65pt;margin-top:207.1pt;width:147.95pt;height:21.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" fillcolor="white [3212]" stroked="f" strokeweight="2pt">
                <v:textbox>
                  <w:txbxContent>
                    <w:p w14:paraId="58729830"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400/12</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55200" behindDoc="0" locked="0" layoutInCell="1" allowOverlap="1" wp14:anchorId="16E3B355" wp14:editId="38638584">
                <wp:simplePos x="0" y="0"/>
                <wp:positionH relativeFrom="margin">
                  <wp:posOffset>1197321</wp:posOffset>
                </wp:positionH>
                <wp:positionV relativeFrom="paragraph">
                  <wp:posOffset>2571404</wp:posOffset>
                </wp:positionV>
                <wp:extent cx="1657003" cy="404553"/>
                <wp:effectExtent l="0" t="0" r="635" b="0"/>
                <wp:wrapNone/>
                <wp:docPr id="24" name="Прямоугольник 24"/>
                <wp:cNvGraphicFramePr/>
                <a:graphic xmlns:a="http://schemas.openxmlformats.org/drawingml/2006/main">
                  <a:graphicData uri="http://schemas.microsoft.com/office/word/2010/wordprocessingShape">
                    <wps:wsp>
                      <wps:cNvSpPr/>
                      <wps:spPr>
                        <a:xfrm>
                          <a:off x="0" y="0"/>
                          <a:ext cx="1657003" cy="40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54C7E"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320/9</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6E3B355" id="Прямоугольник 24" o:spid="_x0000_s1040" style="position:absolute;left:0;text-align:left;margin-left:94.3pt;margin-top:202.45pt;width:130.45pt;height:31.8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" fillcolor="white [3212]" stroked="f" strokeweight="2pt">
                <v:textbox>
                  <w:txbxContent>
                    <w:p w14:paraId="3F454C7E"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320/9</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54176" behindDoc="0" locked="0" layoutInCell="1" allowOverlap="1" wp14:anchorId="5D05F749" wp14:editId="48EC9FA8">
                <wp:simplePos x="0" y="0"/>
                <wp:positionH relativeFrom="margin">
                  <wp:posOffset>1103111</wp:posOffset>
                </wp:positionH>
                <wp:positionV relativeFrom="paragraph">
                  <wp:posOffset>2227811</wp:posOffset>
                </wp:positionV>
                <wp:extent cx="4206240" cy="387928"/>
                <wp:effectExtent l="0" t="0" r="3810" b="0"/>
                <wp:wrapNone/>
                <wp:docPr id="22" name="Прямоугольник 22"/>
                <wp:cNvGraphicFramePr/>
                <a:graphic xmlns:a="http://schemas.openxmlformats.org/drawingml/2006/main">
                  <a:graphicData uri="http://schemas.microsoft.com/office/word/2010/wordprocessingShape">
                    <wps:wsp>
                      <wps:cNvSpPr/>
                      <wps:spPr>
                        <a:xfrm>
                          <a:off x="0" y="0"/>
                          <a:ext cx="4206240" cy="387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45C8E" w14:textId="63C12B27"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36AFAB2C" w14:textId="23F65A51"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0C468CEE"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9470E"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47873A"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1B9D2D"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9B0C5"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F653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15CA94F9"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D05F749" id="Прямоугольник 22" o:spid="_x0000_s1041" style="position:absolute;left:0;text-align:left;margin-left:86.85pt;margin-top:175.4pt;width:331.2pt;height:30.5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" fillcolor="white [3212]" stroked="f" strokeweight="2pt">
                <v:textbox>
                  <w:txbxContent>
                    <w:p w14:paraId="60945C8E" w14:textId="63C12B27"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36AFAB2C" w14:textId="23F65A51"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0C468CEE"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9470E"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47873A"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1B9D2D"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9B0C5"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F653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15CA94F9"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Pr="003854F7">
        <w:rPr>
          <w:b/>
          <w:noProof/>
          <w:lang w:eastAsia="ru-RU"/>
        </w:rPr>
        <w:drawing>
          <wp:inline distT="0" distB="0" distL="0" distR="0" wp14:anchorId="38B5DEB3" wp14:editId="64D4E24E">
            <wp:extent cx="4848136" cy="3154917"/>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136" cy="3154917"/>
                    </a:xfrm>
                    <a:prstGeom prst="rect">
                      <a:avLst/>
                    </a:prstGeom>
                  </pic:spPr>
                </pic:pic>
              </a:graphicData>
            </a:graphic>
          </wp:inline>
        </w:drawing>
      </w:r>
    </w:p>
    <w:p w14:paraId="3BEC22F4" w14:textId="77777777" w:rsidR="0092624F" w:rsidRPr="008678E2" w:rsidRDefault="0092624F" w:rsidP="00001A3D">
      <w:pPr>
        <w:rPr>
          <w:highlight w:val="lightGray"/>
        </w:rPr>
      </w:pPr>
    </w:p>
    <w:p w14:paraId="05065115" w14:textId="77777777" w:rsidR="0036012E" w:rsidRDefault="0036012E" w:rsidP="00001A3D">
      <w:pPr>
        <w:pStyle w:val="aff1"/>
        <w:keepNext/>
        <w:spacing w:before="0"/>
        <w:jc w:val="both"/>
        <w:rPr>
          <w:b/>
        </w:rPr>
        <w:sectPr w:rsidR="0036012E" w:rsidSect="0076788A">
          <w:pgSz w:w="11906" w:h="16838"/>
          <w:pgMar w:top="1134" w:right="850" w:bottom="1134" w:left="1701" w:header="708" w:footer="709" w:gutter="0"/>
          <w:cols w:space="708"/>
          <w:docGrid w:linePitch="360"/>
        </w:sectPr>
      </w:pPr>
    </w:p>
    <w:p w14:paraId="5C88853F" w14:textId="4D490309" w:rsidR="0092624F" w:rsidRDefault="0092624F" w:rsidP="00001A3D">
      <w:pPr>
        <w:pStyle w:val="aff1"/>
        <w:keepNext/>
        <w:spacing w:before="0"/>
        <w:jc w:val="both"/>
      </w:pPr>
      <w:r w:rsidRPr="00CE246B">
        <w:rPr>
          <w:b/>
        </w:rPr>
        <w:lastRenderedPageBreak/>
        <w:t>Рисунок</w:t>
      </w:r>
      <w:r w:rsidR="00A57BDF">
        <w:rPr>
          <w:b/>
        </w:rPr>
        <w:t xml:space="preserve"> 4-3</w:t>
      </w:r>
      <w:r w:rsidRPr="00CE246B">
        <w:rPr>
          <w:b/>
        </w:rPr>
        <w:t>.</w:t>
      </w:r>
      <w:r>
        <w:t xml:space="preserve"> Динамика уровн</w:t>
      </w:r>
      <w:r w:rsidR="0042346B">
        <w:t>я</w:t>
      </w:r>
      <w:r>
        <w:t xml:space="preserve"> калия в плазме крови</w:t>
      </w:r>
      <w:r w:rsidRPr="00CE246B">
        <w:t xml:space="preserve"> </w:t>
      </w:r>
      <w:r>
        <w:t xml:space="preserve">(ммоль/л) </w:t>
      </w:r>
      <w:r w:rsidRPr="00CE246B">
        <w:t>после ингаляционного введения кумулятивной дозы препарата Симбикорт</w:t>
      </w:r>
      <w:r w:rsidRPr="00CE246B">
        <w:rPr>
          <w:vertAlign w:val="superscript"/>
        </w:rPr>
        <w:t>®</w:t>
      </w:r>
      <w:r w:rsidRPr="00CE246B">
        <w:t xml:space="preserve"> Турбухалер</w:t>
      </w:r>
      <w:r w:rsidRPr="00CE246B">
        <w:rPr>
          <w:vertAlign w:val="superscript"/>
        </w:rPr>
        <w:t>®</w:t>
      </w:r>
      <w:r w:rsidRPr="00CE246B">
        <w:t xml:space="preserve"> в дозировках 100/6 мкг </w:t>
      </w:r>
      <w:r w:rsidR="00A57BDF">
        <w:t xml:space="preserve">(А) </w:t>
      </w:r>
      <w:r w:rsidRPr="00CE246B">
        <w:t xml:space="preserve">и 400/12 мкг </w:t>
      </w:r>
      <w:r w:rsidR="00A57BDF">
        <w:t xml:space="preserve">(Б) </w:t>
      </w:r>
      <w:r w:rsidRPr="00CE246B">
        <w:t>здоровым добровольцам (популяция по протоколу).</w:t>
      </w:r>
    </w:p>
    <w:p w14:paraId="66D15E6D" w14:textId="77777777" w:rsidR="00EE407C" w:rsidRDefault="00EE407C" w:rsidP="00001A3D">
      <w:pPr>
        <w:rPr>
          <w:lang w:eastAsia="ru-RU"/>
        </w:rPr>
      </w:pPr>
    </w:p>
    <w:p w14:paraId="2226989B" w14:textId="7A534029" w:rsidR="00A57BDF" w:rsidRPr="00A57BDF" w:rsidRDefault="00A57BDF" w:rsidP="00001A3D">
      <w:pPr>
        <w:rPr>
          <w:lang w:eastAsia="ru-RU"/>
        </w:rPr>
      </w:pPr>
      <w:r>
        <w:rPr>
          <w:lang w:eastAsia="ru-RU"/>
        </w:rPr>
        <w:t>А.</w:t>
      </w:r>
    </w:p>
    <w:p w14:paraId="7C6C9979" w14:textId="77777777" w:rsidR="0092624F" w:rsidRDefault="0092624F" w:rsidP="00001A3D">
      <w:pPr>
        <w:ind w:firstLine="708"/>
        <w:rPr>
          <w:rFonts w:eastAsia="Courier New"/>
          <w:highlight w:val="lightGray"/>
        </w:rPr>
      </w:pPr>
      <w:r w:rsidRPr="00F6044E">
        <w:rPr>
          <w:noProof/>
          <w:highlight w:val="lightGray"/>
          <w:lang w:eastAsia="ru-RU"/>
        </w:rPr>
        <mc:AlternateContent>
          <mc:Choice Requires="wps">
            <w:drawing>
              <wp:anchor distT="0" distB="0" distL="114300" distR="114300" simplePos="0" relativeHeight="251965440" behindDoc="0" locked="0" layoutInCell="1" allowOverlap="1" wp14:anchorId="4B71AD91" wp14:editId="631C7D53">
                <wp:simplePos x="0" y="0"/>
                <wp:positionH relativeFrom="margin">
                  <wp:posOffset>-484360</wp:posOffset>
                </wp:positionH>
                <wp:positionV relativeFrom="paragraph">
                  <wp:posOffset>1085242</wp:posOffset>
                </wp:positionV>
                <wp:extent cx="2171874" cy="226695"/>
                <wp:effectExtent l="952" t="0" r="953" b="952"/>
                <wp:wrapNone/>
                <wp:docPr id="1142" name="Прямоугольник 1142"/>
                <wp:cNvGraphicFramePr/>
                <a:graphic xmlns:a="http://schemas.openxmlformats.org/drawingml/2006/main">
                  <a:graphicData uri="http://schemas.microsoft.com/office/word/2010/wordprocessingShape">
                    <wps:wsp>
                      <wps:cNvSpPr/>
                      <wps:spPr>
                        <a:xfrm rot="16200000">
                          <a:off x="0" y="0"/>
                          <a:ext cx="2171874" cy="2266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C1CB7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(ммоль/л)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B71AD91" id="Прямоугольник 1142" o:spid="_x0000_s1042" style="position:absolute;left:0;text-align:left;margin-left:-38.15pt;margin-top:85.45pt;width:171pt;height:17.85pt;rotation:-90;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" fillcolor="white [3212]" stroked="f" strokeweight="2pt">
                <v:textbox>
                  <w:txbxContent>
                    <w:p w14:paraId="17C1CB7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(ммоль/л)</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62368" behindDoc="0" locked="0" layoutInCell="1" allowOverlap="1" wp14:anchorId="5700B756" wp14:editId="51864472">
                <wp:simplePos x="0" y="0"/>
                <wp:positionH relativeFrom="margin">
                  <wp:posOffset>975418</wp:posOffset>
                </wp:positionH>
                <wp:positionV relativeFrom="paragraph">
                  <wp:posOffset>2289175</wp:posOffset>
                </wp:positionV>
                <wp:extent cx="1657003" cy="404553"/>
                <wp:effectExtent l="0" t="0" r="635" b="0"/>
                <wp:wrapNone/>
                <wp:docPr id="1138" name="Прямоугольник 1138"/>
                <wp:cNvGraphicFramePr/>
                <a:graphic xmlns:a="http://schemas.openxmlformats.org/drawingml/2006/main">
                  <a:graphicData uri="http://schemas.microsoft.com/office/word/2010/wordprocessingShape">
                    <wps:wsp>
                      <wps:cNvSpPr/>
                      <wps:spPr>
                        <a:xfrm>
                          <a:off x="0" y="0"/>
                          <a:ext cx="1657003" cy="40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A7076C"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80/4,5</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700B756" id="Прямоугольник 1138" o:spid="_x0000_s1043" style="position:absolute;left:0;text-align:left;margin-left:76.8pt;margin-top:180.25pt;width:130.45pt;height:31.8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" fillcolor="white [3212]" stroked="f" strokeweight="2pt">
                <v:textbox>
                  <w:txbxContent>
                    <w:p w14:paraId="00A7076C"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80/4,5</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60320" behindDoc="0" locked="0" layoutInCell="1" allowOverlap="1" wp14:anchorId="26FC99F7" wp14:editId="43AB5652">
                <wp:simplePos x="0" y="0"/>
                <wp:positionH relativeFrom="margin">
                  <wp:posOffset>3058564</wp:posOffset>
                </wp:positionH>
                <wp:positionV relativeFrom="paragraph">
                  <wp:posOffset>2322657</wp:posOffset>
                </wp:positionV>
                <wp:extent cx="1878677" cy="272955"/>
                <wp:effectExtent l="0" t="0" r="7620" b="0"/>
                <wp:wrapNone/>
                <wp:docPr id="1134" name="Прямоугольник 1134"/>
                <wp:cNvGraphicFramePr/>
                <a:graphic xmlns:a="http://schemas.openxmlformats.org/drawingml/2006/main">
                  <a:graphicData uri="http://schemas.microsoft.com/office/word/2010/wordprocessingShape">
                    <wps:wsp>
                      <wps:cNvSpPr/>
                      <wps:spPr>
                        <a:xfrm>
                          <a:off x="0" y="0"/>
                          <a:ext cx="1878677" cy="272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D46B64"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100/6</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6FC99F7" id="Прямоугольник 1134" o:spid="_x0000_s1044" style="position:absolute;left:0;text-align:left;margin-left:240.85pt;margin-top:182.9pt;width:147.95pt;height:21.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" fillcolor="white [3212]" stroked="f" strokeweight="2pt">
                <v:textbox>
                  <w:txbxContent>
                    <w:p w14:paraId="22D46B64"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100/6</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59296" behindDoc="0" locked="0" layoutInCell="1" allowOverlap="1" wp14:anchorId="1F1B6D78" wp14:editId="7A435AB9">
                <wp:simplePos x="0" y="0"/>
                <wp:positionH relativeFrom="margin">
                  <wp:posOffset>825788</wp:posOffset>
                </wp:positionH>
                <wp:positionV relativeFrom="paragraph">
                  <wp:posOffset>1967981</wp:posOffset>
                </wp:positionV>
                <wp:extent cx="4206240" cy="387928"/>
                <wp:effectExtent l="0" t="0" r="3810" b="0"/>
                <wp:wrapNone/>
                <wp:docPr id="1133" name="Прямоугольник 1133"/>
                <wp:cNvGraphicFramePr/>
                <a:graphic xmlns:a="http://schemas.openxmlformats.org/drawingml/2006/main">
                  <a:graphicData uri="http://schemas.microsoft.com/office/word/2010/wordprocessingShape">
                    <wps:wsp>
                      <wps:cNvSpPr/>
                      <wps:spPr>
                        <a:xfrm>
                          <a:off x="0" y="0"/>
                          <a:ext cx="4206240" cy="387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894CD" w14:textId="18DB9BDE"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11E147AB" w14:textId="50C7837F"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0A8715FC"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3141F"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7F694"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B556D"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8D8EB"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66A30"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09A4A3D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F1B6D78" id="Прямоугольник 1133" o:spid="_x0000_s1045" style="position:absolute;left:0;text-align:left;margin-left:65pt;margin-top:154.95pt;width:331.2pt;height:30.5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" fillcolor="white [3212]" stroked="f" strokeweight="2pt">
                <v:textbox>
                  <w:txbxContent>
                    <w:p w14:paraId="4A2894CD" w14:textId="18DB9BDE"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11E147AB" w14:textId="50C7837F"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0A8715FC"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3141F"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7F694"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B556D"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8D8EB"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66A30"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09A4A3D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Pr="00CE246B">
        <w:rPr>
          <w:rFonts w:eastAsia="Courier New"/>
          <w:noProof/>
          <w:lang w:eastAsia="ru-RU"/>
        </w:rPr>
        <w:drawing>
          <wp:inline distT="0" distB="0" distL="0" distR="0" wp14:anchorId="04FC6C03" wp14:editId="62C86BDB">
            <wp:extent cx="4460240" cy="2693324"/>
            <wp:effectExtent l="0" t="0" r="0" b="0"/>
            <wp:docPr id="1130" name="Рисунок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398" cy="2703685"/>
                    </a:xfrm>
                    <a:prstGeom prst="rect">
                      <a:avLst/>
                    </a:prstGeom>
                  </pic:spPr>
                </pic:pic>
              </a:graphicData>
            </a:graphic>
          </wp:inline>
        </w:drawing>
      </w:r>
    </w:p>
    <w:p w14:paraId="5B267625" w14:textId="7A1D0A57" w:rsidR="00A57BDF" w:rsidRPr="00A57BDF" w:rsidRDefault="00A57BDF" w:rsidP="00001A3D">
      <w:pPr>
        <w:jc w:val="both"/>
        <w:rPr>
          <w:rFonts w:eastAsia="Courier New"/>
        </w:rPr>
      </w:pPr>
      <w:r w:rsidRPr="00A57BDF">
        <w:rPr>
          <w:rFonts w:eastAsia="Courier New"/>
        </w:rPr>
        <w:t>Б.</w:t>
      </w:r>
    </w:p>
    <w:p w14:paraId="1B98BB32" w14:textId="77777777" w:rsidR="0092624F" w:rsidRDefault="0092624F" w:rsidP="00001A3D">
      <w:pPr>
        <w:ind w:hanging="142"/>
        <w:jc w:val="center"/>
        <w:rPr>
          <w:rFonts w:eastAsia="Courier New"/>
          <w:highlight w:val="lightGray"/>
        </w:rPr>
      </w:pPr>
      <w:r w:rsidRPr="00F6044E">
        <w:rPr>
          <w:noProof/>
          <w:highlight w:val="lightGray"/>
          <w:lang w:eastAsia="ru-RU"/>
        </w:rPr>
        <mc:AlternateContent>
          <mc:Choice Requires="wps">
            <w:drawing>
              <wp:anchor distT="0" distB="0" distL="114300" distR="114300" simplePos="0" relativeHeight="251961344" behindDoc="0" locked="0" layoutInCell="1" allowOverlap="1" wp14:anchorId="3DDE9650" wp14:editId="1F39482B">
                <wp:simplePos x="0" y="0"/>
                <wp:positionH relativeFrom="margin">
                  <wp:posOffset>3441526</wp:posOffset>
                </wp:positionH>
                <wp:positionV relativeFrom="paragraph">
                  <wp:posOffset>2568345</wp:posOffset>
                </wp:positionV>
                <wp:extent cx="1878677" cy="272955"/>
                <wp:effectExtent l="0" t="0" r="7620" b="0"/>
                <wp:wrapNone/>
                <wp:docPr id="1136" name="Прямоугольник 1136"/>
                <wp:cNvGraphicFramePr/>
                <a:graphic xmlns:a="http://schemas.openxmlformats.org/drawingml/2006/main">
                  <a:graphicData uri="http://schemas.microsoft.com/office/word/2010/wordprocessingShape">
                    <wps:wsp>
                      <wps:cNvSpPr/>
                      <wps:spPr>
                        <a:xfrm>
                          <a:off x="0" y="0"/>
                          <a:ext cx="1878677" cy="272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2DE78B"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400/12</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DDE9650" id="Прямоугольник 1136" o:spid="_x0000_s1046" style="position:absolute;left:0;text-align:left;margin-left:271pt;margin-top:202.25pt;width:147.95pt;height:21.5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" fillcolor="white [3212]" stroked="f" strokeweight="2pt">
                <v:textbox>
                  <w:txbxContent>
                    <w:p w14:paraId="0C2DE78B"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400/12</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63392" behindDoc="0" locked="0" layoutInCell="1" allowOverlap="1" wp14:anchorId="73924993" wp14:editId="4E1D6FD5">
                <wp:simplePos x="0" y="0"/>
                <wp:positionH relativeFrom="margin">
                  <wp:posOffset>1080135</wp:posOffset>
                </wp:positionH>
                <wp:positionV relativeFrom="paragraph">
                  <wp:posOffset>2506402</wp:posOffset>
                </wp:positionV>
                <wp:extent cx="1657003" cy="404553"/>
                <wp:effectExtent l="0" t="0" r="635" b="0"/>
                <wp:wrapNone/>
                <wp:docPr id="1139" name="Прямоугольник 1139"/>
                <wp:cNvGraphicFramePr/>
                <a:graphic xmlns:a="http://schemas.openxmlformats.org/drawingml/2006/main">
                  <a:graphicData uri="http://schemas.microsoft.com/office/word/2010/wordprocessingShape">
                    <wps:wsp>
                      <wps:cNvSpPr/>
                      <wps:spPr>
                        <a:xfrm>
                          <a:off x="0" y="0"/>
                          <a:ext cx="1657003" cy="40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1865B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320/9</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924993" id="Прямоугольник 1139" o:spid="_x0000_s1047" style="position:absolute;left:0;text-align:left;margin-left:85.05pt;margin-top:197.35pt;width:130.45pt;height:31.8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" fillcolor="white [3212]" stroked="f" strokeweight="2pt">
                <v:textbox>
                  <w:txbxContent>
                    <w:p w14:paraId="581865B5"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320/9</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64416" behindDoc="0" locked="0" layoutInCell="1" allowOverlap="1" wp14:anchorId="5A5819B7" wp14:editId="00DF6B6F">
                <wp:simplePos x="0" y="0"/>
                <wp:positionH relativeFrom="margin">
                  <wp:posOffset>1008957</wp:posOffset>
                </wp:positionH>
                <wp:positionV relativeFrom="paragraph">
                  <wp:posOffset>2181167</wp:posOffset>
                </wp:positionV>
                <wp:extent cx="4206240" cy="387928"/>
                <wp:effectExtent l="0" t="0" r="3810" b="0"/>
                <wp:wrapNone/>
                <wp:docPr id="1141" name="Прямоугольник 1141"/>
                <wp:cNvGraphicFramePr/>
                <a:graphic xmlns:a="http://schemas.openxmlformats.org/drawingml/2006/main">
                  <a:graphicData uri="http://schemas.microsoft.com/office/word/2010/wordprocessingShape">
                    <wps:wsp>
                      <wps:cNvSpPr/>
                      <wps:spPr>
                        <a:xfrm>
                          <a:off x="0" y="0"/>
                          <a:ext cx="4206240" cy="387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02C305" w14:textId="1DE30B0B"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740070BA" w14:textId="67EF593E"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4FF18E93"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F772C0"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F9DEF5"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EB211E"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623F26"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1D5C53"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6F6BB13B"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A5819B7" id="Прямоугольник 1141" o:spid="_x0000_s1048" style="position:absolute;left:0;text-align:left;margin-left:79.45pt;margin-top:171.75pt;width:331.2pt;height:30.5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" fillcolor="white [3212]" stroked="f" strokeweight="2pt">
                <v:textbox>
                  <w:txbxContent>
                    <w:p w14:paraId="3B02C305" w14:textId="1DE30B0B"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740070BA" w14:textId="67EF593E"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4FF18E93"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F772C0"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F9DEF5"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EB211E"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623F26"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1D5C53"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6F6BB13B"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66464" behindDoc="0" locked="0" layoutInCell="1" allowOverlap="1" wp14:anchorId="16292EA9" wp14:editId="44EFB8C0">
                <wp:simplePos x="0" y="0"/>
                <wp:positionH relativeFrom="margin">
                  <wp:posOffset>-470968</wp:posOffset>
                </wp:positionH>
                <wp:positionV relativeFrom="paragraph">
                  <wp:posOffset>1122765</wp:posOffset>
                </wp:positionV>
                <wp:extent cx="2171874" cy="226695"/>
                <wp:effectExtent l="952" t="0" r="953" b="952"/>
                <wp:wrapNone/>
                <wp:docPr id="1143" name="Прямоугольник 1143"/>
                <wp:cNvGraphicFramePr/>
                <a:graphic xmlns:a="http://schemas.openxmlformats.org/drawingml/2006/main">
                  <a:graphicData uri="http://schemas.microsoft.com/office/word/2010/wordprocessingShape">
                    <wps:wsp>
                      <wps:cNvSpPr/>
                      <wps:spPr>
                        <a:xfrm rot="16200000">
                          <a:off x="0" y="0"/>
                          <a:ext cx="2171874" cy="2266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7B1B20"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(ммоль/л)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6292EA9" id="Прямоугольник 1143" o:spid="_x0000_s1049" style="position:absolute;left:0;text-align:left;margin-left:-37.1pt;margin-top:88.4pt;width:171pt;height:17.85pt;rotation:-90;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" fillcolor="white [3212]" stroked="f" strokeweight="2pt">
                <v:textbox>
                  <w:txbxContent>
                    <w:p w14:paraId="117B1B20"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(ммоль/л)</w:t>
                      </w:r>
                    </w:p>
                  </w:txbxContent>
                </v:textbox>
                <w10:wrap anchorx="margin"/>
              </v:rect>
            </w:pict>
          </mc:Fallback>
        </mc:AlternateContent>
      </w:r>
      <w:r w:rsidRPr="00CE246B">
        <w:rPr>
          <w:rFonts w:eastAsia="Courier New"/>
          <w:noProof/>
          <w:lang w:eastAsia="ru-RU"/>
        </w:rPr>
        <w:drawing>
          <wp:inline distT="0" distB="0" distL="0" distR="0" wp14:anchorId="3B8F7B4C" wp14:editId="0A79F72B">
            <wp:extent cx="5046666" cy="3003666"/>
            <wp:effectExtent l="0" t="0" r="1905" b="6350"/>
            <wp:docPr id="1132" name="Рисунок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469" cy="3044616"/>
                    </a:xfrm>
                    <a:prstGeom prst="rect">
                      <a:avLst/>
                    </a:prstGeom>
                  </pic:spPr>
                </pic:pic>
              </a:graphicData>
            </a:graphic>
          </wp:inline>
        </w:drawing>
      </w:r>
    </w:p>
    <w:p w14:paraId="4D523039" w14:textId="77777777" w:rsidR="0092624F" w:rsidRDefault="0092624F" w:rsidP="00001A3D">
      <w:pPr>
        <w:ind w:firstLine="708"/>
        <w:jc w:val="both"/>
        <w:rPr>
          <w:rFonts w:eastAsia="Courier New"/>
          <w:highlight w:val="lightGray"/>
        </w:rPr>
      </w:pPr>
    </w:p>
    <w:p w14:paraId="4176B6EF" w14:textId="4D5BF9F6" w:rsidR="00EE407C" w:rsidRDefault="0092624F" w:rsidP="007B2F67">
      <w:pPr>
        <w:pStyle w:val="aff1"/>
        <w:keepNext/>
        <w:spacing w:before="0"/>
        <w:jc w:val="both"/>
      </w:pPr>
      <w:r w:rsidRPr="00A57BDF">
        <w:rPr>
          <w:b/>
        </w:rPr>
        <w:lastRenderedPageBreak/>
        <w:t>Рисунок</w:t>
      </w:r>
      <w:r w:rsidR="00A57BDF" w:rsidRPr="00A57BDF">
        <w:rPr>
          <w:b/>
        </w:rPr>
        <w:t xml:space="preserve"> 4-4</w:t>
      </w:r>
      <w:r>
        <w:t xml:space="preserve">. Динамика уровня глюкозы в плазме крови (ммоль/л) </w:t>
      </w:r>
      <w:r w:rsidRPr="00CE246B">
        <w:t>после ингаляционного введения кумулятивной дозы препарата Симбикорт</w:t>
      </w:r>
      <w:r w:rsidRPr="00CE246B">
        <w:rPr>
          <w:vertAlign w:val="superscript"/>
        </w:rPr>
        <w:t>®</w:t>
      </w:r>
      <w:r w:rsidRPr="00CE246B">
        <w:t xml:space="preserve"> Турбухалер</w:t>
      </w:r>
      <w:r w:rsidRPr="00CE246B">
        <w:rPr>
          <w:vertAlign w:val="superscript"/>
        </w:rPr>
        <w:t>®</w:t>
      </w:r>
      <w:r w:rsidRPr="00CE246B">
        <w:t xml:space="preserve"> в дозировках 100/6 мкг</w:t>
      </w:r>
      <w:r w:rsidR="00A57BDF">
        <w:t xml:space="preserve"> (А)</w:t>
      </w:r>
      <w:r w:rsidRPr="00CE246B">
        <w:t xml:space="preserve"> и 400/12 мкг </w:t>
      </w:r>
      <w:r w:rsidR="00A57BDF">
        <w:t xml:space="preserve">(Б) </w:t>
      </w:r>
      <w:r w:rsidRPr="00CE246B">
        <w:t>здоровым добровольцам (популяция по протоколу</w:t>
      </w:r>
      <w:r w:rsidR="00A57BDF">
        <w:t>)</w:t>
      </w:r>
      <w:r w:rsidR="0042346B">
        <w:t>.</w:t>
      </w:r>
    </w:p>
    <w:p w14:paraId="30856DC9" w14:textId="77F65DBB" w:rsidR="00A57BDF" w:rsidRPr="00A57BDF" w:rsidRDefault="00A57BDF" w:rsidP="007B2F67">
      <w:pPr>
        <w:keepNext/>
        <w:rPr>
          <w:lang w:eastAsia="ru-RU"/>
        </w:rPr>
      </w:pPr>
      <w:r>
        <w:rPr>
          <w:lang w:eastAsia="ru-RU"/>
        </w:rPr>
        <w:t>А.</w:t>
      </w:r>
    </w:p>
    <w:p w14:paraId="54FB4AE5" w14:textId="23025AA5" w:rsidR="0092624F" w:rsidRDefault="00A57BDF" w:rsidP="00001A3D">
      <w:pPr>
        <w:jc w:val="center"/>
        <w:rPr>
          <w:rFonts w:eastAsia="Courier New"/>
          <w:highlight w:val="lightGray"/>
        </w:rPr>
      </w:pPr>
      <w:r w:rsidRPr="00F6044E">
        <w:rPr>
          <w:noProof/>
          <w:highlight w:val="lightGray"/>
          <w:lang w:eastAsia="ru-RU"/>
        </w:rPr>
        <mc:AlternateContent>
          <mc:Choice Requires="wps">
            <w:drawing>
              <wp:anchor distT="0" distB="0" distL="114300" distR="114300" simplePos="0" relativeHeight="251971584" behindDoc="0" locked="0" layoutInCell="1" allowOverlap="1" wp14:anchorId="69B27ED7" wp14:editId="23EAD0C3">
                <wp:simplePos x="0" y="0"/>
                <wp:positionH relativeFrom="margin">
                  <wp:posOffset>3376972</wp:posOffset>
                </wp:positionH>
                <wp:positionV relativeFrom="paragraph">
                  <wp:posOffset>2490167</wp:posOffset>
                </wp:positionV>
                <wp:extent cx="1812174" cy="272955"/>
                <wp:effectExtent l="0" t="0" r="0" b="0"/>
                <wp:wrapNone/>
                <wp:docPr id="53" name="Прямоугольник 53"/>
                <wp:cNvGraphicFramePr/>
                <a:graphic xmlns:a="http://schemas.openxmlformats.org/drawingml/2006/main">
                  <a:graphicData uri="http://schemas.microsoft.com/office/word/2010/wordprocessingShape">
                    <wps:wsp>
                      <wps:cNvSpPr/>
                      <wps:spPr>
                        <a:xfrm>
                          <a:off x="0" y="0"/>
                          <a:ext cx="1812174" cy="272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3F1FBD"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100/6</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9B27ED7" id="Прямоугольник 53" o:spid="_x0000_s1050" style="position:absolute;left:0;text-align:left;margin-left:265.9pt;margin-top:196.1pt;width:142.7pt;height:21.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" fillcolor="white [3212]" stroked="f" strokeweight="2pt">
                <v:textbox>
                  <w:txbxContent>
                    <w:p w14:paraId="493F1FBD"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100/6</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70560" behindDoc="0" locked="0" layoutInCell="1" allowOverlap="1" wp14:anchorId="7429AF16" wp14:editId="757089F6">
                <wp:simplePos x="0" y="0"/>
                <wp:positionH relativeFrom="margin">
                  <wp:posOffset>1320887</wp:posOffset>
                </wp:positionH>
                <wp:positionV relativeFrom="paragraph">
                  <wp:posOffset>2444160</wp:posOffset>
                </wp:positionV>
                <wp:extent cx="1657003" cy="404553"/>
                <wp:effectExtent l="0" t="0" r="635" b="0"/>
                <wp:wrapNone/>
                <wp:docPr id="52" name="Прямоугольник 52"/>
                <wp:cNvGraphicFramePr/>
                <a:graphic xmlns:a="http://schemas.openxmlformats.org/drawingml/2006/main">
                  <a:graphicData uri="http://schemas.microsoft.com/office/word/2010/wordprocessingShape">
                    <wps:wsp>
                      <wps:cNvSpPr/>
                      <wps:spPr>
                        <a:xfrm>
                          <a:off x="0" y="0"/>
                          <a:ext cx="1657003" cy="40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B18109"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 80/4,5</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29AF16" id="Прямоугольник 52" o:spid="_x0000_s1051" style="position:absolute;left:0;text-align:left;margin-left:104pt;margin-top:192.45pt;width:130.45pt;height:31.8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" fillcolor="white [3212]" stroked="f" strokeweight="2pt">
                <v:textbox>
                  <w:txbxContent>
                    <w:p w14:paraId="15B18109"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 80/4,5</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0092624F" w:rsidRPr="00F6044E">
        <w:rPr>
          <w:noProof/>
          <w:highlight w:val="lightGray"/>
          <w:lang w:eastAsia="ru-RU"/>
        </w:rPr>
        <mc:AlternateContent>
          <mc:Choice Requires="wps">
            <w:drawing>
              <wp:anchor distT="0" distB="0" distL="114300" distR="114300" simplePos="0" relativeHeight="251973632" behindDoc="0" locked="0" layoutInCell="1" allowOverlap="1" wp14:anchorId="040BD6F6" wp14:editId="0F9B18B9">
                <wp:simplePos x="0" y="0"/>
                <wp:positionH relativeFrom="margin">
                  <wp:posOffset>-170454</wp:posOffset>
                </wp:positionH>
                <wp:positionV relativeFrom="paragraph">
                  <wp:posOffset>1021245</wp:posOffset>
                </wp:positionV>
                <wp:extent cx="2171874" cy="226695"/>
                <wp:effectExtent l="952" t="0" r="953" b="952"/>
                <wp:wrapNone/>
                <wp:docPr id="72" name="Прямоугольник 72"/>
                <wp:cNvGraphicFramePr/>
                <a:graphic xmlns:a="http://schemas.openxmlformats.org/drawingml/2006/main">
                  <a:graphicData uri="http://schemas.microsoft.com/office/word/2010/wordprocessingShape">
                    <wps:wsp>
                      <wps:cNvSpPr/>
                      <wps:spPr>
                        <a:xfrm rot="16200000">
                          <a:off x="0" y="0"/>
                          <a:ext cx="2171874" cy="2266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CC4350"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(ммоль/л)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40BD6F6" id="Прямоугольник 72" o:spid="_x0000_s1052" style="position:absolute;left:0;text-align:left;margin-left:-13.4pt;margin-top:80.4pt;width:171pt;height:17.85pt;rotation:-90;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" fillcolor="white [3212]" stroked="f" strokeweight="2pt">
                <v:textbox>
                  <w:txbxContent>
                    <w:p w14:paraId="3ACC4350"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(ммоль/л)</w:t>
                      </w:r>
                    </w:p>
                  </w:txbxContent>
                </v:textbox>
                <w10:wrap anchorx="margin"/>
              </v:rect>
            </w:pict>
          </mc:Fallback>
        </mc:AlternateContent>
      </w:r>
      <w:r w:rsidR="0092624F" w:rsidRPr="00F6044E">
        <w:rPr>
          <w:noProof/>
          <w:highlight w:val="lightGray"/>
          <w:lang w:eastAsia="ru-RU"/>
        </w:rPr>
        <mc:AlternateContent>
          <mc:Choice Requires="wps">
            <w:drawing>
              <wp:anchor distT="0" distB="0" distL="114300" distR="114300" simplePos="0" relativeHeight="251967488" behindDoc="0" locked="0" layoutInCell="1" allowOverlap="1" wp14:anchorId="682C87C9" wp14:editId="0F6227AD">
                <wp:simplePos x="0" y="0"/>
                <wp:positionH relativeFrom="margin">
                  <wp:posOffset>1280565</wp:posOffset>
                </wp:positionH>
                <wp:positionV relativeFrom="paragraph">
                  <wp:posOffset>2084359</wp:posOffset>
                </wp:positionV>
                <wp:extent cx="4206240" cy="387928"/>
                <wp:effectExtent l="0" t="0" r="3810" b="0"/>
                <wp:wrapNone/>
                <wp:docPr id="37" name="Прямоугольник 37"/>
                <wp:cNvGraphicFramePr/>
                <a:graphic xmlns:a="http://schemas.openxmlformats.org/drawingml/2006/main">
                  <a:graphicData uri="http://schemas.microsoft.com/office/word/2010/wordprocessingShape">
                    <wps:wsp>
                      <wps:cNvSpPr/>
                      <wps:spPr>
                        <a:xfrm>
                          <a:off x="0" y="0"/>
                          <a:ext cx="4206240" cy="387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AFF4E9" w14:textId="433C2759"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5A5362CA" w14:textId="59C05576"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4C01B88C"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1B28A"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FB569D"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68FE3"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3AE2EA"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FF09E"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515EAD6C"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82C87C9" id="Прямоугольник 37" o:spid="_x0000_s1053" style="position:absolute;left:0;text-align:left;margin-left:100.85pt;margin-top:164.1pt;width:331.2pt;height:30.5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" fillcolor="white [3212]" stroked="f" strokeweight="2pt">
                <v:textbox>
                  <w:txbxContent>
                    <w:p w14:paraId="55AFF4E9" w14:textId="433C2759"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5A5362CA" w14:textId="59C05576"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4C01B88C"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1B28A"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FB569D"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68FE3"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3AE2EA"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FF09E"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515EAD6C"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92624F" w:rsidRPr="008A5D03">
        <w:rPr>
          <w:rFonts w:eastAsia="Courier New"/>
          <w:noProof/>
          <w:lang w:eastAsia="ru-RU"/>
        </w:rPr>
        <w:drawing>
          <wp:inline distT="0" distB="0" distL="0" distR="0" wp14:anchorId="4398E2C7" wp14:editId="5B40B858">
            <wp:extent cx="4499956" cy="2892425"/>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0683" cy="2899320"/>
                    </a:xfrm>
                    <a:prstGeom prst="rect">
                      <a:avLst/>
                    </a:prstGeom>
                  </pic:spPr>
                </pic:pic>
              </a:graphicData>
            </a:graphic>
          </wp:inline>
        </w:drawing>
      </w:r>
    </w:p>
    <w:p w14:paraId="056E7EA0" w14:textId="6BB77BAB" w:rsidR="00B9129D" w:rsidRPr="00B9129D" w:rsidRDefault="00B9129D" w:rsidP="00001A3D">
      <w:pPr>
        <w:jc w:val="both"/>
        <w:rPr>
          <w:rFonts w:eastAsia="Courier New"/>
        </w:rPr>
      </w:pPr>
      <w:r w:rsidRPr="00B9129D">
        <w:rPr>
          <w:rFonts w:eastAsia="Courier New"/>
        </w:rPr>
        <w:t>Б.</w:t>
      </w:r>
    </w:p>
    <w:p w14:paraId="68EAF95F" w14:textId="7E052C05" w:rsidR="0092624F" w:rsidRDefault="00A57BDF" w:rsidP="00001A3D">
      <w:pPr>
        <w:jc w:val="center"/>
        <w:rPr>
          <w:rFonts w:eastAsia="Courier New"/>
          <w:highlight w:val="lightGray"/>
        </w:rPr>
      </w:pPr>
      <w:r w:rsidRPr="00F6044E">
        <w:rPr>
          <w:noProof/>
          <w:highlight w:val="lightGray"/>
          <w:lang w:eastAsia="ru-RU"/>
        </w:rPr>
        <mc:AlternateContent>
          <mc:Choice Requires="wps">
            <w:drawing>
              <wp:anchor distT="0" distB="0" distL="114300" distR="114300" simplePos="0" relativeHeight="251972608" behindDoc="0" locked="0" layoutInCell="1" allowOverlap="1" wp14:anchorId="406804F5" wp14:editId="5DB0E198">
                <wp:simplePos x="0" y="0"/>
                <wp:positionH relativeFrom="margin">
                  <wp:posOffset>3418383</wp:posOffset>
                </wp:positionH>
                <wp:positionV relativeFrom="paragraph">
                  <wp:posOffset>2441514</wp:posOffset>
                </wp:positionV>
                <wp:extent cx="1895302" cy="272955"/>
                <wp:effectExtent l="0" t="0" r="0" b="0"/>
                <wp:wrapNone/>
                <wp:docPr id="71" name="Прямоугольник 71"/>
                <wp:cNvGraphicFramePr/>
                <a:graphic xmlns:a="http://schemas.openxmlformats.org/drawingml/2006/main">
                  <a:graphicData uri="http://schemas.microsoft.com/office/word/2010/wordprocessingShape">
                    <wps:wsp>
                      <wps:cNvSpPr/>
                      <wps:spPr>
                        <a:xfrm>
                          <a:off x="0" y="0"/>
                          <a:ext cx="1895302" cy="272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F54518"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400/12</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06804F5" id="Прямоугольник 71" o:spid="_x0000_s1054" style="position:absolute;left:0;text-align:left;margin-left:269.15pt;margin-top:192.25pt;width:149.25pt;height:21.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" fillcolor="white [3212]" stroked="f" strokeweight="2pt">
                <v:textbox>
                  <w:txbxContent>
                    <w:p w14:paraId="1FF54518"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Турбухалер</w:t>
                      </w:r>
                      <w:r w:rsidRPr="00646A52">
                        <w:rPr>
                          <w:color w:val="000000" w:themeColor="text1"/>
                          <w:sz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400/12</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1969536" behindDoc="0" locked="0" layoutInCell="1" allowOverlap="1" wp14:anchorId="2D7043B3" wp14:editId="126FB84B">
                <wp:simplePos x="0" y="0"/>
                <wp:positionH relativeFrom="margin">
                  <wp:posOffset>1337880</wp:posOffset>
                </wp:positionH>
                <wp:positionV relativeFrom="paragraph">
                  <wp:posOffset>2419108</wp:posOffset>
                </wp:positionV>
                <wp:extent cx="1657003" cy="404553"/>
                <wp:effectExtent l="0" t="0" r="635" b="0"/>
                <wp:wrapNone/>
                <wp:docPr id="51" name="Прямоугольник 51"/>
                <wp:cNvGraphicFramePr/>
                <a:graphic xmlns:a="http://schemas.openxmlformats.org/drawingml/2006/main">
                  <a:graphicData uri="http://schemas.microsoft.com/office/word/2010/wordprocessingShape">
                    <wps:wsp>
                      <wps:cNvSpPr/>
                      <wps:spPr>
                        <a:xfrm>
                          <a:off x="0" y="0"/>
                          <a:ext cx="1657003" cy="40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686D3B"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320/9</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D7043B3" id="Прямоугольник 51" o:spid="_x0000_s1055" style="position:absolute;left:0;text-align:left;margin-left:105.35pt;margin-top:190.5pt;width:130.45pt;height:31.8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" fillcolor="white [3212]" stroked="f" strokeweight="2pt">
                <v:textbox>
                  <w:txbxContent>
                    <w:p w14:paraId="1F686D3B"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Будесониид + формотерол (воспроизведенный)</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320/9</w:t>
                      </w:r>
                      <w:r w:rsidRPr="00646A52">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txbxContent>
                </v:textbox>
                <w10:wrap anchorx="margin"/>
              </v:rect>
            </w:pict>
          </mc:Fallback>
        </mc:AlternateContent>
      </w:r>
      <w:r w:rsidR="0092624F" w:rsidRPr="00F6044E">
        <w:rPr>
          <w:noProof/>
          <w:highlight w:val="lightGray"/>
          <w:lang w:eastAsia="ru-RU"/>
        </w:rPr>
        <mc:AlternateContent>
          <mc:Choice Requires="wps">
            <w:drawing>
              <wp:anchor distT="0" distB="0" distL="114300" distR="114300" simplePos="0" relativeHeight="251974656" behindDoc="0" locked="0" layoutInCell="1" allowOverlap="1" wp14:anchorId="5CECEFD1" wp14:editId="7C59E2EA">
                <wp:simplePos x="0" y="0"/>
                <wp:positionH relativeFrom="margin">
                  <wp:posOffset>-178117</wp:posOffset>
                </wp:positionH>
                <wp:positionV relativeFrom="paragraph">
                  <wp:posOffset>1138069</wp:posOffset>
                </wp:positionV>
                <wp:extent cx="2171700" cy="226695"/>
                <wp:effectExtent l="952" t="0" r="953" b="952"/>
                <wp:wrapNone/>
                <wp:docPr id="84" name="Прямоугольник 84"/>
                <wp:cNvGraphicFramePr/>
                <a:graphic xmlns:a="http://schemas.openxmlformats.org/drawingml/2006/main">
                  <a:graphicData uri="http://schemas.microsoft.com/office/word/2010/wordprocessingShape">
                    <wps:wsp>
                      <wps:cNvSpPr/>
                      <wps:spPr>
                        <a:xfrm rot="16200000">
                          <a:off x="0" y="0"/>
                          <a:ext cx="2171700" cy="2266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2FE1C6"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(ммоль/л)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CECEFD1" id="Прямоугольник 84" o:spid="_x0000_s1056" style="position:absolute;left:0;text-align:left;margin-left:-14pt;margin-top:89.6pt;width:171pt;height:17.85pt;rotation:-90;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" fillcolor="white [3212]" stroked="f" strokeweight="2pt">
                <v:textbox>
                  <w:txbxContent>
                    <w:p w14:paraId="382FE1C6"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(ммоль/л)</w:t>
                      </w:r>
                    </w:p>
                  </w:txbxContent>
                </v:textbox>
                <w10:wrap anchorx="margin"/>
              </v:rect>
            </w:pict>
          </mc:Fallback>
        </mc:AlternateContent>
      </w:r>
      <w:r w:rsidR="0092624F" w:rsidRPr="00F6044E">
        <w:rPr>
          <w:noProof/>
          <w:highlight w:val="lightGray"/>
          <w:lang w:eastAsia="ru-RU"/>
        </w:rPr>
        <mc:AlternateContent>
          <mc:Choice Requires="wps">
            <w:drawing>
              <wp:anchor distT="0" distB="0" distL="114300" distR="114300" simplePos="0" relativeHeight="251968512" behindDoc="0" locked="0" layoutInCell="1" allowOverlap="1" wp14:anchorId="63266215" wp14:editId="528DB8CA">
                <wp:simplePos x="0" y="0"/>
                <wp:positionH relativeFrom="margin">
                  <wp:posOffset>1283046</wp:posOffset>
                </wp:positionH>
                <wp:positionV relativeFrom="paragraph">
                  <wp:posOffset>2085859</wp:posOffset>
                </wp:positionV>
                <wp:extent cx="4206240" cy="387928"/>
                <wp:effectExtent l="0" t="0" r="3810" b="0"/>
                <wp:wrapNone/>
                <wp:docPr id="50" name="Прямоугольник 50"/>
                <wp:cNvGraphicFramePr/>
                <a:graphic xmlns:a="http://schemas.openxmlformats.org/drawingml/2006/main">
                  <a:graphicData uri="http://schemas.microsoft.com/office/word/2010/wordprocessingShape">
                    <wps:wsp>
                      <wps:cNvSpPr/>
                      <wps:spPr>
                        <a:xfrm>
                          <a:off x="0" y="0"/>
                          <a:ext cx="4206240" cy="387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333D2A" w14:textId="47A2CF71"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3CBE27BC" w14:textId="5A0589E5"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660728F7"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BB8B7C"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2E246"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F632F"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CCE0C"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59A99C"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7DCC73E6"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266215" id="Прямоугольник 50" o:spid="_x0000_s1057" style="position:absolute;left:0;text-align:left;margin-left:101.05pt;margin-top:164.25pt;width:331.2pt;height:30.55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" fillcolor="white [3212]" stroked="f" strokeweight="2pt">
                <v:textbox>
                  <w:txbxContent>
                    <w:p w14:paraId="04333D2A" w14:textId="47A2CF71" w:rsidR="00001A3D" w:rsidRPr="00646A52" w:rsidRDefault="00001A3D" w:rsidP="0092624F">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 (5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мин</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ч</w:t>
                      </w:r>
                      <w:r w:rsidR="00B66CB8">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A52">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ч )</w:t>
                      </w:r>
                    </w:p>
                    <w:p w14:paraId="3CBE27BC" w14:textId="5A0589E5"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1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2 дозы</w:t>
                      </w:r>
                      <w:r w:rsidR="00B66CB8">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После 3 дозы</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После 4 дозы</w:t>
                      </w:r>
                    </w:p>
                    <w:p w14:paraId="660728F7"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BB8B7C"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2E246"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F632F"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CCE0C" w14:textId="77777777" w:rsidR="00001A3D"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59A99C"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зы</w:t>
                      </w:r>
                    </w:p>
                    <w:p w14:paraId="7DCC73E6" w14:textId="77777777" w:rsidR="00001A3D" w:rsidRPr="00646A52" w:rsidRDefault="00001A3D" w:rsidP="0092624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92624F" w:rsidRPr="008A5D03">
        <w:rPr>
          <w:rFonts w:eastAsia="Courier New"/>
          <w:noProof/>
          <w:lang w:eastAsia="ru-RU"/>
        </w:rPr>
        <w:drawing>
          <wp:inline distT="0" distB="0" distL="0" distR="0" wp14:anchorId="21F6EC36" wp14:editId="18D08A64">
            <wp:extent cx="4420945" cy="2814955"/>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567" cy="2838273"/>
                    </a:xfrm>
                    <a:prstGeom prst="rect">
                      <a:avLst/>
                    </a:prstGeom>
                  </pic:spPr>
                </pic:pic>
              </a:graphicData>
            </a:graphic>
          </wp:inline>
        </w:drawing>
      </w:r>
    </w:p>
    <w:p w14:paraId="09BD7977" w14:textId="77777777" w:rsidR="0092624F" w:rsidRDefault="0092624F" w:rsidP="00001A3D">
      <w:pPr>
        <w:ind w:firstLine="708"/>
        <w:jc w:val="both"/>
      </w:pPr>
    </w:p>
    <w:p w14:paraId="621392D3" w14:textId="0434790A" w:rsidR="001954EC" w:rsidRPr="0045610E" w:rsidRDefault="00F42004" w:rsidP="00001A3D">
      <w:pPr>
        <w:jc w:val="both"/>
        <w:outlineLvl w:val="3"/>
        <w:rPr>
          <w:b/>
        </w:rPr>
      </w:pPr>
      <w:bookmarkStart w:id="141" w:name="_Toc185315975"/>
      <w:r w:rsidRPr="0045610E">
        <w:rPr>
          <w:b/>
        </w:rPr>
        <w:t>4.1.2.1 Анализ зависимости «</w:t>
      </w:r>
      <w:r w:rsidR="006B7FA4" w:rsidRPr="0045610E">
        <w:rPr>
          <w:b/>
        </w:rPr>
        <w:t>экспозиция-ответ</w:t>
      </w:r>
      <w:r w:rsidRPr="0045610E">
        <w:rPr>
          <w:b/>
        </w:rPr>
        <w:t>»</w:t>
      </w:r>
      <w:bookmarkEnd w:id="141"/>
    </w:p>
    <w:p w14:paraId="0093B966" w14:textId="77777777" w:rsidR="00390FC2" w:rsidRDefault="00390FC2" w:rsidP="00001A3D">
      <w:pPr>
        <w:ind w:firstLine="708"/>
        <w:jc w:val="both"/>
        <w:rPr>
          <w:highlight w:val="lightGray"/>
        </w:rPr>
      </w:pPr>
    </w:p>
    <w:p w14:paraId="59B17A45" w14:textId="6A8D542F" w:rsidR="007F0D33" w:rsidRDefault="007F0D33" w:rsidP="00001A3D">
      <w:pPr>
        <w:jc w:val="both"/>
        <w:rPr>
          <w:b/>
          <w:iCs/>
          <w:lang w:eastAsia="en-US"/>
        </w:rPr>
      </w:pPr>
      <w:r>
        <w:rPr>
          <w:b/>
          <w:iCs/>
          <w:lang w:eastAsia="en-US"/>
        </w:rPr>
        <w:t>Будесонид</w:t>
      </w:r>
    </w:p>
    <w:p w14:paraId="4AE38323" w14:textId="77777777" w:rsidR="007F0D33" w:rsidRDefault="007F0D33" w:rsidP="00001A3D">
      <w:pPr>
        <w:jc w:val="both"/>
        <w:rPr>
          <w:b/>
          <w:iCs/>
          <w:lang w:eastAsia="en-US"/>
        </w:rPr>
      </w:pPr>
    </w:p>
    <w:p w14:paraId="5E5A621D" w14:textId="5787CC74" w:rsidR="007F0D33" w:rsidRDefault="007F0D33" w:rsidP="00001A3D">
      <w:pPr>
        <w:ind w:firstLine="708"/>
        <w:jc w:val="both"/>
        <w:rPr>
          <w:iCs/>
          <w:lang w:eastAsia="en-US"/>
        </w:rPr>
      </w:pPr>
      <w:r w:rsidRPr="00D8131C">
        <w:rPr>
          <w:iCs/>
          <w:lang w:eastAsia="en-US"/>
        </w:rPr>
        <w:t xml:space="preserve">В 12-недельном многоцентровом рандомизированном двойном слепом </w:t>
      </w:r>
      <w:r>
        <w:rPr>
          <w:iCs/>
          <w:lang w:eastAsia="en-US"/>
        </w:rPr>
        <w:t xml:space="preserve">плацебо-контролируемом </w:t>
      </w:r>
      <w:r w:rsidRPr="00D8131C">
        <w:rPr>
          <w:iCs/>
          <w:lang w:eastAsia="en-US"/>
        </w:rPr>
        <w:t xml:space="preserve">исследовании </w:t>
      </w:r>
      <w:r w:rsidR="00192736" w:rsidRPr="00192736">
        <w:rPr>
          <w:iCs/>
          <w:lang w:eastAsia="en-US"/>
        </w:rPr>
        <w:t xml:space="preserve">[9] </w:t>
      </w:r>
      <w:r w:rsidRPr="00D8131C">
        <w:rPr>
          <w:iCs/>
          <w:lang w:eastAsia="en-US"/>
        </w:rPr>
        <w:t xml:space="preserve">в параллельных группах </w:t>
      </w:r>
      <w:r>
        <w:rPr>
          <w:iCs/>
          <w:lang w:eastAsia="en-US"/>
        </w:rPr>
        <w:t xml:space="preserve">показано, что будесонид, </w:t>
      </w:r>
      <w:r w:rsidRPr="00D8131C">
        <w:rPr>
          <w:iCs/>
          <w:lang w:eastAsia="en-US"/>
        </w:rPr>
        <w:t>вводим</w:t>
      </w:r>
      <w:r>
        <w:rPr>
          <w:iCs/>
          <w:lang w:eastAsia="en-US"/>
        </w:rPr>
        <w:t>ый</w:t>
      </w:r>
      <w:r w:rsidRPr="00D8131C">
        <w:rPr>
          <w:iCs/>
          <w:lang w:eastAsia="en-US"/>
        </w:rPr>
        <w:t xml:space="preserve"> </w:t>
      </w:r>
      <w:r>
        <w:rPr>
          <w:iCs/>
          <w:lang w:eastAsia="en-US"/>
        </w:rPr>
        <w:t xml:space="preserve">при помощи устройства </w:t>
      </w:r>
      <w:r w:rsidRPr="00D8131C">
        <w:rPr>
          <w:iCs/>
          <w:lang w:eastAsia="en-US"/>
        </w:rPr>
        <w:t>Турбухалер</w:t>
      </w:r>
      <w:r w:rsidRPr="007F0D33">
        <w:rPr>
          <w:iCs/>
          <w:vertAlign w:val="superscript"/>
          <w:lang w:eastAsia="en-US"/>
        </w:rPr>
        <w:t>®</w:t>
      </w:r>
      <w:r w:rsidRPr="00D8131C">
        <w:rPr>
          <w:iCs/>
          <w:lang w:eastAsia="en-US"/>
        </w:rPr>
        <w:t xml:space="preserve">, </w:t>
      </w:r>
      <w:r>
        <w:rPr>
          <w:iCs/>
          <w:lang w:eastAsia="en-US"/>
        </w:rPr>
        <w:t xml:space="preserve">обладает дозозависимой эффективностью у </w:t>
      </w:r>
      <w:r w:rsidRPr="00D8131C">
        <w:rPr>
          <w:iCs/>
          <w:lang w:eastAsia="en-US"/>
        </w:rPr>
        <w:t xml:space="preserve">взрослых </w:t>
      </w:r>
      <w:r>
        <w:rPr>
          <w:iCs/>
          <w:lang w:eastAsia="en-US"/>
        </w:rPr>
        <w:t xml:space="preserve">пациентов </w:t>
      </w:r>
      <w:r w:rsidRPr="00D8131C">
        <w:rPr>
          <w:iCs/>
          <w:lang w:eastAsia="en-US"/>
        </w:rPr>
        <w:t xml:space="preserve">с </w:t>
      </w:r>
      <w:r>
        <w:rPr>
          <w:iCs/>
          <w:lang w:eastAsia="en-US"/>
        </w:rPr>
        <w:t>персистирующей</w:t>
      </w:r>
      <w:r w:rsidRPr="00D8131C">
        <w:rPr>
          <w:iCs/>
          <w:lang w:eastAsia="en-US"/>
        </w:rPr>
        <w:t xml:space="preserve"> астмой</w:t>
      </w:r>
      <w:r>
        <w:rPr>
          <w:iCs/>
          <w:lang w:eastAsia="en-US"/>
        </w:rPr>
        <w:t xml:space="preserve"> (</w:t>
      </w:r>
      <w:r>
        <w:rPr>
          <w:iCs/>
          <w:lang w:val="en-US" w:eastAsia="en-US"/>
        </w:rPr>
        <w:t>n </w:t>
      </w:r>
      <w:r w:rsidRPr="007F0D33">
        <w:rPr>
          <w:iCs/>
          <w:lang w:eastAsia="en-US"/>
        </w:rPr>
        <w:t>=</w:t>
      </w:r>
      <w:r>
        <w:rPr>
          <w:iCs/>
          <w:lang w:val="en-US" w:eastAsia="en-US"/>
        </w:rPr>
        <w:t> </w:t>
      </w:r>
      <w:r w:rsidRPr="007F0D33">
        <w:rPr>
          <w:iCs/>
          <w:lang w:eastAsia="en-US"/>
        </w:rPr>
        <w:t>473</w:t>
      </w:r>
      <w:r>
        <w:rPr>
          <w:iCs/>
          <w:lang w:eastAsia="en-US"/>
        </w:rPr>
        <w:t>) в диапазоне д</w:t>
      </w:r>
      <w:r w:rsidR="00C30506">
        <w:rPr>
          <w:iCs/>
          <w:lang w:eastAsia="en-US"/>
        </w:rPr>
        <w:t>оз от 1</w:t>
      </w:r>
      <w:r>
        <w:rPr>
          <w:iCs/>
          <w:lang w:eastAsia="en-US"/>
        </w:rPr>
        <w:t xml:space="preserve">00 до </w:t>
      </w:r>
      <w:r w:rsidR="00C30506">
        <w:rPr>
          <w:iCs/>
          <w:lang w:eastAsia="en-US"/>
        </w:rPr>
        <w:t>8</w:t>
      </w:r>
      <w:r>
        <w:rPr>
          <w:iCs/>
          <w:lang w:eastAsia="en-US"/>
        </w:rPr>
        <w:t>00 мкг при введении 2 раза в день</w:t>
      </w:r>
      <w:r w:rsidR="00C30506">
        <w:rPr>
          <w:iCs/>
          <w:lang w:eastAsia="en-US"/>
        </w:rPr>
        <w:t xml:space="preserve"> (максимальная суточная доза 1600 мкг)</w:t>
      </w:r>
      <w:r>
        <w:rPr>
          <w:iCs/>
          <w:lang w:eastAsia="en-US"/>
        </w:rPr>
        <w:t xml:space="preserve">. Оценка </w:t>
      </w:r>
      <w:r w:rsidRPr="00D8131C">
        <w:rPr>
          <w:iCs/>
          <w:lang w:eastAsia="en-US"/>
        </w:rPr>
        <w:lastRenderedPageBreak/>
        <w:t xml:space="preserve">эффективности </w:t>
      </w:r>
      <w:r>
        <w:rPr>
          <w:iCs/>
          <w:lang w:eastAsia="en-US"/>
        </w:rPr>
        <w:t>проводилась по динамике</w:t>
      </w:r>
      <w:r w:rsidRPr="00D8131C">
        <w:rPr>
          <w:iCs/>
          <w:lang w:eastAsia="en-US"/>
        </w:rPr>
        <w:t xml:space="preserve"> ОФВ1 и утренн</w:t>
      </w:r>
      <w:r>
        <w:rPr>
          <w:iCs/>
          <w:lang w:eastAsia="en-US"/>
        </w:rPr>
        <w:t>ей</w:t>
      </w:r>
      <w:r w:rsidRPr="00D8131C">
        <w:rPr>
          <w:iCs/>
          <w:lang w:eastAsia="en-US"/>
        </w:rPr>
        <w:t xml:space="preserve"> пиков</w:t>
      </w:r>
      <w:r>
        <w:rPr>
          <w:iCs/>
          <w:lang w:eastAsia="en-US"/>
        </w:rPr>
        <w:t>ой</w:t>
      </w:r>
      <w:r w:rsidRPr="00D8131C">
        <w:rPr>
          <w:iCs/>
          <w:lang w:eastAsia="en-US"/>
        </w:rPr>
        <w:t xml:space="preserve"> скорост</w:t>
      </w:r>
      <w:r>
        <w:rPr>
          <w:iCs/>
          <w:lang w:eastAsia="en-US"/>
        </w:rPr>
        <w:t>и</w:t>
      </w:r>
      <w:r w:rsidRPr="00D8131C">
        <w:rPr>
          <w:iCs/>
          <w:lang w:eastAsia="en-US"/>
        </w:rPr>
        <w:t xml:space="preserve"> выдоха</w:t>
      </w:r>
      <w:r w:rsidR="00D05F38">
        <w:rPr>
          <w:iCs/>
          <w:lang w:eastAsia="en-US"/>
        </w:rPr>
        <w:t xml:space="preserve"> (ПСВ)</w:t>
      </w:r>
      <w:r w:rsidRPr="00D8131C">
        <w:rPr>
          <w:iCs/>
          <w:lang w:eastAsia="en-US"/>
        </w:rPr>
        <w:t xml:space="preserve">. </w:t>
      </w:r>
      <w:r w:rsidR="00DC1E1D">
        <w:rPr>
          <w:iCs/>
          <w:lang w:eastAsia="en-US"/>
        </w:rPr>
        <w:t>Б</w:t>
      </w:r>
      <w:r w:rsidRPr="00D8131C">
        <w:rPr>
          <w:iCs/>
          <w:lang w:eastAsia="en-US"/>
        </w:rPr>
        <w:t>удесонид</w:t>
      </w:r>
      <w:r w:rsidR="00DC1E1D">
        <w:rPr>
          <w:iCs/>
          <w:lang w:eastAsia="en-US"/>
        </w:rPr>
        <w:t xml:space="preserve"> во всех изученных дозах</w:t>
      </w:r>
      <w:r>
        <w:rPr>
          <w:iCs/>
          <w:lang w:eastAsia="en-US"/>
        </w:rPr>
        <w:t xml:space="preserve"> </w:t>
      </w:r>
      <w:r w:rsidRPr="00D8131C">
        <w:rPr>
          <w:iCs/>
          <w:lang w:eastAsia="en-US"/>
        </w:rPr>
        <w:t xml:space="preserve">был </w:t>
      </w:r>
      <w:r>
        <w:rPr>
          <w:iCs/>
          <w:lang w:eastAsia="en-US"/>
        </w:rPr>
        <w:t>значи</w:t>
      </w:r>
      <w:r w:rsidR="00DC1E1D">
        <w:rPr>
          <w:iCs/>
          <w:lang w:eastAsia="en-US"/>
        </w:rPr>
        <w:t xml:space="preserve">тельно </w:t>
      </w:r>
      <w:r>
        <w:rPr>
          <w:iCs/>
          <w:lang w:eastAsia="en-US"/>
        </w:rPr>
        <w:t>эф</w:t>
      </w:r>
      <w:r w:rsidRPr="00D8131C">
        <w:rPr>
          <w:iCs/>
          <w:lang w:eastAsia="en-US"/>
        </w:rPr>
        <w:t>фективн</w:t>
      </w:r>
      <w:r>
        <w:rPr>
          <w:iCs/>
          <w:lang w:eastAsia="en-US"/>
        </w:rPr>
        <w:t>е</w:t>
      </w:r>
      <w:r w:rsidR="00DC1E1D">
        <w:rPr>
          <w:iCs/>
          <w:lang w:eastAsia="en-US"/>
        </w:rPr>
        <w:t>е</w:t>
      </w:r>
      <w:r w:rsidRPr="00D8131C">
        <w:rPr>
          <w:iCs/>
          <w:lang w:eastAsia="en-US"/>
        </w:rPr>
        <w:t xml:space="preserve"> плацебо </w:t>
      </w:r>
      <w:r w:rsidR="00DC1E1D">
        <w:rPr>
          <w:iCs/>
          <w:lang w:eastAsia="en-US"/>
        </w:rPr>
        <w:t xml:space="preserve">при оценке обоих показателей </w:t>
      </w:r>
      <w:r w:rsidRPr="00D8131C">
        <w:rPr>
          <w:iCs/>
          <w:lang w:eastAsia="en-US"/>
        </w:rPr>
        <w:t>(р &lt;</w:t>
      </w:r>
      <w:r w:rsidR="00DC1E1D">
        <w:rPr>
          <w:iCs/>
          <w:lang w:eastAsia="en-US"/>
        </w:rPr>
        <w:t> </w:t>
      </w:r>
      <w:r w:rsidRPr="00D8131C">
        <w:rPr>
          <w:iCs/>
          <w:lang w:eastAsia="en-US"/>
        </w:rPr>
        <w:t xml:space="preserve">0,001). </w:t>
      </w:r>
      <w:r w:rsidR="00DC1E1D">
        <w:rPr>
          <w:iCs/>
          <w:lang w:eastAsia="en-US"/>
        </w:rPr>
        <w:t xml:space="preserve">Динамика </w:t>
      </w:r>
      <w:r w:rsidRPr="00D8131C">
        <w:rPr>
          <w:iCs/>
          <w:lang w:eastAsia="en-US"/>
        </w:rPr>
        <w:t xml:space="preserve">утренней </w:t>
      </w:r>
      <w:r w:rsidR="00D05F38">
        <w:rPr>
          <w:iCs/>
          <w:lang w:eastAsia="en-US"/>
        </w:rPr>
        <w:t xml:space="preserve">ПСВ </w:t>
      </w:r>
      <w:r w:rsidR="00DC1E1D">
        <w:rPr>
          <w:iCs/>
          <w:lang w:eastAsia="en-US"/>
        </w:rPr>
        <w:t>составила</w:t>
      </w:r>
      <w:r w:rsidRPr="00D8131C">
        <w:rPr>
          <w:iCs/>
          <w:lang w:eastAsia="en-US"/>
        </w:rPr>
        <w:t xml:space="preserve"> 12, 22, 27 и</w:t>
      </w:r>
      <w:r>
        <w:rPr>
          <w:iCs/>
          <w:lang w:eastAsia="en-US"/>
        </w:rPr>
        <w:t xml:space="preserve"> </w:t>
      </w:r>
      <w:r w:rsidRPr="00D8131C">
        <w:rPr>
          <w:iCs/>
          <w:lang w:eastAsia="en-US"/>
        </w:rPr>
        <w:t xml:space="preserve">30 л/мин </w:t>
      </w:r>
      <w:r w:rsidR="00DC1E1D">
        <w:rPr>
          <w:iCs/>
          <w:lang w:eastAsia="en-US"/>
        </w:rPr>
        <w:t xml:space="preserve">для суточных доз </w:t>
      </w:r>
      <w:r w:rsidRPr="00D8131C">
        <w:rPr>
          <w:iCs/>
          <w:lang w:eastAsia="en-US"/>
        </w:rPr>
        <w:t>будесонида 200, 400, 800 и 1600 мг</w:t>
      </w:r>
      <w:r w:rsidR="00DC1E1D">
        <w:rPr>
          <w:iCs/>
          <w:lang w:eastAsia="en-US"/>
        </w:rPr>
        <w:t xml:space="preserve">, </w:t>
      </w:r>
      <w:r w:rsidRPr="00D8131C">
        <w:rPr>
          <w:iCs/>
          <w:lang w:eastAsia="en-US"/>
        </w:rPr>
        <w:t>соответственно</w:t>
      </w:r>
      <w:r w:rsidR="00DC1E1D">
        <w:rPr>
          <w:iCs/>
          <w:lang w:eastAsia="en-US"/>
        </w:rPr>
        <w:t>, и - </w:t>
      </w:r>
      <w:r w:rsidRPr="00D8131C">
        <w:rPr>
          <w:iCs/>
          <w:lang w:eastAsia="en-US"/>
        </w:rPr>
        <w:t xml:space="preserve">27 л/мин для группы плацебо. </w:t>
      </w:r>
      <w:r w:rsidR="001A7841">
        <w:rPr>
          <w:iCs/>
          <w:lang w:eastAsia="en-US"/>
        </w:rPr>
        <w:t xml:space="preserve">Эффект будесонида </w:t>
      </w:r>
      <w:r w:rsidR="00D05F38">
        <w:rPr>
          <w:iCs/>
          <w:lang w:eastAsia="en-US"/>
        </w:rPr>
        <w:t>возникал</w:t>
      </w:r>
      <w:r w:rsidR="001A7841">
        <w:rPr>
          <w:iCs/>
          <w:lang w:eastAsia="en-US"/>
        </w:rPr>
        <w:t xml:space="preserve"> на первой неделе терапии, затем увеличивался, достигая максимум</w:t>
      </w:r>
      <w:r w:rsidR="00D05F38">
        <w:rPr>
          <w:iCs/>
          <w:lang w:eastAsia="en-US"/>
        </w:rPr>
        <w:t>а</w:t>
      </w:r>
      <w:r w:rsidR="001A7841">
        <w:rPr>
          <w:iCs/>
          <w:lang w:eastAsia="en-US"/>
        </w:rPr>
        <w:t xml:space="preserve"> к 4-6 неделям и сохранялся на протяжении всего периода терапии. </w:t>
      </w:r>
      <w:r w:rsidR="00EE407C">
        <w:rPr>
          <w:iCs/>
          <w:lang w:eastAsia="en-US"/>
        </w:rPr>
        <w:t xml:space="preserve">Наблюдалась </w:t>
      </w:r>
      <w:r w:rsidR="00D05F38">
        <w:rPr>
          <w:iCs/>
          <w:lang w:eastAsia="en-US"/>
        </w:rPr>
        <w:t xml:space="preserve">статистически значимая зависимость ответа от дозы по обоим показателям эффективности (для суточных доз 200 мкг и 1600 мкг </w:t>
      </w:r>
      <w:r w:rsidR="00D05F38" w:rsidRPr="00D05F38">
        <w:rPr>
          <w:iCs/>
          <w:lang w:eastAsia="en-US"/>
        </w:rPr>
        <w:t>р</w:t>
      </w:r>
      <w:r w:rsidR="00D05F38">
        <w:rPr>
          <w:iCs/>
          <w:lang w:eastAsia="en-US"/>
        </w:rPr>
        <w:t> </w:t>
      </w:r>
      <w:r w:rsidR="00D05F38" w:rsidRPr="00D05F38">
        <w:rPr>
          <w:iCs/>
          <w:lang w:eastAsia="en-US"/>
        </w:rPr>
        <w:t>&lt;</w:t>
      </w:r>
      <w:r w:rsidR="00D05F38">
        <w:rPr>
          <w:iCs/>
          <w:lang w:eastAsia="en-US"/>
        </w:rPr>
        <w:t> </w:t>
      </w:r>
      <w:r w:rsidR="00D05F38" w:rsidRPr="00D05F38">
        <w:rPr>
          <w:iCs/>
          <w:lang w:eastAsia="en-US"/>
        </w:rPr>
        <w:t>0,01 для ПСВ;</w:t>
      </w:r>
      <w:r w:rsidR="00D05F38">
        <w:rPr>
          <w:iCs/>
          <w:lang w:eastAsia="en-US"/>
        </w:rPr>
        <w:t xml:space="preserve"> </w:t>
      </w:r>
      <w:r w:rsidR="00D05F38" w:rsidRPr="00D05F38">
        <w:rPr>
          <w:iCs/>
          <w:lang w:eastAsia="en-US"/>
        </w:rPr>
        <w:t xml:space="preserve">p = 0,05 для ОФВ1). </w:t>
      </w:r>
      <w:r w:rsidR="00D05F38">
        <w:rPr>
          <w:iCs/>
          <w:lang w:eastAsia="en-US"/>
        </w:rPr>
        <w:t xml:space="preserve">В отношении оценки </w:t>
      </w:r>
      <w:r w:rsidRPr="00D8131C">
        <w:rPr>
          <w:iCs/>
          <w:lang w:eastAsia="en-US"/>
        </w:rPr>
        <w:t xml:space="preserve">симптомов астмы и </w:t>
      </w:r>
      <w:r w:rsidR="00D05F38">
        <w:rPr>
          <w:iCs/>
          <w:lang w:eastAsia="en-US"/>
        </w:rPr>
        <w:t xml:space="preserve">уменьшения </w:t>
      </w:r>
      <w:r w:rsidRPr="00D8131C">
        <w:rPr>
          <w:iCs/>
          <w:lang w:eastAsia="en-US"/>
        </w:rPr>
        <w:t>использования бронходил</w:t>
      </w:r>
      <w:r w:rsidR="00104301">
        <w:rPr>
          <w:iCs/>
          <w:lang w:eastAsia="en-US"/>
        </w:rPr>
        <w:t>а</w:t>
      </w:r>
      <w:r w:rsidRPr="00D8131C">
        <w:rPr>
          <w:iCs/>
          <w:lang w:eastAsia="en-US"/>
        </w:rPr>
        <w:t xml:space="preserve">таторов </w:t>
      </w:r>
      <w:r w:rsidR="00D05F38">
        <w:rPr>
          <w:iCs/>
          <w:lang w:eastAsia="en-US"/>
        </w:rPr>
        <w:t>короткого действия зависимость эффекта от дозы не была статистически значима</w:t>
      </w:r>
      <w:r w:rsidR="00192736" w:rsidRPr="00192736">
        <w:rPr>
          <w:iCs/>
          <w:lang w:eastAsia="en-US"/>
        </w:rPr>
        <w:t xml:space="preserve"> [9]</w:t>
      </w:r>
      <w:r w:rsidR="00D05F38">
        <w:rPr>
          <w:iCs/>
          <w:lang w:eastAsia="en-US"/>
        </w:rPr>
        <w:t xml:space="preserve">. </w:t>
      </w:r>
    </w:p>
    <w:p w14:paraId="12968A6F" w14:textId="00794D30" w:rsidR="0098292A" w:rsidRDefault="0098292A" w:rsidP="00001A3D">
      <w:pPr>
        <w:ind w:firstLine="708"/>
        <w:jc w:val="both"/>
        <w:rPr>
          <w:iCs/>
          <w:lang w:eastAsia="en-US"/>
        </w:rPr>
      </w:pPr>
    </w:p>
    <w:p w14:paraId="756B812A" w14:textId="0FBB68EB" w:rsidR="00C275D6" w:rsidRDefault="0098292A" w:rsidP="00001A3D">
      <w:pPr>
        <w:jc w:val="both"/>
        <w:rPr>
          <w:iCs/>
          <w:lang w:eastAsia="en-US"/>
        </w:rPr>
      </w:pPr>
      <w:r w:rsidRPr="0098292A">
        <w:rPr>
          <w:b/>
          <w:iCs/>
          <w:lang w:eastAsia="en-US"/>
        </w:rPr>
        <w:t>Рисунок 4-5.</w:t>
      </w:r>
      <w:r>
        <w:rPr>
          <w:iCs/>
          <w:lang w:eastAsia="en-US"/>
        </w:rPr>
        <w:t xml:space="preserve"> Динамика средних значений ОФВ1 (л) в течение 12 недель лечения для будесонида в суточных дозах 200-1600 мкг и плацебо.</w:t>
      </w:r>
    </w:p>
    <w:p w14:paraId="3E17BF51" w14:textId="04264F0F" w:rsidR="00977797" w:rsidRDefault="00C275D6" w:rsidP="007B2F67">
      <w:pPr>
        <w:ind w:firstLine="708"/>
        <w:jc w:val="center"/>
        <w:rPr>
          <w:iCs/>
          <w:lang w:eastAsia="en-US"/>
        </w:rPr>
      </w:pPr>
      <w:r w:rsidRPr="00F6044E">
        <w:rPr>
          <w:noProof/>
          <w:highlight w:val="lightGray"/>
          <w:lang w:eastAsia="ru-RU"/>
        </w:rPr>
        <mc:AlternateContent>
          <mc:Choice Requires="wps">
            <w:drawing>
              <wp:anchor distT="0" distB="0" distL="114300" distR="114300" simplePos="0" relativeHeight="251999232" behindDoc="0" locked="0" layoutInCell="1" allowOverlap="1" wp14:anchorId="66F5C937" wp14:editId="09CA586D">
                <wp:simplePos x="0" y="0"/>
                <wp:positionH relativeFrom="margin">
                  <wp:align>center</wp:align>
                </wp:positionH>
                <wp:positionV relativeFrom="paragraph">
                  <wp:posOffset>7478</wp:posOffset>
                </wp:positionV>
                <wp:extent cx="1054645" cy="869428"/>
                <wp:effectExtent l="0" t="0" r="0" b="6985"/>
                <wp:wrapNone/>
                <wp:docPr id="1127" name="Прямоугольник 1127"/>
                <wp:cNvGraphicFramePr/>
                <a:graphic xmlns:a="http://schemas.openxmlformats.org/drawingml/2006/main">
                  <a:graphicData uri="http://schemas.microsoft.com/office/word/2010/wordprocessingShape">
                    <wps:wsp>
                      <wps:cNvSpPr/>
                      <wps:spPr>
                        <a:xfrm>
                          <a:off x="0" y="0"/>
                          <a:ext cx="1054645" cy="8694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42A45B" w14:textId="77777777"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мкг × 2 р/д</w:t>
                            </w:r>
                          </w:p>
                          <w:p w14:paraId="62A80FB2" w14:textId="77777777"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 мкг × 2 р/д</w:t>
                            </w:r>
                          </w:p>
                          <w:p w14:paraId="646F1B4B" w14:textId="77777777"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 мкг × 2 р/д</w:t>
                            </w:r>
                          </w:p>
                          <w:p w14:paraId="15770136" w14:textId="77777777" w:rsidR="00001A3D"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 мкг × 2 р/д</w:t>
                            </w:r>
                          </w:p>
                          <w:p w14:paraId="11763CDA" w14:textId="77777777"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Плацебо</w:t>
                            </w:r>
                          </w:p>
                          <w:p w14:paraId="00092E92" w14:textId="77777777" w:rsidR="00001A3D" w:rsidRPr="00977797" w:rsidRDefault="00001A3D" w:rsidP="00977797">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6F5C937" id="Прямоугольник 1127" o:spid="_x0000_s1058" style="position:absolute;left:0;text-align:left;margin-left:0;margin-top:.6pt;width:83.05pt;height:68.45pt;z-index:25199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" fillcolor="white [3212]" stroked="f" strokeweight="2pt">
                <v:textbox>
                  <w:txbxContent>
                    <w:p w14:paraId="4742A45B" w14:textId="77777777"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мкг × 2 р/д</w:t>
                      </w:r>
                    </w:p>
                    <w:p w14:paraId="62A80FB2" w14:textId="77777777"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 мкг × 2 р/д</w:t>
                      </w:r>
                    </w:p>
                    <w:p w14:paraId="646F1B4B" w14:textId="77777777"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 мкг × 2 р/д</w:t>
                      </w:r>
                    </w:p>
                    <w:p w14:paraId="15770136" w14:textId="77777777" w:rsidR="00001A3D"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 мкг × 2 р/д</w:t>
                      </w:r>
                    </w:p>
                    <w:p w14:paraId="11763CDA" w14:textId="77777777"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Плацебо</w:t>
                      </w:r>
                    </w:p>
                    <w:p w14:paraId="00092E92" w14:textId="77777777" w:rsidR="00001A3D" w:rsidRPr="00977797" w:rsidRDefault="00001A3D" w:rsidP="00977797">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2007424" behindDoc="0" locked="0" layoutInCell="1" allowOverlap="1" wp14:anchorId="151BB638" wp14:editId="632EA494">
                <wp:simplePos x="0" y="0"/>
                <wp:positionH relativeFrom="margin">
                  <wp:posOffset>1383040</wp:posOffset>
                </wp:positionH>
                <wp:positionV relativeFrom="paragraph">
                  <wp:posOffset>3156253</wp:posOffset>
                </wp:positionV>
                <wp:extent cx="723666" cy="425996"/>
                <wp:effectExtent l="0" t="0" r="635" b="0"/>
                <wp:wrapNone/>
                <wp:docPr id="1140" name="Прямоугольник 1140"/>
                <wp:cNvGraphicFramePr/>
                <a:graphic xmlns:a="http://schemas.openxmlformats.org/drawingml/2006/main">
                  <a:graphicData uri="http://schemas.microsoft.com/office/word/2010/wordprocessingShape">
                    <wps:wsp>
                      <wps:cNvSpPr/>
                      <wps:spPr>
                        <a:xfrm>
                          <a:off x="0" y="0"/>
                          <a:ext cx="723666" cy="4259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858B13" w14:textId="1A8AC316" w:rsidR="00001A3D" w:rsidRPr="00AC1B6F" w:rsidRDefault="00001A3D" w:rsidP="00AC1B6F">
                            <w:pPr>
                              <w:spacing w:line="240" w:lineRule="atLeast"/>
                              <w:jc w:val="cente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B6F">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51BB638" id="Прямоугольник 1140" o:spid="_x0000_s1059" style="position:absolute;left:0;text-align:left;margin-left:108.9pt;margin-top:248.5pt;width:57pt;height:33.5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" fillcolor="white [3212]" stroked="f" strokeweight="2pt">
                <v:textbox>
                  <w:txbxContent>
                    <w:p w14:paraId="2E858B13" w14:textId="1A8AC316" w:rsidR="00001A3D" w:rsidRPr="00AC1B6F" w:rsidRDefault="00001A3D" w:rsidP="00AC1B6F">
                      <w:pPr>
                        <w:spacing w:line="240" w:lineRule="atLeast"/>
                        <w:jc w:val="cente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B6F">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2001280" behindDoc="0" locked="0" layoutInCell="1" allowOverlap="1" wp14:anchorId="2508F7F9" wp14:editId="6F07F3FA">
                <wp:simplePos x="0" y="0"/>
                <wp:positionH relativeFrom="margin">
                  <wp:posOffset>236955</wp:posOffset>
                </wp:positionH>
                <wp:positionV relativeFrom="paragraph">
                  <wp:posOffset>1850357</wp:posOffset>
                </wp:positionV>
                <wp:extent cx="2472580" cy="260565"/>
                <wp:effectExtent l="953" t="0" r="5397" b="5398"/>
                <wp:wrapNone/>
                <wp:docPr id="1131" name="Прямоугольник 1131"/>
                <wp:cNvGraphicFramePr/>
                <a:graphic xmlns:a="http://schemas.openxmlformats.org/drawingml/2006/main">
                  <a:graphicData uri="http://schemas.microsoft.com/office/word/2010/wordprocessingShape">
                    <wps:wsp>
                      <wps:cNvSpPr/>
                      <wps:spPr>
                        <a:xfrm rot="16200000">
                          <a:off x="0" y="0"/>
                          <a:ext cx="2472580" cy="260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5F7330" w14:textId="477B7379"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от исходных значений </w:t>
                            </w: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 (л)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508F7F9" id="Прямоугольник 1131" o:spid="_x0000_s1060" style="position:absolute;left:0;text-align:left;margin-left:18.65pt;margin-top:145.7pt;width:194.7pt;height:20.5pt;rotation:-90;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" fillcolor="white [3212]" stroked="f" strokeweight="2pt">
                <v:textbox>
                  <w:txbxContent>
                    <w:p w14:paraId="5C5F7330" w14:textId="477B7379"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от исходных значений </w:t>
                      </w: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 (л)</w:t>
                      </w:r>
                    </w:p>
                  </w:txbxContent>
                </v:textbox>
                <w10:wrap anchorx="margin"/>
              </v:rect>
            </w:pict>
          </mc:Fallback>
        </mc:AlternateContent>
      </w:r>
      <w:r w:rsidRPr="00BE17B4">
        <w:rPr>
          <w:iCs/>
          <w:noProof/>
          <w:lang w:eastAsia="ru-RU"/>
        </w:rPr>
        <w:drawing>
          <wp:inline distT="0" distB="0" distL="0" distR="0" wp14:anchorId="3E4FD0FA" wp14:editId="2C8A654E">
            <wp:extent cx="3300635" cy="3281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8122" cy="3318952"/>
                    </a:xfrm>
                    <a:prstGeom prst="rect">
                      <a:avLst/>
                    </a:prstGeom>
                  </pic:spPr>
                </pic:pic>
              </a:graphicData>
            </a:graphic>
          </wp:inline>
        </w:drawing>
      </w:r>
      <w:r w:rsidRPr="00F6044E">
        <w:rPr>
          <w:noProof/>
          <w:highlight w:val="lightGray"/>
          <w:lang w:eastAsia="ru-RU"/>
        </w:rPr>
        <mc:AlternateContent>
          <mc:Choice Requires="wps">
            <w:drawing>
              <wp:anchor distT="0" distB="0" distL="114300" distR="114300" simplePos="0" relativeHeight="251993088" behindDoc="0" locked="0" layoutInCell="1" allowOverlap="1" wp14:anchorId="1740491F" wp14:editId="7FA93D7C">
                <wp:simplePos x="0" y="0"/>
                <wp:positionH relativeFrom="margin">
                  <wp:posOffset>2952115</wp:posOffset>
                </wp:positionH>
                <wp:positionV relativeFrom="paragraph">
                  <wp:posOffset>6350</wp:posOffset>
                </wp:positionV>
                <wp:extent cx="711835" cy="285750"/>
                <wp:effectExtent l="0" t="0" r="0" b="0"/>
                <wp:wrapNone/>
                <wp:docPr id="1122" name="Прямоугольник 1122"/>
                <wp:cNvGraphicFramePr/>
                <a:graphic xmlns:a="http://schemas.openxmlformats.org/drawingml/2006/main">
                  <a:graphicData uri="http://schemas.microsoft.com/office/word/2010/wordprocessingShape">
                    <wps:wsp>
                      <wps:cNvSpPr/>
                      <wps:spPr>
                        <a:xfrm>
                          <a:off x="0" y="0"/>
                          <a:ext cx="71183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541ACB" w14:textId="51B941C4" w:rsidR="00001A3D" w:rsidRPr="00977797" w:rsidRDefault="00001A3D" w:rsidP="00977797">
                            <w:pPr>
                              <w:rPr>
                                <w:rFonts w:asciiTheme="minorHAnsi" w:hAnsiTheme="minorHAnsi" w:cstheme="minorHAns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Недели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740491F" id="Прямоугольник 1122" o:spid="_x0000_s1061" style="position:absolute;left:0;text-align:left;margin-left:232.45pt;margin-top:.5pt;width:56.05pt;height:22.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" fillcolor="white [3212]" stroked="f" strokeweight="2pt">
                <v:textbox>
                  <w:txbxContent>
                    <w:p w14:paraId="75541ACB" w14:textId="51B941C4" w:rsidR="00001A3D" w:rsidRPr="00977797" w:rsidRDefault="00001A3D" w:rsidP="00977797">
                      <w:pPr>
                        <w:rPr>
                          <w:rFonts w:asciiTheme="minorHAnsi" w:hAnsiTheme="minorHAnsi" w:cstheme="minorHAns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Недели</w:t>
                      </w:r>
                    </w:p>
                  </w:txbxContent>
                </v:textbox>
                <w10:wrap anchorx="margin"/>
              </v:rect>
            </w:pict>
          </mc:Fallback>
        </mc:AlternateContent>
      </w:r>
    </w:p>
    <w:p w14:paraId="405E3F1D" w14:textId="7CE85845" w:rsidR="0098292A" w:rsidRDefault="0098292A" w:rsidP="00001A3D">
      <w:pPr>
        <w:jc w:val="both"/>
        <w:rPr>
          <w:b/>
          <w:iCs/>
          <w:lang w:eastAsia="en-US"/>
        </w:rPr>
      </w:pPr>
    </w:p>
    <w:p w14:paraId="720EE6CA" w14:textId="77777777" w:rsidR="007B2F67" w:rsidRDefault="007B2F67" w:rsidP="00001A3D">
      <w:pPr>
        <w:ind w:firstLine="708"/>
        <w:jc w:val="both"/>
        <w:rPr>
          <w:iCs/>
          <w:lang w:eastAsia="en-US"/>
        </w:rPr>
      </w:pPr>
    </w:p>
    <w:p w14:paraId="58701724" w14:textId="78F53569" w:rsidR="0042346B" w:rsidRDefault="0042346B" w:rsidP="00001A3D">
      <w:pPr>
        <w:ind w:firstLine="708"/>
        <w:jc w:val="both"/>
        <w:rPr>
          <w:iCs/>
          <w:lang w:eastAsia="en-US"/>
        </w:rPr>
      </w:pPr>
      <w:r w:rsidRPr="00BE17B4">
        <w:rPr>
          <w:iCs/>
          <w:lang w:eastAsia="en-US"/>
        </w:rPr>
        <w:t xml:space="preserve">Не </w:t>
      </w:r>
      <w:r>
        <w:rPr>
          <w:iCs/>
          <w:lang w:eastAsia="en-US"/>
        </w:rPr>
        <w:t xml:space="preserve">было выявлено отличий </w:t>
      </w:r>
      <w:r w:rsidRPr="00BE17B4">
        <w:rPr>
          <w:iCs/>
          <w:lang w:eastAsia="en-US"/>
        </w:rPr>
        <w:t xml:space="preserve">в </w:t>
      </w:r>
      <w:r>
        <w:rPr>
          <w:iCs/>
          <w:lang w:eastAsia="en-US"/>
        </w:rPr>
        <w:t>динамике</w:t>
      </w:r>
      <w:r w:rsidRPr="00BE17B4">
        <w:rPr>
          <w:iCs/>
          <w:lang w:eastAsia="en-US"/>
        </w:rPr>
        <w:t xml:space="preserve"> среднего </w:t>
      </w:r>
      <w:r>
        <w:rPr>
          <w:iCs/>
          <w:lang w:eastAsia="en-US"/>
        </w:rPr>
        <w:t>исходного уровня</w:t>
      </w:r>
      <w:r w:rsidRPr="00BE17B4">
        <w:rPr>
          <w:iCs/>
          <w:lang w:eastAsia="en-US"/>
        </w:rPr>
        <w:t xml:space="preserve"> утреннего </w:t>
      </w:r>
      <w:r>
        <w:rPr>
          <w:iCs/>
          <w:lang w:eastAsia="en-US"/>
        </w:rPr>
        <w:t>кортизола на</w:t>
      </w:r>
      <w:r w:rsidRPr="00BE17B4">
        <w:rPr>
          <w:iCs/>
          <w:lang w:eastAsia="en-US"/>
        </w:rPr>
        <w:t xml:space="preserve"> 12 недели </w:t>
      </w:r>
      <w:r>
        <w:rPr>
          <w:iCs/>
          <w:lang w:eastAsia="en-US"/>
        </w:rPr>
        <w:t xml:space="preserve">лечения между дозовыми группами </w:t>
      </w:r>
      <w:r w:rsidRPr="00BE17B4">
        <w:rPr>
          <w:iCs/>
          <w:lang w:eastAsia="en-US"/>
        </w:rPr>
        <w:t>и плацебо.</w:t>
      </w:r>
      <w:r>
        <w:rPr>
          <w:iCs/>
          <w:lang w:eastAsia="en-US"/>
        </w:rPr>
        <w:t xml:space="preserve"> Доли</w:t>
      </w:r>
      <w:r w:rsidRPr="00BE17B4">
        <w:rPr>
          <w:iCs/>
          <w:lang w:eastAsia="en-US"/>
        </w:rPr>
        <w:t xml:space="preserve"> пациентов</w:t>
      </w:r>
      <w:r>
        <w:rPr>
          <w:iCs/>
          <w:lang w:eastAsia="en-US"/>
        </w:rPr>
        <w:t xml:space="preserve"> с изменением </w:t>
      </w:r>
      <w:r w:rsidRPr="00BE17B4">
        <w:rPr>
          <w:iCs/>
          <w:lang w:eastAsia="en-US"/>
        </w:rPr>
        <w:t xml:space="preserve">нормального </w:t>
      </w:r>
      <w:r>
        <w:rPr>
          <w:iCs/>
          <w:lang w:eastAsia="en-US"/>
        </w:rPr>
        <w:t xml:space="preserve">исходного уровня </w:t>
      </w:r>
      <w:r w:rsidRPr="00BE17B4">
        <w:rPr>
          <w:iCs/>
          <w:lang w:eastAsia="en-US"/>
        </w:rPr>
        <w:t xml:space="preserve">кортизола </w:t>
      </w:r>
      <w:r>
        <w:rPr>
          <w:iCs/>
          <w:lang w:eastAsia="en-US"/>
        </w:rPr>
        <w:t xml:space="preserve">к </w:t>
      </w:r>
      <w:r w:rsidRPr="00BE17B4">
        <w:rPr>
          <w:iCs/>
          <w:lang w:eastAsia="en-US"/>
        </w:rPr>
        <w:t>субнормальн</w:t>
      </w:r>
      <w:r>
        <w:rPr>
          <w:iCs/>
          <w:lang w:eastAsia="en-US"/>
        </w:rPr>
        <w:t>ым составили</w:t>
      </w:r>
      <w:r w:rsidRPr="00BE17B4">
        <w:rPr>
          <w:iCs/>
          <w:lang w:eastAsia="en-US"/>
        </w:rPr>
        <w:t xml:space="preserve"> 8%, 4%, 11%,</w:t>
      </w:r>
      <w:r>
        <w:rPr>
          <w:iCs/>
          <w:lang w:eastAsia="en-US"/>
        </w:rPr>
        <w:t xml:space="preserve"> </w:t>
      </w:r>
      <w:r w:rsidRPr="00BE17B4">
        <w:rPr>
          <w:iCs/>
          <w:lang w:eastAsia="en-US"/>
        </w:rPr>
        <w:t xml:space="preserve">4% </w:t>
      </w:r>
      <w:r>
        <w:rPr>
          <w:iCs/>
          <w:lang w:eastAsia="en-US"/>
        </w:rPr>
        <w:t>и 17% для</w:t>
      </w:r>
      <w:r w:rsidRPr="00BE17B4">
        <w:rPr>
          <w:iCs/>
          <w:lang w:eastAsia="en-US"/>
        </w:rPr>
        <w:t xml:space="preserve"> доз 200, 400, 800 и 1600 м</w:t>
      </w:r>
      <w:r>
        <w:rPr>
          <w:iCs/>
          <w:lang w:eastAsia="en-US"/>
        </w:rPr>
        <w:t>к</w:t>
      </w:r>
      <w:r w:rsidRPr="00BE17B4">
        <w:rPr>
          <w:iCs/>
          <w:lang w:eastAsia="en-US"/>
        </w:rPr>
        <w:t>г</w:t>
      </w:r>
      <w:r>
        <w:rPr>
          <w:iCs/>
          <w:lang w:eastAsia="en-US"/>
        </w:rPr>
        <w:t xml:space="preserve"> </w:t>
      </w:r>
      <w:r w:rsidRPr="00BE17B4">
        <w:rPr>
          <w:iCs/>
          <w:lang w:eastAsia="en-US"/>
        </w:rPr>
        <w:t>и плацебо</w:t>
      </w:r>
      <w:r>
        <w:rPr>
          <w:iCs/>
          <w:lang w:eastAsia="en-US"/>
        </w:rPr>
        <w:t>,</w:t>
      </w:r>
      <w:r w:rsidRPr="00BE17B4">
        <w:rPr>
          <w:iCs/>
          <w:lang w:eastAsia="en-US"/>
        </w:rPr>
        <w:t xml:space="preserve"> соответственно</w:t>
      </w:r>
      <w:r w:rsidRPr="00192736">
        <w:rPr>
          <w:iCs/>
          <w:lang w:eastAsia="en-US"/>
        </w:rPr>
        <w:t xml:space="preserve"> [9]</w:t>
      </w:r>
      <w:r w:rsidRPr="00BE17B4">
        <w:rPr>
          <w:iCs/>
          <w:lang w:eastAsia="en-US"/>
        </w:rPr>
        <w:t xml:space="preserve">. </w:t>
      </w:r>
    </w:p>
    <w:p w14:paraId="3C607395" w14:textId="77777777" w:rsidR="0042346B" w:rsidRDefault="0042346B" w:rsidP="00001A3D">
      <w:pPr>
        <w:ind w:firstLine="708"/>
        <w:jc w:val="both"/>
        <w:rPr>
          <w:iCs/>
          <w:lang w:eastAsia="en-US"/>
        </w:rPr>
      </w:pPr>
      <w:r>
        <w:rPr>
          <w:iCs/>
          <w:lang w:eastAsia="en-US"/>
        </w:rPr>
        <w:t>С ц</w:t>
      </w:r>
      <w:r w:rsidRPr="00664486">
        <w:rPr>
          <w:iCs/>
          <w:lang w:eastAsia="en-US"/>
        </w:rPr>
        <w:t xml:space="preserve">елью </w:t>
      </w:r>
      <w:r>
        <w:rPr>
          <w:iCs/>
          <w:lang w:eastAsia="en-US"/>
        </w:rPr>
        <w:t xml:space="preserve">изучения </w:t>
      </w:r>
      <w:r w:rsidRPr="00664486">
        <w:rPr>
          <w:iCs/>
          <w:lang w:eastAsia="en-US"/>
        </w:rPr>
        <w:t>завис</w:t>
      </w:r>
      <w:r>
        <w:rPr>
          <w:iCs/>
          <w:lang w:eastAsia="en-US"/>
        </w:rPr>
        <w:t>имости «экспозиция – ответ</w:t>
      </w:r>
      <w:r w:rsidRPr="00664486">
        <w:rPr>
          <w:iCs/>
          <w:lang w:eastAsia="en-US"/>
        </w:rPr>
        <w:t xml:space="preserve">» </w:t>
      </w:r>
      <w:r>
        <w:rPr>
          <w:iCs/>
          <w:lang w:eastAsia="en-US"/>
        </w:rPr>
        <w:t xml:space="preserve">для </w:t>
      </w:r>
      <w:r w:rsidRPr="00664486">
        <w:rPr>
          <w:iCs/>
          <w:lang w:eastAsia="en-US"/>
        </w:rPr>
        <w:t>ингаляционн</w:t>
      </w:r>
      <w:r>
        <w:rPr>
          <w:iCs/>
          <w:lang w:eastAsia="en-US"/>
        </w:rPr>
        <w:t xml:space="preserve">ого </w:t>
      </w:r>
      <w:r w:rsidRPr="00664486">
        <w:rPr>
          <w:iCs/>
          <w:lang w:eastAsia="en-US"/>
        </w:rPr>
        <w:t>будесонид</w:t>
      </w:r>
      <w:r>
        <w:rPr>
          <w:iCs/>
          <w:lang w:eastAsia="en-US"/>
        </w:rPr>
        <w:t>а</w:t>
      </w:r>
      <w:r w:rsidRPr="00664486">
        <w:rPr>
          <w:iCs/>
          <w:lang w:eastAsia="en-US"/>
        </w:rPr>
        <w:t xml:space="preserve"> </w:t>
      </w:r>
      <w:r>
        <w:rPr>
          <w:iCs/>
          <w:lang w:eastAsia="en-US"/>
        </w:rPr>
        <w:t>(вводимого с помощью Т</w:t>
      </w:r>
      <w:r w:rsidRPr="00664486">
        <w:rPr>
          <w:iCs/>
          <w:lang w:eastAsia="en-US"/>
        </w:rPr>
        <w:t>урбухалера</w:t>
      </w:r>
      <w:r w:rsidRPr="00D739AC">
        <w:rPr>
          <w:iCs/>
          <w:vertAlign w:val="superscript"/>
          <w:lang w:eastAsia="en-US"/>
        </w:rPr>
        <w:t>®</w:t>
      </w:r>
      <w:r w:rsidRPr="00664486">
        <w:rPr>
          <w:iCs/>
          <w:lang w:eastAsia="en-US"/>
        </w:rPr>
        <w:t xml:space="preserve"> или дозированного ингалятора со спейсером </w:t>
      </w:r>
      <w:r>
        <w:rPr>
          <w:iCs/>
          <w:lang w:eastAsia="en-US"/>
        </w:rPr>
        <w:t>2</w:t>
      </w:r>
      <w:r w:rsidRPr="00664486">
        <w:rPr>
          <w:iCs/>
          <w:lang w:eastAsia="en-US"/>
        </w:rPr>
        <w:t xml:space="preserve"> раза в день</w:t>
      </w:r>
      <w:r>
        <w:rPr>
          <w:iCs/>
          <w:lang w:eastAsia="en-US"/>
        </w:rPr>
        <w:t xml:space="preserve">) </w:t>
      </w:r>
      <w:r w:rsidRPr="00664486">
        <w:rPr>
          <w:iCs/>
          <w:lang w:eastAsia="en-US"/>
        </w:rPr>
        <w:t>у</w:t>
      </w:r>
      <w:r>
        <w:rPr>
          <w:iCs/>
          <w:lang w:eastAsia="en-US"/>
        </w:rPr>
        <w:t xml:space="preserve"> подростков и взрослых с астмой б</w:t>
      </w:r>
      <w:r w:rsidRPr="00664486">
        <w:rPr>
          <w:iCs/>
          <w:lang w:eastAsia="en-US"/>
        </w:rPr>
        <w:t>ыл проведен мета</w:t>
      </w:r>
      <w:r>
        <w:rPr>
          <w:iCs/>
          <w:lang w:eastAsia="en-US"/>
        </w:rPr>
        <w:t>-</w:t>
      </w:r>
      <w:r w:rsidRPr="00664486">
        <w:rPr>
          <w:iCs/>
          <w:lang w:eastAsia="en-US"/>
        </w:rPr>
        <w:t>анализ плацебо-контролируемых рандомизированных клинических исследований</w:t>
      </w:r>
      <w:r>
        <w:rPr>
          <w:iCs/>
          <w:lang w:eastAsia="en-US"/>
        </w:rPr>
        <w:t xml:space="preserve"> </w:t>
      </w:r>
      <w:r w:rsidRPr="00392261">
        <w:rPr>
          <w:iCs/>
          <w:lang w:eastAsia="en-US"/>
        </w:rPr>
        <w:t>[10]</w:t>
      </w:r>
      <w:r w:rsidRPr="00664486">
        <w:rPr>
          <w:iCs/>
          <w:lang w:eastAsia="en-US"/>
        </w:rPr>
        <w:t xml:space="preserve">. </w:t>
      </w:r>
      <w:r>
        <w:rPr>
          <w:iCs/>
          <w:lang w:eastAsia="en-US"/>
        </w:rPr>
        <w:t xml:space="preserve">В анализ включены 6 </w:t>
      </w:r>
      <w:r w:rsidRPr="00664486">
        <w:rPr>
          <w:iCs/>
          <w:lang w:eastAsia="en-US"/>
        </w:rPr>
        <w:t xml:space="preserve">исследований с участием 1435 подростков и взрослых с </w:t>
      </w:r>
      <w:r>
        <w:rPr>
          <w:iCs/>
          <w:lang w:eastAsia="en-US"/>
        </w:rPr>
        <w:t xml:space="preserve">астмой </w:t>
      </w:r>
      <w:r w:rsidRPr="00664486">
        <w:rPr>
          <w:iCs/>
          <w:lang w:eastAsia="en-US"/>
        </w:rPr>
        <w:t>легкой и умеренной степен</w:t>
      </w:r>
      <w:r>
        <w:rPr>
          <w:iCs/>
          <w:lang w:eastAsia="en-US"/>
        </w:rPr>
        <w:t>и</w:t>
      </w:r>
      <w:r w:rsidRPr="00664486">
        <w:rPr>
          <w:iCs/>
          <w:lang w:eastAsia="en-US"/>
        </w:rPr>
        <w:t xml:space="preserve"> тяжести. </w:t>
      </w:r>
      <w:r>
        <w:rPr>
          <w:iCs/>
          <w:lang w:eastAsia="en-US"/>
        </w:rPr>
        <w:t>С помощью построения о</w:t>
      </w:r>
      <w:r w:rsidRPr="00664486">
        <w:rPr>
          <w:iCs/>
          <w:lang w:eastAsia="en-US"/>
        </w:rPr>
        <w:t>трицательн</w:t>
      </w:r>
      <w:r>
        <w:rPr>
          <w:iCs/>
          <w:lang w:eastAsia="en-US"/>
        </w:rPr>
        <w:t>ой</w:t>
      </w:r>
      <w:r w:rsidRPr="00664486">
        <w:rPr>
          <w:iCs/>
          <w:lang w:eastAsia="en-US"/>
        </w:rPr>
        <w:t xml:space="preserve"> экспоненциальн</w:t>
      </w:r>
      <w:r>
        <w:rPr>
          <w:iCs/>
          <w:lang w:eastAsia="en-US"/>
        </w:rPr>
        <w:t>ой</w:t>
      </w:r>
      <w:r w:rsidRPr="00664486">
        <w:rPr>
          <w:iCs/>
          <w:lang w:eastAsia="en-US"/>
        </w:rPr>
        <w:t xml:space="preserve"> модел</w:t>
      </w:r>
      <w:r>
        <w:rPr>
          <w:iCs/>
          <w:lang w:eastAsia="en-US"/>
        </w:rPr>
        <w:t>и</w:t>
      </w:r>
      <w:r w:rsidRPr="00664486">
        <w:rPr>
          <w:iCs/>
          <w:lang w:eastAsia="en-US"/>
        </w:rPr>
        <w:t xml:space="preserve"> показа</w:t>
      </w:r>
      <w:r>
        <w:rPr>
          <w:iCs/>
          <w:lang w:eastAsia="en-US"/>
        </w:rPr>
        <w:t>но</w:t>
      </w:r>
      <w:r w:rsidRPr="00664486">
        <w:rPr>
          <w:iCs/>
          <w:lang w:eastAsia="en-US"/>
        </w:rPr>
        <w:t>, что 80% пользы</w:t>
      </w:r>
      <w:r>
        <w:rPr>
          <w:iCs/>
          <w:lang w:eastAsia="en-US"/>
        </w:rPr>
        <w:t>, наблюдаемой</w:t>
      </w:r>
      <w:r w:rsidRPr="00664486">
        <w:rPr>
          <w:iCs/>
          <w:lang w:eastAsia="en-US"/>
        </w:rPr>
        <w:t xml:space="preserve"> при </w:t>
      </w:r>
      <w:r>
        <w:rPr>
          <w:iCs/>
          <w:lang w:eastAsia="en-US"/>
        </w:rPr>
        <w:t xml:space="preserve">введении </w:t>
      </w:r>
      <w:r w:rsidRPr="00664486">
        <w:rPr>
          <w:iCs/>
          <w:lang w:eastAsia="en-US"/>
        </w:rPr>
        <w:t>доз</w:t>
      </w:r>
      <w:r>
        <w:rPr>
          <w:iCs/>
          <w:lang w:eastAsia="en-US"/>
        </w:rPr>
        <w:t>ы</w:t>
      </w:r>
      <w:r w:rsidRPr="00664486">
        <w:rPr>
          <w:iCs/>
          <w:lang w:eastAsia="en-US"/>
        </w:rPr>
        <w:t xml:space="preserve"> 1600 м</w:t>
      </w:r>
      <w:r>
        <w:rPr>
          <w:iCs/>
          <w:lang w:eastAsia="en-US"/>
        </w:rPr>
        <w:t>к</w:t>
      </w:r>
      <w:r w:rsidRPr="00664486">
        <w:rPr>
          <w:iCs/>
          <w:lang w:eastAsia="en-US"/>
        </w:rPr>
        <w:t>г</w:t>
      </w:r>
      <w:r>
        <w:rPr>
          <w:iCs/>
          <w:lang w:eastAsia="en-US"/>
        </w:rPr>
        <w:t>/сут</w:t>
      </w:r>
      <w:r w:rsidRPr="00664486">
        <w:rPr>
          <w:iCs/>
          <w:lang w:eastAsia="en-US"/>
        </w:rPr>
        <w:t xml:space="preserve"> было достигнуто при</w:t>
      </w:r>
      <w:r>
        <w:rPr>
          <w:iCs/>
          <w:lang w:eastAsia="en-US"/>
        </w:rPr>
        <w:t xml:space="preserve"> применении</w:t>
      </w:r>
      <w:r w:rsidRPr="00664486">
        <w:rPr>
          <w:iCs/>
          <w:lang w:eastAsia="en-US"/>
        </w:rPr>
        <w:t xml:space="preserve"> доз</w:t>
      </w:r>
      <w:r>
        <w:rPr>
          <w:iCs/>
          <w:lang w:eastAsia="en-US"/>
        </w:rPr>
        <w:t xml:space="preserve"> около</w:t>
      </w:r>
      <w:r w:rsidRPr="00664486">
        <w:rPr>
          <w:iCs/>
          <w:lang w:eastAsia="en-US"/>
        </w:rPr>
        <w:t xml:space="preserve"> 200–400 м</w:t>
      </w:r>
      <w:r>
        <w:rPr>
          <w:iCs/>
          <w:lang w:eastAsia="en-US"/>
        </w:rPr>
        <w:t>к</w:t>
      </w:r>
      <w:r w:rsidRPr="00664486">
        <w:rPr>
          <w:iCs/>
          <w:lang w:eastAsia="en-US"/>
        </w:rPr>
        <w:t>г</w:t>
      </w:r>
      <w:r>
        <w:rPr>
          <w:iCs/>
          <w:lang w:eastAsia="en-US"/>
        </w:rPr>
        <w:t xml:space="preserve">/сут и 90% пользы – при введении доз </w:t>
      </w:r>
      <w:r w:rsidRPr="00664486">
        <w:rPr>
          <w:iCs/>
          <w:lang w:eastAsia="en-US"/>
        </w:rPr>
        <w:t>300–600 м</w:t>
      </w:r>
      <w:r>
        <w:rPr>
          <w:iCs/>
          <w:lang w:eastAsia="en-US"/>
        </w:rPr>
        <w:t>к</w:t>
      </w:r>
      <w:r w:rsidRPr="00664486">
        <w:rPr>
          <w:iCs/>
          <w:lang w:eastAsia="en-US"/>
        </w:rPr>
        <w:t>г</w:t>
      </w:r>
      <w:r>
        <w:rPr>
          <w:iCs/>
          <w:lang w:eastAsia="en-US"/>
        </w:rPr>
        <w:t xml:space="preserve">/сут. </w:t>
      </w:r>
      <w:r w:rsidRPr="00664486">
        <w:rPr>
          <w:iCs/>
          <w:lang w:eastAsia="en-US"/>
        </w:rPr>
        <w:t xml:space="preserve">Максимальный эффект был получен при </w:t>
      </w:r>
      <w:r>
        <w:rPr>
          <w:iCs/>
          <w:lang w:eastAsia="en-US"/>
        </w:rPr>
        <w:t xml:space="preserve">введении </w:t>
      </w:r>
      <w:r w:rsidRPr="00664486">
        <w:rPr>
          <w:iCs/>
          <w:lang w:eastAsia="en-US"/>
        </w:rPr>
        <w:t xml:space="preserve">доз </w:t>
      </w:r>
      <w:r>
        <w:rPr>
          <w:iCs/>
          <w:lang w:eastAsia="en-US"/>
        </w:rPr>
        <w:t xml:space="preserve">около </w:t>
      </w:r>
      <w:r w:rsidRPr="00664486">
        <w:rPr>
          <w:iCs/>
          <w:lang w:eastAsia="en-US"/>
        </w:rPr>
        <w:t>1000 м</w:t>
      </w:r>
      <w:r>
        <w:rPr>
          <w:iCs/>
          <w:lang w:eastAsia="en-US"/>
        </w:rPr>
        <w:t>к</w:t>
      </w:r>
      <w:r w:rsidRPr="00664486">
        <w:rPr>
          <w:iCs/>
          <w:lang w:eastAsia="en-US"/>
        </w:rPr>
        <w:t>г</w:t>
      </w:r>
      <w:r>
        <w:rPr>
          <w:iCs/>
          <w:lang w:eastAsia="en-US"/>
        </w:rPr>
        <w:t xml:space="preserve">/сут. </w:t>
      </w:r>
    </w:p>
    <w:p w14:paraId="61B6F261" w14:textId="5C02E9C6" w:rsidR="0098292A" w:rsidRDefault="0098292A" w:rsidP="00001A3D">
      <w:pPr>
        <w:jc w:val="both"/>
        <w:rPr>
          <w:iCs/>
          <w:lang w:eastAsia="en-US"/>
        </w:rPr>
      </w:pPr>
      <w:r w:rsidRPr="0098292A">
        <w:rPr>
          <w:b/>
          <w:iCs/>
          <w:lang w:eastAsia="en-US"/>
        </w:rPr>
        <w:lastRenderedPageBreak/>
        <w:t>Рисунок 4-</w:t>
      </w:r>
      <w:r>
        <w:rPr>
          <w:b/>
          <w:iCs/>
          <w:lang w:eastAsia="en-US"/>
        </w:rPr>
        <w:t>6</w:t>
      </w:r>
      <w:r w:rsidRPr="0098292A">
        <w:rPr>
          <w:b/>
          <w:iCs/>
          <w:lang w:eastAsia="en-US"/>
        </w:rPr>
        <w:t>.</w:t>
      </w:r>
      <w:r>
        <w:rPr>
          <w:iCs/>
          <w:lang w:eastAsia="en-US"/>
        </w:rPr>
        <w:t xml:space="preserve"> Динамика средних значений утреннего ПСВ (л/мин) в течение 12 недель лечения для будесонида в суточных дозах 200-1600 мкг и плацебо.</w:t>
      </w:r>
    </w:p>
    <w:p w14:paraId="60E9F23B" w14:textId="224208BA" w:rsidR="00C275D6" w:rsidRDefault="00C275D6" w:rsidP="00001A3D">
      <w:pPr>
        <w:jc w:val="both"/>
        <w:rPr>
          <w:iCs/>
          <w:lang w:eastAsia="en-US"/>
        </w:rPr>
      </w:pPr>
      <w:r w:rsidRPr="00F6044E">
        <w:rPr>
          <w:noProof/>
          <w:highlight w:val="lightGray"/>
          <w:lang w:eastAsia="ru-RU"/>
        </w:rPr>
        <mc:AlternateContent>
          <mc:Choice Requires="wps">
            <w:drawing>
              <wp:anchor distT="0" distB="0" distL="114300" distR="114300" simplePos="0" relativeHeight="251997184" behindDoc="0" locked="0" layoutInCell="1" allowOverlap="1" wp14:anchorId="5F9D03BC" wp14:editId="1A6CFF0A">
                <wp:simplePos x="0" y="0"/>
                <wp:positionH relativeFrom="margin">
                  <wp:align>center</wp:align>
                </wp:positionH>
                <wp:positionV relativeFrom="paragraph">
                  <wp:posOffset>176388</wp:posOffset>
                </wp:positionV>
                <wp:extent cx="1054645" cy="869428"/>
                <wp:effectExtent l="0" t="0" r="0" b="6985"/>
                <wp:wrapNone/>
                <wp:docPr id="1124" name="Прямоугольник 1124"/>
                <wp:cNvGraphicFramePr/>
                <a:graphic xmlns:a="http://schemas.openxmlformats.org/drawingml/2006/main">
                  <a:graphicData uri="http://schemas.microsoft.com/office/word/2010/wordprocessingShape">
                    <wps:wsp>
                      <wps:cNvSpPr/>
                      <wps:spPr>
                        <a:xfrm>
                          <a:off x="0" y="0"/>
                          <a:ext cx="1054645" cy="8694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8BEFF" w14:textId="1E1743E5"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мкг × 2 р/д</w:t>
                            </w:r>
                          </w:p>
                          <w:p w14:paraId="1C8E6521" w14:textId="727B024F"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 мкг × 2 р/д</w:t>
                            </w:r>
                          </w:p>
                          <w:p w14:paraId="7D0E9116" w14:textId="4D27A024"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 мкг × 2 р/д</w:t>
                            </w:r>
                          </w:p>
                          <w:p w14:paraId="6790CD58" w14:textId="7D4FCD8D" w:rsidR="00001A3D"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 мкг × 2 р/д</w:t>
                            </w:r>
                          </w:p>
                          <w:p w14:paraId="798D8B96" w14:textId="2B757D63"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Плацебо</w:t>
                            </w:r>
                          </w:p>
                          <w:p w14:paraId="7D9466E7" w14:textId="77777777" w:rsidR="00001A3D" w:rsidRPr="00977797" w:rsidRDefault="00001A3D" w:rsidP="00977797">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F9D03BC" id="Прямоугольник 1124" o:spid="_x0000_s1062" style="position:absolute;left:0;text-align:left;margin-left:0;margin-top:13.9pt;width:83.05pt;height:68.45pt;z-index:251997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" fillcolor="white [3212]" stroked="f" strokeweight="2pt">
                <v:textbox>
                  <w:txbxContent>
                    <w:p w14:paraId="0B98BEFF" w14:textId="1E1743E5"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мкг × 2 р/д</w:t>
                      </w:r>
                    </w:p>
                    <w:p w14:paraId="1C8E6521" w14:textId="727B024F"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 мкг × 2 р/д</w:t>
                      </w:r>
                    </w:p>
                    <w:p w14:paraId="7D0E9116" w14:textId="4D27A024"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 мкг × 2 р/д</w:t>
                      </w:r>
                    </w:p>
                    <w:p w14:paraId="6790CD58" w14:textId="7D4FCD8D" w:rsidR="00001A3D"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 мкг × 2 р/д</w:t>
                      </w:r>
                    </w:p>
                    <w:p w14:paraId="798D8B96" w14:textId="2B757D63"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Плацебо</w:t>
                      </w:r>
                    </w:p>
                    <w:p w14:paraId="7D9466E7" w14:textId="77777777" w:rsidR="00001A3D" w:rsidRPr="00977797" w:rsidRDefault="00001A3D" w:rsidP="00977797">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7EEFC0F8" w14:textId="5B62F1A8" w:rsidR="00977797" w:rsidRDefault="00C275D6" w:rsidP="00001A3D">
      <w:pPr>
        <w:ind w:firstLine="708"/>
        <w:jc w:val="center"/>
        <w:rPr>
          <w:iCs/>
          <w:lang w:eastAsia="en-US"/>
        </w:rPr>
      </w:pPr>
      <w:r w:rsidRPr="00F6044E">
        <w:rPr>
          <w:noProof/>
          <w:highlight w:val="lightGray"/>
          <w:lang w:eastAsia="ru-RU"/>
        </w:rPr>
        <mc:AlternateContent>
          <mc:Choice Requires="wps">
            <w:drawing>
              <wp:anchor distT="0" distB="0" distL="114300" distR="114300" simplePos="0" relativeHeight="251995136" behindDoc="0" locked="0" layoutInCell="1" allowOverlap="1" wp14:anchorId="3DEFA42D" wp14:editId="09BBDE06">
                <wp:simplePos x="0" y="0"/>
                <wp:positionH relativeFrom="margin">
                  <wp:posOffset>2896870</wp:posOffset>
                </wp:positionH>
                <wp:positionV relativeFrom="paragraph">
                  <wp:posOffset>3264800</wp:posOffset>
                </wp:positionV>
                <wp:extent cx="712447" cy="286101"/>
                <wp:effectExtent l="0" t="0" r="0" b="0"/>
                <wp:wrapNone/>
                <wp:docPr id="1123" name="Прямоугольник 1123"/>
                <wp:cNvGraphicFramePr/>
                <a:graphic xmlns:a="http://schemas.openxmlformats.org/drawingml/2006/main">
                  <a:graphicData uri="http://schemas.microsoft.com/office/word/2010/wordprocessingShape">
                    <wps:wsp>
                      <wps:cNvSpPr/>
                      <wps:spPr>
                        <a:xfrm>
                          <a:off x="0" y="0"/>
                          <a:ext cx="712447" cy="28610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CF334F" w14:textId="77777777" w:rsidR="00001A3D" w:rsidRPr="00977797" w:rsidRDefault="00001A3D" w:rsidP="00977797">
                            <w:pPr>
                              <w:rPr>
                                <w:rFonts w:asciiTheme="minorHAnsi" w:hAnsiTheme="minorHAnsi" w:cstheme="minorHAns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Недели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DEFA42D" id="Прямоугольник 1123" o:spid="_x0000_s1063" style="position:absolute;left:0;text-align:left;margin-left:228.1pt;margin-top:257.05pt;width:56.1pt;height:22.55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" fillcolor="white [3212]" stroked="f" strokeweight="2pt">
                <v:textbox>
                  <w:txbxContent>
                    <w:p w14:paraId="6ECF334F" w14:textId="77777777" w:rsidR="00001A3D" w:rsidRPr="00977797" w:rsidRDefault="00001A3D" w:rsidP="00977797">
                      <w:pPr>
                        <w:rPr>
                          <w:rFonts w:asciiTheme="minorHAnsi" w:hAnsiTheme="minorHAnsi" w:cstheme="minorHAns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797">
                        <w:rPr>
                          <w:rFonts w:asciiTheme="minorHAnsi" w:hAnsiTheme="minorHAnsi" w:cstheme="minorHAns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Недели</w:t>
                      </w:r>
                    </w:p>
                  </w:txbxContent>
                </v:textbox>
                <w10:wrap anchorx="margin"/>
              </v:rect>
            </w:pict>
          </mc:Fallback>
        </mc:AlternateContent>
      </w:r>
      <w:r w:rsidR="00AC1B6F" w:rsidRPr="00F6044E">
        <w:rPr>
          <w:noProof/>
          <w:highlight w:val="lightGray"/>
          <w:lang w:eastAsia="ru-RU"/>
        </w:rPr>
        <mc:AlternateContent>
          <mc:Choice Requires="wps">
            <w:drawing>
              <wp:anchor distT="0" distB="0" distL="114300" distR="114300" simplePos="0" relativeHeight="252009472" behindDoc="0" locked="0" layoutInCell="1" allowOverlap="1" wp14:anchorId="2693A3FF" wp14:editId="11EF5CC3">
                <wp:simplePos x="0" y="0"/>
                <wp:positionH relativeFrom="margin">
                  <wp:posOffset>1467428</wp:posOffset>
                </wp:positionH>
                <wp:positionV relativeFrom="paragraph">
                  <wp:posOffset>3147174</wp:posOffset>
                </wp:positionV>
                <wp:extent cx="723666" cy="425996"/>
                <wp:effectExtent l="0" t="0" r="635" b="0"/>
                <wp:wrapNone/>
                <wp:docPr id="1144" name="Прямоугольник 1144"/>
                <wp:cNvGraphicFramePr/>
                <a:graphic xmlns:a="http://schemas.openxmlformats.org/drawingml/2006/main">
                  <a:graphicData uri="http://schemas.microsoft.com/office/word/2010/wordprocessingShape">
                    <wps:wsp>
                      <wps:cNvSpPr/>
                      <wps:spPr>
                        <a:xfrm>
                          <a:off x="0" y="0"/>
                          <a:ext cx="723666" cy="4259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DDDED9" w14:textId="77777777" w:rsidR="00001A3D" w:rsidRPr="00AC1B6F" w:rsidRDefault="00001A3D" w:rsidP="00AC1B6F">
                            <w:pPr>
                              <w:spacing w:line="240" w:lineRule="atLeast"/>
                              <w:jc w:val="cente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B6F">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693A3FF" id="Прямоугольник 1144" o:spid="_x0000_s1064" style="position:absolute;left:0;text-align:left;margin-left:115.55pt;margin-top:247.8pt;width:57pt;height:33.55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" fillcolor="white [3212]" stroked="f" strokeweight="2pt">
                <v:textbox>
                  <w:txbxContent>
                    <w:p w14:paraId="79DDDED9" w14:textId="77777777" w:rsidR="00001A3D" w:rsidRPr="00AC1B6F" w:rsidRDefault="00001A3D" w:rsidP="00AC1B6F">
                      <w:pPr>
                        <w:spacing w:line="240" w:lineRule="atLeast"/>
                        <w:jc w:val="cente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B6F">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v:textbox>
                <w10:wrap anchorx="margin"/>
              </v:rect>
            </w:pict>
          </mc:Fallback>
        </mc:AlternateContent>
      </w:r>
      <w:r w:rsidR="00977797" w:rsidRPr="00F6044E">
        <w:rPr>
          <w:noProof/>
          <w:highlight w:val="lightGray"/>
          <w:lang w:eastAsia="ru-RU"/>
        </w:rPr>
        <mc:AlternateContent>
          <mc:Choice Requires="wps">
            <w:drawing>
              <wp:anchor distT="0" distB="0" distL="114300" distR="114300" simplePos="0" relativeHeight="252005376" behindDoc="0" locked="0" layoutInCell="1" allowOverlap="1" wp14:anchorId="48B131CA" wp14:editId="621259B6">
                <wp:simplePos x="0" y="0"/>
                <wp:positionH relativeFrom="margin">
                  <wp:posOffset>-259611</wp:posOffset>
                </wp:positionH>
                <wp:positionV relativeFrom="paragraph">
                  <wp:posOffset>1674065</wp:posOffset>
                </wp:positionV>
                <wp:extent cx="3132568" cy="297527"/>
                <wp:effectExtent l="7938" t="0" r="0" b="0"/>
                <wp:wrapNone/>
                <wp:docPr id="1137" name="Прямоугольник 1137"/>
                <wp:cNvGraphicFramePr/>
                <a:graphic xmlns:a="http://schemas.openxmlformats.org/drawingml/2006/main">
                  <a:graphicData uri="http://schemas.microsoft.com/office/word/2010/wordprocessingShape">
                    <wps:wsp>
                      <wps:cNvSpPr/>
                      <wps:spPr>
                        <a:xfrm rot="16200000">
                          <a:off x="0" y="0"/>
                          <a:ext cx="3132568" cy="2975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E4134" w14:textId="7A1CC348"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утреннего ПСВ (л/мин)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8B131CA" id="Прямоугольник 1137" o:spid="_x0000_s1065" style="position:absolute;left:0;text-align:left;margin-left:-20.45pt;margin-top:131.8pt;width:246.65pt;height:23.45pt;rotation:-90;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" fillcolor="white [3212]" stroked="f" strokeweight="2pt">
                <v:textbox>
                  <w:txbxContent>
                    <w:p w14:paraId="63DE4134" w14:textId="7A1CC348" w:rsidR="00001A3D" w:rsidRPr="00977797" w:rsidRDefault="00001A3D" w:rsidP="00977797">
                      <w:pP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от исходных значений утреннего ПСВ (л/мин)</w:t>
                      </w:r>
                    </w:p>
                  </w:txbxContent>
                </v:textbox>
                <w10:wrap anchorx="margin"/>
              </v:rect>
            </w:pict>
          </mc:Fallback>
        </mc:AlternateContent>
      </w:r>
      <w:r w:rsidR="00977797" w:rsidRPr="00977797">
        <w:rPr>
          <w:iCs/>
          <w:noProof/>
          <w:lang w:eastAsia="ru-RU"/>
        </w:rPr>
        <w:drawing>
          <wp:inline distT="0" distB="0" distL="0" distR="0" wp14:anchorId="5954F0F8" wp14:editId="79FC7BB8">
            <wp:extent cx="3149242" cy="3288665"/>
            <wp:effectExtent l="0" t="0" r="0" b="6985"/>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4142" cy="3304225"/>
                    </a:xfrm>
                    <a:prstGeom prst="rect">
                      <a:avLst/>
                    </a:prstGeom>
                  </pic:spPr>
                </pic:pic>
              </a:graphicData>
            </a:graphic>
          </wp:inline>
        </w:drawing>
      </w:r>
    </w:p>
    <w:p w14:paraId="2BE1D914" w14:textId="77777777" w:rsidR="00EE407C" w:rsidRDefault="00EE407C" w:rsidP="00001A3D">
      <w:pPr>
        <w:ind w:firstLine="708"/>
        <w:jc w:val="both"/>
        <w:rPr>
          <w:iCs/>
          <w:lang w:eastAsia="en-US"/>
        </w:rPr>
      </w:pPr>
    </w:p>
    <w:p w14:paraId="41751B9D" w14:textId="77777777" w:rsidR="007B2F67" w:rsidRDefault="007B2F67" w:rsidP="00001A3D">
      <w:pPr>
        <w:jc w:val="both"/>
        <w:rPr>
          <w:b/>
          <w:iCs/>
          <w:lang w:eastAsia="en-US"/>
        </w:rPr>
      </w:pPr>
    </w:p>
    <w:p w14:paraId="3C2047A5" w14:textId="0F9AD1F3" w:rsidR="00CC5B4D" w:rsidRDefault="00CC5B4D" w:rsidP="00001A3D">
      <w:pPr>
        <w:jc w:val="both"/>
        <w:rPr>
          <w:iCs/>
          <w:lang w:eastAsia="en-US"/>
        </w:rPr>
      </w:pPr>
      <w:r w:rsidRPr="00CC5B4D">
        <w:rPr>
          <w:b/>
          <w:iCs/>
          <w:lang w:eastAsia="en-US"/>
        </w:rPr>
        <w:t>Рисунок 4-7.</w:t>
      </w:r>
      <w:r>
        <w:rPr>
          <w:iCs/>
          <w:lang w:eastAsia="en-US"/>
        </w:rPr>
        <w:t xml:space="preserve"> Графики зависимости «</w:t>
      </w:r>
      <w:r w:rsidR="00A000CD">
        <w:rPr>
          <w:iCs/>
          <w:lang w:eastAsia="en-US"/>
        </w:rPr>
        <w:t>экспозиция</w:t>
      </w:r>
      <w:r>
        <w:rPr>
          <w:iCs/>
          <w:lang w:eastAsia="en-US"/>
        </w:rPr>
        <w:t xml:space="preserve"> – ответ» для будесонида при ингаляционном введении в дозах 200-1600 мкг/сут.</w:t>
      </w:r>
    </w:p>
    <w:p w14:paraId="1DBC1DB5" w14:textId="2075762E" w:rsidR="0049108D" w:rsidRDefault="000153EB" w:rsidP="00001A3D">
      <w:pPr>
        <w:ind w:left="142"/>
        <w:jc w:val="center"/>
        <w:rPr>
          <w:iCs/>
          <w:lang w:eastAsia="en-US"/>
        </w:rPr>
      </w:pPr>
      <w:r w:rsidRPr="00F6044E">
        <w:rPr>
          <w:noProof/>
          <w:highlight w:val="lightGray"/>
          <w:lang w:eastAsia="ru-RU"/>
        </w:rPr>
        <mc:AlternateContent>
          <mc:Choice Requires="wps">
            <w:drawing>
              <wp:anchor distT="0" distB="0" distL="114300" distR="114300" simplePos="0" relativeHeight="252017664" behindDoc="0" locked="0" layoutInCell="1" allowOverlap="1" wp14:anchorId="494C6B62" wp14:editId="5823FFE7">
                <wp:simplePos x="0" y="0"/>
                <wp:positionH relativeFrom="margin">
                  <wp:posOffset>3451463</wp:posOffset>
                </wp:positionH>
                <wp:positionV relativeFrom="paragraph">
                  <wp:posOffset>1849308</wp:posOffset>
                </wp:positionV>
                <wp:extent cx="2537064" cy="364702"/>
                <wp:effectExtent l="0" t="0" r="0" b="0"/>
                <wp:wrapNone/>
                <wp:docPr id="1150" name="Прямоугольник 1150"/>
                <wp:cNvGraphicFramePr/>
                <a:graphic xmlns:a="http://schemas.openxmlformats.org/drawingml/2006/main">
                  <a:graphicData uri="http://schemas.microsoft.com/office/word/2010/wordprocessingShape">
                    <wps:wsp>
                      <wps:cNvSpPr/>
                      <wps:spPr>
                        <a:xfrm>
                          <a:off x="0" y="0"/>
                          <a:ext cx="2537064" cy="3647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D57992" w14:textId="1CF45A87" w:rsidR="00001A3D" w:rsidRPr="00CC5B4D" w:rsidRDefault="00B66CB8" w:rsidP="000153EB">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1200</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1400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1600</w:t>
                            </w:r>
                          </w:p>
                          <w:p w14:paraId="07A5BC52" w14:textId="77777777" w:rsidR="00001A3D" w:rsidRPr="00CC5B4D" w:rsidRDefault="00001A3D" w:rsidP="000153EB">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5B4D">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Суточная доза будесонида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94C6B62" id="Прямоугольник 1150" o:spid="_x0000_s1066" style="position:absolute;left:0;text-align:left;margin-left:271.75pt;margin-top:145.6pt;width:199.75pt;height:28.7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" fillcolor="white [3212]" stroked="f" strokeweight="2pt">
                <v:textbox>
                  <w:txbxContent>
                    <w:p w14:paraId="3BD57992" w14:textId="1CF45A87" w:rsidR="00001A3D" w:rsidRPr="00CC5B4D" w:rsidRDefault="00B66CB8" w:rsidP="000153EB">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1200</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1400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1600</w:t>
                      </w:r>
                    </w:p>
                    <w:p w14:paraId="07A5BC52" w14:textId="77777777" w:rsidR="00001A3D" w:rsidRPr="00CC5B4D" w:rsidRDefault="00001A3D" w:rsidP="000153EB">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5B4D">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Суточная доза будесонида (мкг)</w:t>
                      </w:r>
                    </w:p>
                  </w:txbxContent>
                </v:textbox>
                <w10:wrap anchorx="margin"/>
              </v:rect>
            </w:pict>
          </mc:Fallback>
        </mc:AlternateContent>
      </w:r>
      <w:r w:rsidR="00CC5B4D" w:rsidRPr="00F6044E">
        <w:rPr>
          <w:noProof/>
          <w:highlight w:val="lightGray"/>
          <w:lang w:eastAsia="ru-RU"/>
        </w:rPr>
        <mc:AlternateContent>
          <mc:Choice Requires="wps">
            <w:drawing>
              <wp:anchor distT="0" distB="0" distL="114300" distR="114300" simplePos="0" relativeHeight="252015616" behindDoc="0" locked="0" layoutInCell="1" allowOverlap="1" wp14:anchorId="46704F00" wp14:editId="33045FC1">
                <wp:simplePos x="0" y="0"/>
                <wp:positionH relativeFrom="margin">
                  <wp:posOffset>336392</wp:posOffset>
                </wp:positionH>
                <wp:positionV relativeFrom="paragraph">
                  <wp:posOffset>1858583</wp:posOffset>
                </wp:positionV>
                <wp:extent cx="2537064" cy="364702"/>
                <wp:effectExtent l="0" t="0" r="0" b="0"/>
                <wp:wrapNone/>
                <wp:docPr id="1148" name="Прямоугольник 1148"/>
                <wp:cNvGraphicFramePr/>
                <a:graphic xmlns:a="http://schemas.openxmlformats.org/drawingml/2006/main">
                  <a:graphicData uri="http://schemas.microsoft.com/office/word/2010/wordprocessingShape">
                    <wps:wsp>
                      <wps:cNvSpPr/>
                      <wps:spPr>
                        <a:xfrm>
                          <a:off x="0" y="0"/>
                          <a:ext cx="2537064" cy="3647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40A" w14:textId="2111277E" w:rsidR="00001A3D" w:rsidRPr="00CC5B4D" w:rsidRDefault="00B66CB8" w:rsidP="00CC5B4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1200</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1400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1600</w:t>
                            </w:r>
                          </w:p>
                          <w:p w14:paraId="57887FCB" w14:textId="7CCB7801" w:rsidR="00001A3D" w:rsidRPr="00CC5B4D" w:rsidRDefault="00001A3D" w:rsidP="000153EB">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5B4D">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Суточная доза будесонида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6704F00" id="Прямоугольник 1148" o:spid="_x0000_s1067" style="position:absolute;left:0;text-align:left;margin-left:26.5pt;margin-top:146.35pt;width:199.75pt;height:28.7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" fillcolor="white [3212]" stroked="f" strokeweight="2pt">
                <v:textbox>
                  <w:txbxContent>
                    <w:p w14:paraId="24C7C40A" w14:textId="2111277E" w:rsidR="00001A3D" w:rsidRPr="00CC5B4D" w:rsidRDefault="00B66CB8" w:rsidP="00CC5B4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r w:rsidR="00001A3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1200</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1400</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A3D" w:rsidRPr="00CC5B4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1600</w:t>
                      </w:r>
                    </w:p>
                    <w:p w14:paraId="57887FCB" w14:textId="7CCB7801" w:rsidR="00001A3D" w:rsidRPr="00CC5B4D" w:rsidRDefault="00001A3D" w:rsidP="000153EB">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5B4D">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Суточная доза будесонида (мкг)</w:t>
                      </w:r>
                    </w:p>
                  </w:txbxContent>
                </v:textbox>
                <w10:wrap anchorx="margin"/>
              </v:rect>
            </w:pict>
          </mc:Fallback>
        </mc:AlternateContent>
      </w:r>
      <w:r w:rsidR="0049108D" w:rsidRPr="00F6044E">
        <w:rPr>
          <w:noProof/>
          <w:highlight w:val="lightGray"/>
          <w:lang w:eastAsia="ru-RU"/>
        </w:rPr>
        <mc:AlternateContent>
          <mc:Choice Requires="wps">
            <w:drawing>
              <wp:anchor distT="0" distB="0" distL="114300" distR="114300" simplePos="0" relativeHeight="252013568" behindDoc="0" locked="0" layoutInCell="1" allowOverlap="1" wp14:anchorId="3A2D739A" wp14:editId="11DE64C0">
                <wp:simplePos x="0" y="0"/>
                <wp:positionH relativeFrom="margin">
                  <wp:posOffset>2503695</wp:posOffset>
                </wp:positionH>
                <wp:positionV relativeFrom="paragraph">
                  <wp:posOffset>844803</wp:posOffset>
                </wp:positionV>
                <wp:extent cx="1126839" cy="237802"/>
                <wp:effectExtent l="6350" t="0" r="3810" b="3810"/>
                <wp:wrapNone/>
                <wp:docPr id="1147" name="Прямоугольник 1147"/>
                <wp:cNvGraphicFramePr/>
                <a:graphic xmlns:a="http://schemas.openxmlformats.org/drawingml/2006/main">
                  <a:graphicData uri="http://schemas.microsoft.com/office/word/2010/wordprocessingShape">
                    <wps:wsp>
                      <wps:cNvSpPr/>
                      <wps:spPr>
                        <a:xfrm rot="16200000">
                          <a:off x="0" y="0"/>
                          <a:ext cx="1126839" cy="2378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25F169" w14:textId="38AF1EBF" w:rsidR="00001A3D" w:rsidRPr="0049108D" w:rsidRDefault="00001A3D" w:rsidP="0049108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ОФВ1 </w:t>
                            </w: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A2D739A" id="Прямоугольник 1147" o:spid="_x0000_s1068" style="position:absolute;left:0;text-align:left;margin-left:197.15pt;margin-top:66.5pt;width:88.75pt;height:18.7pt;rotation:-90;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" fillcolor="white [3212]" stroked="f" strokeweight="2pt">
                <v:textbox>
                  <w:txbxContent>
                    <w:p w14:paraId="6725F169" w14:textId="38AF1EBF" w:rsidR="00001A3D" w:rsidRPr="0049108D" w:rsidRDefault="00001A3D" w:rsidP="0049108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ОФВ1 </w:t>
                      </w: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w:t>
                      </w:r>
                    </w:p>
                  </w:txbxContent>
                </v:textbox>
                <w10:wrap anchorx="margin"/>
              </v:rect>
            </w:pict>
          </mc:Fallback>
        </mc:AlternateContent>
      </w:r>
      <w:r w:rsidR="0049108D" w:rsidRPr="00F6044E">
        <w:rPr>
          <w:noProof/>
          <w:highlight w:val="lightGray"/>
          <w:lang w:eastAsia="ru-RU"/>
        </w:rPr>
        <mc:AlternateContent>
          <mc:Choice Requires="wps">
            <w:drawing>
              <wp:anchor distT="0" distB="0" distL="114300" distR="114300" simplePos="0" relativeHeight="252011520" behindDoc="0" locked="0" layoutInCell="1" allowOverlap="1" wp14:anchorId="4892D92D" wp14:editId="47EE1EE3">
                <wp:simplePos x="0" y="0"/>
                <wp:positionH relativeFrom="leftMargin">
                  <wp:posOffset>234708</wp:posOffset>
                </wp:positionH>
                <wp:positionV relativeFrom="paragraph">
                  <wp:posOffset>804471</wp:posOffset>
                </wp:positionV>
                <wp:extent cx="1704861" cy="237802"/>
                <wp:effectExtent l="0" t="9525" r="635" b="635"/>
                <wp:wrapNone/>
                <wp:docPr id="1146" name="Прямоугольник 1146"/>
                <wp:cNvGraphicFramePr/>
                <a:graphic xmlns:a="http://schemas.openxmlformats.org/drawingml/2006/main">
                  <a:graphicData uri="http://schemas.microsoft.com/office/word/2010/wordprocessingShape">
                    <wps:wsp>
                      <wps:cNvSpPr/>
                      <wps:spPr>
                        <a:xfrm rot="16200000">
                          <a:off x="0" y="0"/>
                          <a:ext cx="1704861" cy="2378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7B1B49" w14:textId="2A928BF0" w:rsidR="00001A3D" w:rsidRPr="0049108D" w:rsidRDefault="00001A3D" w:rsidP="0049108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w:t>
                            </w: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тр</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еннего</w:t>
                            </w: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ПСВ (л/мин)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892D92D" id="Прямоугольник 1146" o:spid="_x0000_s1069" style="position:absolute;left:0;text-align:left;margin-left:18.5pt;margin-top:63.35pt;width:134.25pt;height:18.7pt;rotation:-90;z-index:252011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" fillcolor="white [3212]" stroked="f" strokeweight="2pt">
                <v:textbox>
                  <w:txbxContent>
                    <w:p w14:paraId="6F7B1B49" w14:textId="2A928BF0" w:rsidR="00001A3D" w:rsidRPr="0049108D" w:rsidRDefault="00001A3D" w:rsidP="0049108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w:t>
                      </w: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тр</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еннего</w:t>
                      </w:r>
                      <w:r w:rsidRPr="0049108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ПСВ (л/мин)</w:t>
                      </w:r>
                    </w:p>
                  </w:txbxContent>
                </v:textbox>
                <w10:wrap anchorx="margin"/>
              </v:rect>
            </w:pict>
          </mc:Fallback>
        </mc:AlternateContent>
      </w:r>
      <w:r w:rsidR="0049108D" w:rsidRPr="0049108D">
        <w:rPr>
          <w:iCs/>
          <w:noProof/>
          <w:lang w:eastAsia="ru-RU"/>
        </w:rPr>
        <w:drawing>
          <wp:inline distT="0" distB="0" distL="0" distR="0" wp14:anchorId="0EF1A52C" wp14:editId="4FA9C410">
            <wp:extent cx="5941060" cy="1881505"/>
            <wp:effectExtent l="0" t="0" r="2540" b="4445"/>
            <wp:docPr id="1145" name="Рисунок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060" cy="1881505"/>
                    </a:xfrm>
                    <a:prstGeom prst="rect">
                      <a:avLst/>
                    </a:prstGeom>
                  </pic:spPr>
                </pic:pic>
              </a:graphicData>
            </a:graphic>
          </wp:inline>
        </w:drawing>
      </w:r>
    </w:p>
    <w:p w14:paraId="51E38F4D" w14:textId="6CB615F6" w:rsidR="00CC5B4D" w:rsidRDefault="00CC5B4D" w:rsidP="00001A3D">
      <w:pPr>
        <w:ind w:firstLine="708"/>
        <w:jc w:val="both"/>
        <w:rPr>
          <w:iCs/>
          <w:lang w:eastAsia="en-US"/>
        </w:rPr>
      </w:pPr>
    </w:p>
    <w:p w14:paraId="18B94071" w14:textId="77777777" w:rsidR="000153EB" w:rsidRDefault="000153EB" w:rsidP="00001A3D">
      <w:pPr>
        <w:ind w:firstLine="708"/>
        <w:jc w:val="both"/>
        <w:rPr>
          <w:iCs/>
          <w:lang w:eastAsia="en-US"/>
        </w:rPr>
      </w:pPr>
    </w:p>
    <w:p w14:paraId="06D23C99" w14:textId="77777777" w:rsidR="007B2F67" w:rsidRDefault="007B2F67" w:rsidP="00001A3D">
      <w:pPr>
        <w:ind w:firstLine="708"/>
        <w:jc w:val="both"/>
        <w:rPr>
          <w:iCs/>
          <w:lang w:eastAsia="en-US"/>
        </w:rPr>
      </w:pPr>
    </w:p>
    <w:p w14:paraId="0AF63601" w14:textId="13FCFB24" w:rsidR="00664486" w:rsidRPr="00D8131C" w:rsidRDefault="00664486" w:rsidP="00001A3D">
      <w:pPr>
        <w:ind w:firstLine="708"/>
        <w:jc w:val="both"/>
        <w:rPr>
          <w:iCs/>
          <w:lang w:eastAsia="en-US"/>
        </w:rPr>
      </w:pPr>
      <w:r w:rsidRPr="00664486">
        <w:rPr>
          <w:iCs/>
          <w:lang w:eastAsia="en-US"/>
        </w:rPr>
        <w:t xml:space="preserve">Таким образом, имеющиеся литературные данные свидетельствуют о том, что у подростков и взрослых </w:t>
      </w:r>
      <w:r w:rsidR="00D739AC">
        <w:rPr>
          <w:iCs/>
          <w:lang w:eastAsia="en-US"/>
        </w:rPr>
        <w:t>с</w:t>
      </w:r>
      <w:r w:rsidRPr="00664486">
        <w:rPr>
          <w:iCs/>
          <w:lang w:eastAsia="en-US"/>
        </w:rPr>
        <w:t xml:space="preserve"> астм</w:t>
      </w:r>
      <w:r w:rsidR="00D739AC">
        <w:rPr>
          <w:iCs/>
          <w:lang w:eastAsia="en-US"/>
        </w:rPr>
        <w:t>ой</w:t>
      </w:r>
      <w:r w:rsidRPr="00664486">
        <w:rPr>
          <w:iCs/>
          <w:lang w:eastAsia="en-US"/>
        </w:rPr>
        <w:t xml:space="preserve"> легкой и средней степени тяжести большая часть терапевтического эффекта будесонида достигается с помощью </w:t>
      </w:r>
      <w:r w:rsidR="00D739AC">
        <w:rPr>
          <w:iCs/>
          <w:lang w:eastAsia="en-US"/>
        </w:rPr>
        <w:t>устройства Т</w:t>
      </w:r>
      <w:r w:rsidRPr="00664486">
        <w:rPr>
          <w:iCs/>
          <w:lang w:eastAsia="en-US"/>
        </w:rPr>
        <w:t>урбухалер</w:t>
      </w:r>
      <w:r w:rsidR="00D739AC" w:rsidRPr="00D739AC">
        <w:rPr>
          <w:iCs/>
          <w:vertAlign w:val="superscript"/>
          <w:lang w:eastAsia="en-US"/>
        </w:rPr>
        <w:t>®</w:t>
      </w:r>
      <w:r w:rsidR="00D739AC">
        <w:rPr>
          <w:iCs/>
          <w:lang w:eastAsia="en-US"/>
        </w:rPr>
        <w:t>,</w:t>
      </w:r>
      <w:r w:rsidRPr="00664486">
        <w:rPr>
          <w:iCs/>
          <w:lang w:eastAsia="en-US"/>
        </w:rPr>
        <w:t xml:space="preserve"> или дозированного ингалятора со спейсером</w:t>
      </w:r>
      <w:r w:rsidR="00D739AC">
        <w:rPr>
          <w:iCs/>
          <w:lang w:eastAsia="en-US"/>
        </w:rPr>
        <w:t>,</w:t>
      </w:r>
      <w:r w:rsidRPr="00664486">
        <w:rPr>
          <w:iCs/>
          <w:lang w:eastAsia="en-US"/>
        </w:rPr>
        <w:t xml:space="preserve"> при </w:t>
      </w:r>
      <w:r w:rsidR="00D739AC">
        <w:rPr>
          <w:iCs/>
          <w:lang w:eastAsia="en-US"/>
        </w:rPr>
        <w:t xml:space="preserve">введении </w:t>
      </w:r>
      <w:r w:rsidRPr="00664486">
        <w:rPr>
          <w:iCs/>
          <w:lang w:eastAsia="en-US"/>
        </w:rPr>
        <w:t>доз 400 м</w:t>
      </w:r>
      <w:r w:rsidR="00D739AC">
        <w:rPr>
          <w:iCs/>
          <w:lang w:eastAsia="en-US"/>
        </w:rPr>
        <w:t>к</w:t>
      </w:r>
      <w:r w:rsidRPr="00664486">
        <w:rPr>
          <w:iCs/>
          <w:lang w:eastAsia="en-US"/>
        </w:rPr>
        <w:t>г</w:t>
      </w:r>
      <w:r w:rsidR="00D739AC">
        <w:rPr>
          <w:iCs/>
          <w:lang w:eastAsia="en-US"/>
        </w:rPr>
        <w:t>/сут. М</w:t>
      </w:r>
      <w:r w:rsidRPr="00664486">
        <w:rPr>
          <w:iCs/>
          <w:lang w:eastAsia="en-US"/>
        </w:rPr>
        <w:t xml:space="preserve">аксимальный эффект достигается при </w:t>
      </w:r>
      <w:r w:rsidR="00D739AC">
        <w:rPr>
          <w:iCs/>
          <w:lang w:eastAsia="en-US"/>
        </w:rPr>
        <w:t xml:space="preserve">дозе </w:t>
      </w:r>
      <w:r w:rsidRPr="00664486">
        <w:rPr>
          <w:iCs/>
          <w:lang w:eastAsia="en-US"/>
        </w:rPr>
        <w:t>1000 м</w:t>
      </w:r>
      <w:r w:rsidR="00D739AC">
        <w:rPr>
          <w:iCs/>
          <w:lang w:eastAsia="en-US"/>
        </w:rPr>
        <w:t>к</w:t>
      </w:r>
      <w:r w:rsidRPr="00664486">
        <w:rPr>
          <w:iCs/>
          <w:lang w:eastAsia="en-US"/>
        </w:rPr>
        <w:t>г</w:t>
      </w:r>
      <w:r w:rsidR="00D739AC">
        <w:rPr>
          <w:iCs/>
          <w:lang w:eastAsia="en-US"/>
        </w:rPr>
        <w:t>/сут</w:t>
      </w:r>
      <w:r w:rsidR="00392261">
        <w:rPr>
          <w:iCs/>
          <w:lang w:eastAsia="en-US"/>
        </w:rPr>
        <w:t xml:space="preserve"> </w:t>
      </w:r>
      <w:r w:rsidR="00392261" w:rsidRPr="00392261">
        <w:rPr>
          <w:iCs/>
          <w:lang w:eastAsia="en-US"/>
        </w:rPr>
        <w:t>[10]</w:t>
      </w:r>
      <w:r w:rsidR="00392261" w:rsidRPr="00664486">
        <w:rPr>
          <w:iCs/>
          <w:lang w:eastAsia="en-US"/>
        </w:rPr>
        <w:t>.</w:t>
      </w:r>
      <w:r w:rsidR="00B66CB8">
        <w:rPr>
          <w:iCs/>
          <w:lang w:eastAsia="en-US"/>
        </w:rPr>
        <w:t xml:space="preserve"> </w:t>
      </w:r>
    </w:p>
    <w:p w14:paraId="05498B0E" w14:textId="77777777" w:rsidR="007B2F67" w:rsidRDefault="007B2F67" w:rsidP="00001A3D">
      <w:pPr>
        <w:jc w:val="both"/>
        <w:rPr>
          <w:b/>
        </w:rPr>
      </w:pPr>
    </w:p>
    <w:p w14:paraId="1291207B" w14:textId="77777777" w:rsidR="0036012E" w:rsidRDefault="0036012E" w:rsidP="00001A3D">
      <w:pPr>
        <w:jc w:val="both"/>
        <w:rPr>
          <w:b/>
        </w:rPr>
        <w:sectPr w:rsidR="0036012E" w:rsidSect="0076788A">
          <w:pgSz w:w="11906" w:h="16838"/>
          <w:pgMar w:top="1134" w:right="850" w:bottom="1134" w:left="1701" w:header="708" w:footer="709" w:gutter="0"/>
          <w:cols w:space="708"/>
          <w:docGrid w:linePitch="360"/>
        </w:sectPr>
      </w:pPr>
    </w:p>
    <w:p w14:paraId="207F9C3C" w14:textId="632EB98C" w:rsidR="00390FC2" w:rsidRDefault="00390FC2" w:rsidP="00001A3D">
      <w:pPr>
        <w:jc w:val="both"/>
        <w:rPr>
          <w:b/>
        </w:rPr>
      </w:pPr>
      <w:r w:rsidRPr="00390FC2">
        <w:rPr>
          <w:b/>
        </w:rPr>
        <w:lastRenderedPageBreak/>
        <w:t>Формотерол</w:t>
      </w:r>
    </w:p>
    <w:p w14:paraId="16D022E4" w14:textId="77777777" w:rsidR="00390FC2" w:rsidRPr="00390FC2" w:rsidRDefault="00390FC2" w:rsidP="00001A3D">
      <w:pPr>
        <w:ind w:firstLine="708"/>
        <w:jc w:val="both"/>
        <w:rPr>
          <w:b/>
        </w:rPr>
      </w:pPr>
    </w:p>
    <w:p w14:paraId="25550AA9" w14:textId="59C15C18" w:rsidR="00390FC2" w:rsidRDefault="009F2BCB" w:rsidP="00001A3D">
      <w:pPr>
        <w:ind w:firstLine="708"/>
        <w:jc w:val="both"/>
      </w:pPr>
      <w:r>
        <w:t>Наличие з</w:t>
      </w:r>
      <w:r w:rsidR="0045610E" w:rsidRPr="0045610E">
        <w:t>ависимост</w:t>
      </w:r>
      <w:r>
        <w:t>и</w:t>
      </w:r>
      <w:r w:rsidR="00A000CD">
        <w:t xml:space="preserve"> «эк</w:t>
      </w:r>
      <w:r w:rsidR="00D47FDD">
        <w:t>с</w:t>
      </w:r>
      <w:r w:rsidR="00A000CD">
        <w:t xml:space="preserve">позиция – </w:t>
      </w:r>
      <w:r>
        <w:t>ответ</w:t>
      </w:r>
      <w:r w:rsidR="0045610E" w:rsidRPr="0045610E">
        <w:t>» был</w:t>
      </w:r>
      <w:r>
        <w:t>о</w:t>
      </w:r>
      <w:r w:rsidR="0045610E" w:rsidRPr="0045610E">
        <w:t xml:space="preserve"> </w:t>
      </w:r>
      <w:r>
        <w:t xml:space="preserve">установлено </w:t>
      </w:r>
      <w:r w:rsidR="0045610E" w:rsidRPr="0045610E">
        <w:t xml:space="preserve">при применении однократных доз </w:t>
      </w:r>
      <w:r w:rsidR="00390FC2">
        <w:t>формотерола в диапазоне</w:t>
      </w:r>
      <w:r w:rsidR="0045610E" w:rsidRPr="0045610E">
        <w:t xml:space="preserve"> от 3 до 48 мкг. По сравнению с плацебо, все </w:t>
      </w:r>
      <w:r w:rsidR="00390FC2">
        <w:t>изученные</w:t>
      </w:r>
      <w:r w:rsidR="0045610E" w:rsidRPr="0045610E">
        <w:t xml:space="preserve"> дозы </w:t>
      </w:r>
      <w:r w:rsidR="00390FC2">
        <w:t xml:space="preserve">формотерола вызывали </w:t>
      </w:r>
      <w:r w:rsidR="0045610E" w:rsidRPr="0045610E">
        <w:t>статистически значимо</w:t>
      </w:r>
      <w:r w:rsidR="00390FC2">
        <w:t xml:space="preserve">е </w:t>
      </w:r>
      <w:r w:rsidR="0045610E" w:rsidRPr="0045610E">
        <w:t>увеличени</w:t>
      </w:r>
      <w:r w:rsidR="00390FC2">
        <w:t>е</w:t>
      </w:r>
      <w:r w:rsidR="0045610E" w:rsidRPr="0045610E">
        <w:t xml:space="preserve"> средних значений ОФВ1, однако максимальн</w:t>
      </w:r>
      <w:r w:rsidR="00390FC2">
        <w:t>ый</w:t>
      </w:r>
      <w:r w:rsidR="0045610E" w:rsidRPr="0045610E">
        <w:t xml:space="preserve"> </w:t>
      </w:r>
      <w:r w:rsidR="00390FC2">
        <w:t xml:space="preserve">эффект </w:t>
      </w:r>
      <w:r w:rsidR="0045610E" w:rsidRPr="0045610E">
        <w:t xml:space="preserve">после </w:t>
      </w:r>
      <w:r w:rsidR="00390FC2">
        <w:t xml:space="preserve">введения дозы </w:t>
      </w:r>
      <w:r w:rsidR="0045610E" w:rsidRPr="0045610E">
        <w:t>3 мкг существенно не отличал</w:t>
      </w:r>
      <w:r w:rsidR="00390FC2">
        <w:t>ся</w:t>
      </w:r>
      <w:r w:rsidR="0045610E" w:rsidRPr="0045610E">
        <w:t xml:space="preserve"> от плацебо. </w:t>
      </w:r>
      <w:r w:rsidR="00390FC2">
        <w:t xml:space="preserve">Так как </w:t>
      </w:r>
      <w:r w:rsidR="0045610E" w:rsidRPr="0045610E">
        <w:t>максимально</w:t>
      </w:r>
      <w:r w:rsidR="00390FC2">
        <w:t>е влияние на</w:t>
      </w:r>
      <w:r w:rsidR="0045610E" w:rsidRPr="0045610E">
        <w:t xml:space="preserve"> ОФВ1 и продолжительность эффект</w:t>
      </w:r>
      <w:r w:rsidR="00390FC2">
        <w:t xml:space="preserve">а </w:t>
      </w:r>
      <w:r w:rsidR="0045610E" w:rsidRPr="0045610E">
        <w:t>являются важными показателями клинической эффективности, доза 3 мкг с</w:t>
      </w:r>
      <w:r w:rsidR="00390FC2">
        <w:t>о</w:t>
      </w:r>
      <w:r w:rsidR="0045610E" w:rsidRPr="0045610E">
        <w:t>ч</w:t>
      </w:r>
      <w:r w:rsidR="00390FC2">
        <w:t xml:space="preserve">тена </w:t>
      </w:r>
      <w:r w:rsidR="0045610E" w:rsidRPr="0045610E">
        <w:t xml:space="preserve">клинически </w:t>
      </w:r>
      <w:r w:rsidR="00390FC2">
        <w:t>недостаточной</w:t>
      </w:r>
      <w:r w:rsidR="0045610E" w:rsidRPr="0045610E">
        <w:t>, особенно с учетом переносимости более высок</w:t>
      </w:r>
      <w:r w:rsidR="00390FC2">
        <w:t>их</w:t>
      </w:r>
      <w:r w:rsidR="0045610E" w:rsidRPr="0045610E">
        <w:t xml:space="preserve"> доз. Таким образом, доза 6 мкг была определена как </w:t>
      </w:r>
      <w:r w:rsidR="00390FC2">
        <w:t xml:space="preserve">минимальная </w:t>
      </w:r>
      <w:r w:rsidR="0045610E" w:rsidRPr="0045610E">
        <w:t>эффективная доза</w:t>
      </w:r>
      <w:r w:rsidR="00410308">
        <w:t xml:space="preserve"> </w:t>
      </w:r>
      <w:r w:rsidR="00410308" w:rsidRPr="00410308">
        <w:t>[4]</w:t>
      </w:r>
      <w:r w:rsidR="0045610E" w:rsidRPr="0045610E">
        <w:t xml:space="preserve">. </w:t>
      </w:r>
    </w:p>
    <w:p w14:paraId="72CBD298" w14:textId="1C33A53D" w:rsidR="0045610E" w:rsidRDefault="00E51BEE" w:rsidP="00001A3D">
      <w:pPr>
        <w:ind w:firstLine="708"/>
        <w:jc w:val="both"/>
      </w:pPr>
      <w:r>
        <w:t>При ингаляции формотерола при помощи устройства Турбухалер</w:t>
      </w:r>
      <w:r>
        <w:rPr>
          <w:vertAlign w:val="superscript"/>
        </w:rPr>
        <w:t>®</w:t>
      </w:r>
      <w:r>
        <w:t xml:space="preserve"> его действие начина</w:t>
      </w:r>
      <w:r w:rsidR="00D47FDD">
        <w:t>е</w:t>
      </w:r>
      <w:r>
        <w:t xml:space="preserve">тся через </w:t>
      </w:r>
      <w:r w:rsidR="0045610E" w:rsidRPr="0045610E">
        <w:t>1</w:t>
      </w:r>
      <w:r>
        <w:t xml:space="preserve"> – </w:t>
      </w:r>
      <w:r w:rsidR="0045610E" w:rsidRPr="0045610E">
        <w:t>3 минут</w:t>
      </w:r>
      <w:r>
        <w:t>ы, что</w:t>
      </w:r>
      <w:r w:rsidR="0045610E" w:rsidRPr="0045610E">
        <w:t xml:space="preserve"> аналогично </w:t>
      </w:r>
      <w:r>
        <w:t xml:space="preserve">времени наступления эффекта после введения </w:t>
      </w:r>
      <w:r w:rsidR="0045610E" w:rsidRPr="0045610E">
        <w:t>β</w:t>
      </w:r>
      <w:r w:rsidR="0045610E" w:rsidRPr="004060BF">
        <w:rPr>
          <w:vertAlign w:val="subscript"/>
        </w:rPr>
        <w:t>2</w:t>
      </w:r>
      <w:r w:rsidR="0045610E" w:rsidRPr="0045610E">
        <w:t xml:space="preserve">-агонистов </w:t>
      </w:r>
      <w:r>
        <w:t>короткого дей</w:t>
      </w:r>
      <w:r w:rsidR="00D47FDD">
        <w:t>с</w:t>
      </w:r>
      <w:r>
        <w:t xml:space="preserve">твия </w:t>
      </w:r>
      <w:r w:rsidR="0045610E" w:rsidRPr="0045610E">
        <w:t>и быстрее, чем при применении сал</w:t>
      </w:r>
      <w:r>
        <w:t>ь</w:t>
      </w:r>
      <w:r w:rsidR="0045610E" w:rsidRPr="0045610E">
        <w:t xml:space="preserve">метерола. </w:t>
      </w:r>
      <w:r>
        <w:t>Ингаляция формотерола в р</w:t>
      </w:r>
      <w:r w:rsidR="0045610E" w:rsidRPr="0045610E">
        <w:t>азовы</w:t>
      </w:r>
      <w:r>
        <w:t>х</w:t>
      </w:r>
      <w:r w:rsidR="0045610E" w:rsidRPr="0045610E">
        <w:t xml:space="preserve"> доз</w:t>
      </w:r>
      <w:r>
        <w:t>ах</w:t>
      </w:r>
      <w:r w:rsidR="0045610E" w:rsidRPr="0045610E">
        <w:t xml:space="preserve"> 6, 12, 24 и 48 мкг</w:t>
      </w:r>
      <w:r>
        <w:t xml:space="preserve"> п</w:t>
      </w:r>
      <w:r w:rsidR="0045610E" w:rsidRPr="0045610E">
        <w:t>риводит к бронходилатации</w:t>
      </w:r>
      <w:r>
        <w:t>, сохраняющейся в течение 12 часов</w:t>
      </w:r>
      <w:r w:rsidR="0045610E" w:rsidRPr="0045610E">
        <w:t xml:space="preserve">. Продолжительность </w:t>
      </w:r>
      <w:r w:rsidRPr="0045610E">
        <w:t xml:space="preserve">бронходилатации </w:t>
      </w:r>
      <w:r>
        <w:t>зависит от дозы и аналогична при введении</w:t>
      </w:r>
      <w:r w:rsidR="0045610E" w:rsidRPr="0045610E">
        <w:t xml:space="preserve"> 12 мкг </w:t>
      </w:r>
      <w:r>
        <w:t>формотерола при помощи устройства Турбухалер</w:t>
      </w:r>
      <w:r>
        <w:rPr>
          <w:vertAlign w:val="superscript"/>
        </w:rPr>
        <w:t>®</w:t>
      </w:r>
      <w:r>
        <w:t xml:space="preserve"> и 50 мкг</w:t>
      </w:r>
      <w:r w:rsidR="0045610E" w:rsidRPr="0045610E">
        <w:t xml:space="preserve"> </w:t>
      </w:r>
      <w:r>
        <w:t>с</w:t>
      </w:r>
      <w:r w:rsidR="0045610E" w:rsidRPr="0045610E">
        <w:t>альметерол</w:t>
      </w:r>
      <w:r>
        <w:t>а</w:t>
      </w:r>
      <w:r w:rsidR="00410308">
        <w:t xml:space="preserve"> </w:t>
      </w:r>
      <w:r w:rsidR="00410308" w:rsidRPr="00410308">
        <w:t>[4]</w:t>
      </w:r>
      <w:r w:rsidR="00410308" w:rsidRPr="0045610E">
        <w:t>.</w:t>
      </w:r>
    </w:p>
    <w:p w14:paraId="5AEC87CD" w14:textId="5CB07EB2" w:rsidR="0045610E" w:rsidRDefault="0045610E" w:rsidP="00001A3D">
      <w:pPr>
        <w:ind w:firstLine="708"/>
        <w:jc w:val="both"/>
      </w:pPr>
      <w:r w:rsidRPr="0045610E">
        <w:t xml:space="preserve">Дозозависимый тремор легкой или умеренной </w:t>
      </w:r>
      <w:r w:rsidR="00E51BEE">
        <w:t xml:space="preserve">выраженности </w:t>
      </w:r>
      <w:r w:rsidRPr="0045610E">
        <w:t xml:space="preserve">наблюдался у здоровых </w:t>
      </w:r>
      <w:r w:rsidR="00E51BEE">
        <w:t>добровольцев</w:t>
      </w:r>
      <w:r w:rsidRPr="0045610E">
        <w:t xml:space="preserve">, </w:t>
      </w:r>
      <w:r w:rsidR="00E51BEE">
        <w:t xml:space="preserve">которые впервые </w:t>
      </w:r>
      <w:r w:rsidRPr="0045610E">
        <w:t>подвергал</w:t>
      </w:r>
      <w:r w:rsidR="00E51BEE">
        <w:t xml:space="preserve">ись </w:t>
      </w:r>
      <w:r w:rsidRPr="0045610E">
        <w:t xml:space="preserve">воздействию </w:t>
      </w:r>
      <w:r w:rsidR="00E51BEE">
        <w:t>формотерола, введенного ингаляционно через Турбухалер</w:t>
      </w:r>
      <w:r w:rsidR="00E51BEE">
        <w:rPr>
          <w:vertAlign w:val="superscript"/>
        </w:rPr>
        <w:t>®</w:t>
      </w:r>
      <w:r w:rsidR="00E51BEE">
        <w:t>.</w:t>
      </w:r>
      <w:r w:rsidR="00B66CB8">
        <w:t xml:space="preserve"> </w:t>
      </w:r>
      <w:r w:rsidR="00E51BEE">
        <w:t>Препарат</w:t>
      </w:r>
      <w:r w:rsidRPr="0045610E">
        <w:t xml:space="preserve"> в дозах до 48 мкг включительно </w:t>
      </w:r>
      <w:r w:rsidR="00E51BEE">
        <w:t xml:space="preserve">не оказывал </w:t>
      </w:r>
      <w:r w:rsidRPr="0045610E">
        <w:t>статистически значи</w:t>
      </w:r>
      <w:r w:rsidR="00E51BEE">
        <w:t>мого влияния на</w:t>
      </w:r>
      <w:r w:rsidRPr="0045610E">
        <w:t xml:space="preserve"> частоту пульса у здоровых </w:t>
      </w:r>
      <w:r w:rsidR="00E51BEE">
        <w:t xml:space="preserve">добровольцев и пациентов с </w:t>
      </w:r>
      <w:r w:rsidRPr="0045610E">
        <w:t>астм</w:t>
      </w:r>
      <w:r w:rsidR="00E51BEE">
        <w:t xml:space="preserve">ой </w:t>
      </w:r>
      <w:r w:rsidRPr="0045610E">
        <w:t xml:space="preserve">по сравнению с плацебо. Клинически значимое увеличение частоты пульса наблюдалось у здоровых </w:t>
      </w:r>
      <w:r w:rsidR="00E51BEE">
        <w:t xml:space="preserve">добровольцев </w:t>
      </w:r>
      <w:r w:rsidRPr="0045610E">
        <w:t xml:space="preserve">после </w:t>
      </w:r>
      <w:r w:rsidR="00E51BEE">
        <w:t>получения кумулятивной дозы 72 мкг</w:t>
      </w:r>
      <w:r w:rsidRPr="0045610E">
        <w:t>.</w:t>
      </w:r>
      <w:r w:rsidR="004F02D5">
        <w:t xml:space="preserve"> Также введение этой дозы вызывало у </w:t>
      </w:r>
      <w:r w:rsidR="004F02D5" w:rsidRPr="0045610E">
        <w:t>здоровы</w:t>
      </w:r>
      <w:r w:rsidR="004F02D5">
        <w:t>х</w:t>
      </w:r>
      <w:r w:rsidR="004F02D5" w:rsidRPr="0045610E">
        <w:t xml:space="preserve"> субъект</w:t>
      </w:r>
      <w:r w:rsidR="004F02D5">
        <w:t xml:space="preserve">ов </w:t>
      </w:r>
      <w:r w:rsidRPr="0045610E">
        <w:t xml:space="preserve">клинически не </w:t>
      </w:r>
      <w:r w:rsidR="004F02D5">
        <w:t>значимое (</w:t>
      </w:r>
      <w:r w:rsidR="004F02D5">
        <w:rPr>
          <w:lang w:val="en-US"/>
        </w:rPr>
        <w:t>p </w:t>
      </w:r>
      <w:r w:rsidR="004F02D5" w:rsidRPr="004F02D5">
        <w:t>&lt;</w:t>
      </w:r>
      <w:r w:rsidR="004F02D5">
        <w:rPr>
          <w:lang w:val="en-US"/>
        </w:rPr>
        <w:t> </w:t>
      </w:r>
      <w:r w:rsidR="004F02D5" w:rsidRPr="004F02D5">
        <w:t>0</w:t>
      </w:r>
      <w:r w:rsidR="004F02D5">
        <w:t>,05) повышение</w:t>
      </w:r>
      <w:r w:rsidRPr="0045610E">
        <w:t xml:space="preserve"> систолического и снижение диастолического артериально</w:t>
      </w:r>
      <w:r w:rsidR="004F02D5">
        <w:t>го</w:t>
      </w:r>
      <w:r w:rsidRPr="0045610E">
        <w:t xml:space="preserve"> давлени</w:t>
      </w:r>
      <w:r w:rsidR="004F02D5">
        <w:t>я</w:t>
      </w:r>
      <w:r w:rsidRPr="0045610E">
        <w:t xml:space="preserve">. </w:t>
      </w:r>
      <w:r w:rsidR="004F02D5">
        <w:t>Не обна</w:t>
      </w:r>
      <w:r w:rsidR="00412CD7">
        <w:t>р</w:t>
      </w:r>
      <w:r w:rsidR="004F02D5">
        <w:t xml:space="preserve">ужено </w:t>
      </w:r>
      <w:r w:rsidRPr="0045610E">
        <w:t>существенных изменений артериального давления</w:t>
      </w:r>
      <w:r w:rsidR="004F02D5">
        <w:t xml:space="preserve"> </w:t>
      </w:r>
      <w:r w:rsidRPr="0045610E">
        <w:t xml:space="preserve">у пациентов с астмой, </w:t>
      </w:r>
      <w:r w:rsidR="004F02D5">
        <w:t xml:space="preserve">ежедневно </w:t>
      </w:r>
      <w:r w:rsidRPr="0045610E">
        <w:t>получа</w:t>
      </w:r>
      <w:r w:rsidR="004F02D5">
        <w:t xml:space="preserve">вших формотерол в виде </w:t>
      </w:r>
      <w:r w:rsidRPr="0045610E">
        <w:t>однократны</w:t>
      </w:r>
      <w:r w:rsidR="004F02D5">
        <w:t>х</w:t>
      </w:r>
      <w:r w:rsidRPr="0045610E">
        <w:t xml:space="preserve"> или повторны</w:t>
      </w:r>
      <w:r w:rsidR="004F02D5">
        <w:t>х</w:t>
      </w:r>
      <w:r w:rsidRPr="0045610E">
        <w:t xml:space="preserve"> доз 48 мкг</w:t>
      </w:r>
      <w:r w:rsidR="00410308">
        <w:t xml:space="preserve"> </w:t>
      </w:r>
      <w:r w:rsidR="00410308" w:rsidRPr="00410308">
        <w:t>[4]</w:t>
      </w:r>
      <w:r w:rsidR="00410308" w:rsidRPr="0045610E">
        <w:t>.</w:t>
      </w:r>
    </w:p>
    <w:p w14:paraId="5D8E850C" w14:textId="6E1AE9F6" w:rsidR="0045610E" w:rsidRDefault="00C84CBD" w:rsidP="00001A3D">
      <w:pPr>
        <w:ind w:firstLine="708"/>
        <w:jc w:val="both"/>
      </w:pPr>
      <w:r>
        <w:t>П</w:t>
      </w:r>
      <w:r w:rsidR="0045610E" w:rsidRPr="0045610E">
        <w:t>одтвержден</w:t>
      </w:r>
      <w:r>
        <w:t>о наличие</w:t>
      </w:r>
      <w:r w:rsidR="0045610E" w:rsidRPr="0045610E">
        <w:t xml:space="preserve"> ожидаем</w:t>
      </w:r>
      <w:r>
        <w:t>ой зависимости</w:t>
      </w:r>
      <w:r w:rsidR="00A000CD">
        <w:t xml:space="preserve"> «экспозиция</w:t>
      </w:r>
      <w:r>
        <w:t xml:space="preserve"> – ответ</w:t>
      </w:r>
      <w:r w:rsidR="0045610E" w:rsidRPr="0045610E">
        <w:t>»</w:t>
      </w:r>
      <w:r>
        <w:t xml:space="preserve"> в отношении </w:t>
      </w:r>
      <w:r w:rsidRPr="0045610E">
        <w:t>удлинения интервала QTc</w:t>
      </w:r>
      <w:r w:rsidR="0045610E" w:rsidRPr="0045610E">
        <w:t xml:space="preserve"> при </w:t>
      </w:r>
      <w:r>
        <w:t>введении однократной</w:t>
      </w:r>
      <w:r w:rsidR="0045610E" w:rsidRPr="0045610E">
        <w:t xml:space="preserve"> доз</w:t>
      </w:r>
      <w:r>
        <w:t>ы</w:t>
      </w:r>
      <w:r w:rsidR="0045610E" w:rsidRPr="0045610E">
        <w:t xml:space="preserve"> 24 мкг у здоровых </w:t>
      </w:r>
      <w:r>
        <w:t>субъектов, показаны</w:t>
      </w:r>
      <w:r w:rsidR="0045610E" w:rsidRPr="0045610E">
        <w:t xml:space="preserve"> существенн</w:t>
      </w:r>
      <w:r>
        <w:t>ые</w:t>
      </w:r>
      <w:r w:rsidR="0045610E" w:rsidRPr="0045610E">
        <w:t xml:space="preserve"> отлич</w:t>
      </w:r>
      <w:r>
        <w:t xml:space="preserve">ия </w:t>
      </w:r>
      <w:r w:rsidR="0045610E" w:rsidRPr="0045610E">
        <w:t xml:space="preserve">от плацебо. Однако </w:t>
      </w:r>
      <w:r w:rsidRPr="0045610E">
        <w:t xml:space="preserve">у здоровых добровольцев </w:t>
      </w:r>
      <w:r w:rsidR="0045610E" w:rsidRPr="0045610E">
        <w:t>абсолютные изменения</w:t>
      </w:r>
      <w:r>
        <w:t>,</w:t>
      </w:r>
      <w:r w:rsidR="0045610E" w:rsidRPr="0045610E">
        <w:t xml:space="preserve"> наблюда</w:t>
      </w:r>
      <w:r>
        <w:t xml:space="preserve">емые </w:t>
      </w:r>
      <w:r w:rsidR="0045610E" w:rsidRPr="0045610E">
        <w:t xml:space="preserve">даже после </w:t>
      </w:r>
      <w:r>
        <w:t xml:space="preserve">получения </w:t>
      </w:r>
      <w:r w:rsidR="0045610E" w:rsidRPr="0045610E">
        <w:t>кумулятивной дозы 72 мкг</w:t>
      </w:r>
      <w:r>
        <w:t xml:space="preserve">, </w:t>
      </w:r>
      <w:r w:rsidR="0045610E" w:rsidRPr="0045610E">
        <w:t xml:space="preserve">не </w:t>
      </w:r>
      <w:r>
        <w:t xml:space="preserve">могут </w:t>
      </w:r>
      <w:r w:rsidR="0045610E" w:rsidRPr="0045610E">
        <w:t>счита</w:t>
      </w:r>
      <w:r>
        <w:t xml:space="preserve">ться </w:t>
      </w:r>
      <w:r w:rsidR="0045610E" w:rsidRPr="0045610E">
        <w:t>клинически значимым</w:t>
      </w:r>
      <w:r>
        <w:t>и</w:t>
      </w:r>
      <w:r w:rsidR="0045610E" w:rsidRPr="0045610E">
        <w:t xml:space="preserve">. </w:t>
      </w:r>
      <w:r w:rsidR="00445744">
        <w:t xml:space="preserve">Необходимо </w:t>
      </w:r>
      <w:r w:rsidR="0045610E" w:rsidRPr="0045610E">
        <w:t>отмети</w:t>
      </w:r>
      <w:r w:rsidR="00445744">
        <w:t>ть</w:t>
      </w:r>
      <w:r w:rsidR="0045610E" w:rsidRPr="0045610E">
        <w:t xml:space="preserve">, что </w:t>
      </w:r>
      <w:r w:rsidR="00445744">
        <w:t>ширина интервала</w:t>
      </w:r>
      <w:r w:rsidR="0045610E" w:rsidRPr="0045610E">
        <w:t xml:space="preserve"> QTc, </w:t>
      </w:r>
      <w:r w:rsidR="00445744">
        <w:t xml:space="preserve">может </w:t>
      </w:r>
      <w:r w:rsidR="0045610E" w:rsidRPr="0045610E">
        <w:t>не явля</w:t>
      </w:r>
      <w:r w:rsidR="00445744">
        <w:t>ть</w:t>
      </w:r>
      <w:r w:rsidR="0045610E" w:rsidRPr="0045610E">
        <w:t xml:space="preserve">ся </w:t>
      </w:r>
      <w:r w:rsidR="00445744">
        <w:t>пок</w:t>
      </w:r>
      <w:r w:rsidR="0045610E" w:rsidRPr="0045610E">
        <w:t>азател</w:t>
      </w:r>
      <w:r w:rsidR="00445744">
        <w:t xml:space="preserve">ьным маркером </w:t>
      </w:r>
      <w:r w:rsidR="0045610E" w:rsidRPr="0045610E">
        <w:t>сердечно-сосудистых эффектов</w:t>
      </w:r>
      <w:r w:rsidR="00445744">
        <w:t xml:space="preserve">, </w:t>
      </w:r>
      <w:r w:rsidR="0045610E" w:rsidRPr="0045610E">
        <w:t xml:space="preserve">если </w:t>
      </w:r>
      <w:r w:rsidR="00445744">
        <w:t xml:space="preserve">одновременно изменяются </w:t>
      </w:r>
      <w:r w:rsidR="0045610E" w:rsidRPr="0045610E">
        <w:t>интервал QT и частота сердечных сокращений</w:t>
      </w:r>
      <w:r w:rsidR="00410308">
        <w:t xml:space="preserve"> </w:t>
      </w:r>
      <w:r w:rsidR="00410308" w:rsidRPr="00410308">
        <w:t>[4]</w:t>
      </w:r>
      <w:r w:rsidR="00410308" w:rsidRPr="0045610E">
        <w:t>.</w:t>
      </w:r>
      <w:r w:rsidR="00B66CB8">
        <w:t xml:space="preserve"> </w:t>
      </w:r>
    </w:p>
    <w:p w14:paraId="1D649142" w14:textId="77777777" w:rsidR="00A000CD" w:rsidRDefault="0045610E" w:rsidP="00001A3D">
      <w:pPr>
        <w:ind w:firstLine="708"/>
        <w:jc w:val="both"/>
      </w:pPr>
      <w:r w:rsidRPr="0045610E">
        <w:t xml:space="preserve">Первоначальное снижение </w:t>
      </w:r>
      <w:r w:rsidR="00F61891">
        <w:t xml:space="preserve">уровня калия </w:t>
      </w:r>
      <w:r w:rsidR="00A000CD">
        <w:t xml:space="preserve">в плазме </w:t>
      </w:r>
      <w:r w:rsidR="00F61891">
        <w:t xml:space="preserve">крови </w:t>
      </w:r>
      <w:r w:rsidRPr="0045610E">
        <w:t>отмеч</w:t>
      </w:r>
      <w:r w:rsidR="00F61891">
        <w:t xml:space="preserve">алось </w:t>
      </w:r>
      <w:r w:rsidRPr="0045610E">
        <w:t xml:space="preserve">у здоровых </w:t>
      </w:r>
      <w:r w:rsidR="00F61891">
        <w:t>добровольцев после ингаляционного введения формотерола</w:t>
      </w:r>
      <w:r w:rsidRPr="0045610E">
        <w:t xml:space="preserve">, но </w:t>
      </w:r>
      <w:r w:rsidR="0094094C">
        <w:t>наблюдало</w:t>
      </w:r>
      <w:r w:rsidR="00F61891">
        <w:t>сь</w:t>
      </w:r>
      <w:r w:rsidRPr="0045610E">
        <w:t xml:space="preserve"> </w:t>
      </w:r>
      <w:r w:rsidR="0094094C">
        <w:t xml:space="preserve">быстрое возникновение </w:t>
      </w:r>
      <w:r w:rsidRPr="0045610E">
        <w:t>толерантност</w:t>
      </w:r>
      <w:r w:rsidR="0094094C">
        <w:t>и</w:t>
      </w:r>
      <w:r w:rsidRPr="0045610E">
        <w:t xml:space="preserve"> к гипокалиемическому эффекту. </w:t>
      </w:r>
      <w:r w:rsidR="00F61891">
        <w:t>К</w:t>
      </w:r>
      <w:r w:rsidRPr="0045610E">
        <w:t xml:space="preserve">линически </w:t>
      </w:r>
      <w:r w:rsidR="00F61891">
        <w:t>не</w:t>
      </w:r>
      <w:r w:rsidRPr="0045610E">
        <w:t>значи</w:t>
      </w:r>
      <w:r w:rsidR="00F61891">
        <w:t xml:space="preserve">мое </w:t>
      </w:r>
      <w:r w:rsidRPr="0045610E">
        <w:t xml:space="preserve">снижение </w:t>
      </w:r>
      <w:r w:rsidR="00F61891">
        <w:t>уровня калия</w:t>
      </w:r>
      <w:r w:rsidRPr="0045610E">
        <w:t xml:space="preserve"> сообщалось в исследованиях у пациентов с астмой. В долгосрочных исследованиях </w:t>
      </w:r>
      <w:r w:rsidR="00A000CD">
        <w:t xml:space="preserve">формотерола </w:t>
      </w:r>
      <w:r w:rsidR="00F61891">
        <w:t>не выявлено предрасположенности</w:t>
      </w:r>
      <w:r w:rsidR="00A000CD">
        <w:t xml:space="preserve"> к гипокалиемии </w:t>
      </w:r>
      <w:r w:rsidR="00A000CD" w:rsidRPr="00410308">
        <w:t>[4]</w:t>
      </w:r>
      <w:r w:rsidR="00A000CD" w:rsidRPr="0045610E">
        <w:t>.</w:t>
      </w:r>
    </w:p>
    <w:p w14:paraId="73C160B1" w14:textId="14CF0A3B" w:rsidR="0045610E" w:rsidRDefault="00F61891" w:rsidP="00001A3D">
      <w:pPr>
        <w:ind w:firstLine="708"/>
        <w:jc w:val="both"/>
      </w:pPr>
      <w:r>
        <w:t>Применение в</w:t>
      </w:r>
      <w:r w:rsidR="0045610E" w:rsidRPr="0045610E">
        <w:t>ысок</w:t>
      </w:r>
      <w:r>
        <w:t>ой</w:t>
      </w:r>
      <w:r w:rsidR="0045610E" w:rsidRPr="0045610E">
        <w:t xml:space="preserve"> кумулятивн</w:t>
      </w:r>
      <w:r>
        <w:t>ой</w:t>
      </w:r>
      <w:r w:rsidR="0045610E" w:rsidRPr="0045610E">
        <w:t xml:space="preserve"> доз</w:t>
      </w:r>
      <w:r>
        <w:t>ы формотерола у здоровых добровольцев б</w:t>
      </w:r>
      <w:r w:rsidR="0045610E" w:rsidRPr="0045610E">
        <w:t>ыл</w:t>
      </w:r>
      <w:r>
        <w:t>о</w:t>
      </w:r>
      <w:r w:rsidR="0045610E" w:rsidRPr="0045610E">
        <w:t xml:space="preserve"> связан</w:t>
      </w:r>
      <w:r>
        <w:t>о</w:t>
      </w:r>
      <w:r w:rsidR="0045610E" w:rsidRPr="0045610E">
        <w:t xml:space="preserve"> с</w:t>
      </w:r>
      <w:r>
        <w:t xml:space="preserve"> </w:t>
      </w:r>
      <w:r w:rsidR="0045610E" w:rsidRPr="0045610E">
        <w:t>клинически не значим</w:t>
      </w:r>
      <w:r>
        <w:t>ым (р</w:t>
      </w:r>
      <w:r w:rsidRPr="00F61891">
        <w:t xml:space="preserve"> &lt;</w:t>
      </w:r>
      <w:r>
        <w:t xml:space="preserve"> 0,05</w:t>
      </w:r>
      <w:r w:rsidRPr="00F61891">
        <w:t>)</w:t>
      </w:r>
      <w:r>
        <w:t xml:space="preserve"> </w:t>
      </w:r>
      <w:r w:rsidR="0045610E" w:rsidRPr="0045610E">
        <w:t>увеличение</w:t>
      </w:r>
      <w:r>
        <w:t>м</w:t>
      </w:r>
      <w:r w:rsidR="0045610E" w:rsidRPr="0045610E">
        <w:t xml:space="preserve"> уровня глюкоз</w:t>
      </w:r>
      <w:r>
        <w:t>ы и лактата в плазме</w:t>
      </w:r>
      <w:r w:rsidR="00410308">
        <w:t xml:space="preserve"> </w:t>
      </w:r>
      <w:r w:rsidR="00410308" w:rsidRPr="00410308">
        <w:t>[4]</w:t>
      </w:r>
      <w:r w:rsidR="00410308" w:rsidRPr="0045610E">
        <w:t>.</w:t>
      </w:r>
    </w:p>
    <w:p w14:paraId="65C827BD" w14:textId="77777777" w:rsidR="0042346B" w:rsidRPr="0045610E" w:rsidRDefault="0042346B" w:rsidP="00001A3D">
      <w:pPr>
        <w:ind w:firstLine="708"/>
        <w:jc w:val="both"/>
      </w:pPr>
    </w:p>
    <w:p w14:paraId="3F3EA98D" w14:textId="1395C55E" w:rsidR="00B30F15" w:rsidRPr="0071523C" w:rsidRDefault="00A84964" w:rsidP="007B2F67">
      <w:pPr>
        <w:keepNext/>
        <w:jc w:val="both"/>
        <w:outlineLvl w:val="3"/>
        <w:rPr>
          <w:b/>
          <w:bCs/>
        </w:rPr>
      </w:pPr>
      <w:bookmarkStart w:id="142" w:name="_Toc185315976"/>
      <w:r w:rsidRPr="0071523C">
        <w:rPr>
          <w:b/>
          <w:bCs/>
        </w:rPr>
        <w:lastRenderedPageBreak/>
        <w:t>4.1.</w:t>
      </w:r>
      <w:r w:rsidR="00F42004" w:rsidRPr="0071523C">
        <w:rPr>
          <w:b/>
          <w:bCs/>
        </w:rPr>
        <w:t>2.2</w:t>
      </w:r>
      <w:r w:rsidR="00B30F15" w:rsidRPr="0071523C">
        <w:rPr>
          <w:b/>
          <w:bCs/>
        </w:rPr>
        <w:t xml:space="preserve">. </w:t>
      </w:r>
      <w:r w:rsidR="00B30F15" w:rsidRPr="0071523C">
        <w:rPr>
          <w:b/>
        </w:rPr>
        <w:t xml:space="preserve">Фармакодинамические </w:t>
      </w:r>
      <w:r w:rsidR="00B30F15" w:rsidRPr="0071523C">
        <w:rPr>
          <w:b/>
          <w:bCs/>
        </w:rPr>
        <w:t>лекарственные взаимодействия</w:t>
      </w:r>
      <w:bookmarkEnd w:id="142"/>
    </w:p>
    <w:p w14:paraId="5E02E5DD" w14:textId="77777777" w:rsidR="00792A4C" w:rsidRPr="00F6044E" w:rsidRDefault="00792A4C" w:rsidP="007B2F67">
      <w:pPr>
        <w:keepNext/>
        <w:autoSpaceDE w:val="0"/>
        <w:autoSpaceDN w:val="0"/>
        <w:adjustRightInd w:val="0"/>
        <w:ind w:firstLine="708"/>
        <w:jc w:val="both"/>
        <w:rPr>
          <w:iCs/>
          <w:highlight w:val="lightGray"/>
          <w:lang w:eastAsia="en-US"/>
        </w:rPr>
      </w:pPr>
    </w:p>
    <w:p w14:paraId="050126CE" w14:textId="0D95DF51" w:rsidR="0071523C" w:rsidRPr="0071523C" w:rsidRDefault="0071523C" w:rsidP="007B2F67">
      <w:pPr>
        <w:keepNext/>
        <w:jc w:val="both"/>
        <w:rPr>
          <w:b/>
          <w:iCs/>
          <w:lang w:eastAsia="en-US"/>
        </w:rPr>
      </w:pPr>
      <w:r w:rsidRPr="0071523C">
        <w:rPr>
          <w:b/>
          <w:iCs/>
          <w:lang w:eastAsia="en-US"/>
        </w:rPr>
        <w:t>Формотерол</w:t>
      </w:r>
    </w:p>
    <w:p w14:paraId="729430B8" w14:textId="77777777" w:rsidR="007B2F67" w:rsidRDefault="007B2F67" w:rsidP="007B2F67">
      <w:pPr>
        <w:keepNext/>
        <w:ind w:firstLine="709"/>
        <w:jc w:val="both"/>
        <w:rPr>
          <w:iCs/>
          <w:lang w:eastAsia="en-US"/>
        </w:rPr>
      </w:pPr>
    </w:p>
    <w:p w14:paraId="55BD4561" w14:textId="6901512E" w:rsidR="0071523C" w:rsidRDefault="0071523C" w:rsidP="00001A3D">
      <w:pPr>
        <w:ind w:firstLine="708"/>
        <w:jc w:val="both"/>
        <w:rPr>
          <w:iCs/>
          <w:lang w:eastAsia="en-US"/>
        </w:rPr>
      </w:pPr>
      <w:r w:rsidRPr="0071523C">
        <w:rPr>
          <w:iCs/>
          <w:lang w:eastAsia="en-US"/>
        </w:rPr>
        <w:t>Бета-адреноблокаторы (включая глазные капли) могут ослаблять или блокировать действие формотерола, а также могут вызывать тяжелый бронхоспазм у пациентов с астмой. Пациентам с астмой не рекомендуется применение β-блокаторов, за исключением вынужденных случаев</w:t>
      </w:r>
      <w:r w:rsidR="006D0846">
        <w:rPr>
          <w:iCs/>
          <w:lang w:eastAsia="en-US"/>
        </w:rPr>
        <w:t xml:space="preserve"> </w:t>
      </w:r>
      <w:r w:rsidR="006D0846" w:rsidRPr="006D0846">
        <w:rPr>
          <w:iCs/>
          <w:lang w:eastAsia="en-US"/>
        </w:rPr>
        <w:t>[1; 4; 5]</w:t>
      </w:r>
      <w:r w:rsidRPr="0071523C">
        <w:rPr>
          <w:iCs/>
          <w:lang w:eastAsia="en-US"/>
        </w:rPr>
        <w:t>.</w:t>
      </w:r>
    </w:p>
    <w:p w14:paraId="0436AA95" w14:textId="428952F3" w:rsidR="0071523C" w:rsidRDefault="0071523C" w:rsidP="00001A3D">
      <w:pPr>
        <w:ind w:firstLine="708"/>
        <w:jc w:val="both"/>
        <w:rPr>
          <w:iCs/>
          <w:lang w:eastAsia="en-US"/>
        </w:rPr>
      </w:pPr>
      <w:r w:rsidRPr="0071523C">
        <w:rPr>
          <w:iCs/>
          <w:lang w:eastAsia="en-US"/>
        </w:rPr>
        <w:t>Формотерол следует назначать с осторожностью пациентам, получающим ингибиторы моноаминоксидазы (МАО), трициклические антидепрессанты или препараты, удлиняющие интервал QT, ввиду увеличения риска потенцирования данного эффекта и развития желудочковой аритмии</w:t>
      </w:r>
      <w:r w:rsidR="006D0846" w:rsidRPr="006D0846">
        <w:rPr>
          <w:iCs/>
          <w:lang w:eastAsia="en-US"/>
        </w:rPr>
        <w:t xml:space="preserve"> [5]</w:t>
      </w:r>
      <w:r w:rsidRPr="0071523C">
        <w:rPr>
          <w:iCs/>
          <w:lang w:eastAsia="en-US"/>
        </w:rPr>
        <w:t xml:space="preserve">. К препаратам, влияющим на ширину интервала QT, относятся хинидин, дизопирамид, прокаинамид, фенотиазин, антигистаминные препараты (терфенадин), ингибиторы МАО и </w:t>
      </w:r>
      <w:r w:rsidR="006D0846">
        <w:rPr>
          <w:iCs/>
          <w:lang w:eastAsia="en-US"/>
        </w:rPr>
        <w:t xml:space="preserve">трициклические антидепрессанты </w:t>
      </w:r>
      <w:r w:rsidR="006D0846" w:rsidRPr="006D0846">
        <w:rPr>
          <w:iCs/>
          <w:lang w:eastAsia="en-US"/>
        </w:rPr>
        <w:t>[1; 4; 5]</w:t>
      </w:r>
      <w:r w:rsidR="006D0846" w:rsidRPr="0071523C">
        <w:rPr>
          <w:iCs/>
          <w:lang w:eastAsia="en-US"/>
        </w:rPr>
        <w:t>.</w:t>
      </w:r>
    </w:p>
    <w:p w14:paraId="19C28908" w14:textId="4FFFE5F2" w:rsidR="00F93940" w:rsidRDefault="0071523C" w:rsidP="00001A3D">
      <w:pPr>
        <w:ind w:firstLine="708"/>
        <w:jc w:val="both"/>
        <w:rPr>
          <w:iCs/>
          <w:lang w:eastAsia="en-US"/>
        </w:rPr>
      </w:pPr>
      <w:r w:rsidRPr="0071523C">
        <w:rPr>
          <w:iCs/>
          <w:lang w:eastAsia="en-US"/>
        </w:rPr>
        <w:t>Сопутствующее лечение производными ксантина, глюкокортикоидами или некалийсберегающими диуретиками может потенцировать гипокалиемический эффект β</w:t>
      </w:r>
      <w:r w:rsidRPr="004060BF">
        <w:rPr>
          <w:iCs/>
          <w:vertAlign w:val="subscript"/>
          <w:lang w:eastAsia="en-US"/>
        </w:rPr>
        <w:t>2</w:t>
      </w:r>
      <w:r w:rsidRPr="0071523C">
        <w:rPr>
          <w:iCs/>
          <w:lang w:eastAsia="en-US"/>
        </w:rPr>
        <w:t xml:space="preserve">-агонистов. Гипокалиемия может усиливать предрасположенность к развитию аритмий у пациентов, </w:t>
      </w:r>
      <w:r w:rsidR="006D0846">
        <w:rPr>
          <w:iCs/>
          <w:lang w:eastAsia="en-US"/>
        </w:rPr>
        <w:t xml:space="preserve">принимающих сердечные гликозиды </w:t>
      </w:r>
      <w:r w:rsidR="006D0846" w:rsidRPr="006D0846">
        <w:rPr>
          <w:iCs/>
          <w:lang w:eastAsia="en-US"/>
        </w:rPr>
        <w:t>[1; 4; 5]</w:t>
      </w:r>
      <w:r w:rsidR="006D0846" w:rsidRPr="0071523C">
        <w:rPr>
          <w:iCs/>
          <w:lang w:eastAsia="en-US"/>
        </w:rPr>
        <w:t>.</w:t>
      </w:r>
    </w:p>
    <w:p w14:paraId="032EFB08" w14:textId="7CB41962" w:rsidR="0071523C" w:rsidRDefault="0071523C" w:rsidP="00001A3D">
      <w:pPr>
        <w:ind w:firstLine="708"/>
        <w:jc w:val="both"/>
        <w:rPr>
          <w:iCs/>
          <w:lang w:eastAsia="en-US"/>
        </w:rPr>
      </w:pPr>
      <w:r w:rsidRPr="0071523C">
        <w:rPr>
          <w:iCs/>
          <w:lang w:eastAsia="en-US"/>
        </w:rPr>
        <w:t>Леводопа, левотироксин, окситоцин и алкоголь могут снижать толерантность серде</w:t>
      </w:r>
      <w:r w:rsidR="006D0846">
        <w:rPr>
          <w:iCs/>
          <w:lang w:eastAsia="en-US"/>
        </w:rPr>
        <w:t>чной мышцы к β</w:t>
      </w:r>
      <w:r w:rsidR="006D0846" w:rsidRPr="004060BF">
        <w:rPr>
          <w:iCs/>
          <w:vertAlign w:val="subscript"/>
          <w:lang w:eastAsia="en-US"/>
        </w:rPr>
        <w:t>2</w:t>
      </w:r>
      <w:r w:rsidR="006D0846">
        <w:rPr>
          <w:iCs/>
          <w:lang w:eastAsia="en-US"/>
        </w:rPr>
        <w:t xml:space="preserve">-адреномиметикам </w:t>
      </w:r>
      <w:r w:rsidR="006D0846" w:rsidRPr="006D0846">
        <w:rPr>
          <w:iCs/>
          <w:lang w:eastAsia="en-US"/>
        </w:rPr>
        <w:t>[1; 4; 5]</w:t>
      </w:r>
      <w:r w:rsidR="006D0846" w:rsidRPr="0071523C">
        <w:rPr>
          <w:iCs/>
          <w:lang w:eastAsia="en-US"/>
        </w:rPr>
        <w:t>.</w:t>
      </w:r>
    </w:p>
    <w:p w14:paraId="117B4D2C" w14:textId="43C96EB5" w:rsidR="0071523C" w:rsidRDefault="0071523C" w:rsidP="00001A3D">
      <w:pPr>
        <w:ind w:firstLine="708"/>
        <w:jc w:val="both"/>
        <w:rPr>
          <w:iCs/>
          <w:lang w:eastAsia="en-US"/>
        </w:rPr>
      </w:pPr>
      <w:r w:rsidRPr="0071523C">
        <w:rPr>
          <w:iCs/>
          <w:lang w:eastAsia="en-US"/>
        </w:rPr>
        <w:t>Совместное назначение формотерола и ингибиторов МАО, а также препаратов, обладающих подобными свойствами, таких как фуразолидон и прокарбазин, может вызвать повышение артериального давления. Существует повышенный риск развития аритмий у пациентов при проведении общей анестезии препаратами</w:t>
      </w:r>
      <w:r w:rsidR="006D0846">
        <w:rPr>
          <w:iCs/>
          <w:lang w:eastAsia="en-US"/>
        </w:rPr>
        <w:t xml:space="preserve"> галогенированных углеводородов </w:t>
      </w:r>
      <w:r w:rsidR="006D0846" w:rsidRPr="006D0846">
        <w:rPr>
          <w:iCs/>
          <w:lang w:eastAsia="en-US"/>
        </w:rPr>
        <w:t>[1; 4; 5]</w:t>
      </w:r>
      <w:r w:rsidR="006D0846" w:rsidRPr="0071523C">
        <w:rPr>
          <w:iCs/>
          <w:lang w:eastAsia="en-US"/>
        </w:rPr>
        <w:t>.</w:t>
      </w:r>
    </w:p>
    <w:p w14:paraId="570C48D3" w14:textId="3D253DA5" w:rsidR="009B3A8A" w:rsidRDefault="0071523C" w:rsidP="00001A3D">
      <w:pPr>
        <w:ind w:firstLine="708"/>
        <w:jc w:val="both"/>
        <w:rPr>
          <w:iCs/>
          <w:lang w:eastAsia="en-US"/>
        </w:rPr>
      </w:pPr>
      <w:r w:rsidRPr="0071523C">
        <w:rPr>
          <w:iCs/>
          <w:lang w:eastAsia="en-US"/>
        </w:rPr>
        <w:t>При совместном приеме формотерола и других β-адренергических лекарственных препаратов возможно усиление побочного дей</w:t>
      </w:r>
      <w:r w:rsidR="006D0846">
        <w:rPr>
          <w:iCs/>
          <w:lang w:eastAsia="en-US"/>
        </w:rPr>
        <w:t xml:space="preserve">ствия формотерола </w:t>
      </w:r>
      <w:r w:rsidR="006D0846" w:rsidRPr="006D0846">
        <w:rPr>
          <w:iCs/>
          <w:lang w:eastAsia="en-US"/>
        </w:rPr>
        <w:t>[1; 4; 5]</w:t>
      </w:r>
      <w:r w:rsidR="006D0846" w:rsidRPr="0071523C">
        <w:rPr>
          <w:iCs/>
          <w:lang w:eastAsia="en-US"/>
        </w:rPr>
        <w:t>.</w:t>
      </w:r>
    </w:p>
    <w:p w14:paraId="62C1A646" w14:textId="77777777" w:rsidR="009B3A8A" w:rsidRDefault="009B3A8A" w:rsidP="00001A3D">
      <w:pPr>
        <w:jc w:val="both"/>
        <w:rPr>
          <w:iCs/>
          <w:lang w:eastAsia="en-US"/>
        </w:rPr>
      </w:pPr>
    </w:p>
    <w:p w14:paraId="0975167A" w14:textId="68D64969" w:rsidR="0071523C" w:rsidRPr="0071523C" w:rsidRDefault="0071523C" w:rsidP="007B2F67">
      <w:pPr>
        <w:keepNext/>
        <w:jc w:val="both"/>
        <w:rPr>
          <w:b/>
          <w:iCs/>
          <w:lang w:eastAsia="en-US"/>
        </w:rPr>
      </w:pPr>
      <w:r w:rsidRPr="0071523C">
        <w:rPr>
          <w:b/>
          <w:iCs/>
          <w:lang w:eastAsia="en-US"/>
        </w:rPr>
        <w:t>Будесонид + формотерол</w:t>
      </w:r>
    </w:p>
    <w:p w14:paraId="7FCB3EDF" w14:textId="77777777" w:rsidR="0071523C" w:rsidRPr="0071523C" w:rsidRDefault="0071523C" w:rsidP="007B2F67">
      <w:pPr>
        <w:keepNext/>
        <w:jc w:val="both"/>
        <w:rPr>
          <w:iCs/>
          <w:lang w:eastAsia="en-US"/>
        </w:rPr>
      </w:pPr>
    </w:p>
    <w:p w14:paraId="217C303D" w14:textId="1981B571" w:rsidR="007A7A4C" w:rsidRDefault="0071523C" w:rsidP="00001A3D">
      <w:pPr>
        <w:ind w:firstLine="708"/>
        <w:jc w:val="both"/>
        <w:rPr>
          <w:iCs/>
          <w:lang w:eastAsia="en-US"/>
        </w:rPr>
      </w:pPr>
      <w:r w:rsidRPr="0071523C">
        <w:rPr>
          <w:iCs/>
          <w:lang w:eastAsia="en-US"/>
        </w:rPr>
        <w:t>Не отмечено взаимодействия будесонида и формотерола с другими лекарственными препаратами, используемыми</w:t>
      </w:r>
      <w:r w:rsidR="006D0846">
        <w:rPr>
          <w:iCs/>
          <w:lang w:eastAsia="en-US"/>
        </w:rPr>
        <w:t xml:space="preserve"> для лечения бронхиальной астмы </w:t>
      </w:r>
      <w:r w:rsidR="006D0846" w:rsidRPr="006D0846">
        <w:rPr>
          <w:iCs/>
          <w:lang w:eastAsia="en-US"/>
        </w:rPr>
        <w:t>[1]</w:t>
      </w:r>
      <w:r w:rsidR="006D0846" w:rsidRPr="0071523C">
        <w:rPr>
          <w:iCs/>
          <w:lang w:eastAsia="en-US"/>
        </w:rPr>
        <w:t>.</w:t>
      </w:r>
    </w:p>
    <w:p w14:paraId="201A5D29" w14:textId="77777777" w:rsidR="007B2F67" w:rsidRPr="00F6044E" w:rsidRDefault="007B2F67" w:rsidP="00001A3D">
      <w:pPr>
        <w:ind w:firstLine="708"/>
        <w:jc w:val="both"/>
        <w:rPr>
          <w:highlight w:val="lightGray"/>
        </w:rPr>
      </w:pPr>
    </w:p>
    <w:p w14:paraId="75270B95" w14:textId="60A2AEDA" w:rsidR="00BC3B1F" w:rsidRDefault="00BC3B1F" w:rsidP="00001A3D">
      <w:pPr>
        <w:pStyle w:val="2"/>
        <w:spacing w:before="0" w:after="0" w:line="240" w:lineRule="auto"/>
        <w:rPr>
          <w:color w:val="000000" w:themeColor="text1"/>
          <w:szCs w:val="24"/>
        </w:rPr>
      </w:pPr>
      <w:bookmarkStart w:id="143" w:name="_Toc111199778"/>
      <w:bookmarkStart w:id="144" w:name="_Toc185315977"/>
      <w:r w:rsidRPr="0094094C">
        <w:rPr>
          <w:color w:val="000000" w:themeColor="text1"/>
          <w:szCs w:val="24"/>
        </w:rPr>
        <w:t>4.</w:t>
      </w:r>
      <w:r w:rsidR="009821FC" w:rsidRPr="0094094C">
        <w:rPr>
          <w:color w:val="000000" w:themeColor="text1"/>
          <w:szCs w:val="24"/>
        </w:rPr>
        <w:t>2</w:t>
      </w:r>
      <w:r w:rsidRPr="0094094C">
        <w:rPr>
          <w:color w:val="000000" w:themeColor="text1"/>
          <w:szCs w:val="24"/>
        </w:rPr>
        <w:t>. Безопасность и эффективность</w:t>
      </w:r>
      <w:bookmarkEnd w:id="143"/>
      <w:bookmarkEnd w:id="144"/>
    </w:p>
    <w:p w14:paraId="5C1ABCAE" w14:textId="77777777" w:rsidR="00FD4CCD" w:rsidRPr="00FD4CCD" w:rsidRDefault="00FD4CCD" w:rsidP="00001A3D"/>
    <w:p w14:paraId="75F44C23" w14:textId="08C708B9" w:rsidR="00BC3B1F" w:rsidRDefault="00C557DD" w:rsidP="00001A3D">
      <w:pPr>
        <w:pStyle w:val="3"/>
        <w:spacing w:before="0" w:after="0"/>
        <w:rPr>
          <w:rFonts w:ascii="Times New Roman" w:hAnsi="Times New Roman"/>
          <w:szCs w:val="24"/>
        </w:rPr>
      </w:pPr>
      <w:bookmarkStart w:id="145" w:name="_Toc52190587"/>
      <w:bookmarkStart w:id="146" w:name="_Toc111199779"/>
      <w:bookmarkStart w:id="147" w:name="_Toc185315978"/>
      <w:r>
        <w:rPr>
          <w:rFonts w:ascii="Times New Roman" w:hAnsi="Times New Roman"/>
          <w:szCs w:val="24"/>
        </w:rPr>
        <w:t>4.2</w:t>
      </w:r>
      <w:r w:rsidR="00BC3B1F" w:rsidRPr="0094094C">
        <w:rPr>
          <w:rFonts w:ascii="Times New Roman" w:hAnsi="Times New Roman"/>
          <w:szCs w:val="24"/>
        </w:rPr>
        <w:t>.1</w:t>
      </w:r>
      <w:bookmarkEnd w:id="145"/>
      <w:r w:rsidR="00BC3B1F" w:rsidRPr="0094094C">
        <w:rPr>
          <w:rFonts w:ascii="Times New Roman" w:hAnsi="Times New Roman"/>
          <w:szCs w:val="24"/>
        </w:rPr>
        <w:t>. Клиническая эффективность</w:t>
      </w:r>
      <w:bookmarkEnd w:id="146"/>
      <w:bookmarkEnd w:id="147"/>
      <w:r w:rsidR="00B66CB8">
        <w:rPr>
          <w:rFonts w:ascii="Times New Roman" w:hAnsi="Times New Roman"/>
          <w:szCs w:val="24"/>
        </w:rPr>
        <w:t xml:space="preserve"> </w:t>
      </w:r>
    </w:p>
    <w:p w14:paraId="13CAAF10" w14:textId="77777777" w:rsidR="00FD4CCD" w:rsidRDefault="00FD4CCD" w:rsidP="00001A3D">
      <w:pPr>
        <w:ind w:firstLine="708"/>
        <w:jc w:val="both"/>
      </w:pPr>
    </w:p>
    <w:p w14:paraId="091688C1" w14:textId="1D4919EE" w:rsidR="0094094C" w:rsidRDefault="0094094C" w:rsidP="00001A3D">
      <w:pPr>
        <w:ind w:firstLine="708"/>
        <w:jc w:val="both"/>
      </w:pPr>
      <w:r>
        <w:t>В данном разделе приведены литературные данные</w:t>
      </w:r>
      <w:r w:rsidRPr="0094094C">
        <w:t>, предоставленные заявителем при регистрации оригинального препарата</w:t>
      </w:r>
      <w:r>
        <w:t xml:space="preserve"> </w:t>
      </w:r>
      <w:r w:rsidR="008623E5">
        <w:t>фиксированной комбинации будесонида и формотерола в лекарственных формах порошок для ингаляций дозированный (</w:t>
      </w:r>
      <w:r w:rsidR="00E07937">
        <w:t>Симбикорт</w:t>
      </w:r>
      <w:r w:rsidR="00E07937" w:rsidRPr="0094094C">
        <w:rPr>
          <w:vertAlign w:val="superscript"/>
        </w:rPr>
        <w:t>®</w:t>
      </w:r>
      <w:r w:rsidR="008623E5">
        <w:t xml:space="preserve"> </w:t>
      </w:r>
      <w:r>
        <w:t>Турбухалер</w:t>
      </w:r>
      <w:r w:rsidRPr="0094094C">
        <w:rPr>
          <w:vertAlign w:val="superscript"/>
        </w:rPr>
        <w:t>®</w:t>
      </w:r>
      <w:r w:rsidR="008623E5">
        <w:t>) и аэрозоль для ингаляций дозированный (</w:t>
      </w:r>
      <w:r w:rsidR="00E07937">
        <w:t>Симбикорт</w:t>
      </w:r>
      <w:r w:rsidR="00E07937" w:rsidRPr="0094094C">
        <w:rPr>
          <w:vertAlign w:val="superscript"/>
        </w:rPr>
        <w:t>®</w:t>
      </w:r>
      <w:r w:rsidR="008623E5">
        <w:t xml:space="preserve"> Рапихалер</w:t>
      </w:r>
      <w:r w:rsidR="008623E5" w:rsidRPr="008623E5">
        <w:rPr>
          <w:vertAlign w:val="superscript"/>
        </w:rPr>
        <w:t>®</w:t>
      </w:r>
      <w:r w:rsidR="008623E5">
        <w:t>).</w:t>
      </w:r>
    </w:p>
    <w:p w14:paraId="1874921C" w14:textId="77777777" w:rsidR="00FD4CCD" w:rsidRDefault="00FD4CCD" w:rsidP="00001A3D">
      <w:pPr>
        <w:ind w:firstLine="708"/>
        <w:jc w:val="both"/>
      </w:pPr>
    </w:p>
    <w:p w14:paraId="3819C20B" w14:textId="43EAB1D7" w:rsidR="00BC3B1F" w:rsidRDefault="00C557DD" w:rsidP="00001A3D">
      <w:pPr>
        <w:pStyle w:val="4"/>
        <w:spacing w:before="0" w:after="0"/>
        <w:rPr>
          <w:rFonts w:ascii="Times New Roman" w:hAnsi="Times New Roman"/>
          <w:color w:val="000000" w:themeColor="text1"/>
          <w:sz w:val="24"/>
          <w:szCs w:val="24"/>
        </w:rPr>
      </w:pPr>
      <w:bookmarkStart w:id="148" w:name="_Toc185315979"/>
      <w:r>
        <w:rPr>
          <w:rFonts w:ascii="Times New Roman" w:hAnsi="Times New Roman"/>
          <w:color w:val="000000" w:themeColor="text1"/>
          <w:sz w:val="24"/>
          <w:szCs w:val="24"/>
        </w:rPr>
        <w:t>4.2</w:t>
      </w:r>
      <w:r w:rsidR="00BC3B1F" w:rsidRPr="0094094C">
        <w:rPr>
          <w:rFonts w:ascii="Times New Roman" w:hAnsi="Times New Roman"/>
          <w:color w:val="000000" w:themeColor="text1"/>
          <w:sz w:val="24"/>
          <w:szCs w:val="24"/>
        </w:rPr>
        <w:t xml:space="preserve">.1.1. Исследования в показании </w:t>
      </w:r>
      <w:r w:rsidR="00DD135E" w:rsidRPr="0094094C">
        <w:rPr>
          <w:rFonts w:ascii="Times New Roman" w:hAnsi="Times New Roman"/>
          <w:color w:val="000000" w:themeColor="text1"/>
          <w:sz w:val="24"/>
          <w:szCs w:val="24"/>
        </w:rPr>
        <w:t>бронхиальная астма</w:t>
      </w:r>
      <w:bookmarkEnd w:id="148"/>
    </w:p>
    <w:p w14:paraId="1DB54C4A" w14:textId="0DB52D4F" w:rsidR="00412CD7" w:rsidRDefault="00412CD7" w:rsidP="00001A3D"/>
    <w:p w14:paraId="23E2A3FA" w14:textId="77777777" w:rsidR="008D1EDC" w:rsidRDefault="00412CD7" w:rsidP="00001A3D">
      <w:pPr>
        <w:ind w:firstLine="709"/>
        <w:jc w:val="both"/>
      </w:pPr>
      <w:r>
        <w:t>В целом в 7 двойных слепых клинических исследования было включено 20140 пациентов с бронхиальной астмой, 7831 из которых были рандомизированы на терапию препаратом Симбикорт</w:t>
      </w:r>
      <w:r w:rsidRPr="0094094C">
        <w:rPr>
          <w:vertAlign w:val="superscript"/>
        </w:rPr>
        <w:t>®</w:t>
      </w:r>
      <w:r>
        <w:t xml:space="preserve"> для купирования приступов / симптомов с </w:t>
      </w:r>
      <w:r>
        <w:lastRenderedPageBreak/>
        <w:t>противовоспалительным действием и с поддерживающей терапией (терапия В) или без нее (терапия А).</w:t>
      </w:r>
      <w:r w:rsidR="008D1EDC" w:rsidRPr="008D1EDC">
        <w:t xml:space="preserve"> </w:t>
      </w:r>
    </w:p>
    <w:p w14:paraId="21103203" w14:textId="790C4500" w:rsidR="008D1EDC" w:rsidRPr="0024288B" w:rsidRDefault="008D1EDC" w:rsidP="00001A3D">
      <w:pPr>
        <w:ind w:firstLine="709"/>
        <w:jc w:val="both"/>
      </w:pPr>
      <w:r>
        <w:t>В двух исследованиях SYGMA с участием 8064 пациентов с бронхиальной аст</w:t>
      </w:r>
      <w:r w:rsidR="008B3AA4">
        <w:t>м</w:t>
      </w:r>
      <w:r>
        <w:t>ой легкой степени тяжести, 3384 пациентов получали Симбикорт</w:t>
      </w:r>
      <w:r w:rsidRPr="0094094C">
        <w:rPr>
          <w:vertAlign w:val="superscript"/>
        </w:rPr>
        <w:t>®</w:t>
      </w:r>
      <w:r>
        <w:t xml:space="preserve"> для купирования приступов / симптомов с противовоспалительным действием (терапия А) в течение 12 месяцев.</w:t>
      </w:r>
    </w:p>
    <w:p w14:paraId="488CC31D" w14:textId="11282994" w:rsidR="00412CD7" w:rsidRDefault="00412CD7" w:rsidP="00001A3D">
      <w:pPr>
        <w:ind w:firstLine="708"/>
        <w:jc w:val="both"/>
      </w:pPr>
      <w:r>
        <w:t>В другой клинической программе, включавшей 12076 пациентов в 5 исследованиях, в ходе наблюдения за 4447 пациентами, получавшими терапию препаратом Симбикорт</w:t>
      </w:r>
      <w:r w:rsidRPr="0094094C">
        <w:rPr>
          <w:vertAlign w:val="superscript"/>
        </w:rPr>
        <w:t>®</w:t>
      </w:r>
      <w:r>
        <w:t xml:space="preserve"> в качестве поддерживающей терапии и для купирования приступов / симптомов с противовоспалительным действием (терапия В) в течение от 6 до 12 месяцев, было отмечено статистически и клинически значимое уменьшение числа тяжелых обострений, увеличение периодов времени до наступления первого обострения в сравнении с комбинацией препарата Симбикорт</w:t>
      </w:r>
      <w:r w:rsidRPr="0094094C">
        <w:rPr>
          <w:vertAlign w:val="superscript"/>
        </w:rPr>
        <w:t>®</w:t>
      </w:r>
      <w:r>
        <w:t xml:space="preserve"> или будесонида в качестве поддерживаю</w:t>
      </w:r>
      <w:r w:rsidR="008B3AA4">
        <w:t>щ</w:t>
      </w:r>
      <w:r>
        <w:t>ей терапии</w:t>
      </w:r>
      <w:r w:rsidR="00A11270">
        <w:t xml:space="preserve"> и β2-адреностимулятора для купирования приступов. Также отмечался эффективный контроль над симптомами заболевания, легочной функцией и снижение частоты назначения ингаляций для купирования приступов. Не было выявлено развития толерантности к назначенной терапии.</w:t>
      </w:r>
    </w:p>
    <w:p w14:paraId="7A97D8FB" w14:textId="664771AF" w:rsidR="00412CD7" w:rsidRDefault="00A11270" w:rsidP="00001A3D">
      <w:pPr>
        <w:ind w:firstLine="708"/>
        <w:jc w:val="both"/>
      </w:pPr>
      <w:r>
        <w:t xml:space="preserve">По результатам </w:t>
      </w:r>
      <w:r w:rsidR="00F24EEF">
        <w:t>7</w:t>
      </w:r>
      <w:r>
        <w:t xml:space="preserve"> двойных слепых исследований с участием </w:t>
      </w:r>
      <w:r w:rsidR="00F24EEF">
        <w:t xml:space="preserve">более </w:t>
      </w:r>
      <w:r>
        <w:t>14385 пациентов с бронхиальной астмой (из них 1847 подростков) была продемонстрирована сопоставимая эффективность и безопасность препарата у подростков и взрослых пациентов. Количество пациентов-подростков, принимавших более 8 ингаляций как минимум одни сутки в качестве поддерживающей терапии и для купирования приступов / симптомов с противовоспалительным действием, было ограничено, и применение в таком режиме было нечастым.</w:t>
      </w:r>
    </w:p>
    <w:p w14:paraId="5DE12150" w14:textId="77777777" w:rsidR="00FD4CCD" w:rsidRPr="00AB5036" w:rsidRDefault="00FD4CCD" w:rsidP="00001A3D">
      <w:pPr>
        <w:ind w:firstLine="708"/>
        <w:jc w:val="both"/>
        <w:rPr>
          <w:b/>
        </w:rPr>
      </w:pPr>
    </w:p>
    <w:p w14:paraId="0F8B9D91" w14:textId="6C129A96" w:rsidR="00647330" w:rsidRPr="0094094C" w:rsidRDefault="00C557DD" w:rsidP="00001A3D">
      <w:pPr>
        <w:jc w:val="both"/>
        <w:outlineLvl w:val="4"/>
        <w:rPr>
          <w:b/>
        </w:rPr>
      </w:pPr>
      <w:bookmarkStart w:id="149" w:name="_Toc185315980"/>
      <w:r>
        <w:rPr>
          <w:b/>
        </w:rPr>
        <w:t>4.2</w:t>
      </w:r>
      <w:r w:rsidR="00CA31C9" w:rsidRPr="0094094C">
        <w:rPr>
          <w:b/>
        </w:rPr>
        <w:t>.1.1.1</w:t>
      </w:r>
      <w:r w:rsidR="00474CD7" w:rsidRPr="0094094C">
        <w:rPr>
          <w:b/>
        </w:rPr>
        <w:t xml:space="preserve">. </w:t>
      </w:r>
      <w:r w:rsidR="00FF2534" w:rsidRPr="0094094C">
        <w:rPr>
          <w:b/>
        </w:rPr>
        <w:t xml:space="preserve">Исследования </w:t>
      </w:r>
      <w:r w:rsidR="0094094C">
        <w:rPr>
          <w:b/>
        </w:rPr>
        <w:t>применения будесонида + формотерола для купирования симптомов астмы (режим «по требованию»)</w:t>
      </w:r>
      <w:bookmarkEnd w:id="149"/>
    </w:p>
    <w:p w14:paraId="6EFD81DB" w14:textId="77777777" w:rsidR="003E6FC3" w:rsidRPr="00F6044E" w:rsidRDefault="003E6FC3" w:rsidP="00001A3D">
      <w:pPr>
        <w:jc w:val="both"/>
        <w:rPr>
          <w:b/>
          <w:i/>
          <w:highlight w:val="lightGray"/>
        </w:rPr>
      </w:pPr>
    </w:p>
    <w:p w14:paraId="30315320" w14:textId="73D153C1" w:rsidR="00AF3E6C" w:rsidRPr="00A11270" w:rsidRDefault="0035593E" w:rsidP="00001A3D">
      <w:pPr>
        <w:ind w:firstLine="709"/>
        <w:jc w:val="both"/>
      </w:pPr>
      <w:r>
        <w:t xml:space="preserve">Безопасность и эффективность </w:t>
      </w:r>
      <w:r w:rsidR="00465CE6" w:rsidRPr="00465CE6">
        <w:t>будесонида</w:t>
      </w:r>
      <w:r w:rsidR="00465CE6">
        <w:t> </w:t>
      </w:r>
      <w:r w:rsidR="00465CE6" w:rsidRPr="00465CE6">
        <w:t>+</w:t>
      </w:r>
      <w:r w:rsidR="00465CE6">
        <w:t> </w:t>
      </w:r>
      <w:r w:rsidR="00465CE6" w:rsidRPr="00465CE6">
        <w:t xml:space="preserve">формотерола </w:t>
      </w:r>
      <w:r>
        <w:t xml:space="preserve">200/6 мкг при </w:t>
      </w:r>
      <w:r w:rsidR="00B27E55">
        <w:t>применении в режиме «по требованию» оценивали</w:t>
      </w:r>
      <w:r>
        <w:t xml:space="preserve">сь у пациентов с астмой </w:t>
      </w:r>
      <w:r w:rsidR="00B27E55">
        <w:t xml:space="preserve">легкой степени тяжести </w:t>
      </w:r>
      <w:r>
        <w:t>в рамках программы клинических исследований, включавшей два 52-недельны</w:t>
      </w:r>
      <w:r w:rsidR="00B27E55">
        <w:t>х</w:t>
      </w:r>
      <w:r>
        <w:t xml:space="preserve"> рандомизированны</w:t>
      </w:r>
      <w:r w:rsidR="00B27E55">
        <w:t>х двойных</w:t>
      </w:r>
      <w:r>
        <w:t xml:space="preserve"> слепы</w:t>
      </w:r>
      <w:r w:rsidR="00B27E55">
        <w:t>х</w:t>
      </w:r>
      <w:r>
        <w:t xml:space="preserve"> исследования в параллельных группах </w:t>
      </w:r>
      <w:r w:rsidR="002B517A">
        <w:rPr>
          <w:lang w:val="en-US"/>
        </w:rPr>
        <w:t>III</w:t>
      </w:r>
      <w:r w:rsidR="002B517A">
        <w:t xml:space="preserve"> фазы </w:t>
      </w:r>
      <w:r>
        <w:t>(</w:t>
      </w:r>
      <w:r w:rsidR="007E3D09">
        <w:t xml:space="preserve">исследования </w:t>
      </w:r>
      <w:r>
        <w:t xml:space="preserve">SYGMA 1 и </w:t>
      </w:r>
      <w:r w:rsidR="007E3D09">
        <w:t xml:space="preserve">SYGMA </w:t>
      </w:r>
      <w:r>
        <w:t xml:space="preserve">2). </w:t>
      </w:r>
      <w:r w:rsidR="00A11270">
        <w:t>В данных двух исследованиях (исследования SYGMA 1 и SYGMA 2) с участием 8064 пациентов с бронхиальной аст</w:t>
      </w:r>
      <w:r w:rsidR="008B3AA4">
        <w:t>м</w:t>
      </w:r>
      <w:r w:rsidR="00A11270">
        <w:t>ой легкой степени тяжести, 3384 пациентов получали Симбикорт</w:t>
      </w:r>
      <w:r w:rsidR="00A11270" w:rsidRPr="0094094C">
        <w:rPr>
          <w:vertAlign w:val="superscript"/>
        </w:rPr>
        <w:t>®</w:t>
      </w:r>
      <w:r w:rsidR="00A11270">
        <w:t xml:space="preserve"> для купирования приступов / симптомов с противовоспалительным действием (терапия А) в течение 12 месяцев.</w:t>
      </w:r>
    </w:p>
    <w:p w14:paraId="569E3844" w14:textId="5EE6076F" w:rsidR="00A152E4" w:rsidRDefault="00B27E55" w:rsidP="00001A3D">
      <w:pPr>
        <w:ind w:firstLine="709"/>
        <w:jc w:val="both"/>
      </w:pPr>
      <w:r>
        <w:t>В исследовании SYGMA</w:t>
      </w:r>
      <w:r w:rsidR="0035593E">
        <w:t xml:space="preserve"> 1 сравнивали </w:t>
      </w:r>
      <w:r w:rsidRPr="00465CE6">
        <w:t>будесонид</w:t>
      </w:r>
      <w:r>
        <w:t> </w:t>
      </w:r>
      <w:r w:rsidRPr="00465CE6">
        <w:t>+</w:t>
      </w:r>
      <w:r>
        <w:t> </w:t>
      </w:r>
      <w:r w:rsidRPr="00465CE6">
        <w:t xml:space="preserve">формотерол </w:t>
      </w:r>
      <w:r>
        <w:t xml:space="preserve">в дозе 200/6 мкг при применении в режиме «по требованию» </w:t>
      </w:r>
      <w:r w:rsidR="0035593E">
        <w:t xml:space="preserve">с тербуталином 0,4 мг </w:t>
      </w:r>
      <w:r>
        <w:t xml:space="preserve">в </w:t>
      </w:r>
      <w:r w:rsidR="007E3D09">
        <w:t>э</w:t>
      </w:r>
      <w:r>
        <w:t>том же режиме</w:t>
      </w:r>
      <w:r w:rsidR="0035593E">
        <w:t xml:space="preserve"> и ежедневн</w:t>
      </w:r>
      <w:r w:rsidR="00AF3E6C">
        <w:t xml:space="preserve">ым применением </w:t>
      </w:r>
      <w:r w:rsidR="0035593E">
        <w:t xml:space="preserve">будесонида 200 мкг </w:t>
      </w:r>
      <w:r w:rsidR="00AF3E6C">
        <w:t>2</w:t>
      </w:r>
      <w:r w:rsidR="0035593E">
        <w:t xml:space="preserve"> раза в день </w:t>
      </w:r>
      <w:r w:rsidR="00AF3E6C">
        <w:t>в сочетании с</w:t>
      </w:r>
      <w:r w:rsidR="0035593E">
        <w:t xml:space="preserve"> тербуталин</w:t>
      </w:r>
      <w:r w:rsidR="00AF3E6C">
        <w:t>ом</w:t>
      </w:r>
      <w:r w:rsidR="0035593E">
        <w:t xml:space="preserve"> 0,4 мг </w:t>
      </w:r>
      <w:r w:rsidR="00AF3E6C">
        <w:t>«</w:t>
      </w:r>
      <w:r w:rsidR="0035593E">
        <w:t xml:space="preserve">по </w:t>
      </w:r>
      <w:r w:rsidR="00AF3E6C">
        <w:t>требованию». В исследовании SYGMA</w:t>
      </w:r>
      <w:r w:rsidR="0035593E">
        <w:t xml:space="preserve"> 2 сравнивали </w:t>
      </w:r>
      <w:r w:rsidR="00AF3E6C" w:rsidRPr="00465CE6">
        <w:t>будесонид</w:t>
      </w:r>
      <w:r w:rsidR="00AF3E6C">
        <w:t> </w:t>
      </w:r>
      <w:r w:rsidR="00AF3E6C" w:rsidRPr="00465CE6">
        <w:t>+</w:t>
      </w:r>
      <w:r w:rsidR="00AF3E6C">
        <w:t> </w:t>
      </w:r>
      <w:r w:rsidR="00AF3E6C" w:rsidRPr="00465CE6">
        <w:t xml:space="preserve">формотерол </w:t>
      </w:r>
      <w:r w:rsidR="00AF3E6C">
        <w:t xml:space="preserve">в дозе 200/6 мкг при применении в режиме «по требованию» </w:t>
      </w:r>
      <w:r w:rsidR="0035593E">
        <w:t xml:space="preserve">с ежедневным </w:t>
      </w:r>
      <w:r w:rsidR="00AF3E6C">
        <w:t>применением</w:t>
      </w:r>
      <w:r w:rsidR="0035593E">
        <w:t xml:space="preserve"> будесонида 200 мкг 2 раза в день </w:t>
      </w:r>
      <w:r w:rsidR="00AF3E6C">
        <w:t>в сочетании с тербуталином 0,4 мг «по требованию»</w:t>
      </w:r>
      <w:r w:rsidR="0035593E">
        <w:t xml:space="preserve">. </w:t>
      </w:r>
      <w:r w:rsidR="00AF3E6C">
        <w:t>Введение</w:t>
      </w:r>
      <w:r w:rsidR="0035593E">
        <w:t xml:space="preserve"> всех исслед</w:t>
      </w:r>
      <w:r w:rsidR="007E3D09">
        <w:t>уемых препаратов регистрировалось</w:t>
      </w:r>
      <w:r w:rsidR="0035593E">
        <w:t xml:space="preserve"> в электронном виде с помощью ингалятора</w:t>
      </w:r>
      <w:r w:rsidR="00AF3E6C">
        <w:t>-</w:t>
      </w:r>
      <w:r w:rsidR="00AF3E6C" w:rsidRPr="00AF3E6C">
        <w:t>монитор</w:t>
      </w:r>
      <w:r w:rsidR="00AF3E6C">
        <w:t>а</w:t>
      </w:r>
      <w:r w:rsidR="007E3D09" w:rsidRPr="007E3D09">
        <w:t xml:space="preserve"> [5</w:t>
      </w:r>
      <w:r w:rsidR="002B517A">
        <w:t>;16;17</w:t>
      </w:r>
      <w:r w:rsidR="007E3D09" w:rsidRPr="007E3D09">
        <w:t>]</w:t>
      </w:r>
      <w:r w:rsidR="0035593E">
        <w:t xml:space="preserve">. </w:t>
      </w:r>
    </w:p>
    <w:p w14:paraId="0B52A56B" w14:textId="77777777" w:rsidR="00DC4595" w:rsidRDefault="0035593E" w:rsidP="00001A3D">
      <w:pPr>
        <w:ind w:firstLine="709"/>
        <w:jc w:val="both"/>
      </w:pPr>
      <w:r>
        <w:t xml:space="preserve">Первичной конечной точкой </w:t>
      </w:r>
      <w:r w:rsidR="00A152E4">
        <w:t>в исследовании</w:t>
      </w:r>
      <w:r>
        <w:t xml:space="preserve"> SYGMA 1 был средний процент </w:t>
      </w:r>
      <w:r w:rsidR="00A152E4">
        <w:t xml:space="preserve">недель </w:t>
      </w:r>
      <w:r>
        <w:t>хорошо контролируемой астмы</w:t>
      </w:r>
      <w:r w:rsidR="00A152E4">
        <w:t xml:space="preserve"> </w:t>
      </w:r>
      <w:r>
        <w:t xml:space="preserve">(WCAW) в течение 52-недельного периода лечения. </w:t>
      </w:r>
      <w:r w:rsidR="00DC4595" w:rsidRPr="00DC4595">
        <w:t xml:space="preserve">WCAW – композитная конечная точка, включающая симптомы астмы, ночные пробуждения, функцию легких, использование препаратов для купирования симптомов, </w:t>
      </w:r>
      <w:r w:rsidR="00DC4595" w:rsidRPr="00DC4595">
        <w:lastRenderedPageBreak/>
        <w:t xml:space="preserve">прием иГКС и/или системных ГКС для лечения астмы. WCAW имеет 3 значения: хорошо контролируемое течение, плохо контролируемое и отсутствие контроля. </w:t>
      </w:r>
    </w:p>
    <w:p w14:paraId="7DBCC4B3" w14:textId="0456C38B" w:rsidR="0035593E" w:rsidRDefault="00A152E4" w:rsidP="00001A3D">
      <w:pPr>
        <w:ind w:firstLine="709"/>
        <w:jc w:val="both"/>
      </w:pPr>
      <w:r>
        <w:t xml:space="preserve">В исследовании </w:t>
      </w:r>
      <w:r w:rsidR="0035593E">
        <w:t xml:space="preserve">SYGMA 2 </w:t>
      </w:r>
      <w:r>
        <w:t xml:space="preserve">первичной конечной точкой </w:t>
      </w:r>
      <w:r w:rsidR="0035593E">
        <w:t xml:space="preserve">была </w:t>
      </w:r>
      <w:r>
        <w:t>год</w:t>
      </w:r>
      <w:r w:rsidR="00E71E81">
        <w:t>овая</w:t>
      </w:r>
      <w:r w:rsidR="0035593E">
        <w:t xml:space="preserve"> частота тяжелых обострений астмы в течени</w:t>
      </w:r>
      <w:r w:rsidR="00E71E81">
        <w:t xml:space="preserve">е 52-недельного периода лечения (также </w:t>
      </w:r>
      <w:r w:rsidR="0035593E">
        <w:t xml:space="preserve">вторичная конечная точка в </w:t>
      </w:r>
      <w:r w:rsidR="00E71E81">
        <w:t xml:space="preserve">исследовании </w:t>
      </w:r>
      <w:r w:rsidR="0035593E">
        <w:t>SYGMA 1</w:t>
      </w:r>
      <w:r w:rsidR="00E71E81">
        <w:t>)</w:t>
      </w:r>
      <w:r w:rsidR="0035593E">
        <w:t>.</w:t>
      </w:r>
      <w:r w:rsidR="00E71E81">
        <w:t xml:space="preserve"> </w:t>
      </w:r>
      <w:r w:rsidR="0035593E">
        <w:t xml:space="preserve">Другими вторичными конечными точками были частота </w:t>
      </w:r>
      <w:r w:rsidR="00E71E81">
        <w:t xml:space="preserve">обострений </w:t>
      </w:r>
      <w:r w:rsidR="0035593E">
        <w:t xml:space="preserve">и время до первого обострения </w:t>
      </w:r>
      <w:r w:rsidR="00E71E81">
        <w:t xml:space="preserve">умеренной </w:t>
      </w:r>
      <w:r w:rsidR="006B236B">
        <w:t>и</w:t>
      </w:r>
      <w:r w:rsidR="00E71E81">
        <w:t xml:space="preserve"> тяжелой степени тяжести</w:t>
      </w:r>
      <w:r w:rsidR="0035593E">
        <w:t xml:space="preserve"> (только</w:t>
      </w:r>
      <w:r w:rsidR="00E71E81">
        <w:t xml:space="preserve"> в</w:t>
      </w:r>
      <w:r w:rsidR="0035593E">
        <w:t xml:space="preserve"> SYGMA 1), время до первого тяжелого обострения, </w:t>
      </w:r>
      <w:r w:rsidR="00E71E81">
        <w:t xml:space="preserve">сумма </w:t>
      </w:r>
      <w:r w:rsidR="0035593E">
        <w:t>балл</w:t>
      </w:r>
      <w:r w:rsidR="00E71E81">
        <w:t>ов</w:t>
      </w:r>
      <w:r w:rsidR="0035593E">
        <w:t xml:space="preserve"> по опроснику контроля астмы (ACQ</w:t>
      </w:r>
      <w:r w:rsidR="00E71E81">
        <w:t>-</w:t>
      </w:r>
      <w:r w:rsidR="00367DB7">
        <w:t xml:space="preserve">5), </w:t>
      </w:r>
      <w:r w:rsidR="006B236B">
        <w:t xml:space="preserve">сопутствующее </w:t>
      </w:r>
      <w:r w:rsidR="00367DB7">
        <w:t xml:space="preserve">применение </w:t>
      </w:r>
      <w:r w:rsidR="0035593E">
        <w:t xml:space="preserve">лекарств (использование </w:t>
      </w:r>
      <w:r w:rsidR="00367DB7">
        <w:t>препаратов для купирования симптомов</w:t>
      </w:r>
      <w:r w:rsidR="0035593E">
        <w:t xml:space="preserve">, </w:t>
      </w:r>
      <w:r w:rsidR="00367DB7">
        <w:t>прием</w:t>
      </w:r>
      <w:r w:rsidR="0035593E">
        <w:t xml:space="preserve"> </w:t>
      </w:r>
      <w:r w:rsidR="00367DB7">
        <w:t>ГКС для контроля заболевания,</w:t>
      </w:r>
      <w:r w:rsidR="0035593E">
        <w:t xml:space="preserve"> общ</w:t>
      </w:r>
      <w:r w:rsidR="00367DB7">
        <w:t xml:space="preserve">ая </w:t>
      </w:r>
      <w:r w:rsidR="0035593E">
        <w:t>ингаляционн</w:t>
      </w:r>
      <w:r w:rsidR="00367DB7">
        <w:t xml:space="preserve">ая </w:t>
      </w:r>
      <w:r w:rsidR="0035593E">
        <w:t xml:space="preserve">стероидная нагрузка и количество дней лечения </w:t>
      </w:r>
      <w:r w:rsidR="00367DB7">
        <w:t>системными ГКС</w:t>
      </w:r>
      <w:r w:rsidR="0035593E">
        <w:t xml:space="preserve">), </w:t>
      </w:r>
      <w:r w:rsidR="00367DB7">
        <w:t xml:space="preserve">показатели </w:t>
      </w:r>
      <w:r w:rsidR="0035593E">
        <w:t>функци</w:t>
      </w:r>
      <w:r w:rsidR="00367DB7">
        <w:t>и</w:t>
      </w:r>
      <w:r w:rsidR="0035593E">
        <w:t xml:space="preserve"> легких, качество жизни (</w:t>
      </w:r>
      <w:r w:rsidR="00367DB7">
        <w:t xml:space="preserve">оценка по </w:t>
      </w:r>
      <w:r w:rsidR="0035593E">
        <w:t xml:space="preserve">опроснику </w:t>
      </w:r>
      <w:r w:rsidR="00367DB7">
        <w:t>качества жизни при астме [AQLQ]</w:t>
      </w:r>
      <w:r w:rsidR="0035593E">
        <w:t xml:space="preserve">) и </w:t>
      </w:r>
      <w:r w:rsidR="00367DB7">
        <w:t>данные эл</w:t>
      </w:r>
      <w:r w:rsidR="008B3AA4">
        <w:t>е</w:t>
      </w:r>
      <w:r w:rsidR="00367DB7">
        <w:t>ктронного дневника</w:t>
      </w:r>
      <w:r w:rsidR="0035593E">
        <w:t xml:space="preserve"> (только </w:t>
      </w:r>
      <w:r w:rsidR="00367DB7">
        <w:t xml:space="preserve">в </w:t>
      </w:r>
      <w:r w:rsidR="0035593E">
        <w:t>SYGMA 1)</w:t>
      </w:r>
      <w:r w:rsidR="00367DB7">
        <w:t>.</w:t>
      </w:r>
    </w:p>
    <w:p w14:paraId="0B3E4047" w14:textId="7B53313E" w:rsidR="00095035" w:rsidRDefault="0035593E" w:rsidP="00001A3D">
      <w:pPr>
        <w:ind w:firstLine="709"/>
        <w:jc w:val="both"/>
      </w:pPr>
      <w:r>
        <w:t xml:space="preserve">В обоих исследованиях пациенты должны были либо не </w:t>
      </w:r>
      <w:r w:rsidR="00B82304">
        <w:t xml:space="preserve">получать поддерживающую терапию для </w:t>
      </w:r>
      <w:r>
        <w:t>контрол</w:t>
      </w:r>
      <w:r w:rsidR="00B82304">
        <w:t xml:space="preserve">я астмы, </w:t>
      </w:r>
      <w:r w:rsidR="00F7308F">
        <w:t>используя</w:t>
      </w:r>
      <w:r w:rsidR="00B82304">
        <w:t xml:space="preserve"> толь</w:t>
      </w:r>
      <w:r>
        <w:t>ко ингаляционны</w:t>
      </w:r>
      <w:r w:rsidR="00B82304">
        <w:t>е</w:t>
      </w:r>
      <w:r>
        <w:t xml:space="preserve"> препарат</w:t>
      </w:r>
      <w:r w:rsidR="00B82304">
        <w:t>ы</w:t>
      </w:r>
      <w:r>
        <w:t xml:space="preserve"> короткого действия, либо </w:t>
      </w:r>
      <w:r w:rsidR="00B82304">
        <w:t xml:space="preserve">иметь хороший контроль над симптомами заболевания, получая </w:t>
      </w:r>
      <w:r>
        <w:t>низки</w:t>
      </w:r>
      <w:r w:rsidR="006423BD">
        <w:t>е</w:t>
      </w:r>
      <w:r>
        <w:t xml:space="preserve"> доз</w:t>
      </w:r>
      <w:r w:rsidR="006423BD">
        <w:t>ы</w:t>
      </w:r>
      <w:r>
        <w:t xml:space="preserve"> </w:t>
      </w:r>
      <w:r w:rsidR="006423BD">
        <w:t xml:space="preserve">иГКС </w:t>
      </w:r>
      <w:r>
        <w:t xml:space="preserve">или </w:t>
      </w:r>
      <w:r w:rsidR="00F7308F">
        <w:t xml:space="preserve">АЛТР </w:t>
      </w:r>
      <w:r w:rsidR="006423BD">
        <w:t>в сочетании с КДБА</w:t>
      </w:r>
      <w:r>
        <w:t xml:space="preserve"> </w:t>
      </w:r>
      <w:r w:rsidR="006423BD">
        <w:t xml:space="preserve">«по требованию». </w:t>
      </w:r>
      <w:r>
        <w:t xml:space="preserve">В течение 2–4-недельного </w:t>
      </w:r>
      <w:r w:rsidR="00F7308F">
        <w:t xml:space="preserve">вводного </w:t>
      </w:r>
      <w:r>
        <w:t>периода пациент</w:t>
      </w:r>
      <w:r w:rsidR="006423BD">
        <w:t xml:space="preserve">ам было отменено </w:t>
      </w:r>
      <w:r>
        <w:t>предыдуще</w:t>
      </w:r>
      <w:r w:rsidR="006423BD">
        <w:t>е</w:t>
      </w:r>
      <w:r>
        <w:t xml:space="preserve"> лечени</w:t>
      </w:r>
      <w:r w:rsidR="006423BD">
        <w:t>е</w:t>
      </w:r>
      <w:r>
        <w:t xml:space="preserve"> астмы</w:t>
      </w:r>
      <w:r w:rsidR="006423BD">
        <w:t>, они</w:t>
      </w:r>
      <w:r>
        <w:t xml:space="preserve"> получали </w:t>
      </w:r>
      <w:r w:rsidR="006423BD">
        <w:t xml:space="preserve">только </w:t>
      </w:r>
      <w:r>
        <w:t xml:space="preserve">тербуталин 0,4 мг </w:t>
      </w:r>
      <w:r w:rsidR="006423BD">
        <w:t xml:space="preserve">для купирования симптомов. </w:t>
      </w:r>
      <w:r>
        <w:t xml:space="preserve">Для рандомизации пациенты должны были использовать тербуталин по мере необходимости как минимум 3 дня в течение последней недели вводного периода для </w:t>
      </w:r>
      <w:r w:rsidR="006423BD">
        <w:t xml:space="preserve">подтверждения наличия </w:t>
      </w:r>
      <w:r>
        <w:t>астм</w:t>
      </w:r>
      <w:r w:rsidR="006423BD">
        <w:t>ы легкой степени тяжести</w:t>
      </w:r>
      <w:r>
        <w:t xml:space="preserve">, </w:t>
      </w:r>
      <w:r w:rsidR="00F7308F">
        <w:t xml:space="preserve">при </w:t>
      </w:r>
      <w:r>
        <w:t>котор</w:t>
      </w:r>
      <w:r w:rsidR="006423BD">
        <w:t>ой показаны</w:t>
      </w:r>
      <w:r>
        <w:t xml:space="preserve"> низки</w:t>
      </w:r>
      <w:r w:rsidR="006423BD">
        <w:t>е</w:t>
      </w:r>
      <w:r>
        <w:t xml:space="preserve"> доз</w:t>
      </w:r>
      <w:r w:rsidR="006423BD">
        <w:t>ы</w:t>
      </w:r>
      <w:r>
        <w:t xml:space="preserve"> и</w:t>
      </w:r>
      <w:r w:rsidR="006423BD">
        <w:t xml:space="preserve">ГКС. </w:t>
      </w:r>
    </w:p>
    <w:p w14:paraId="2CAF6040" w14:textId="0F986FAF" w:rsidR="0035593E" w:rsidRDefault="0035593E" w:rsidP="00001A3D">
      <w:pPr>
        <w:ind w:firstLine="709"/>
        <w:jc w:val="both"/>
      </w:pPr>
      <w:r>
        <w:t xml:space="preserve">В общей сложности в </w:t>
      </w:r>
      <w:r w:rsidR="00F7308F">
        <w:t xml:space="preserve">оба </w:t>
      </w:r>
      <w:r>
        <w:t>исследовани</w:t>
      </w:r>
      <w:r w:rsidR="00095035">
        <w:t>я</w:t>
      </w:r>
      <w:r>
        <w:t xml:space="preserve"> </w:t>
      </w:r>
      <w:r w:rsidR="00095035">
        <w:t xml:space="preserve">SYGMA </w:t>
      </w:r>
      <w:r>
        <w:t xml:space="preserve">были включены 8064 пациента </w:t>
      </w:r>
      <w:r w:rsidR="006423BD">
        <w:t xml:space="preserve">в возрасте 12 лет и старше </w:t>
      </w:r>
      <w:r>
        <w:t>с</w:t>
      </w:r>
      <w:r w:rsidR="00806290">
        <w:t xml:space="preserve"> бронхиальной</w:t>
      </w:r>
      <w:r>
        <w:t xml:space="preserve"> астмой легкой степени тяжести.</w:t>
      </w:r>
      <w:r w:rsidR="00095035">
        <w:t xml:space="preserve"> Из них</w:t>
      </w:r>
      <w:r>
        <w:t xml:space="preserve"> 3384 пациента были рандомизированы в группу </w:t>
      </w:r>
      <w:r w:rsidR="00095035">
        <w:t xml:space="preserve">терапии будесонидом + формотеролом 200/6 мкг </w:t>
      </w:r>
      <w:r w:rsidR="00095035" w:rsidRPr="00095035">
        <w:t>в режиме «по требованию»</w:t>
      </w:r>
      <w:r>
        <w:t xml:space="preserve">. В обоих исследованиях группы лечения были сбалансированы. Средний возраст пациентов </w:t>
      </w:r>
      <w:r w:rsidR="001A1BC0">
        <w:t>составил</w:t>
      </w:r>
      <w:r>
        <w:t xml:space="preserve"> 40 и 41 </w:t>
      </w:r>
      <w:r w:rsidR="001A1BC0">
        <w:t>лет</w:t>
      </w:r>
      <w:r>
        <w:t xml:space="preserve">, </w:t>
      </w:r>
      <w:r w:rsidR="001A1BC0">
        <w:t xml:space="preserve">около </w:t>
      </w:r>
      <w:r>
        <w:t xml:space="preserve">12,5% и 10% пациентов были </w:t>
      </w:r>
      <w:r w:rsidR="00F7308F">
        <w:t>в возра</w:t>
      </w:r>
      <w:r w:rsidR="00806290">
        <w:t xml:space="preserve">сте </w:t>
      </w:r>
      <w:r>
        <w:t xml:space="preserve">от 12 до 18 лет, </w:t>
      </w:r>
      <w:r w:rsidR="001A1BC0">
        <w:t xml:space="preserve">около </w:t>
      </w:r>
      <w:r>
        <w:t xml:space="preserve">7% и 9% пациентов были старше 65 лет, </w:t>
      </w:r>
      <w:r w:rsidR="001A1BC0">
        <w:t xml:space="preserve">число </w:t>
      </w:r>
      <w:r>
        <w:t>женщин</w:t>
      </w:r>
      <w:r w:rsidR="001A1BC0">
        <w:t xml:space="preserve"> преобладало над мужчинами</w:t>
      </w:r>
      <w:r>
        <w:t xml:space="preserve"> (~61% и 62%) в </w:t>
      </w:r>
      <w:r w:rsidR="001A1BC0">
        <w:t>SYGMA</w:t>
      </w:r>
      <w:r>
        <w:t xml:space="preserve"> 1 и 2</w:t>
      </w:r>
      <w:r w:rsidR="001A1BC0">
        <w:t>,</w:t>
      </w:r>
      <w:r>
        <w:t xml:space="preserve"> соответственно.</w:t>
      </w:r>
    </w:p>
    <w:p w14:paraId="120C697E" w14:textId="3036A70C" w:rsidR="0035593E" w:rsidRDefault="00806290" w:rsidP="00001A3D">
      <w:pPr>
        <w:ind w:firstLine="709"/>
        <w:jc w:val="both"/>
      </w:pPr>
      <w:r>
        <w:t xml:space="preserve">Исходные средние значения ОФВ1 были </w:t>
      </w:r>
      <w:r w:rsidR="0035593E">
        <w:t>схожи</w:t>
      </w:r>
      <w:r>
        <w:t>ми</w:t>
      </w:r>
      <w:r w:rsidR="0035593E">
        <w:t xml:space="preserve"> до </w:t>
      </w:r>
      <w:r w:rsidR="00AF004C">
        <w:t>применения бронходилататора (~84%) и</w:t>
      </w:r>
      <w:r w:rsidR="0035593E">
        <w:t xml:space="preserve"> после</w:t>
      </w:r>
      <w:r w:rsidR="00AF004C">
        <w:t xml:space="preserve"> применения </w:t>
      </w:r>
      <w:r w:rsidR="0035593E">
        <w:t>бронходилататора (~96%)</w:t>
      </w:r>
      <w:r w:rsidR="00F7308F">
        <w:t xml:space="preserve"> при проведении теста на скрининге</w:t>
      </w:r>
      <w:r w:rsidR="0035593E">
        <w:t xml:space="preserve">, обратимость </w:t>
      </w:r>
      <w:r w:rsidR="00AF004C">
        <w:t xml:space="preserve">бронхообструкции составила ~15% во </w:t>
      </w:r>
      <w:r w:rsidR="00F7308F">
        <w:t>обоих</w:t>
      </w:r>
      <w:r w:rsidR="00AF004C">
        <w:t xml:space="preserve"> исследованиях. Около </w:t>
      </w:r>
      <w:r w:rsidR="0035593E">
        <w:t xml:space="preserve">20% пациентов имели тяжелое обострение </w:t>
      </w:r>
      <w:r w:rsidR="00AF004C">
        <w:t xml:space="preserve">астмы в течение </w:t>
      </w:r>
      <w:r w:rsidR="0035593E">
        <w:t xml:space="preserve">12 месяцев до </w:t>
      </w:r>
      <w:r w:rsidR="00AF004C">
        <w:t xml:space="preserve">начала </w:t>
      </w:r>
      <w:r w:rsidR="0035593E">
        <w:t xml:space="preserve">исследования. </w:t>
      </w:r>
      <w:r w:rsidR="00734744">
        <w:t>На исходном уровне течение астмы было неконтролируемым (</w:t>
      </w:r>
      <w:r w:rsidR="0035593E">
        <w:t xml:space="preserve">средний балл </w:t>
      </w:r>
      <w:r w:rsidR="00734744">
        <w:t xml:space="preserve">ACQ-5 </w:t>
      </w:r>
      <w:r w:rsidR="0035593E">
        <w:t>~1,5</w:t>
      </w:r>
      <w:r w:rsidR="00734744">
        <w:t>),</w:t>
      </w:r>
      <w:r w:rsidR="0035593E">
        <w:t xml:space="preserve"> среднее количество ингаляций </w:t>
      </w:r>
      <w:r w:rsidR="008C342A">
        <w:t xml:space="preserve">препаратов </w:t>
      </w:r>
      <w:r w:rsidR="00734744">
        <w:t xml:space="preserve">для купирования симптомов </w:t>
      </w:r>
      <w:r w:rsidR="0035593E">
        <w:t>составлял</w:t>
      </w:r>
      <w:r w:rsidR="00FB2BD5">
        <w:t>о</w:t>
      </w:r>
      <w:r w:rsidR="0035593E">
        <w:t xml:space="preserve"> </w:t>
      </w:r>
      <w:r w:rsidR="00FB2BD5">
        <w:t>около</w:t>
      </w:r>
      <w:r w:rsidR="0035593E">
        <w:t xml:space="preserve"> 1,4 в день во всех группах лечения. В целом, примерно 45% пациентов </w:t>
      </w:r>
      <w:r w:rsidR="008C342A">
        <w:t xml:space="preserve">в анамнезе </w:t>
      </w:r>
      <w:r w:rsidR="00FB2BD5">
        <w:t>имели не</w:t>
      </w:r>
      <w:r w:rsidR="0035593E">
        <w:t>контрол</w:t>
      </w:r>
      <w:r w:rsidR="00FB2BD5">
        <w:t xml:space="preserve">ируемое заболевание на фоне </w:t>
      </w:r>
      <w:r w:rsidR="0035593E">
        <w:t>прием</w:t>
      </w:r>
      <w:r w:rsidR="00FB2BD5">
        <w:t>а</w:t>
      </w:r>
      <w:r w:rsidR="008C342A">
        <w:t xml:space="preserve"> бронходила</w:t>
      </w:r>
      <w:r w:rsidR="0035593E">
        <w:t xml:space="preserve">таторов и 55% пациентов </w:t>
      </w:r>
      <w:r w:rsidR="008C342A">
        <w:t>поддерживали</w:t>
      </w:r>
      <w:r w:rsidR="00FB2BD5">
        <w:t xml:space="preserve"> </w:t>
      </w:r>
      <w:r w:rsidR="0035593E">
        <w:t>контрол</w:t>
      </w:r>
      <w:r w:rsidR="008C342A">
        <w:t xml:space="preserve">ь заболевания </w:t>
      </w:r>
      <w:r w:rsidR="00FB2BD5">
        <w:t xml:space="preserve">с помощью иГКС </w:t>
      </w:r>
      <w:r w:rsidR="0035593E">
        <w:t xml:space="preserve">или </w:t>
      </w:r>
      <w:r w:rsidR="00F7308F">
        <w:t>АЛТР</w:t>
      </w:r>
      <w:r w:rsidR="00FB2BD5">
        <w:t xml:space="preserve"> </w:t>
      </w:r>
      <w:r w:rsidR="0035593E">
        <w:t>в обоих исследованиях.</w:t>
      </w:r>
    </w:p>
    <w:p w14:paraId="1FC19521" w14:textId="16418542" w:rsidR="0035593E" w:rsidRDefault="0035593E" w:rsidP="00001A3D">
      <w:pPr>
        <w:ind w:firstLine="709"/>
        <w:jc w:val="both"/>
      </w:pPr>
      <w:r>
        <w:t>Медиана приверженности поддерживающе</w:t>
      </w:r>
      <w:r w:rsidR="00FB2BD5">
        <w:t>й</w:t>
      </w:r>
      <w:r>
        <w:t xml:space="preserve"> </w:t>
      </w:r>
      <w:r w:rsidR="00FB2BD5">
        <w:t xml:space="preserve">терапии </w:t>
      </w:r>
      <w:r>
        <w:t xml:space="preserve">составила </w:t>
      </w:r>
      <w:r w:rsidR="008C342A">
        <w:t xml:space="preserve">около </w:t>
      </w:r>
      <w:r>
        <w:t xml:space="preserve">85% в SYGMA 1 (с электронными напоминаниями </w:t>
      </w:r>
      <w:r w:rsidR="008C342A">
        <w:t xml:space="preserve">2 раза в день) и около </w:t>
      </w:r>
      <w:r>
        <w:t xml:space="preserve">68% в SYGMA </w:t>
      </w:r>
      <w:r w:rsidR="008C342A">
        <w:t xml:space="preserve">2 (без ежедневных напоминаний). </w:t>
      </w:r>
      <w:r>
        <w:t xml:space="preserve">Исследование SYGMA 1 показало, что </w:t>
      </w:r>
      <w:r w:rsidR="008C342A">
        <w:t>применение будесонида + формотерола 200/6 кг в режиме «по требованию»</w:t>
      </w:r>
      <w:r>
        <w:t xml:space="preserve"> превосходит </w:t>
      </w:r>
      <w:r w:rsidR="008C342A">
        <w:t xml:space="preserve">по эффективности </w:t>
      </w:r>
      <w:r>
        <w:t>тербуталин</w:t>
      </w:r>
      <w:r w:rsidR="008C342A">
        <w:t xml:space="preserve">, применяемый в таком же режиме, по показателю WCAW </w:t>
      </w:r>
      <w:r w:rsidR="008C342A" w:rsidRPr="00194BB2">
        <w:t>(Т</w:t>
      </w:r>
      <w:r w:rsidRPr="00194BB2">
        <w:t xml:space="preserve">аблица </w:t>
      </w:r>
      <w:r w:rsidR="00121CB4" w:rsidRPr="00194BB2">
        <w:t>4</w:t>
      </w:r>
      <w:r w:rsidR="008C342A" w:rsidRPr="00194BB2">
        <w:t>-3</w:t>
      </w:r>
      <w:r w:rsidR="00C26FC3">
        <w:t>). Дополнитель</w:t>
      </w:r>
      <w:r w:rsidRPr="00194BB2">
        <w:t>ный</w:t>
      </w:r>
      <w:r>
        <w:t xml:space="preserve"> анализ первичн</w:t>
      </w:r>
      <w:r w:rsidR="001B127E">
        <w:t>ой</w:t>
      </w:r>
      <w:r>
        <w:t xml:space="preserve"> конечн</w:t>
      </w:r>
      <w:r w:rsidR="001B127E">
        <w:t>ой</w:t>
      </w:r>
      <w:r>
        <w:t xml:space="preserve"> точк</w:t>
      </w:r>
      <w:r w:rsidR="001B127E">
        <w:t>и</w:t>
      </w:r>
      <w:r>
        <w:t xml:space="preserve"> WCAW </w:t>
      </w:r>
      <w:r w:rsidR="001B127E">
        <w:t>не подтвердил наличие</w:t>
      </w:r>
      <w:r>
        <w:t xml:space="preserve"> не меньш</w:t>
      </w:r>
      <w:r w:rsidR="001B127E">
        <w:t xml:space="preserve">ей </w:t>
      </w:r>
      <w:r>
        <w:t>эффективност</w:t>
      </w:r>
      <w:r w:rsidR="001B127E">
        <w:t>и будесонида + формотерола 200/6 в режиме «по требованию» по сравнению с ежедневным приемом будесонида и тербуталина «по требованию» в отношении контроля симптомов астмы</w:t>
      </w:r>
      <w:r>
        <w:t xml:space="preserve"> (нижн</w:t>
      </w:r>
      <w:r w:rsidR="001B127E">
        <w:t>яя граница 2-</w:t>
      </w:r>
      <w:r>
        <w:t>стороннего 95% ДИ ≥ 0,8 для не меньшей эффективности)</w:t>
      </w:r>
      <w:r w:rsidR="001B127E">
        <w:t xml:space="preserve">. </w:t>
      </w:r>
    </w:p>
    <w:p w14:paraId="6D40318A" w14:textId="68ACB1AB" w:rsidR="001B127E" w:rsidRDefault="001B127E" w:rsidP="00001A3D">
      <w:pPr>
        <w:jc w:val="both"/>
      </w:pPr>
    </w:p>
    <w:p w14:paraId="4F387EB5" w14:textId="3CC88A8F" w:rsidR="001B127E" w:rsidRPr="000D5EEF" w:rsidRDefault="00121CB4" w:rsidP="00001A3D">
      <w:pPr>
        <w:jc w:val="both"/>
      </w:pPr>
      <w:r>
        <w:rPr>
          <w:b/>
        </w:rPr>
        <w:lastRenderedPageBreak/>
        <w:t>Таблица 4</w:t>
      </w:r>
      <w:r w:rsidR="001B127E" w:rsidRPr="000D5EEF">
        <w:rPr>
          <w:b/>
        </w:rPr>
        <w:t>-3.</w:t>
      </w:r>
      <w:r w:rsidR="001B127E">
        <w:t xml:space="preserve"> </w:t>
      </w:r>
      <w:r w:rsidR="000D5EEF">
        <w:t xml:space="preserve">Процент (%) </w:t>
      </w:r>
      <w:r w:rsidR="001B127E" w:rsidRPr="001B127E">
        <w:t>недель хорошо контролируемой астмы (WCAW)</w:t>
      </w:r>
      <w:r w:rsidR="000D5EEF">
        <w:t xml:space="preserve"> в течение 52-недельного периода терапии</w:t>
      </w:r>
      <w:r w:rsidR="000D5EEF">
        <w:rPr>
          <w:vertAlign w:val="superscript"/>
        </w:rPr>
        <w:t>1</w:t>
      </w:r>
      <w:r w:rsidR="000D5EEF">
        <w:t xml:space="preserve"> (</w:t>
      </w:r>
      <w:r w:rsidR="000D5EEF">
        <w:rPr>
          <w:lang w:val="en-US"/>
        </w:rPr>
        <w:t>SIGMA</w:t>
      </w:r>
      <w:r w:rsidR="000D5EEF" w:rsidRPr="000D5EEF">
        <w:t xml:space="preserve"> 1)</w:t>
      </w:r>
      <w:r w:rsidR="000D5EEF">
        <w:t>.</w:t>
      </w:r>
    </w:p>
    <w:tbl>
      <w:tblPr>
        <w:tblStyle w:val="a8"/>
        <w:tblW w:w="9347" w:type="dxa"/>
        <w:tblLayout w:type="fixed"/>
        <w:tblLook w:val="04A0" w:firstRow="1" w:lastRow="0" w:firstColumn="1" w:lastColumn="0" w:noHBand="0" w:noVBand="1"/>
      </w:tblPr>
      <w:tblGrid>
        <w:gridCol w:w="3114"/>
        <w:gridCol w:w="709"/>
        <w:gridCol w:w="1559"/>
        <w:gridCol w:w="850"/>
        <w:gridCol w:w="1588"/>
        <w:gridCol w:w="1527"/>
      </w:tblGrid>
      <w:tr w:rsidR="00B036D7" w14:paraId="2A7BA92E" w14:textId="77777777" w:rsidTr="00AB5036">
        <w:tc>
          <w:tcPr>
            <w:tcW w:w="3114" w:type="dxa"/>
            <w:vMerge w:val="restart"/>
            <w:shd w:val="clear" w:color="auto" w:fill="D9D9D9" w:themeFill="background1" w:themeFillShade="D9"/>
            <w:vAlign w:val="center"/>
          </w:tcPr>
          <w:p w14:paraId="15E608D8" w14:textId="19EED098" w:rsidR="00402555" w:rsidRPr="00402555" w:rsidRDefault="00402555" w:rsidP="00001A3D">
            <w:pPr>
              <w:jc w:val="center"/>
              <w:rPr>
                <w:b/>
              </w:rPr>
            </w:pPr>
            <w:r w:rsidRPr="00402555">
              <w:rPr>
                <w:b/>
              </w:rPr>
              <w:t>Группа</w:t>
            </w:r>
          </w:p>
        </w:tc>
        <w:tc>
          <w:tcPr>
            <w:tcW w:w="709" w:type="dxa"/>
            <w:vMerge w:val="restart"/>
            <w:shd w:val="clear" w:color="auto" w:fill="D9D9D9" w:themeFill="background1" w:themeFillShade="D9"/>
            <w:vAlign w:val="center"/>
          </w:tcPr>
          <w:p w14:paraId="34EDFDD7" w14:textId="31BF3305" w:rsidR="00402555" w:rsidRPr="00402555" w:rsidRDefault="00402555" w:rsidP="00001A3D">
            <w:pPr>
              <w:jc w:val="center"/>
              <w:rPr>
                <w:b/>
              </w:rPr>
            </w:pPr>
            <w:r w:rsidRPr="00402555">
              <w:rPr>
                <w:b/>
                <w:lang w:val="en-US"/>
              </w:rPr>
              <w:t>N</w:t>
            </w:r>
          </w:p>
        </w:tc>
        <w:tc>
          <w:tcPr>
            <w:tcW w:w="1559" w:type="dxa"/>
            <w:vMerge w:val="restart"/>
            <w:shd w:val="clear" w:color="auto" w:fill="D9D9D9" w:themeFill="background1" w:themeFillShade="D9"/>
            <w:vAlign w:val="center"/>
          </w:tcPr>
          <w:p w14:paraId="293003DD" w14:textId="5BA4A7A8" w:rsidR="00402555" w:rsidRPr="00402555" w:rsidRDefault="00402555" w:rsidP="00001A3D">
            <w:pPr>
              <w:jc w:val="center"/>
              <w:rPr>
                <w:b/>
              </w:rPr>
            </w:pPr>
            <w:r w:rsidRPr="00402555">
              <w:rPr>
                <w:b/>
              </w:rPr>
              <w:t xml:space="preserve">Средний % </w:t>
            </w:r>
            <w:r w:rsidRPr="00402555">
              <w:rPr>
                <w:b/>
                <w:lang w:val="en-US"/>
              </w:rPr>
              <w:t>WCAW</w:t>
            </w:r>
            <w:r w:rsidR="00B72F71">
              <w:rPr>
                <w:b/>
                <w:vertAlign w:val="superscript"/>
              </w:rPr>
              <w:t>2</w:t>
            </w:r>
            <w:r w:rsidRPr="00402555">
              <w:rPr>
                <w:b/>
              </w:rPr>
              <w:t xml:space="preserve"> на пациента</w:t>
            </w:r>
          </w:p>
        </w:tc>
        <w:tc>
          <w:tcPr>
            <w:tcW w:w="3965" w:type="dxa"/>
            <w:gridSpan w:val="3"/>
            <w:shd w:val="clear" w:color="auto" w:fill="D9D9D9" w:themeFill="background1" w:themeFillShade="D9"/>
            <w:vAlign w:val="center"/>
          </w:tcPr>
          <w:p w14:paraId="56197A74" w14:textId="0D7994DC" w:rsidR="00402555" w:rsidRPr="000D5EEF" w:rsidRDefault="00402555" w:rsidP="00001A3D">
            <w:pPr>
              <w:jc w:val="center"/>
              <w:rPr>
                <w:b/>
                <w:vertAlign w:val="superscript"/>
              </w:rPr>
            </w:pPr>
            <w:r w:rsidRPr="000D5EEF">
              <w:rPr>
                <w:b/>
              </w:rPr>
              <w:t>Сравнение будесонида+формотерола с контрольной группой</w:t>
            </w:r>
          </w:p>
        </w:tc>
      </w:tr>
      <w:tr w:rsidR="00B72F71" w14:paraId="169D7B16" w14:textId="77777777" w:rsidTr="00AB5036">
        <w:tc>
          <w:tcPr>
            <w:tcW w:w="3114" w:type="dxa"/>
            <w:vMerge/>
            <w:shd w:val="clear" w:color="auto" w:fill="D9D9D9" w:themeFill="background1" w:themeFillShade="D9"/>
            <w:vAlign w:val="center"/>
          </w:tcPr>
          <w:p w14:paraId="651618E9" w14:textId="0146F342" w:rsidR="00402555" w:rsidRPr="000D5EEF" w:rsidRDefault="00402555" w:rsidP="00001A3D">
            <w:pPr>
              <w:jc w:val="center"/>
            </w:pPr>
          </w:p>
        </w:tc>
        <w:tc>
          <w:tcPr>
            <w:tcW w:w="709" w:type="dxa"/>
            <w:vMerge/>
            <w:shd w:val="clear" w:color="auto" w:fill="D9D9D9" w:themeFill="background1" w:themeFillShade="D9"/>
            <w:vAlign w:val="center"/>
          </w:tcPr>
          <w:p w14:paraId="1BC67C43" w14:textId="474EB694" w:rsidR="00402555" w:rsidRPr="00402555" w:rsidRDefault="00402555" w:rsidP="00001A3D">
            <w:pPr>
              <w:jc w:val="center"/>
            </w:pPr>
          </w:p>
        </w:tc>
        <w:tc>
          <w:tcPr>
            <w:tcW w:w="1559" w:type="dxa"/>
            <w:vMerge/>
            <w:shd w:val="clear" w:color="auto" w:fill="D9D9D9" w:themeFill="background1" w:themeFillShade="D9"/>
            <w:vAlign w:val="center"/>
          </w:tcPr>
          <w:p w14:paraId="2899D31C" w14:textId="7A9AF2F5" w:rsidR="00402555" w:rsidRPr="000D5EEF" w:rsidRDefault="00402555" w:rsidP="00001A3D">
            <w:pPr>
              <w:jc w:val="center"/>
            </w:pPr>
          </w:p>
        </w:tc>
        <w:tc>
          <w:tcPr>
            <w:tcW w:w="850" w:type="dxa"/>
            <w:shd w:val="clear" w:color="auto" w:fill="D9D9D9" w:themeFill="background1" w:themeFillShade="D9"/>
            <w:vAlign w:val="center"/>
          </w:tcPr>
          <w:p w14:paraId="30449890" w14:textId="027D0D20" w:rsidR="00402555" w:rsidRPr="00402555" w:rsidRDefault="00402555" w:rsidP="00001A3D">
            <w:pPr>
              <w:jc w:val="center"/>
              <w:rPr>
                <w:b/>
                <w:lang w:val="en-US"/>
              </w:rPr>
            </w:pPr>
            <w:r w:rsidRPr="00402555">
              <w:rPr>
                <w:b/>
                <w:lang w:val="en-US"/>
              </w:rPr>
              <w:t>OR</w:t>
            </w:r>
          </w:p>
        </w:tc>
        <w:tc>
          <w:tcPr>
            <w:tcW w:w="1588" w:type="dxa"/>
            <w:shd w:val="clear" w:color="auto" w:fill="D9D9D9" w:themeFill="background1" w:themeFillShade="D9"/>
            <w:vAlign w:val="center"/>
          </w:tcPr>
          <w:p w14:paraId="529D996A" w14:textId="6D9E12C3" w:rsidR="00402555" w:rsidRPr="00402555" w:rsidRDefault="00402555" w:rsidP="00001A3D">
            <w:pPr>
              <w:jc w:val="center"/>
              <w:rPr>
                <w:b/>
              </w:rPr>
            </w:pPr>
            <w:r w:rsidRPr="00402555">
              <w:rPr>
                <w:b/>
                <w:lang w:val="en-US"/>
              </w:rPr>
              <w:t xml:space="preserve">95% </w:t>
            </w:r>
            <w:r w:rsidRPr="00402555">
              <w:rPr>
                <w:b/>
              </w:rPr>
              <w:t>ДИ</w:t>
            </w:r>
          </w:p>
        </w:tc>
        <w:tc>
          <w:tcPr>
            <w:tcW w:w="1527" w:type="dxa"/>
            <w:shd w:val="clear" w:color="auto" w:fill="D9D9D9" w:themeFill="background1" w:themeFillShade="D9"/>
            <w:vAlign w:val="center"/>
          </w:tcPr>
          <w:p w14:paraId="03134DD4" w14:textId="13B2B4DC" w:rsidR="00402555" w:rsidRPr="00402555" w:rsidRDefault="00402555" w:rsidP="00001A3D">
            <w:pPr>
              <w:jc w:val="center"/>
              <w:rPr>
                <w:b/>
              </w:rPr>
            </w:pPr>
            <w:r w:rsidRPr="00402555">
              <w:rPr>
                <w:b/>
              </w:rPr>
              <w:t>Р-значение</w:t>
            </w:r>
          </w:p>
        </w:tc>
      </w:tr>
      <w:tr w:rsidR="00B72F71" w14:paraId="1259112E" w14:textId="77777777" w:rsidTr="00AB5036">
        <w:tc>
          <w:tcPr>
            <w:tcW w:w="3114" w:type="dxa"/>
          </w:tcPr>
          <w:p w14:paraId="3287AFE5" w14:textId="184539A2" w:rsidR="001B127E" w:rsidRPr="000D5EEF" w:rsidRDefault="000D5EEF" w:rsidP="00001A3D">
            <w:pPr>
              <w:jc w:val="both"/>
            </w:pPr>
            <w:r w:rsidRPr="000D5EEF">
              <w:t>Будесонид + формотерол 200/6 мкг «по требованию»</w:t>
            </w:r>
          </w:p>
        </w:tc>
        <w:tc>
          <w:tcPr>
            <w:tcW w:w="709" w:type="dxa"/>
          </w:tcPr>
          <w:p w14:paraId="1A73B7D0" w14:textId="7DABA540" w:rsidR="001B127E" w:rsidRDefault="00402555" w:rsidP="00001A3D">
            <w:pPr>
              <w:jc w:val="both"/>
            </w:pPr>
            <w:r>
              <w:t>1269</w:t>
            </w:r>
          </w:p>
        </w:tc>
        <w:tc>
          <w:tcPr>
            <w:tcW w:w="1559" w:type="dxa"/>
          </w:tcPr>
          <w:p w14:paraId="645F754F" w14:textId="3432A080" w:rsidR="001B127E" w:rsidRDefault="00402555" w:rsidP="00001A3D">
            <w:pPr>
              <w:jc w:val="center"/>
            </w:pPr>
            <w:r>
              <w:t>34</w:t>
            </w:r>
            <w:r w:rsidR="00B72F71">
              <w:t>,</w:t>
            </w:r>
            <w:r>
              <w:t>4</w:t>
            </w:r>
          </w:p>
        </w:tc>
        <w:tc>
          <w:tcPr>
            <w:tcW w:w="850" w:type="dxa"/>
          </w:tcPr>
          <w:p w14:paraId="3D24543B" w14:textId="77777777" w:rsidR="001B127E" w:rsidRDefault="001B127E" w:rsidP="00001A3D">
            <w:pPr>
              <w:jc w:val="center"/>
            </w:pPr>
          </w:p>
        </w:tc>
        <w:tc>
          <w:tcPr>
            <w:tcW w:w="1588" w:type="dxa"/>
          </w:tcPr>
          <w:p w14:paraId="35C030ED" w14:textId="77777777" w:rsidR="001B127E" w:rsidRDefault="001B127E" w:rsidP="00001A3D">
            <w:pPr>
              <w:jc w:val="center"/>
            </w:pPr>
          </w:p>
        </w:tc>
        <w:tc>
          <w:tcPr>
            <w:tcW w:w="1527" w:type="dxa"/>
          </w:tcPr>
          <w:p w14:paraId="2921D79B" w14:textId="77777777" w:rsidR="001B127E" w:rsidRDefault="001B127E" w:rsidP="00001A3D">
            <w:pPr>
              <w:jc w:val="center"/>
            </w:pPr>
          </w:p>
        </w:tc>
      </w:tr>
      <w:tr w:rsidR="00B72F71" w14:paraId="47F06BA7" w14:textId="77777777" w:rsidTr="00AB5036">
        <w:tc>
          <w:tcPr>
            <w:tcW w:w="3114" w:type="dxa"/>
          </w:tcPr>
          <w:p w14:paraId="7DF4CA34" w14:textId="0E8933BD" w:rsidR="001B127E" w:rsidRDefault="00402555" w:rsidP="00001A3D">
            <w:pPr>
              <w:jc w:val="both"/>
            </w:pPr>
            <w:r>
              <w:t xml:space="preserve">Тербуталин 0,4 мг </w:t>
            </w:r>
            <w:r w:rsidRPr="000D5EEF">
              <w:t>«по требованию»</w:t>
            </w:r>
          </w:p>
        </w:tc>
        <w:tc>
          <w:tcPr>
            <w:tcW w:w="709" w:type="dxa"/>
          </w:tcPr>
          <w:p w14:paraId="32FE2B72" w14:textId="63B5D131" w:rsidR="001B127E" w:rsidRDefault="00402555" w:rsidP="00001A3D">
            <w:pPr>
              <w:jc w:val="both"/>
            </w:pPr>
            <w:r w:rsidRPr="00402555">
              <w:t>1272</w:t>
            </w:r>
          </w:p>
        </w:tc>
        <w:tc>
          <w:tcPr>
            <w:tcW w:w="1559" w:type="dxa"/>
          </w:tcPr>
          <w:p w14:paraId="5BD5864F" w14:textId="723CA9BE" w:rsidR="001B127E" w:rsidRDefault="00402555" w:rsidP="00001A3D">
            <w:pPr>
              <w:jc w:val="center"/>
            </w:pPr>
            <w:r w:rsidRPr="00402555">
              <w:t>31</w:t>
            </w:r>
            <w:r w:rsidR="00B72F71">
              <w:t>,</w:t>
            </w:r>
            <w:r w:rsidRPr="00402555">
              <w:t>1</w:t>
            </w:r>
          </w:p>
        </w:tc>
        <w:tc>
          <w:tcPr>
            <w:tcW w:w="850" w:type="dxa"/>
          </w:tcPr>
          <w:p w14:paraId="298E72FF" w14:textId="2DB5BDEA" w:rsidR="001B127E" w:rsidRDefault="00402555" w:rsidP="00001A3D">
            <w:pPr>
              <w:jc w:val="center"/>
            </w:pPr>
            <w:r w:rsidRPr="00402555">
              <w:t>1</w:t>
            </w:r>
            <w:r w:rsidR="00B72F71">
              <w:t>,</w:t>
            </w:r>
            <w:r w:rsidRPr="00402555">
              <w:t>14</w:t>
            </w:r>
          </w:p>
        </w:tc>
        <w:tc>
          <w:tcPr>
            <w:tcW w:w="1588" w:type="dxa"/>
          </w:tcPr>
          <w:p w14:paraId="58DE627F" w14:textId="704E2747" w:rsidR="001B127E" w:rsidRDefault="00B72F71" w:rsidP="00001A3D">
            <w:pPr>
              <w:jc w:val="center"/>
            </w:pPr>
            <w:r>
              <w:t>(1,00;</w:t>
            </w:r>
            <w:r w:rsidR="00B036D7">
              <w:t xml:space="preserve"> </w:t>
            </w:r>
            <w:r w:rsidR="00402555" w:rsidRPr="00402555">
              <w:t>1</w:t>
            </w:r>
            <w:r>
              <w:t>,</w:t>
            </w:r>
            <w:r w:rsidR="00402555" w:rsidRPr="00402555">
              <w:t>30)</w:t>
            </w:r>
          </w:p>
        </w:tc>
        <w:tc>
          <w:tcPr>
            <w:tcW w:w="1527" w:type="dxa"/>
          </w:tcPr>
          <w:p w14:paraId="66759560" w14:textId="61C9CFBE" w:rsidR="001B127E" w:rsidRDefault="00402555" w:rsidP="00001A3D">
            <w:pPr>
              <w:jc w:val="center"/>
            </w:pPr>
            <w:r w:rsidRPr="00402555">
              <w:t>0</w:t>
            </w:r>
            <w:r w:rsidR="00B72F71">
              <w:t>,</w:t>
            </w:r>
            <w:r w:rsidRPr="00402555">
              <w:t>046</w:t>
            </w:r>
          </w:p>
        </w:tc>
      </w:tr>
      <w:tr w:rsidR="00B72F71" w14:paraId="2817D17C" w14:textId="77777777" w:rsidTr="00AB5036">
        <w:tc>
          <w:tcPr>
            <w:tcW w:w="3114" w:type="dxa"/>
          </w:tcPr>
          <w:p w14:paraId="6D5EAF18" w14:textId="4830968B" w:rsidR="001B127E" w:rsidRDefault="00402555" w:rsidP="00001A3D">
            <w:pPr>
              <w:jc w:val="both"/>
            </w:pPr>
            <w:r w:rsidRPr="000D5EEF">
              <w:t>Будесонид</w:t>
            </w:r>
            <w:r w:rsidR="00B66CB8">
              <w:t xml:space="preserve"> </w:t>
            </w:r>
            <w:r>
              <w:t>200 мкг 2 р/д + т</w:t>
            </w:r>
            <w:r w:rsidRPr="00402555">
              <w:t>ербуталин 0,4 мг «по требованию»</w:t>
            </w:r>
          </w:p>
        </w:tc>
        <w:tc>
          <w:tcPr>
            <w:tcW w:w="709" w:type="dxa"/>
          </w:tcPr>
          <w:p w14:paraId="64702C38" w14:textId="513DF624" w:rsidR="001B127E" w:rsidRDefault="00402555" w:rsidP="00001A3D">
            <w:pPr>
              <w:jc w:val="both"/>
            </w:pPr>
            <w:r w:rsidRPr="00402555">
              <w:t>1279</w:t>
            </w:r>
          </w:p>
        </w:tc>
        <w:tc>
          <w:tcPr>
            <w:tcW w:w="1559" w:type="dxa"/>
          </w:tcPr>
          <w:p w14:paraId="3E5D4DF7" w14:textId="52C873C4" w:rsidR="001B127E" w:rsidRDefault="00402555" w:rsidP="00001A3D">
            <w:pPr>
              <w:jc w:val="center"/>
            </w:pPr>
            <w:r w:rsidRPr="00402555">
              <w:t>44</w:t>
            </w:r>
            <w:r w:rsidR="00B72F71">
              <w:t>,</w:t>
            </w:r>
            <w:r w:rsidRPr="00402555">
              <w:t>4</w:t>
            </w:r>
          </w:p>
        </w:tc>
        <w:tc>
          <w:tcPr>
            <w:tcW w:w="850" w:type="dxa"/>
          </w:tcPr>
          <w:p w14:paraId="1C84CC9B" w14:textId="30438DA1" w:rsidR="001B127E" w:rsidRDefault="00B72F71" w:rsidP="00001A3D">
            <w:pPr>
              <w:jc w:val="center"/>
            </w:pPr>
            <w:r w:rsidRPr="00B72F71">
              <w:t>0</w:t>
            </w:r>
            <w:r>
              <w:t>,</w:t>
            </w:r>
            <w:r w:rsidRPr="00B72F71">
              <w:t>64</w:t>
            </w:r>
          </w:p>
        </w:tc>
        <w:tc>
          <w:tcPr>
            <w:tcW w:w="1588" w:type="dxa"/>
          </w:tcPr>
          <w:p w14:paraId="2DAA21EA" w14:textId="46B7B635" w:rsidR="001B127E" w:rsidRDefault="00B72F71" w:rsidP="00001A3D">
            <w:pPr>
              <w:jc w:val="center"/>
            </w:pPr>
            <w:r>
              <w:t>(0,57;</w:t>
            </w:r>
            <w:r w:rsidR="00B036D7">
              <w:t xml:space="preserve"> </w:t>
            </w:r>
            <w:r>
              <w:t>0,73)</w:t>
            </w:r>
          </w:p>
        </w:tc>
        <w:tc>
          <w:tcPr>
            <w:tcW w:w="1527" w:type="dxa"/>
          </w:tcPr>
          <w:p w14:paraId="72E3CC0C" w14:textId="3914C8EF" w:rsidR="001B127E" w:rsidRDefault="00B72F71" w:rsidP="00001A3D">
            <w:pPr>
              <w:jc w:val="center"/>
            </w:pPr>
            <w:r>
              <w:t>НП</w:t>
            </w:r>
          </w:p>
        </w:tc>
      </w:tr>
      <w:tr w:rsidR="000D5EEF" w14:paraId="78600681" w14:textId="77777777" w:rsidTr="00B036D7">
        <w:tc>
          <w:tcPr>
            <w:tcW w:w="9347" w:type="dxa"/>
            <w:gridSpan w:val="6"/>
          </w:tcPr>
          <w:p w14:paraId="527CD5F0" w14:textId="77777777" w:rsidR="000D5EEF" w:rsidRPr="00AB5036" w:rsidRDefault="000D5EEF" w:rsidP="00001A3D">
            <w:pPr>
              <w:jc w:val="both"/>
              <w:rPr>
                <w:b/>
                <w:sz w:val="20"/>
                <w:szCs w:val="20"/>
              </w:rPr>
            </w:pPr>
            <w:r w:rsidRPr="00AB5036">
              <w:rPr>
                <w:b/>
                <w:sz w:val="20"/>
                <w:szCs w:val="20"/>
              </w:rPr>
              <w:t xml:space="preserve">Примечание: </w:t>
            </w:r>
          </w:p>
          <w:p w14:paraId="19B1631F" w14:textId="0CC35A46" w:rsidR="000D5EEF" w:rsidRPr="00AB5036" w:rsidRDefault="000D5EEF" w:rsidP="00001A3D">
            <w:pPr>
              <w:jc w:val="both"/>
              <w:rPr>
                <w:sz w:val="20"/>
                <w:szCs w:val="20"/>
              </w:rPr>
            </w:pPr>
            <w:r w:rsidRPr="00AB5036">
              <w:rPr>
                <w:sz w:val="20"/>
                <w:szCs w:val="20"/>
                <w:vertAlign w:val="superscript"/>
              </w:rPr>
              <w:t>1</w:t>
            </w:r>
            <w:r w:rsidRPr="00AB5036">
              <w:rPr>
                <w:sz w:val="20"/>
                <w:szCs w:val="20"/>
              </w:rPr>
              <w:t xml:space="preserve"> Метод логистической регресси</w:t>
            </w:r>
            <w:r w:rsidR="006B236B" w:rsidRPr="00AB5036">
              <w:rPr>
                <w:sz w:val="20"/>
                <w:szCs w:val="20"/>
              </w:rPr>
              <w:t>и</w:t>
            </w:r>
            <w:r w:rsidRPr="00AB5036">
              <w:rPr>
                <w:sz w:val="20"/>
                <w:szCs w:val="20"/>
              </w:rPr>
              <w:t xml:space="preserve"> повторных измерений</w:t>
            </w:r>
            <w:r w:rsidR="00B72F71" w:rsidRPr="00AB5036">
              <w:rPr>
                <w:sz w:val="20"/>
                <w:szCs w:val="20"/>
              </w:rPr>
              <w:t>.</w:t>
            </w:r>
          </w:p>
          <w:p w14:paraId="24DF6984" w14:textId="77FECE75" w:rsidR="00B72F71" w:rsidRPr="00AB5036" w:rsidRDefault="00B72F71" w:rsidP="00001A3D">
            <w:pPr>
              <w:jc w:val="both"/>
              <w:rPr>
                <w:sz w:val="20"/>
                <w:szCs w:val="20"/>
              </w:rPr>
            </w:pPr>
            <w:r w:rsidRPr="00AB5036">
              <w:rPr>
                <w:sz w:val="20"/>
                <w:szCs w:val="20"/>
                <w:vertAlign w:val="superscript"/>
              </w:rPr>
              <w:t>2</w:t>
            </w:r>
            <w:r w:rsidRPr="00AB5036">
              <w:rPr>
                <w:sz w:val="20"/>
                <w:szCs w:val="20"/>
              </w:rPr>
              <w:t xml:space="preserve"> WCAW – </w:t>
            </w:r>
            <w:r w:rsidR="00DC4595" w:rsidRPr="00AB5036">
              <w:rPr>
                <w:sz w:val="20"/>
                <w:szCs w:val="20"/>
              </w:rPr>
              <w:t>неделя хорошо контролируемой астмы (</w:t>
            </w:r>
            <w:r w:rsidR="00DC4595" w:rsidRPr="00AB5036">
              <w:rPr>
                <w:sz w:val="20"/>
                <w:szCs w:val="20"/>
                <w:lang w:val="en-US"/>
              </w:rPr>
              <w:t>w</w:t>
            </w:r>
            <w:r w:rsidR="00DC4595" w:rsidRPr="00AB5036">
              <w:rPr>
                <w:sz w:val="20"/>
                <w:szCs w:val="20"/>
              </w:rPr>
              <w:t>ell-controlled asthma week)</w:t>
            </w:r>
            <w:r w:rsidRPr="00AB5036">
              <w:rPr>
                <w:sz w:val="20"/>
                <w:szCs w:val="20"/>
              </w:rPr>
              <w:t xml:space="preserve">. </w:t>
            </w:r>
          </w:p>
          <w:p w14:paraId="5FBD3325" w14:textId="1EB14010" w:rsidR="00B72F71" w:rsidRPr="00B72F71" w:rsidRDefault="00B72F71" w:rsidP="00001A3D">
            <w:pPr>
              <w:jc w:val="both"/>
              <w:rPr>
                <w:sz w:val="22"/>
              </w:rPr>
            </w:pPr>
            <w:r w:rsidRPr="00AB5036">
              <w:rPr>
                <w:sz w:val="20"/>
                <w:szCs w:val="20"/>
                <w:lang w:val="en-US"/>
              </w:rPr>
              <w:t>OR</w:t>
            </w:r>
            <w:r w:rsidRPr="00AB5036">
              <w:rPr>
                <w:sz w:val="20"/>
                <w:szCs w:val="20"/>
              </w:rPr>
              <w:t xml:space="preserve"> (</w:t>
            </w:r>
            <w:r w:rsidRPr="00AB5036">
              <w:rPr>
                <w:sz w:val="20"/>
                <w:szCs w:val="20"/>
                <w:lang w:val="en-US"/>
              </w:rPr>
              <w:t>odds</w:t>
            </w:r>
            <w:r w:rsidRPr="00AB5036">
              <w:rPr>
                <w:sz w:val="20"/>
                <w:szCs w:val="20"/>
              </w:rPr>
              <w:t xml:space="preserve"> </w:t>
            </w:r>
            <w:r w:rsidRPr="00AB5036">
              <w:rPr>
                <w:sz w:val="20"/>
                <w:szCs w:val="20"/>
                <w:lang w:val="en-US"/>
              </w:rPr>
              <w:t>ratio</w:t>
            </w:r>
            <w:r w:rsidRPr="00AB5036">
              <w:rPr>
                <w:sz w:val="20"/>
                <w:szCs w:val="20"/>
              </w:rPr>
              <w:t>) – отношение шансов; ДИ – доверительный интервал; НП – неприменимо.</w:t>
            </w:r>
          </w:p>
        </w:tc>
      </w:tr>
    </w:tbl>
    <w:p w14:paraId="5343256A" w14:textId="77777777" w:rsidR="001B127E" w:rsidRPr="008C342A" w:rsidRDefault="001B127E" w:rsidP="00001A3D">
      <w:pPr>
        <w:ind w:firstLine="709"/>
        <w:jc w:val="both"/>
      </w:pPr>
    </w:p>
    <w:p w14:paraId="4F3B3414" w14:textId="5132691A" w:rsidR="005955B6" w:rsidRPr="00FD4CCD" w:rsidRDefault="00121CB4" w:rsidP="00001A3D">
      <w:pPr>
        <w:ind w:firstLine="708"/>
        <w:jc w:val="both"/>
        <w:rPr>
          <w:highlight w:val="lightGray"/>
        </w:rPr>
      </w:pPr>
      <w:r w:rsidRPr="00121CB4">
        <w:t xml:space="preserve">В исследовании SYGMA 2 </w:t>
      </w:r>
      <w:r>
        <w:t>б</w:t>
      </w:r>
      <w:r w:rsidRPr="00121CB4">
        <w:t xml:space="preserve">удесонид + формотерол 200/6 мкг </w:t>
      </w:r>
      <w:r>
        <w:t xml:space="preserve">при применении в режиме </w:t>
      </w:r>
      <w:r w:rsidRPr="00121CB4">
        <w:t>«по требованию»</w:t>
      </w:r>
      <w:r>
        <w:t xml:space="preserve"> был </w:t>
      </w:r>
      <w:r w:rsidRPr="00121CB4">
        <w:t>со</w:t>
      </w:r>
      <w:r>
        <w:t xml:space="preserve">поставим по эффективности с </w:t>
      </w:r>
      <w:r w:rsidRPr="00121CB4">
        <w:t>ежедневн</w:t>
      </w:r>
      <w:r>
        <w:t xml:space="preserve">ым приемом </w:t>
      </w:r>
      <w:r w:rsidRPr="00121CB4">
        <w:t>поддерживающей доз</w:t>
      </w:r>
      <w:r>
        <w:t>ы</w:t>
      </w:r>
      <w:r w:rsidRPr="00121CB4">
        <w:t xml:space="preserve"> будесонида </w:t>
      </w:r>
      <w:r>
        <w:t>2</w:t>
      </w:r>
      <w:r w:rsidRPr="00121CB4">
        <w:t xml:space="preserve"> раза в день </w:t>
      </w:r>
      <w:r>
        <w:t xml:space="preserve">в сочетании с </w:t>
      </w:r>
      <w:r w:rsidRPr="00121CB4">
        <w:t>тербуталин</w:t>
      </w:r>
      <w:r>
        <w:t xml:space="preserve">ом «по требованию» по показателю </w:t>
      </w:r>
      <w:r w:rsidRPr="00121CB4">
        <w:t>частот</w:t>
      </w:r>
      <w:r>
        <w:t>ы</w:t>
      </w:r>
      <w:r w:rsidRPr="00121CB4">
        <w:t xml:space="preserve"> тяжелых обострений (</w:t>
      </w:r>
      <w:r>
        <w:rPr>
          <w:lang w:val="en-US"/>
        </w:rPr>
        <w:t>OR</w:t>
      </w:r>
      <w:r>
        <w:t xml:space="preserve"> </w:t>
      </w:r>
      <w:r w:rsidRPr="00121CB4">
        <w:t>0,97; 95% ДИ</w:t>
      </w:r>
      <w:r w:rsidR="00C20F26">
        <w:t>:</w:t>
      </w:r>
      <w:r w:rsidRPr="00121CB4">
        <w:t xml:space="preserve"> 0,78</w:t>
      </w:r>
      <w:r w:rsidR="00C20F26">
        <w:t xml:space="preserve">; </w:t>
      </w:r>
      <w:r w:rsidRPr="00121CB4">
        <w:t>1,20; верхн</w:t>
      </w:r>
      <w:r w:rsidR="00C20F26">
        <w:t>яя граница 2-</w:t>
      </w:r>
      <w:r w:rsidRPr="00121CB4">
        <w:t>стороннего 95% ДИ &lt;1,20 для не меньшей эффективности).</w:t>
      </w:r>
      <w:r w:rsidR="005955B6">
        <w:t xml:space="preserve"> Профилактика тяжелых обострений была достигнута с 75% снижением медианы стероидной нагрузки и без необходимости соблюдения поддерживающей терапии ингаляционными кортикостероидами.</w:t>
      </w:r>
    </w:p>
    <w:p w14:paraId="6BFDB5E8" w14:textId="77777777" w:rsidR="005955B6" w:rsidRDefault="005955B6" w:rsidP="00001A3D">
      <w:pPr>
        <w:jc w:val="both"/>
        <w:rPr>
          <w:b/>
        </w:rPr>
      </w:pPr>
    </w:p>
    <w:p w14:paraId="29DE255E" w14:textId="1E1FBC62" w:rsidR="00BC3B1F" w:rsidRPr="00C20F26" w:rsidRDefault="0037412A" w:rsidP="00001A3D">
      <w:pPr>
        <w:jc w:val="both"/>
      </w:pPr>
      <w:r w:rsidRPr="00C20F26">
        <w:rPr>
          <w:b/>
        </w:rPr>
        <w:t>Таблица 4-</w:t>
      </w:r>
      <w:r w:rsidR="00C20F26">
        <w:rPr>
          <w:b/>
        </w:rPr>
        <w:t>4</w:t>
      </w:r>
      <w:r w:rsidR="00BC3B1F" w:rsidRPr="00C20F26">
        <w:rPr>
          <w:b/>
        </w:rPr>
        <w:t>.</w:t>
      </w:r>
      <w:r w:rsidR="00BC3B1F" w:rsidRPr="00C20F26">
        <w:t xml:space="preserve"> </w:t>
      </w:r>
      <w:r w:rsidR="00C20F26">
        <w:t xml:space="preserve">Тяжелые обострения астмы в течение периода терапии </w:t>
      </w:r>
      <w:r w:rsidR="00C20F26" w:rsidRPr="00C20F26">
        <w:t xml:space="preserve">– </w:t>
      </w:r>
      <w:r w:rsidR="00C20F26">
        <w:t>популяция полного набора данных (</w:t>
      </w:r>
      <w:r w:rsidR="00C20F26">
        <w:rPr>
          <w:lang w:val="en-US"/>
        </w:rPr>
        <w:t>SIGMA</w:t>
      </w:r>
      <w:r w:rsidR="00DC4595">
        <w:t xml:space="preserve"> 2</w:t>
      </w:r>
      <w:r w:rsidR="00C20F26" w:rsidRPr="000D5EEF">
        <w:t>)</w:t>
      </w:r>
      <w:r w:rsidR="00C20F26">
        <w:t>.</w:t>
      </w:r>
    </w:p>
    <w:tbl>
      <w:tblPr>
        <w:tblStyle w:val="a8"/>
        <w:tblW w:w="0" w:type="auto"/>
        <w:tblLayout w:type="fixed"/>
        <w:tblLook w:val="04A0" w:firstRow="1" w:lastRow="0" w:firstColumn="1" w:lastColumn="0" w:noHBand="0" w:noVBand="1"/>
      </w:tblPr>
      <w:tblGrid>
        <w:gridCol w:w="2122"/>
        <w:gridCol w:w="850"/>
        <w:gridCol w:w="1276"/>
        <w:gridCol w:w="1134"/>
        <w:gridCol w:w="1417"/>
        <w:gridCol w:w="993"/>
        <w:gridCol w:w="1554"/>
      </w:tblGrid>
      <w:tr w:rsidR="00AB6AB7" w14:paraId="033076F4" w14:textId="1BB05E93" w:rsidTr="00AB5036">
        <w:trPr>
          <w:tblHeader/>
        </w:trPr>
        <w:tc>
          <w:tcPr>
            <w:tcW w:w="2122" w:type="dxa"/>
            <w:vMerge w:val="restart"/>
            <w:shd w:val="clear" w:color="auto" w:fill="D9D9D9" w:themeFill="background1" w:themeFillShade="D9"/>
            <w:vAlign w:val="center"/>
          </w:tcPr>
          <w:p w14:paraId="5C97AFBF" w14:textId="0FB9584D" w:rsidR="00AB6AB7" w:rsidRPr="00AB6AB7" w:rsidRDefault="00AB6AB7" w:rsidP="00001A3D">
            <w:pPr>
              <w:jc w:val="center"/>
              <w:rPr>
                <w:b/>
              </w:rPr>
            </w:pPr>
            <w:r w:rsidRPr="00AB6AB7">
              <w:rPr>
                <w:b/>
              </w:rPr>
              <w:t>Группа</w:t>
            </w:r>
          </w:p>
        </w:tc>
        <w:tc>
          <w:tcPr>
            <w:tcW w:w="850" w:type="dxa"/>
            <w:vMerge w:val="restart"/>
            <w:shd w:val="clear" w:color="auto" w:fill="D9D9D9" w:themeFill="background1" w:themeFillShade="D9"/>
            <w:vAlign w:val="center"/>
          </w:tcPr>
          <w:p w14:paraId="423E1A50" w14:textId="72D19107" w:rsidR="00AB6AB7" w:rsidRPr="00AB6AB7" w:rsidRDefault="00AB6AB7" w:rsidP="00001A3D">
            <w:pPr>
              <w:jc w:val="center"/>
              <w:rPr>
                <w:b/>
              </w:rPr>
            </w:pPr>
            <w:r w:rsidRPr="00AB6AB7">
              <w:rPr>
                <w:b/>
                <w:lang w:val="en-US"/>
              </w:rPr>
              <w:t>N</w:t>
            </w:r>
          </w:p>
        </w:tc>
        <w:tc>
          <w:tcPr>
            <w:tcW w:w="1276" w:type="dxa"/>
            <w:vMerge w:val="restart"/>
            <w:shd w:val="clear" w:color="auto" w:fill="D9D9D9" w:themeFill="background1" w:themeFillShade="D9"/>
            <w:vAlign w:val="center"/>
          </w:tcPr>
          <w:p w14:paraId="6384466D" w14:textId="2996EF7D" w:rsidR="00AB6AB7" w:rsidRPr="0020359E" w:rsidRDefault="00AB6AB7" w:rsidP="00001A3D">
            <w:pPr>
              <w:jc w:val="center"/>
              <w:rPr>
                <w:b/>
                <w:vertAlign w:val="superscript"/>
              </w:rPr>
            </w:pPr>
            <w:r w:rsidRPr="00AB6AB7">
              <w:rPr>
                <w:b/>
              </w:rPr>
              <w:t>Число тяжелых обострений</w:t>
            </w:r>
            <w:r w:rsidR="0020359E">
              <w:rPr>
                <w:b/>
                <w:vertAlign w:val="superscript"/>
              </w:rPr>
              <w:t>1</w:t>
            </w:r>
          </w:p>
        </w:tc>
        <w:tc>
          <w:tcPr>
            <w:tcW w:w="2551" w:type="dxa"/>
            <w:gridSpan w:val="2"/>
            <w:shd w:val="clear" w:color="auto" w:fill="D9D9D9" w:themeFill="background1" w:themeFillShade="D9"/>
            <w:vAlign w:val="center"/>
          </w:tcPr>
          <w:p w14:paraId="52C9AEDA" w14:textId="0A9A75B5" w:rsidR="00AB6AB7" w:rsidRPr="00AB6AB7" w:rsidRDefault="00AB6AB7" w:rsidP="00001A3D">
            <w:pPr>
              <w:jc w:val="center"/>
              <w:rPr>
                <w:b/>
              </w:rPr>
            </w:pPr>
            <w:r w:rsidRPr="00AB6AB7">
              <w:rPr>
                <w:b/>
              </w:rPr>
              <w:t>Обострений/год</w:t>
            </w:r>
          </w:p>
        </w:tc>
        <w:tc>
          <w:tcPr>
            <w:tcW w:w="2547" w:type="dxa"/>
            <w:gridSpan w:val="2"/>
            <w:shd w:val="clear" w:color="auto" w:fill="D9D9D9" w:themeFill="background1" w:themeFillShade="D9"/>
            <w:vAlign w:val="center"/>
          </w:tcPr>
          <w:p w14:paraId="5828F269" w14:textId="7C69AE6B" w:rsidR="00AB6AB7" w:rsidRPr="00AB6AB7" w:rsidRDefault="00AB6AB7" w:rsidP="00001A3D">
            <w:pPr>
              <w:jc w:val="center"/>
              <w:rPr>
                <w:b/>
              </w:rPr>
            </w:pPr>
            <w:r w:rsidRPr="00AB6AB7">
              <w:rPr>
                <w:b/>
              </w:rPr>
              <w:t>Сравнение будесонида+формотерола с контрольной группой</w:t>
            </w:r>
          </w:p>
        </w:tc>
      </w:tr>
      <w:tr w:rsidR="00AB6AB7" w14:paraId="2EFFE3B5" w14:textId="35E88B26" w:rsidTr="00AB5036">
        <w:trPr>
          <w:tblHeader/>
        </w:trPr>
        <w:tc>
          <w:tcPr>
            <w:tcW w:w="2122" w:type="dxa"/>
            <w:vMerge/>
            <w:shd w:val="clear" w:color="auto" w:fill="D9D9D9" w:themeFill="background1" w:themeFillShade="D9"/>
            <w:vAlign w:val="center"/>
          </w:tcPr>
          <w:p w14:paraId="755011C7" w14:textId="7367478D" w:rsidR="00AB6AB7" w:rsidRPr="00AB6AB7" w:rsidRDefault="00AB6AB7" w:rsidP="00001A3D">
            <w:pPr>
              <w:jc w:val="center"/>
              <w:rPr>
                <w:b/>
              </w:rPr>
            </w:pPr>
          </w:p>
        </w:tc>
        <w:tc>
          <w:tcPr>
            <w:tcW w:w="850" w:type="dxa"/>
            <w:vMerge/>
            <w:shd w:val="clear" w:color="auto" w:fill="D9D9D9" w:themeFill="background1" w:themeFillShade="D9"/>
            <w:vAlign w:val="center"/>
          </w:tcPr>
          <w:p w14:paraId="1BC706C5" w14:textId="5F845584" w:rsidR="00AB6AB7" w:rsidRPr="00AB6AB7" w:rsidRDefault="00AB6AB7" w:rsidP="00001A3D">
            <w:pPr>
              <w:jc w:val="center"/>
              <w:rPr>
                <w:b/>
              </w:rPr>
            </w:pPr>
          </w:p>
        </w:tc>
        <w:tc>
          <w:tcPr>
            <w:tcW w:w="1276" w:type="dxa"/>
            <w:vMerge/>
            <w:shd w:val="clear" w:color="auto" w:fill="D9D9D9" w:themeFill="background1" w:themeFillShade="D9"/>
            <w:vAlign w:val="center"/>
          </w:tcPr>
          <w:p w14:paraId="3D5B6758" w14:textId="4E267BBB" w:rsidR="00AB6AB7" w:rsidRPr="00AB6AB7" w:rsidRDefault="00AB6AB7" w:rsidP="00001A3D">
            <w:pPr>
              <w:jc w:val="center"/>
              <w:rPr>
                <w:b/>
              </w:rPr>
            </w:pPr>
          </w:p>
        </w:tc>
        <w:tc>
          <w:tcPr>
            <w:tcW w:w="1134" w:type="dxa"/>
            <w:shd w:val="clear" w:color="auto" w:fill="D9D9D9" w:themeFill="background1" w:themeFillShade="D9"/>
            <w:vAlign w:val="center"/>
          </w:tcPr>
          <w:p w14:paraId="76986226" w14:textId="0752FF46" w:rsidR="00AB6AB7" w:rsidRPr="00AB6AB7" w:rsidRDefault="00AB6AB7" w:rsidP="00001A3D">
            <w:pPr>
              <w:jc w:val="center"/>
              <w:rPr>
                <w:b/>
              </w:rPr>
            </w:pPr>
            <w:r w:rsidRPr="00AB6AB7">
              <w:rPr>
                <w:b/>
              </w:rPr>
              <w:t>Частота</w:t>
            </w:r>
          </w:p>
        </w:tc>
        <w:tc>
          <w:tcPr>
            <w:tcW w:w="1417" w:type="dxa"/>
            <w:shd w:val="clear" w:color="auto" w:fill="D9D9D9" w:themeFill="background1" w:themeFillShade="D9"/>
            <w:vAlign w:val="center"/>
          </w:tcPr>
          <w:p w14:paraId="4EFA3B13" w14:textId="55C0990B" w:rsidR="00AB6AB7" w:rsidRPr="00AB6AB7" w:rsidRDefault="00AB6AB7" w:rsidP="00001A3D">
            <w:pPr>
              <w:jc w:val="center"/>
              <w:rPr>
                <w:b/>
              </w:rPr>
            </w:pPr>
            <w:r w:rsidRPr="00AB6AB7">
              <w:rPr>
                <w:b/>
              </w:rPr>
              <w:t>95% ДИ</w:t>
            </w:r>
          </w:p>
        </w:tc>
        <w:tc>
          <w:tcPr>
            <w:tcW w:w="993" w:type="dxa"/>
            <w:shd w:val="clear" w:color="auto" w:fill="D9D9D9" w:themeFill="background1" w:themeFillShade="D9"/>
            <w:vAlign w:val="center"/>
          </w:tcPr>
          <w:p w14:paraId="70B917B3" w14:textId="3D14FCF4" w:rsidR="00AB6AB7" w:rsidRPr="00AB6AB7" w:rsidRDefault="00AB6AB7" w:rsidP="00001A3D">
            <w:pPr>
              <w:jc w:val="center"/>
              <w:rPr>
                <w:b/>
              </w:rPr>
            </w:pPr>
            <w:r w:rsidRPr="00AB6AB7">
              <w:rPr>
                <w:b/>
                <w:lang w:val="en-US"/>
              </w:rPr>
              <w:t>RR</w:t>
            </w:r>
          </w:p>
        </w:tc>
        <w:tc>
          <w:tcPr>
            <w:tcW w:w="1554" w:type="dxa"/>
            <w:shd w:val="clear" w:color="auto" w:fill="D9D9D9" w:themeFill="background1" w:themeFillShade="D9"/>
            <w:vAlign w:val="center"/>
          </w:tcPr>
          <w:p w14:paraId="352F04F3" w14:textId="6D379E18" w:rsidR="00AB6AB7" w:rsidRPr="0073132C" w:rsidRDefault="00AB6AB7" w:rsidP="00001A3D">
            <w:pPr>
              <w:jc w:val="center"/>
              <w:rPr>
                <w:b/>
              </w:rPr>
            </w:pPr>
            <w:r w:rsidRPr="00AB6AB7">
              <w:rPr>
                <w:b/>
                <w:lang w:val="en-US"/>
              </w:rPr>
              <w:t xml:space="preserve">95% </w:t>
            </w:r>
            <w:r w:rsidR="0073132C">
              <w:rPr>
                <w:b/>
              </w:rPr>
              <w:t>ДИ</w:t>
            </w:r>
          </w:p>
        </w:tc>
      </w:tr>
      <w:tr w:rsidR="00AB6AB7" w14:paraId="2CD53526" w14:textId="67DDB771" w:rsidTr="00AB6AB7">
        <w:tc>
          <w:tcPr>
            <w:tcW w:w="2122" w:type="dxa"/>
          </w:tcPr>
          <w:p w14:paraId="29CF5924" w14:textId="3BDA1693" w:rsidR="00AB6AB7" w:rsidRPr="00AB6AB7" w:rsidRDefault="00AB6AB7" w:rsidP="00001A3D">
            <w:pPr>
              <w:jc w:val="both"/>
            </w:pPr>
            <w:r w:rsidRPr="00AB6AB7">
              <w:t>Будесонид + формотерол</w:t>
            </w:r>
            <w:r>
              <w:t xml:space="preserve"> </w:t>
            </w:r>
            <w:r w:rsidRPr="00AB6AB7">
              <w:t>«по требованию»</w:t>
            </w:r>
          </w:p>
        </w:tc>
        <w:tc>
          <w:tcPr>
            <w:tcW w:w="850" w:type="dxa"/>
          </w:tcPr>
          <w:p w14:paraId="129B915F" w14:textId="41BCD314" w:rsidR="00AB6AB7" w:rsidRPr="00AB6AB7" w:rsidRDefault="00AB6AB7" w:rsidP="00001A3D">
            <w:pPr>
              <w:jc w:val="both"/>
            </w:pPr>
            <w:r w:rsidRPr="00AB6AB7">
              <w:t>2084</w:t>
            </w:r>
          </w:p>
        </w:tc>
        <w:tc>
          <w:tcPr>
            <w:tcW w:w="1276" w:type="dxa"/>
          </w:tcPr>
          <w:p w14:paraId="7524B470" w14:textId="32529A81" w:rsidR="00AB6AB7" w:rsidRPr="00AB6AB7" w:rsidRDefault="00AB6AB7" w:rsidP="00001A3D">
            <w:pPr>
              <w:jc w:val="center"/>
            </w:pPr>
            <w:r>
              <w:t>217</w:t>
            </w:r>
          </w:p>
        </w:tc>
        <w:tc>
          <w:tcPr>
            <w:tcW w:w="1134" w:type="dxa"/>
          </w:tcPr>
          <w:p w14:paraId="1C2B1F1B" w14:textId="36763827" w:rsidR="00AB6AB7" w:rsidRPr="00AB6AB7" w:rsidRDefault="00AB6AB7" w:rsidP="00001A3D">
            <w:pPr>
              <w:jc w:val="center"/>
            </w:pPr>
            <w:r>
              <w:t>0,11</w:t>
            </w:r>
          </w:p>
        </w:tc>
        <w:tc>
          <w:tcPr>
            <w:tcW w:w="1417" w:type="dxa"/>
          </w:tcPr>
          <w:p w14:paraId="3D55105F" w14:textId="15E6138A" w:rsidR="00AB6AB7" w:rsidRPr="00AB6AB7" w:rsidRDefault="00AB6AB7" w:rsidP="00001A3D">
            <w:pPr>
              <w:jc w:val="center"/>
            </w:pPr>
            <w:r>
              <w:t>(0,10; 0,13)</w:t>
            </w:r>
          </w:p>
        </w:tc>
        <w:tc>
          <w:tcPr>
            <w:tcW w:w="993" w:type="dxa"/>
          </w:tcPr>
          <w:p w14:paraId="0361E3E2" w14:textId="77777777" w:rsidR="00AB6AB7" w:rsidRPr="00AB6AB7" w:rsidRDefault="00AB6AB7" w:rsidP="00001A3D">
            <w:pPr>
              <w:jc w:val="center"/>
            </w:pPr>
          </w:p>
        </w:tc>
        <w:tc>
          <w:tcPr>
            <w:tcW w:w="1554" w:type="dxa"/>
          </w:tcPr>
          <w:p w14:paraId="3FD349BC" w14:textId="77777777" w:rsidR="00AB6AB7" w:rsidRPr="00AB6AB7" w:rsidRDefault="00AB6AB7" w:rsidP="00001A3D">
            <w:pPr>
              <w:jc w:val="center"/>
            </w:pPr>
          </w:p>
        </w:tc>
      </w:tr>
      <w:tr w:rsidR="00AB6AB7" w14:paraId="3B43BA8D" w14:textId="27C0896A" w:rsidTr="00AB6AB7">
        <w:tc>
          <w:tcPr>
            <w:tcW w:w="2122" w:type="dxa"/>
          </w:tcPr>
          <w:p w14:paraId="0A64B4AC" w14:textId="10E877A7" w:rsidR="00AB6AB7" w:rsidRPr="00AB6AB7" w:rsidRDefault="00AB6AB7" w:rsidP="00001A3D">
            <w:pPr>
              <w:jc w:val="both"/>
            </w:pPr>
            <w:r w:rsidRPr="00AB6AB7">
              <w:t>Будесонид + т</w:t>
            </w:r>
            <w:r>
              <w:t xml:space="preserve">ербуталин </w:t>
            </w:r>
            <w:r w:rsidRPr="00AB6AB7">
              <w:t>«по требованию»</w:t>
            </w:r>
          </w:p>
        </w:tc>
        <w:tc>
          <w:tcPr>
            <w:tcW w:w="850" w:type="dxa"/>
          </w:tcPr>
          <w:p w14:paraId="5473D0FF" w14:textId="262E3B0C" w:rsidR="00AB6AB7" w:rsidRPr="00AB6AB7" w:rsidRDefault="00AB6AB7" w:rsidP="00001A3D">
            <w:pPr>
              <w:jc w:val="both"/>
            </w:pPr>
            <w:r w:rsidRPr="00AB6AB7">
              <w:t>2083</w:t>
            </w:r>
          </w:p>
        </w:tc>
        <w:tc>
          <w:tcPr>
            <w:tcW w:w="1276" w:type="dxa"/>
          </w:tcPr>
          <w:p w14:paraId="7A25AE69" w14:textId="62C48908" w:rsidR="00AB6AB7" w:rsidRPr="00AB6AB7" w:rsidRDefault="00AB6AB7" w:rsidP="00001A3D">
            <w:pPr>
              <w:jc w:val="center"/>
            </w:pPr>
            <w:r>
              <w:t>221</w:t>
            </w:r>
          </w:p>
        </w:tc>
        <w:tc>
          <w:tcPr>
            <w:tcW w:w="1134" w:type="dxa"/>
          </w:tcPr>
          <w:p w14:paraId="12A0E1F1" w14:textId="5A5E8E6B" w:rsidR="00AB6AB7" w:rsidRPr="00AB6AB7" w:rsidRDefault="00AB6AB7" w:rsidP="00001A3D">
            <w:pPr>
              <w:jc w:val="center"/>
            </w:pPr>
            <w:r>
              <w:t>0,12</w:t>
            </w:r>
          </w:p>
        </w:tc>
        <w:tc>
          <w:tcPr>
            <w:tcW w:w="1417" w:type="dxa"/>
          </w:tcPr>
          <w:p w14:paraId="41088E54" w14:textId="32298970" w:rsidR="00AB6AB7" w:rsidRPr="00AB6AB7" w:rsidRDefault="00AB6AB7" w:rsidP="00001A3D">
            <w:pPr>
              <w:jc w:val="center"/>
            </w:pPr>
            <w:r>
              <w:t>(0,10; 0,14)</w:t>
            </w:r>
          </w:p>
        </w:tc>
        <w:tc>
          <w:tcPr>
            <w:tcW w:w="993" w:type="dxa"/>
          </w:tcPr>
          <w:p w14:paraId="0048F3B4" w14:textId="0720858F" w:rsidR="00AB6AB7" w:rsidRPr="00AB6AB7" w:rsidRDefault="00AB6AB7" w:rsidP="00001A3D">
            <w:pPr>
              <w:jc w:val="center"/>
            </w:pPr>
            <w:r w:rsidRPr="009B0CC7">
              <w:t>0</w:t>
            </w:r>
            <w:r>
              <w:t>,</w:t>
            </w:r>
            <w:r w:rsidRPr="009B0CC7">
              <w:t>97</w:t>
            </w:r>
          </w:p>
        </w:tc>
        <w:tc>
          <w:tcPr>
            <w:tcW w:w="1554" w:type="dxa"/>
          </w:tcPr>
          <w:p w14:paraId="2064725D" w14:textId="05B0761A" w:rsidR="00AB6AB7" w:rsidRPr="00AB6AB7" w:rsidRDefault="00AB6AB7" w:rsidP="00001A3D">
            <w:pPr>
              <w:jc w:val="center"/>
            </w:pPr>
            <w:r>
              <w:t>(0,78; 1,20)</w:t>
            </w:r>
            <w:r w:rsidR="0020359E">
              <w:rPr>
                <w:vertAlign w:val="superscript"/>
              </w:rPr>
              <w:t>2</w:t>
            </w:r>
          </w:p>
        </w:tc>
      </w:tr>
      <w:tr w:rsidR="0020359E" w14:paraId="3C78EFDE" w14:textId="77777777" w:rsidTr="00620A60">
        <w:tc>
          <w:tcPr>
            <w:tcW w:w="9346" w:type="dxa"/>
            <w:gridSpan w:val="7"/>
          </w:tcPr>
          <w:p w14:paraId="3AF02ADC" w14:textId="77777777" w:rsidR="0020359E" w:rsidRPr="00AB5036" w:rsidRDefault="0020359E" w:rsidP="00001A3D">
            <w:pPr>
              <w:jc w:val="both"/>
              <w:rPr>
                <w:b/>
                <w:sz w:val="20"/>
                <w:szCs w:val="20"/>
              </w:rPr>
            </w:pPr>
            <w:r w:rsidRPr="00AB5036">
              <w:rPr>
                <w:b/>
                <w:sz w:val="20"/>
                <w:szCs w:val="20"/>
              </w:rPr>
              <w:t>Примечание:</w:t>
            </w:r>
          </w:p>
          <w:p w14:paraId="12AD25D3" w14:textId="24727880" w:rsidR="0020359E" w:rsidRPr="00AB5036" w:rsidRDefault="0020359E" w:rsidP="00001A3D">
            <w:pPr>
              <w:jc w:val="both"/>
              <w:rPr>
                <w:sz w:val="20"/>
                <w:szCs w:val="20"/>
              </w:rPr>
            </w:pPr>
            <w:r w:rsidRPr="00AB5036">
              <w:rPr>
                <w:sz w:val="20"/>
                <w:szCs w:val="20"/>
                <w:vertAlign w:val="superscript"/>
              </w:rPr>
              <w:t>1</w:t>
            </w:r>
            <w:r w:rsidRPr="00AB5036">
              <w:rPr>
                <w:sz w:val="20"/>
                <w:szCs w:val="20"/>
              </w:rPr>
              <w:t>О</w:t>
            </w:r>
            <w:r w:rsidR="00DC4595" w:rsidRPr="00AB5036">
              <w:rPr>
                <w:sz w:val="20"/>
                <w:szCs w:val="20"/>
              </w:rPr>
              <w:t>бострение о</w:t>
            </w:r>
            <w:r w:rsidRPr="00AB5036">
              <w:rPr>
                <w:sz w:val="20"/>
                <w:szCs w:val="20"/>
              </w:rPr>
              <w:t>пределяется как ухудшение течения астмы, требующее любого из следующих действий: применение системных ГКС в течение как минимум 3 дней, госпитализация, или обращение за неотложной помощью из-за астмы, требующее системных ГКС.</w:t>
            </w:r>
          </w:p>
          <w:p w14:paraId="48CCF750" w14:textId="77777777" w:rsidR="0020359E" w:rsidRPr="00AB5036" w:rsidRDefault="0020359E" w:rsidP="00001A3D">
            <w:pPr>
              <w:jc w:val="both"/>
              <w:rPr>
                <w:sz w:val="20"/>
                <w:szCs w:val="20"/>
              </w:rPr>
            </w:pPr>
            <w:r w:rsidRPr="00AB5036">
              <w:rPr>
                <w:sz w:val="20"/>
                <w:szCs w:val="20"/>
                <w:vertAlign w:val="superscript"/>
              </w:rPr>
              <w:t>2</w:t>
            </w:r>
            <w:r w:rsidRPr="00AB5036">
              <w:rPr>
                <w:sz w:val="20"/>
                <w:szCs w:val="20"/>
              </w:rPr>
              <w:t xml:space="preserve"> Определение р-значения неприменимо.</w:t>
            </w:r>
          </w:p>
          <w:p w14:paraId="465EC358" w14:textId="3FD12DB3" w:rsidR="0020359E" w:rsidRPr="0020359E" w:rsidRDefault="0020359E" w:rsidP="00001A3D">
            <w:pPr>
              <w:jc w:val="both"/>
            </w:pPr>
            <w:r w:rsidRPr="00AB5036">
              <w:rPr>
                <w:sz w:val="20"/>
                <w:szCs w:val="20"/>
                <w:lang w:val="en-US"/>
              </w:rPr>
              <w:t>RR</w:t>
            </w:r>
            <w:r w:rsidRPr="00AB5036">
              <w:rPr>
                <w:sz w:val="20"/>
                <w:szCs w:val="20"/>
              </w:rPr>
              <w:t xml:space="preserve"> (</w:t>
            </w:r>
            <w:r w:rsidRPr="00AB5036">
              <w:rPr>
                <w:sz w:val="20"/>
                <w:szCs w:val="20"/>
                <w:lang w:val="en-US"/>
              </w:rPr>
              <w:t>rate</w:t>
            </w:r>
            <w:r w:rsidRPr="00AB5036">
              <w:rPr>
                <w:sz w:val="20"/>
                <w:szCs w:val="20"/>
              </w:rPr>
              <w:t xml:space="preserve"> </w:t>
            </w:r>
            <w:r w:rsidRPr="00AB5036">
              <w:rPr>
                <w:sz w:val="20"/>
                <w:szCs w:val="20"/>
                <w:lang w:val="en-US"/>
              </w:rPr>
              <w:t>ratio</w:t>
            </w:r>
            <w:r w:rsidRPr="00AB5036">
              <w:rPr>
                <w:sz w:val="20"/>
                <w:szCs w:val="20"/>
              </w:rPr>
              <w:t>) – отношение долей.</w:t>
            </w:r>
          </w:p>
        </w:tc>
      </w:tr>
    </w:tbl>
    <w:p w14:paraId="275D1D9D" w14:textId="77777777" w:rsidR="00C20F26" w:rsidRPr="00F6044E" w:rsidRDefault="00C20F26" w:rsidP="00001A3D">
      <w:pPr>
        <w:jc w:val="both"/>
        <w:rPr>
          <w:highlight w:val="lightGray"/>
        </w:rPr>
      </w:pPr>
    </w:p>
    <w:p w14:paraId="20E34A8D" w14:textId="7ABD3B1E" w:rsidR="00E523B5" w:rsidRDefault="009F5A63" w:rsidP="00001A3D">
      <w:pPr>
        <w:ind w:firstLine="708"/>
        <w:jc w:val="both"/>
      </w:pPr>
      <w:r>
        <w:t xml:space="preserve">Исследование SYGMA 1 показало, что </w:t>
      </w:r>
      <w:r w:rsidR="00FD3FAA">
        <w:t xml:space="preserve">применение будесонида + формотерола </w:t>
      </w:r>
      <w:r w:rsidR="00FD3FAA" w:rsidRPr="00FD3FAA">
        <w:t xml:space="preserve">200/6 мкг </w:t>
      </w:r>
      <w:r w:rsidR="00FD3FAA">
        <w:t xml:space="preserve">в режиме </w:t>
      </w:r>
      <w:r w:rsidR="00FD3FAA" w:rsidRPr="00FD3FAA">
        <w:t>«по требованию»</w:t>
      </w:r>
      <w:r w:rsidR="00FD3FAA">
        <w:t xml:space="preserve"> </w:t>
      </w:r>
      <w:r>
        <w:t>обеспечивает клинически значимое снижение</w:t>
      </w:r>
      <w:r w:rsidR="00E523B5">
        <w:t xml:space="preserve"> годовой</w:t>
      </w:r>
      <w:r>
        <w:t xml:space="preserve"> </w:t>
      </w:r>
      <w:r>
        <w:lastRenderedPageBreak/>
        <w:t xml:space="preserve">частоты тяжелых обострений </w:t>
      </w:r>
      <w:r w:rsidR="00FD3FAA">
        <w:t xml:space="preserve">астмы </w:t>
      </w:r>
      <w:r>
        <w:t xml:space="preserve">на 64% по сравнению с тербуталином </w:t>
      </w:r>
      <w:r w:rsidR="00FD3FAA">
        <w:t xml:space="preserve">в режиме «по требованию»: </w:t>
      </w:r>
      <w:r>
        <w:t>0,07 (95% ДИ</w:t>
      </w:r>
      <w:r w:rsidR="00FD3FAA">
        <w:t>: 0,06;</w:t>
      </w:r>
      <w:r>
        <w:t xml:space="preserve"> 0,09) и 0,20 (95% ДИ</w:t>
      </w:r>
      <w:r w:rsidR="00FD3FAA">
        <w:t>: 0,16;</w:t>
      </w:r>
      <w:r>
        <w:t xml:space="preserve"> 0,24)</w:t>
      </w:r>
      <w:r w:rsidR="00FD3FAA">
        <w:t>,</w:t>
      </w:r>
      <w:r>
        <w:t xml:space="preserve"> соответственно</w:t>
      </w:r>
      <w:r w:rsidR="00E523B5">
        <w:t xml:space="preserve"> (</w:t>
      </w:r>
      <w:r w:rsidR="00C26FC3">
        <w:t>отношение долей</w:t>
      </w:r>
      <w:r w:rsidR="00FD3FAA">
        <w:rPr>
          <w:lang w:val="en-US"/>
        </w:rPr>
        <w:t> </w:t>
      </w:r>
      <w:r w:rsidR="00FD3FAA">
        <w:t>0,36</w:t>
      </w:r>
      <w:r>
        <w:t xml:space="preserve"> </w:t>
      </w:r>
      <w:r w:rsidR="00E523B5">
        <w:t>[</w:t>
      </w:r>
      <w:r>
        <w:t>95% ДИ</w:t>
      </w:r>
      <w:r w:rsidR="00FD3FAA">
        <w:t>: 0,27;</w:t>
      </w:r>
      <w:r w:rsidR="00E523B5">
        <w:t xml:space="preserve"> 0,49</w:t>
      </w:r>
      <w:r w:rsidR="00E523B5" w:rsidRPr="00E523B5">
        <w:t>]</w:t>
      </w:r>
      <w:r w:rsidR="00E523B5">
        <w:t>)</w:t>
      </w:r>
      <w:r>
        <w:t xml:space="preserve">. Снижение годовой </w:t>
      </w:r>
      <w:r w:rsidR="00FD3FAA">
        <w:t>частоты о</w:t>
      </w:r>
      <w:r>
        <w:t xml:space="preserve">бострений умеренной </w:t>
      </w:r>
      <w:r w:rsidR="00C26FC3">
        <w:t>и</w:t>
      </w:r>
      <w:r>
        <w:t xml:space="preserve"> тяжелой степени </w:t>
      </w:r>
      <w:r w:rsidR="00FD3FAA">
        <w:t xml:space="preserve">тяжести </w:t>
      </w:r>
      <w:r>
        <w:t xml:space="preserve">(60%) соответствовало </w:t>
      </w:r>
      <w:r w:rsidR="00FD3FAA">
        <w:t>сниж</w:t>
      </w:r>
      <w:r w:rsidR="00E523B5">
        <w:t>ению частоты тяжелых обострений:</w:t>
      </w:r>
      <w:r>
        <w:t xml:space="preserve"> 0,14 (95% ДИ</w:t>
      </w:r>
      <w:r w:rsidR="008679E0">
        <w:t>: 0,12;</w:t>
      </w:r>
      <w:r>
        <w:t xml:space="preserve"> 0,17) и 0,36 (95% ДИ</w:t>
      </w:r>
      <w:r w:rsidR="008679E0">
        <w:t>: 0,31;</w:t>
      </w:r>
      <w:r>
        <w:t xml:space="preserve"> 0,42)</w:t>
      </w:r>
      <w:r w:rsidR="008679E0">
        <w:t>,</w:t>
      </w:r>
      <w:r w:rsidR="00E523B5">
        <w:t xml:space="preserve"> соответственно (</w:t>
      </w:r>
      <w:r w:rsidR="00C26FC3">
        <w:t>отношение долей</w:t>
      </w:r>
      <w:r w:rsidR="008679E0" w:rsidRPr="008679E0">
        <w:t xml:space="preserve"> </w:t>
      </w:r>
      <w:r w:rsidR="00E523B5">
        <w:t>0,40 [</w:t>
      </w:r>
      <w:r>
        <w:t>95% ДИ</w:t>
      </w:r>
      <w:r w:rsidR="008679E0">
        <w:t>: 0,32;</w:t>
      </w:r>
      <w:r>
        <w:t xml:space="preserve"> 0,49</w:t>
      </w:r>
      <w:r w:rsidR="00E523B5" w:rsidRPr="00E523B5">
        <w:t>]</w:t>
      </w:r>
      <w:r w:rsidR="008679E0">
        <w:t>)</w:t>
      </w:r>
      <w:r>
        <w:t xml:space="preserve">. </w:t>
      </w:r>
    </w:p>
    <w:p w14:paraId="3D982338" w14:textId="0A49CC1D" w:rsidR="009F5A63" w:rsidRPr="00E523B5" w:rsidRDefault="000C572B" w:rsidP="00001A3D">
      <w:pPr>
        <w:ind w:firstLine="708"/>
        <w:jc w:val="both"/>
      </w:pPr>
      <w:r>
        <w:t>Годовая ч</w:t>
      </w:r>
      <w:r w:rsidR="009F5A63">
        <w:t xml:space="preserve">астота тяжелых обострений </w:t>
      </w:r>
      <w:r w:rsidR="008679E0">
        <w:t xml:space="preserve">была </w:t>
      </w:r>
      <w:r w:rsidR="009F5A63">
        <w:t>аналогичн</w:t>
      </w:r>
      <w:r w:rsidR="008679E0">
        <w:t>а</w:t>
      </w:r>
      <w:r w:rsidR="009F5A63">
        <w:t xml:space="preserve"> для </w:t>
      </w:r>
      <w:r w:rsidR="008679E0">
        <w:t>будесонида + формотерола 200/6 мкг в режиме «по требованию» и</w:t>
      </w:r>
      <w:r>
        <w:t xml:space="preserve"> </w:t>
      </w:r>
      <w:r w:rsidR="008679E0">
        <w:t>поддерживающе</w:t>
      </w:r>
      <w:r>
        <w:t>й</w:t>
      </w:r>
      <w:r w:rsidR="008679E0">
        <w:t xml:space="preserve"> </w:t>
      </w:r>
      <w:r>
        <w:t xml:space="preserve">терапии </w:t>
      </w:r>
      <w:r w:rsidR="008679E0">
        <w:t>будесонидом 2 раза в день</w:t>
      </w:r>
      <w:r>
        <w:t xml:space="preserve">: </w:t>
      </w:r>
      <w:r w:rsidR="009F5A63">
        <w:t>0,07 (95% ДИ</w:t>
      </w:r>
      <w:r w:rsidR="008679E0">
        <w:t>: 0,06;</w:t>
      </w:r>
      <w:r w:rsidR="009F5A63">
        <w:t xml:space="preserve"> 0,09) и 0,09 (95% ДИ</w:t>
      </w:r>
      <w:r w:rsidR="008679E0">
        <w:t>: 0,07;</w:t>
      </w:r>
      <w:r w:rsidR="009F5A63">
        <w:t xml:space="preserve"> 0,11)</w:t>
      </w:r>
      <w:r w:rsidR="008679E0">
        <w:t>,</w:t>
      </w:r>
      <w:r w:rsidR="009F5A63">
        <w:t xml:space="preserve"> соответственно</w:t>
      </w:r>
      <w:r>
        <w:t xml:space="preserve"> (</w:t>
      </w:r>
      <w:r w:rsidR="00C26FC3">
        <w:t>отношение долей</w:t>
      </w:r>
      <w:r w:rsidR="008679E0">
        <w:rPr>
          <w:lang w:val="en-US"/>
        </w:rPr>
        <w:t> </w:t>
      </w:r>
      <w:r w:rsidR="008679E0">
        <w:t>0,83</w:t>
      </w:r>
      <w:r w:rsidR="009F5A63">
        <w:t xml:space="preserve"> </w:t>
      </w:r>
      <w:r w:rsidRPr="000C572B">
        <w:t>[</w:t>
      </w:r>
      <w:r w:rsidR="009F5A63">
        <w:t>95% ДИ</w:t>
      </w:r>
      <w:r w:rsidR="008679E0">
        <w:t>: 0,59;</w:t>
      </w:r>
      <w:r w:rsidR="009F5A63">
        <w:t xml:space="preserve"> 1,16</w:t>
      </w:r>
      <w:r w:rsidRPr="000C572B">
        <w:t>]</w:t>
      </w:r>
      <w:r w:rsidR="008679E0">
        <w:t>)</w:t>
      </w:r>
      <w:r w:rsidR="009F5A63">
        <w:t>.</w:t>
      </w:r>
    </w:p>
    <w:p w14:paraId="5A69F99C" w14:textId="772D187C" w:rsidR="000C572B" w:rsidRDefault="009F5A63" w:rsidP="00001A3D">
      <w:pPr>
        <w:ind w:firstLine="708"/>
        <w:jc w:val="both"/>
      </w:pPr>
      <w:r>
        <w:t xml:space="preserve">Анализ времени до первого тяжелого обострения в исследовании SYGMA 1 показал, что </w:t>
      </w:r>
      <w:r w:rsidR="00323338">
        <w:t xml:space="preserve">применение будесонида + формотерола </w:t>
      </w:r>
      <w:r w:rsidR="00323338" w:rsidRPr="00FD3FAA">
        <w:t xml:space="preserve">200/6 мкг </w:t>
      </w:r>
      <w:r w:rsidR="00323338">
        <w:t xml:space="preserve">в режиме </w:t>
      </w:r>
      <w:r w:rsidR="00323338" w:rsidRPr="00FD3FAA">
        <w:t>«по требованию»</w:t>
      </w:r>
      <w:r w:rsidR="00323338">
        <w:t xml:space="preserve"> снижало </w:t>
      </w:r>
      <w:r>
        <w:t>риск возникновения тяжело</w:t>
      </w:r>
      <w:r w:rsidR="00323338">
        <w:t>го</w:t>
      </w:r>
      <w:r>
        <w:t xml:space="preserve"> обострени</w:t>
      </w:r>
      <w:r w:rsidR="00323338">
        <w:t>я</w:t>
      </w:r>
      <w:r w:rsidR="000C572B">
        <w:t xml:space="preserve"> в течение первого</w:t>
      </w:r>
      <w:r>
        <w:t xml:space="preserve"> года </w:t>
      </w:r>
      <w:r w:rsidR="00323338">
        <w:t>терапии</w:t>
      </w:r>
      <w:r>
        <w:t xml:space="preserve"> на 56% (</w:t>
      </w:r>
      <w:r w:rsidR="000C572B">
        <w:rPr>
          <w:lang w:val="en-US"/>
        </w:rPr>
        <w:t>H</w:t>
      </w:r>
      <w:r w:rsidR="00323338">
        <w:rPr>
          <w:lang w:val="en-US"/>
        </w:rPr>
        <w:t>R </w:t>
      </w:r>
      <w:r w:rsidR="00323338" w:rsidRPr="00323338">
        <w:t>=</w:t>
      </w:r>
      <w:r w:rsidR="00323338">
        <w:rPr>
          <w:lang w:val="en-US"/>
        </w:rPr>
        <w:t> </w:t>
      </w:r>
      <w:r>
        <w:t>0</w:t>
      </w:r>
      <w:r w:rsidR="00323338">
        <w:t>,44</w:t>
      </w:r>
      <w:r>
        <w:t xml:space="preserve"> </w:t>
      </w:r>
      <w:r w:rsidR="000C572B">
        <w:t>[</w:t>
      </w:r>
      <w:r w:rsidR="00323338">
        <w:t xml:space="preserve">95% ДИ: 0,33; </w:t>
      </w:r>
      <w:r>
        <w:t>0,58</w:t>
      </w:r>
      <w:r w:rsidR="000C572B" w:rsidRPr="000C572B">
        <w:t>]</w:t>
      </w:r>
      <w:r>
        <w:t>) по сравнению с тербуталином</w:t>
      </w:r>
      <w:r w:rsidR="00323338">
        <w:t xml:space="preserve">. </w:t>
      </w:r>
    </w:p>
    <w:p w14:paraId="18113C78" w14:textId="3FCF796E" w:rsidR="005955B6" w:rsidRPr="00FC6DDE" w:rsidRDefault="005955B6" w:rsidP="00001A3D">
      <w:pPr>
        <w:ind w:firstLine="708"/>
        <w:jc w:val="both"/>
      </w:pPr>
      <w:r>
        <w:t>Симбикорт</w:t>
      </w:r>
      <w:r w:rsidRPr="0094094C">
        <w:rPr>
          <w:vertAlign w:val="superscript"/>
        </w:rPr>
        <w:t>®</w:t>
      </w:r>
      <w:r>
        <w:rPr>
          <w:vertAlign w:val="superscript"/>
        </w:rPr>
        <w:t xml:space="preserve"> </w:t>
      </w:r>
      <w:r>
        <w:t>160 мкг</w:t>
      </w:r>
      <w:r w:rsidRPr="00AB5036">
        <w:t>/4</w:t>
      </w:r>
      <w:r>
        <w:t>,5 мкг по требованию превосходил β</w:t>
      </w:r>
      <w:r w:rsidR="00FC6DDE">
        <w:t>2-адреномиме</w:t>
      </w:r>
      <w:r>
        <w:t xml:space="preserve">тик </w:t>
      </w:r>
      <w:r w:rsidR="00FC6DDE">
        <w:t>короткого действия по требованию в отношении контроля над симптомами бронхиальной астмы, показано в среднем 34,4% и 31,1% недель с хорошим контролем бронхиальной астмы, соответственно, но был менее эффективен в сравнении с поддерживающей дозой будесонида (1 ингаляция 200 мкг</w:t>
      </w:r>
      <w:r w:rsidR="00FC6DDE" w:rsidRPr="00AB5036">
        <w:t>/</w:t>
      </w:r>
      <w:r w:rsidR="00FC6DDE">
        <w:t xml:space="preserve">доза два раза в сутки) в сочетании с β2-адреномиметиком короткого действия по требованию, со средними показателями 34,4% и 44,4% недель с хорошим контролем бронхиальной астмы, соответственно. </w:t>
      </w:r>
    </w:p>
    <w:p w14:paraId="2121A48D" w14:textId="786CF317" w:rsidR="009B3A8A" w:rsidRDefault="00521416" w:rsidP="00001A3D">
      <w:pPr>
        <w:ind w:firstLine="708"/>
        <w:jc w:val="both"/>
      </w:pPr>
      <w:r>
        <w:t>По результатам обоих исследований показано, что в</w:t>
      </w:r>
      <w:r w:rsidR="009F5A63">
        <w:t>ероятност</w:t>
      </w:r>
      <w:r w:rsidR="0076389D">
        <w:t>ь</w:t>
      </w:r>
      <w:r w:rsidR="009F5A63">
        <w:t xml:space="preserve"> тяжело</w:t>
      </w:r>
      <w:r w:rsidR="0076389D">
        <w:t>го обострения в течение</w:t>
      </w:r>
      <w:r w:rsidR="009F5A63">
        <w:t xml:space="preserve"> </w:t>
      </w:r>
      <w:r w:rsidR="00323338">
        <w:t>терапи</w:t>
      </w:r>
      <w:r w:rsidR="0076389D">
        <w:t>и</w:t>
      </w:r>
      <w:r w:rsidR="00323338">
        <w:t xml:space="preserve"> будесонидом + формотеролом </w:t>
      </w:r>
      <w:r w:rsidR="00323338" w:rsidRPr="00FD3FAA">
        <w:t xml:space="preserve">200/6 мкг </w:t>
      </w:r>
      <w:r w:rsidR="00323338">
        <w:t xml:space="preserve">в режиме </w:t>
      </w:r>
      <w:r w:rsidR="00323338" w:rsidRPr="00FD3FAA">
        <w:t>«по требованию»</w:t>
      </w:r>
      <w:r w:rsidR="00323338">
        <w:t xml:space="preserve"> и </w:t>
      </w:r>
      <w:r w:rsidR="009F5A63">
        <w:t>поддерживающ</w:t>
      </w:r>
      <w:r w:rsidR="0076389D">
        <w:t xml:space="preserve">ей терапии </w:t>
      </w:r>
      <w:r w:rsidR="009F5A63">
        <w:t>будесонид</w:t>
      </w:r>
      <w:r w:rsidR="0076389D">
        <w:t>ом</w:t>
      </w:r>
      <w:r w:rsidR="009F5A63">
        <w:t xml:space="preserve"> 200 мкг </w:t>
      </w:r>
      <w:r w:rsidR="003552B0">
        <w:t>2</w:t>
      </w:r>
      <w:r w:rsidR="009F5A63">
        <w:t xml:space="preserve"> раза в день </w:t>
      </w:r>
      <w:r w:rsidR="003552B0">
        <w:t xml:space="preserve">с </w:t>
      </w:r>
      <w:r w:rsidR="009F5A63">
        <w:t>тербуталин</w:t>
      </w:r>
      <w:r w:rsidR="003552B0">
        <w:t>ом «по требованию»</w:t>
      </w:r>
      <w:r w:rsidR="00A423D7">
        <w:t xml:space="preserve"> была сопоставима</w:t>
      </w:r>
      <w:r>
        <w:t xml:space="preserve"> (Рисунки 4-8 и 4-9)</w:t>
      </w:r>
      <w:r w:rsidR="003552B0">
        <w:t xml:space="preserve">. </w:t>
      </w:r>
    </w:p>
    <w:p w14:paraId="06B6C4DB" w14:textId="77777777" w:rsidR="00FD4CCD" w:rsidRPr="00FD4CCD" w:rsidRDefault="00FD4CCD" w:rsidP="00001A3D">
      <w:pPr>
        <w:ind w:firstLine="708"/>
        <w:jc w:val="both"/>
      </w:pPr>
    </w:p>
    <w:p w14:paraId="1DD97CB7" w14:textId="7971E315" w:rsidR="00B9129D" w:rsidRDefault="00B9129D" w:rsidP="00A5116C">
      <w:pPr>
        <w:pStyle w:val="aff1"/>
        <w:keepNext/>
        <w:spacing w:before="0"/>
        <w:jc w:val="both"/>
      </w:pPr>
      <w:r w:rsidRPr="009F5A63">
        <w:rPr>
          <w:b/>
        </w:rPr>
        <w:t>Рисунок 4</w:t>
      </w:r>
      <w:r w:rsidRPr="009F5A63">
        <w:rPr>
          <w:b/>
        </w:rPr>
        <w:noBreakHyphen/>
      </w:r>
      <w:r>
        <w:rPr>
          <w:b/>
        </w:rPr>
        <w:t>8</w:t>
      </w:r>
      <w:r w:rsidRPr="009F5A63">
        <w:rPr>
          <w:b/>
        </w:rPr>
        <w:t>.</w:t>
      </w:r>
      <w:r w:rsidRPr="009F5A63">
        <w:t xml:space="preserve"> </w:t>
      </w:r>
      <w:r>
        <w:t xml:space="preserve">Время до тяжелого обострения астмы (исследование </w:t>
      </w:r>
      <w:r>
        <w:rPr>
          <w:lang w:val="en-US"/>
        </w:rPr>
        <w:t>SIGMA</w:t>
      </w:r>
      <w:r w:rsidRPr="009F5A63">
        <w:t xml:space="preserve"> 1)</w:t>
      </w:r>
      <w:r>
        <w:t>.</w:t>
      </w:r>
    </w:p>
    <w:p w14:paraId="3A6B05F8" w14:textId="4E8E4BDF" w:rsidR="009F5A63" w:rsidRDefault="00A5116C" w:rsidP="00A5116C">
      <w:pPr>
        <w:ind w:firstLine="709"/>
        <w:jc w:val="both"/>
      </w:pPr>
      <w:r w:rsidRPr="00F6044E">
        <w:rPr>
          <w:noProof/>
          <w:highlight w:val="lightGray"/>
          <w:lang w:eastAsia="ru-RU"/>
        </w:rPr>
        <mc:AlternateContent>
          <mc:Choice Requires="wps">
            <w:drawing>
              <wp:anchor distT="0" distB="0" distL="114300" distR="114300" simplePos="0" relativeHeight="251940864" behindDoc="0" locked="0" layoutInCell="1" allowOverlap="1" wp14:anchorId="7233F23E" wp14:editId="0FA55A38">
                <wp:simplePos x="0" y="0"/>
                <wp:positionH relativeFrom="margin">
                  <wp:align>center</wp:align>
                </wp:positionH>
                <wp:positionV relativeFrom="paragraph">
                  <wp:posOffset>2726717</wp:posOffset>
                </wp:positionV>
                <wp:extent cx="2552131" cy="272955"/>
                <wp:effectExtent l="0" t="0" r="635" b="0"/>
                <wp:wrapNone/>
                <wp:docPr id="11" name="Прямоугольник 11"/>
                <wp:cNvGraphicFramePr/>
                <a:graphic xmlns:a="http://schemas.openxmlformats.org/drawingml/2006/main">
                  <a:graphicData uri="http://schemas.microsoft.com/office/word/2010/wordprocessingShape">
                    <wps:wsp>
                      <wps:cNvSpPr/>
                      <wps:spPr>
                        <a:xfrm>
                          <a:off x="0" y="0"/>
                          <a:ext cx="2552131" cy="272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797D6" w14:textId="77777777" w:rsidR="00001A3D" w:rsidRPr="009708FD" w:rsidRDefault="00001A3D" w:rsidP="00EC0784">
                            <w:pPr>
                              <w:jc w:val="cente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с момента первого введения препарата (недели)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233F23E" id="Прямоугольник 11" o:spid="_x0000_s1070" style="position:absolute;left:0;text-align:left;margin-left:0;margin-top:214.7pt;width:200.95pt;height:21.5pt;z-index:251940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" fillcolor="white [3212]" stroked="f" strokeweight="2pt">
                <v:textbox>
                  <w:txbxContent>
                    <w:p w14:paraId="7BD797D6" w14:textId="77777777" w:rsidR="00001A3D" w:rsidRPr="009708FD" w:rsidRDefault="00001A3D" w:rsidP="00EC0784">
                      <w:pPr>
                        <w:jc w:val="cente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с момента первого введения препарата (недели)</w:t>
                      </w:r>
                    </w:p>
                  </w:txbxContent>
                </v:textbox>
                <w10:wrap anchorx="margin"/>
              </v:rect>
            </w:pict>
          </mc:Fallback>
        </mc:AlternateContent>
      </w:r>
      <w:r w:rsidR="005528BB" w:rsidRPr="00F6044E">
        <w:rPr>
          <w:noProof/>
          <w:highlight w:val="lightGray"/>
          <w:lang w:eastAsia="ru-RU"/>
        </w:rPr>
        <mc:AlternateContent>
          <mc:Choice Requires="wps">
            <w:drawing>
              <wp:anchor distT="0" distB="0" distL="114300" distR="114300" simplePos="0" relativeHeight="251947008" behindDoc="0" locked="0" layoutInCell="1" allowOverlap="1" wp14:anchorId="4A4113B4" wp14:editId="79DA146B">
                <wp:simplePos x="0" y="0"/>
                <wp:positionH relativeFrom="margin">
                  <wp:posOffset>-419272</wp:posOffset>
                </wp:positionH>
                <wp:positionV relativeFrom="paragraph">
                  <wp:posOffset>1430022</wp:posOffset>
                </wp:positionV>
                <wp:extent cx="1987819" cy="302943"/>
                <wp:effectExtent l="4127" t="0" r="0" b="0"/>
                <wp:wrapNone/>
                <wp:docPr id="8" name="Прямоугольник 8"/>
                <wp:cNvGraphicFramePr/>
                <a:graphic xmlns:a="http://schemas.openxmlformats.org/drawingml/2006/main">
                  <a:graphicData uri="http://schemas.microsoft.com/office/word/2010/wordprocessingShape">
                    <wps:wsp>
                      <wps:cNvSpPr/>
                      <wps:spPr>
                        <a:xfrm rot="16200000">
                          <a:off x="0" y="0"/>
                          <a:ext cx="1987819" cy="3029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BD6BAE" w14:textId="10A3E4A7" w:rsidR="00001A3D" w:rsidRPr="00D65207" w:rsidRDefault="00001A3D" w:rsidP="005528BB">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Вероятность тяжелого обострения</w:t>
                            </w:r>
                            <w:r w:rsidR="00B66CB8">
                              <w:rPr>
                                <w:rFonts w:ascii="Arial" w:hAnsi="Arial" w:cs="Arial"/>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A4113B4" id="Прямоугольник 8" o:spid="_x0000_s1071" style="position:absolute;left:0;text-align:left;margin-left:-33pt;margin-top:112.6pt;width:156.5pt;height:23.85pt;rotation:-90;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" fillcolor="white [3212]" stroked="f" strokeweight="2pt">
                <v:textbox>
                  <w:txbxContent>
                    <w:p w14:paraId="6EBD6BAE" w14:textId="10A3E4A7" w:rsidR="00001A3D" w:rsidRPr="00D65207" w:rsidRDefault="00001A3D" w:rsidP="005528BB">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Вероятность тяжелого обострения</w:t>
                      </w:r>
                      <w:r w:rsidR="00B66CB8">
                        <w:rPr>
                          <w:rFonts w:ascii="Arial" w:hAnsi="Arial" w:cs="Arial"/>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rect>
            </w:pict>
          </mc:Fallback>
        </mc:AlternateContent>
      </w:r>
      <w:r w:rsidR="00EC0784" w:rsidRPr="00F6044E">
        <w:rPr>
          <w:noProof/>
          <w:highlight w:val="lightGray"/>
          <w:lang w:eastAsia="ru-RU"/>
        </w:rPr>
        <mc:AlternateContent>
          <mc:Choice Requires="wps">
            <w:drawing>
              <wp:anchor distT="0" distB="0" distL="114300" distR="114300" simplePos="0" relativeHeight="251942912" behindDoc="0" locked="0" layoutInCell="1" allowOverlap="1" wp14:anchorId="483C4B66" wp14:editId="625C297D">
                <wp:simplePos x="0" y="0"/>
                <wp:positionH relativeFrom="margin">
                  <wp:posOffset>1110141</wp:posOffset>
                </wp:positionH>
                <wp:positionV relativeFrom="paragraph">
                  <wp:posOffset>266246</wp:posOffset>
                </wp:positionV>
                <wp:extent cx="1876567" cy="464023"/>
                <wp:effectExtent l="0" t="0" r="9525" b="0"/>
                <wp:wrapNone/>
                <wp:docPr id="12" name="Прямоугольник 12"/>
                <wp:cNvGraphicFramePr/>
                <a:graphic xmlns:a="http://schemas.openxmlformats.org/drawingml/2006/main">
                  <a:graphicData uri="http://schemas.microsoft.com/office/word/2010/wordprocessingShape">
                    <wps:wsp>
                      <wps:cNvSpPr/>
                      <wps:spPr>
                        <a:xfrm>
                          <a:off x="0" y="0"/>
                          <a:ext cx="1876567" cy="4640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13038" w14:textId="3D7FB79D"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 Турбухалер (по требованию)</w:t>
                            </w:r>
                          </w:p>
                          <w:p w14:paraId="67B3D9B3" w14:textId="67F73BB2"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 р/д</w:t>
                            </w:r>
                          </w:p>
                          <w:p w14:paraId="12B9F80E" w14:textId="1A26D313"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КДБА по требованию</w:t>
                            </w:r>
                          </w:p>
                          <w:p w14:paraId="0F2F68D7" w14:textId="77777777" w:rsidR="00001A3D" w:rsidRPr="009708F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83C4B66" id="Прямоугольник 12" o:spid="_x0000_s1072" style="position:absolute;left:0;text-align:left;margin-left:87.4pt;margin-top:20.95pt;width:147.75pt;height:36.5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" fillcolor="white [3212]" stroked="f" strokeweight="2pt">
                <v:textbox>
                  <w:txbxContent>
                    <w:p w14:paraId="69913038" w14:textId="3D7FB79D"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 Турбухалер (по требованию)</w:t>
                      </w:r>
                    </w:p>
                    <w:p w14:paraId="67B3D9B3" w14:textId="67F73BB2"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 р/д</w:t>
                      </w:r>
                    </w:p>
                    <w:p w14:paraId="12B9F80E" w14:textId="1A26D313"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КДБА по требованию</w:t>
                      </w:r>
                    </w:p>
                    <w:p w14:paraId="0F2F68D7" w14:textId="77777777" w:rsidR="00001A3D" w:rsidRPr="009708F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9F5A63">
        <w:rPr>
          <w:noProof/>
          <w:lang w:eastAsia="ru-RU"/>
        </w:rPr>
        <w:drawing>
          <wp:inline distT="0" distB="0" distL="0" distR="0" wp14:anchorId="43D9596C" wp14:editId="04485310">
            <wp:extent cx="4953000" cy="3028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3028950"/>
                    </a:xfrm>
                    <a:prstGeom prst="rect">
                      <a:avLst/>
                    </a:prstGeom>
                  </pic:spPr>
                </pic:pic>
              </a:graphicData>
            </a:graphic>
          </wp:inline>
        </w:drawing>
      </w:r>
    </w:p>
    <w:p w14:paraId="53514FDC" w14:textId="77777777" w:rsidR="00A5116C" w:rsidRDefault="00A5116C" w:rsidP="00A5116C">
      <w:pPr>
        <w:ind w:firstLine="709"/>
        <w:jc w:val="both"/>
      </w:pPr>
    </w:p>
    <w:p w14:paraId="43A026E9" w14:textId="2E7209FB" w:rsidR="00B9129D" w:rsidRPr="00BE74BD" w:rsidRDefault="00B9129D" w:rsidP="00A5116C">
      <w:pPr>
        <w:pStyle w:val="aff1"/>
        <w:keepNext/>
        <w:spacing w:before="0"/>
        <w:jc w:val="both"/>
        <w:rPr>
          <w:highlight w:val="lightGray"/>
        </w:rPr>
      </w:pPr>
      <w:r w:rsidRPr="009F5A63">
        <w:rPr>
          <w:b/>
        </w:rPr>
        <w:lastRenderedPageBreak/>
        <w:t>Рисунок 4</w:t>
      </w:r>
      <w:r w:rsidRPr="009F5A63">
        <w:rPr>
          <w:b/>
        </w:rPr>
        <w:noBreakHyphen/>
      </w:r>
      <w:r>
        <w:rPr>
          <w:b/>
        </w:rPr>
        <w:t>9</w:t>
      </w:r>
      <w:r w:rsidRPr="009F5A63">
        <w:rPr>
          <w:b/>
        </w:rPr>
        <w:t>.</w:t>
      </w:r>
      <w:r>
        <w:t xml:space="preserve"> </w:t>
      </w:r>
      <w:r w:rsidRPr="00A90245">
        <w:t>Время до тя</w:t>
      </w:r>
      <w:r>
        <w:t>желого обострения астмы (исследование SIGMA 2</w:t>
      </w:r>
      <w:r w:rsidRPr="00A90245">
        <w:t>)</w:t>
      </w:r>
      <w:r>
        <w:t>.</w:t>
      </w:r>
    </w:p>
    <w:p w14:paraId="32604D72" w14:textId="40BF43A0" w:rsidR="009F5A63" w:rsidRDefault="00BE74BD" w:rsidP="00001A3D">
      <w:pPr>
        <w:keepNext/>
        <w:ind w:firstLine="708"/>
        <w:jc w:val="both"/>
      </w:pPr>
      <w:r w:rsidRPr="00F6044E">
        <w:rPr>
          <w:noProof/>
          <w:highlight w:val="lightGray"/>
          <w:lang w:eastAsia="ru-RU"/>
        </w:rPr>
        <mc:AlternateContent>
          <mc:Choice Requires="wps">
            <w:drawing>
              <wp:anchor distT="0" distB="0" distL="114300" distR="114300" simplePos="0" relativeHeight="251944960" behindDoc="0" locked="0" layoutInCell="1" allowOverlap="1" wp14:anchorId="4F1DA453" wp14:editId="031928B5">
                <wp:simplePos x="0" y="0"/>
                <wp:positionH relativeFrom="margin">
                  <wp:posOffset>1033181</wp:posOffset>
                </wp:positionH>
                <wp:positionV relativeFrom="paragraph">
                  <wp:posOffset>123597</wp:posOffset>
                </wp:positionV>
                <wp:extent cx="1876567" cy="375313"/>
                <wp:effectExtent l="0" t="0" r="9525" b="5715"/>
                <wp:wrapNone/>
                <wp:docPr id="14" name="Прямоугольник 14"/>
                <wp:cNvGraphicFramePr/>
                <a:graphic xmlns:a="http://schemas.openxmlformats.org/drawingml/2006/main">
                  <a:graphicData uri="http://schemas.microsoft.com/office/word/2010/wordprocessingShape">
                    <wps:wsp>
                      <wps:cNvSpPr/>
                      <wps:spPr>
                        <a:xfrm>
                          <a:off x="0" y="0"/>
                          <a:ext cx="1876567" cy="3753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6C4BF0" w14:textId="77777777"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 Турбухалер (по требованию)</w:t>
                            </w:r>
                          </w:p>
                          <w:p w14:paraId="1FAA07B7" w14:textId="77777777"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 р/д</w:t>
                            </w:r>
                          </w:p>
                          <w:p w14:paraId="09992FB9" w14:textId="77777777" w:rsidR="00001A3D" w:rsidRPr="009708F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F1DA453" id="Прямоугольник 14" o:spid="_x0000_s1073" style="position:absolute;left:0;text-align:left;margin-left:81.35pt;margin-top:9.75pt;width:147.75pt;height:29.5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" fillcolor="white [3212]" stroked="f" strokeweight="2pt">
                <v:textbox>
                  <w:txbxContent>
                    <w:p w14:paraId="526C4BF0" w14:textId="77777777"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 Турбухалер (по требованию)</w:t>
                      </w:r>
                    </w:p>
                    <w:p w14:paraId="1FAA07B7" w14:textId="77777777" w:rsidR="00001A3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 р/д</w:t>
                      </w:r>
                    </w:p>
                    <w:p w14:paraId="09992FB9" w14:textId="77777777" w:rsidR="00001A3D" w:rsidRPr="009708FD" w:rsidRDefault="00001A3D" w:rsidP="00EC0784">
                      <w:pP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D92422" w:rsidRPr="00F6044E">
        <w:rPr>
          <w:noProof/>
          <w:highlight w:val="lightGray"/>
          <w:lang w:eastAsia="ru-RU"/>
        </w:rPr>
        <mc:AlternateContent>
          <mc:Choice Requires="wps">
            <w:drawing>
              <wp:anchor distT="0" distB="0" distL="114300" distR="114300" simplePos="0" relativeHeight="251949056" behindDoc="0" locked="0" layoutInCell="1" allowOverlap="1" wp14:anchorId="23FE9335" wp14:editId="1633A97A">
                <wp:simplePos x="0" y="0"/>
                <wp:positionH relativeFrom="margin">
                  <wp:posOffset>-350401</wp:posOffset>
                </wp:positionH>
                <wp:positionV relativeFrom="paragraph">
                  <wp:posOffset>1146729</wp:posOffset>
                </wp:positionV>
                <wp:extent cx="1987819" cy="302943"/>
                <wp:effectExtent l="4127" t="0" r="0" b="0"/>
                <wp:wrapNone/>
                <wp:docPr id="15" name="Прямоугольник 15"/>
                <wp:cNvGraphicFramePr/>
                <a:graphic xmlns:a="http://schemas.openxmlformats.org/drawingml/2006/main">
                  <a:graphicData uri="http://schemas.microsoft.com/office/word/2010/wordprocessingShape">
                    <wps:wsp>
                      <wps:cNvSpPr/>
                      <wps:spPr>
                        <a:xfrm rot="16200000">
                          <a:off x="0" y="0"/>
                          <a:ext cx="1987819" cy="3029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EC20F2" w14:textId="3BCFA559" w:rsidR="00001A3D" w:rsidRPr="00D65207" w:rsidRDefault="00001A3D" w:rsidP="00D92422">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Вероятность тяжелого обострения</w:t>
                            </w:r>
                            <w:r w:rsidR="00B66CB8">
                              <w:rPr>
                                <w:rFonts w:ascii="Arial" w:hAnsi="Arial" w:cs="Arial"/>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3FE9335" id="Прямоугольник 15" o:spid="_x0000_s1074" style="position:absolute;left:0;text-align:left;margin-left:-27.6pt;margin-top:90.3pt;width:156.5pt;height:23.85pt;rotation:-90;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" fillcolor="white [3212]" stroked="f" strokeweight="2pt">
                <v:textbox>
                  <w:txbxContent>
                    <w:p w14:paraId="53EC20F2" w14:textId="3BCFA559" w:rsidR="00001A3D" w:rsidRPr="00D65207" w:rsidRDefault="00001A3D" w:rsidP="00D92422">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Вероятность тяжелого обострения</w:t>
                      </w:r>
                      <w:r w:rsidR="00B66CB8">
                        <w:rPr>
                          <w:rFonts w:ascii="Arial" w:hAnsi="Arial" w:cs="Arial"/>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rect>
            </w:pict>
          </mc:Fallback>
        </mc:AlternateContent>
      </w:r>
      <w:r w:rsidR="00EC0784" w:rsidRPr="00F6044E">
        <w:rPr>
          <w:noProof/>
          <w:highlight w:val="lightGray"/>
          <w:lang w:eastAsia="ru-RU"/>
        </w:rPr>
        <mc:AlternateContent>
          <mc:Choice Requires="wps">
            <w:drawing>
              <wp:anchor distT="0" distB="0" distL="114300" distR="114300" simplePos="0" relativeHeight="251938816" behindDoc="0" locked="0" layoutInCell="1" allowOverlap="1" wp14:anchorId="2A395679" wp14:editId="1B44F67A">
                <wp:simplePos x="0" y="0"/>
                <wp:positionH relativeFrom="margin">
                  <wp:align>center</wp:align>
                </wp:positionH>
                <wp:positionV relativeFrom="paragraph">
                  <wp:posOffset>2708910</wp:posOffset>
                </wp:positionV>
                <wp:extent cx="2552131" cy="272955"/>
                <wp:effectExtent l="0" t="0" r="635" b="0"/>
                <wp:wrapNone/>
                <wp:docPr id="9" name="Прямоугольник 9"/>
                <wp:cNvGraphicFramePr/>
                <a:graphic xmlns:a="http://schemas.openxmlformats.org/drawingml/2006/main">
                  <a:graphicData uri="http://schemas.microsoft.com/office/word/2010/wordprocessingShape">
                    <wps:wsp>
                      <wps:cNvSpPr/>
                      <wps:spPr>
                        <a:xfrm>
                          <a:off x="0" y="0"/>
                          <a:ext cx="2552131" cy="272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DFC7FA" w14:textId="14C9896A" w:rsidR="00001A3D" w:rsidRPr="009708FD" w:rsidRDefault="00001A3D" w:rsidP="00EC0784">
                            <w:pPr>
                              <w:jc w:val="cente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с момента первого введения препарата (недели)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A395679" id="Прямоугольник 9" o:spid="_x0000_s1075" style="position:absolute;left:0;text-align:left;margin-left:0;margin-top:213.3pt;width:200.95pt;height:21.5pt;z-index:25193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" fillcolor="white [3212]" stroked="f" strokeweight="2pt">
                <v:textbox>
                  <w:txbxContent>
                    <w:p w14:paraId="3CDFC7FA" w14:textId="14C9896A" w:rsidR="00001A3D" w:rsidRPr="009708FD" w:rsidRDefault="00001A3D" w:rsidP="00EC0784">
                      <w:pPr>
                        <w:jc w:val="cente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с момента первого введения препарата (недели)</w:t>
                      </w:r>
                    </w:p>
                  </w:txbxContent>
                </v:textbox>
                <w10:wrap anchorx="margin"/>
              </v:rect>
            </w:pict>
          </mc:Fallback>
        </mc:AlternateContent>
      </w:r>
      <w:r w:rsidR="009F5A63">
        <w:rPr>
          <w:noProof/>
          <w:lang w:eastAsia="ru-RU"/>
        </w:rPr>
        <w:drawing>
          <wp:inline distT="0" distB="0" distL="0" distR="0" wp14:anchorId="2A901E98" wp14:editId="75F26C75">
            <wp:extent cx="5105400" cy="29622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00" cy="2962275"/>
                    </a:xfrm>
                    <a:prstGeom prst="rect">
                      <a:avLst/>
                    </a:prstGeom>
                  </pic:spPr>
                </pic:pic>
              </a:graphicData>
            </a:graphic>
          </wp:inline>
        </w:drawing>
      </w:r>
    </w:p>
    <w:p w14:paraId="39DA36DA" w14:textId="77777777" w:rsidR="00404CED" w:rsidRDefault="00404CED" w:rsidP="00001A3D">
      <w:pPr>
        <w:ind w:firstLine="708"/>
        <w:jc w:val="both"/>
      </w:pPr>
    </w:p>
    <w:p w14:paraId="00FAD2CD" w14:textId="280A9A9D" w:rsidR="00521416" w:rsidRDefault="003552B0" w:rsidP="00001A3D">
      <w:pPr>
        <w:ind w:firstLine="708"/>
        <w:jc w:val="both"/>
      </w:pPr>
      <w:r w:rsidRPr="002B517A">
        <w:t xml:space="preserve">На фоне терапии будесонидом + формотеролом 200/6 мкг в режиме «по требованию» также </w:t>
      </w:r>
      <w:r w:rsidR="00620A60" w:rsidRPr="002B517A">
        <w:t>достигал</w:t>
      </w:r>
      <w:r w:rsidRPr="002B517A">
        <w:t xml:space="preserve">ось </w:t>
      </w:r>
      <w:r w:rsidR="00620A60" w:rsidRPr="002B517A">
        <w:t>снижени</w:t>
      </w:r>
      <w:r w:rsidRPr="002B517A">
        <w:t>е медианной нагрузки иГ</w:t>
      </w:r>
      <w:r w:rsidR="00620A60" w:rsidRPr="002B517A">
        <w:t>КС</w:t>
      </w:r>
      <w:r w:rsidR="00AC10C6" w:rsidRPr="002B517A">
        <w:t xml:space="preserve"> </w:t>
      </w:r>
      <w:r w:rsidR="00620A60" w:rsidRPr="002B517A">
        <w:t xml:space="preserve">на 75–83% по сравнению с группами, принимавшими </w:t>
      </w:r>
      <w:r w:rsidR="00521416" w:rsidRPr="002B517A">
        <w:t xml:space="preserve">только поддерживающую терапию </w:t>
      </w:r>
      <w:r w:rsidR="00620A60" w:rsidRPr="002B517A">
        <w:t>будесонид</w:t>
      </w:r>
      <w:r w:rsidR="00521416" w:rsidRPr="002B517A">
        <w:t>ом</w:t>
      </w:r>
      <w:r w:rsidR="00620A60" w:rsidRPr="002B517A">
        <w:t xml:space="preserve"> </w:t>
      </w:r>
      <w:r w:rsidRPr="002B517A">
        <w:t>2 раза в день (SYGMA 1: 48,3 мкг/</w:t>
      </w:r>
      <w:r w:rsidR="00521416" w:rsidRPr="002B517A">
        <w:t>сут</w:t>
      </w:r>
      <w:r w:rsidRPr="002B517A">
        <w:t xml:space="preserve"> и</w:t>
      </w:r>
      <w:r w:rsidR="00620A60" w:rsidRPr="002B517A">
        <w:t xml:space="preserve"> 276,2</w:t>
      </w:r>
      <w:r w:rsidR="00AC10C6" w:rsidRPr="002B517A">
        <w:t xml:space="preserve"> </w:t>
      </w:r>
      <w:r w:rsidR="00620A60" w:rsidRPr="002B517A">
        <w:t>мкг/</w:t>
      </w:r>
      <w:r w:rsidR="00521416" w:rsidRPr="002B517A">
        <w:t>сут</w:t>
      </w:r>
      <w:r w:rsidR="00620A60" w:rsidRPr="002B517A">
        <w:t xml:space="preserve">; </w:t>
      </w:r>
      <w:r w:rsidRPr="002B517A">
        <w:t>SYGMA</w:t>
      </w:r>
      <w:r w:rsidR="00620A60" w:rsidRPr="002B517A">
        <w:t xml:space="preserve"> 2: 52,9 </w:t>
      </w:r>
      <w:r w:rsidR="00521416" w:rsidRPr="002B517A">
        <w:t xml:space="preserve">мкг/сут </w:t>
      </w:r>
      <w:r w:rsidR="00620A60" w:rsidRPr="002B517A">
        <w:t>и 214,1 мкг/сут</w:t>
      </w:r>
      <w:r w:rsidRPr="002B517A">
        <w:t>, соответственно</w:t>
      </w:r>
      <w:r w:rsidR="00620A60" w:rsidRPr="002B517A">
        <w:t>).</w:t>
      </w:r>
      <w:r w:rsidR="00AC10C6">
        <w:t xml:space="preserve"> </w:t>
      </w:r>
    </w:p>
    <w:p w14:paraId="695A546E" w14:textId="6489BE2E" w:rsidR="00AC10C6" w:rsidRDefault="00620A60" w:rsidP="00001A3D">
      <w:pPr>
        <w:ind w:firstLine="708"/>
        <w:jc w:val="both"/>
      </w:pPr>
      <w:r>
        <w:t xml:space="preserve">В </w:t>
      </w:r>
      <w:r w:rsidR="003552B0">
        <w:t xml:space="preserve">SYGMA </w:t>
      </w:r>
      <w:r>
        <w:t xml:space="preserve">1 среднее общее количество ингаляций </w:t>
      </w:r>
      <w:r w:rsidR="003552B0">
        <w:t>для купирования симптомов</w:t>
      </w:r>
      <w:r>
        <w:t xml:space="preserve"> в день </w:t>
      </w:r>
      <w:r w:rsidR="003552B0">
        <w:t>в</w:t>
      </w:r>
      <w:r w:rsidR="00AC10C6">
        <w:t xml:space="preserve"> </w:t>
      </w:r>
      <w:r>
        <w:t>период</w:t>
      </w:r>
      <w:r w:rsidR="003552B0">
        <w:t>е</w:t>
      </w:r>
      <w:r>
        <w:t xml:space="preserve"> лечения составил 0,47 для </w:t>
      </w:r>
      <w:r w:rsidR="00521416">
        <w:t xml:space="preserve">группы </w:t>
      </w:r>
      <w:r w:rsidR="003552B0">
        <w:t>б</w:t>
      </w:r>
      <w:r w:rsidR="003552B0" w:rsidRPr="003552B0">
        <w:t>удесонид</w:t>
      </w:r>
      <w:r w:rsidR="003552B0">
        <w:t>а </w:t>
      </w:r>
      <w:r w:rsidR="003552B0" w:rsidRPr="003552B0">
        <w:t>+</w:t>
      </w:r>
      <w:r w:rsidR="003552B0">
        <w:t> формотерола</w:t>
      </w:r>
      <w:r w:rsidR="003552B0" w:rsidRPr="003552B0">
        <w:t xml:space="preserve"> 200/6 мкг</w:t>
      </w:r>
      <w:r>
        <w:t xml:space="preserve"> </w:t>
      </w:r>
      <w:r w:rsidR="003552B0">
        <w:t>«</w:t>
      </w:r>
      <w:r>
        <w:t xml:space="preserve">по </w:t>
      </w:r>
      <w:r w:rsidR="003552B0">
        <w:t>требованию»</w:t>
      </w:r>
      <w:r>
        <w:t>, 0,58 для</w:t>
      </w:r>
      <w:r w:rsidR="00AC10C6">
        <w:t xml:space="preserve"> </w:t>
      </w:r>
      <w:r w:rsidR="00521416">
        <w:t xml:space="preserve">группы </w:t>
      </w:r>
      <w:r>
        <w:t>тербуталин</w:t>
      </w:r>
      <w:r w:rsidR="00E836B3">
        <w:t>а «по требованию»</w:t>
      </w:r>
      <w:r>
        <w:t xml:space="preserve"> и 0,39 для </w:t>
      </w:r>
      <w:r w:rsidR="00521416">
        <w:t xml:space="preserve">группы </w:t>
      </w:r>
      <w:r>
        <w:t xml:space="preserve">будесонида </w:t>
      </w:r>
      <w:r w:rsidR="00E836B3">
        <w:t>2 раза в день.</w:t>
      </w:r>
      <w:r>
        <w:t xml:space="preserve"> В </w:t>
      </w:r>
      <w:r w:rsidR="00BB37DE">
        <w:t xml:space="preserve">исследовании </w:t>
      </w:r>
      <w:r w:rsidR="00E836B3">
        <w:t xml:space="preserve">SYGMA </w:t>
      </w:r>
      <w:r>
        <w:t>2 среднее общее количество</w:t>
      </w:r>
      <w:r w:rsidR="00AC10C6">
        <w:t xml:space="preserve"> </w:t>
      </w:r>
      <w:r>
        <w:t xml:space="preserve">ингаляций </w:t>
      </w:r>
      <w:r w:rsidR="00E836B3">
        <w:t>для купирования симптомов в день</w:t>
      </w:r>
      <w:r>
        <w:t xml:space="preserve"> в течение периода </w:t>
      </w:r>
      <w:r w:rsidR="00E836B3">
        <w:t xml:space="preserve">лечения составило 0,52 </w:t>
      </w:r>
      <w:r>
        <w:t>для</w:t>
      </w:r>
      <w:r w:rsidR="00AC10C6">
        <w:t xml:space="preserve"> </w:t>
      </w:r>
      <w:r w:rsidR="00E836B3">
        <w:t>б</w:t>
      </w:r>
      <w:r w:rsidR="00E836B3" w:rsidRPr="003552B0">
        <w:t>удесонид</w:t>
      </w:r>
      <w:r w:rsidR="00E836B3">
        <w:t>а </w:t>
      </w:r>
      <w:r w:rsidR="00E836B3" w:rsidRPr="003552B0">
        <w:t>+</w:t>
      </w:r>
      <w:r w:rsidR="00E836B3">
        <w:t> формотерола</w:t>
      </w:r>
      <w:r w:rsidR="00E836B3" w:rsidRPr="003552B0">
        <w:t xml:space="preserve"> 200/6 мкг</w:t>
      </w:r>
      <w:r w:rsidR="00E836B3">
        <w:t xml:space="preserve"> «по требованию»</w:t>
      </w:r>
      <w:r>
        <w:t xml:space="preserve"> и 0,49 для группы, принимавшей будесонид.</w:t>
      </w:r>
      <w:r w:rsidR="00AC10C6">
        <w:t xml:space="preserve"> </w:t>
      </w:r>
      <w:r>
        <w:t xml:space="preserve">В обоих исследованиях пациенты не принимали </w:t>
      </w:r>
      <w:r w:rsidR="00E836B3">
        <w:t>препаратов для купирования симптомов б</w:t>
      </w:r>
      <w:r>
        <w:t>ольш</w:t>
      </w:r>
      <w:r w:rsidR="00E836B3">
        <w:t xml:space="preserve">ую часть </w:t>
      </w:r>
      <w:r>
        <w:t>дней (</w:t>
      </w:r>
      <w:r w:rsidR="00E836B3">
        <w:t>от 69% до</w:t>
      </w:r>
      <w:r w:rsidR="00AC10C6">
        <w:t xml:space="preserve"> </w:t>
      </w:r>
      <w:r>
        <w:t>77%</w:t>
      </w:r>
      <w:r w:rsidR="00E836B3">
        <w:t xml:space="preserve"> дней</w:t>
      </w:r>
      <w:r>
        <w:t xml:space="preserve">), а </w:t>
      </w:r>
      <w:r w:rsidR="00E836B3">
        <w:t xml:space="preserve">при </w:t>
      </w:r>
      <w:r w:rsidR="00653980">
        <w:t xml:space="preserve">их </w:t>
      </w:r>
      <w:r w:rsidR="00E836B3">
        <w:t xml:space="preserve">применении </w:t>
      </w:r>
      <w:r>
        <w:t>наиболее частое использование составляло 1</w:t>
      </w:r>
      <w:r w:rsidR="00653980">
        <w:t>-</w:t>
      </w:r>
      <w:r>
        <w:t>2</w:t>
      </w:r>
      <w:r w:rsidR="00AC10C6">
        <w:t xml:space="preserve"> </w:t>
      </w:r>
      <w:r>
        <w:t>ингаляци</w:t>
      </w:r>
      <w:r w:rsidR="00653980">
        <w:t>и</w:t>
      </w:r>
      <w:r>
        <w:t xml:space="preserve"> в день.</w:t>
      </w:r>
      <w:r w:rsidR="00AC10C6">
        <w:t xml:space="preserve"> </w:t>
      </w:r>
    </w:p>
    <w:p w14:paraId="7564D657" w14:textId="200461FD" w:rsidR="005528BB" w:rsidRDefault="00BB37DE" w:rsidP="00001A3D">
      <w:pPr>
        <w:ind w:firstLine="708"/>
        <w:jc w:val="both"/>
      </w:pPr>
      <w:r>
        <w:t>В исследовании SYGMA 1 у</w:t>
      </w:r>
      <w:r w:rsidR="00456ADC">
        <w:t xml:space="preserve">лучшение </w:t>
      </w:r>
      <w:r>
        <w:t>показателей</w:t>
      </w:r>
      <w:r w:rsidR="00AC10C6">
        <w:t xml:space="preserve"> функции легких по сравнению с исходным уровнем (среднее значение </w:t>
      </w:r>
      <w:r>
        <w:t xml:space="preserve">ОФВ1 </w:t>
      </w:r>
      <w:r w:rsidR="00AC10C6">
        <w:t xml:space="preserve">до </w:t>
      </w:r>
      <w:r>
        <w:t>введения бронходилататора)</w:t>
      </w:r>
      <w:r w:rsidR="00AC10C6">
        <w:t xml:space="preserve"> был</w:t>
      </w:r>
      <w:r>
        <w:t xml:space="preserve">о более выражено </w:t>
      </w:r>
      <w:r w:rsidR="00AC10C6">
        <w:t xml:space="preserve">у пациентов, принимавших </w:t>
      </w:r>
      <w:r>
        <w:t>б</w:t>
      </w:r>
      <w:r w:rsidRPr="003552B0">
        <w:t>удесонид</w:t>
      </w:r>
      <w:r>
        <w:t> </w:t>
      </w:r>
      <w:r w:rsidRPr="003552B0">
        <w:t>+</w:t>
      </w:r>
      <w:r>
        <w:t> формотерол</w:t>
      </w:r>
      <w:r w:rsidRPr="003552B0">
        <w:t xml:space="preserve"> 200/6 мкг в режиме «по требованию» </w:t>
      </w:r>
      <w:r w:rsidR="00AC10C6">
        <w:t>по сравнению с пациент</w:t>
      </w:r>
      <w:r>
        <w:t>ами</w:t>
      </w:r>
      <w:r w:rsidR="00AC10C6">
        <w:t>, получа</w:t>
      </w:r>
      <w:r>
        <w:t xml:space="preserve">вшими </w:t>
      </w:r>
      <w:r w:rsidR="00AC10C6">
        <w:t xml:space="preserve">тербуталин </w:t>
      </w:r>
      <w:r>
        <w:t>«</w:t>
      </w:r>
      <w:r w:rsidR="00AC10C6">
        <w:t xml:space="preserve">по </w:t>
      </w:r>
      <w:r w:rsidRPr="003552B0">
        <w:t>требованию»</w:t>
      </w:r>
      <w:r>
        <w:t xml:space="preserve">. </w:t>
      </w:r>
      <w:r w:rsidR="00892081">
        <w:t>В</w:t>
      </w:r>
      <w:r>
        <w:t xml:space="preserve"> обоих исследованиях</w:t>
      </w:r>
      <w:r w:rsidR="00AC10C6">
        <w:t xml:space="preserve"> </w:t>
      </w:r>
      <w:r>
        <w:t>(</w:t>
      </w:r>
      <w:r w:rsidR="00AC10C6">
        <w:t>SYGMA 1 и 2</w:t>
      </w:r>
      <w:r>
        <w:t>)</w:t>
      </w:r>
      <w:r w:rsidR="00AC10C6">
        <w:t xml:space="preserve"> </w:t>
      </w:r>
      <w:r w:rsidR="00892081">
        <w:t xml:space="preserve">динамика </w:t>
      </w:r>
      <w:r>
        <w:t>средних значений ОФВ1 для б</w:t>
      </w:r>
      <w:r w:rsidRPr="003552B0">
        <w:t>удесонид</w:t>
      </w:r>
      <w:r>
        <w:t>а </w:t>
      </w:r>
      <w:r w:rsidRPr="003552B0">
        <w:t>+</w:t>
      </w:r>
      <w:r>
        <w:t> формотерола</w:t>
      </w:r>
      <w:r w:rsidRPr="003552B0">
        <w:t xml:space="preserve"> 200/6 мкг в режиме «по требованию» </w:t>
      </w:r>
      <w:r w:rsidR="00892081">
        <w:t xml:space="preserve">несколько уступала </w:t>
      </w:r>
      <w:r w:rsidR="00AC10C6">
        <w:t>поддерживающ</w:t>
      </w:r>
      <w:r>
        <w:t>ей терапией</w:t>
      </w:r>
      <w:r w:rsidR="00AC10C6">
        <w:t xml:space="preserve"> будесонидом </w:t>
      </w:r>
      <w:r w:rsidR="005528BB">
        <w:t xml:space="preserve">в сочетании с </w:t>
      </w:r>
      <w:r w:rsidR="00AC10C6">
        <w:t>тербуталин</w:t>
      </w:r>
      <w:r w:rsidR="005528BB">
        <w:t>ом «по требованию»</w:t>
      </w:r>
      <w:r w:rsidR="00892081">
        <w:t xml:space="preserve"> (</w:t>
      </w:r>
      <w:r w:rsidR="00AC10C6">
        <w:t>для об</w:t>
      </w:r>
      <w:r w:rsidR="005528BB">
        <w:t>оих сравнений средние различия</w:t>
      </w:r>
      <w:r w:rsidR="00AC10C6">
        <w:t xml:space="preserve"> </w:t>
      </w:r>
      <w:r w:rsidR="00892081">
        <w:t>составили</w:t>
      </w:r>
      <w:r w:rsidR="00AC10C6">
        <w:t xml:space="preserve"> от 30 до 55 мл). </w:t>
      </w:r>
    </w:p>
    <w:p w14:paraId="31FC5093" w14:textId="21592258" w:rsidR="007C4A62" w:rsidRDefault="00AC10C6" w:rsidP="00001A3D">
      <w:pPr>
        <w:ind w:firstLine="708"/>
        <w:jc w:val="both"/>
      </w:pPr>
      <w:r>
        <w:t>В исследовании SYGMA 1</w:t>
      </w:r>
      <w:r w:rsidR="00456ADC">
        <w:t>, у пациентов, получавших б</w:t>
      </w:r>
      <w:r w:rsidR="00456ADC" w:rsidRPr="003552B0">
        <w:t>удесонид</w:t>
      </w:r>
      <w:r w:rsidR="00456ADC">
        <w:t> </w:t>
      </w:r>
      <w:r w:rsidR="00456ADC" w:rsidRPr="003552B0">
        <w:t>+</w:t>
      </w:r>
      <w:r w:rsidR="00456ADC">
        <w:t> формотерол</w:t>
      </w:r>
      <w:r w:rsidR="00456ADC" w:rsidRPr="003552B0">
        <w:t xml:space="preserve"> 200/6 мкг в режиме «по требованию»</w:t>
      </w:r>
      <w:r w:rsidR="00456ADC">
        <w:t>,</w:t>
      </w:r>
      <w:r>
        <w:t xml:space="preserve"> </w:t>
      </w:r>
      <w:r w:rsidR="00456ADC">
        <w:t xml:space="preserve">наблюдалось более выраженное улучшение контроля астмы </w:t>
      </w:r>
      <w:r>
        <w:t>и качеств</w:t>
      </w:r>
      <w:r w:rsidR="00456ADC">
        <w:t>а</w:t>
      </w:r>
      <w:r w:rsidR="00783987">
        <w:t xml:space="preserve"> жизни</w:t>
      </w:r>
      <w:r w:rsidR="00456ADC">
        <w:t>, чем</w:t>
      </w:r>
      <w:r>
        <w:t xml:space="preserve"> у пациентов, принимавших тербуталин </w:t>
      </w:r>
      <w:r w:rsidR="00456ADC" w:rsidRPr="003552B0">
        <w:t>«по требованию»</w:t>
      </w:r>
      <w:r w:rsidR="00783987">
        <w:t>. Контроль астмы по</w:t>
      </w:r>
      <w:r w:rsidR="00456ADC">
        <w:t xml:space="preserve"> ACQ-5</w:t>
      </w:r>
      <w:r w:rsidR="00783987">
        <w:t xml:space="preserve"> был на </w:t>
      </w:r>
      <w:r w:rsidR="00456ADC">
        <w:t>0,15</w:t>
      </w:r>
      <w:r>
        <w:t xml:space="preserve"> </w:t>
      </w:r>
      <w:r w:rsidR="00FF3E7C">
        <w:t xml:space="preserve">баллов </w:t>
      </w:r>
      <w:r w:rsidR="00456ADC">
        <w:t>(</w:t>
      </w:r>
      <w:r>
        <w:t>95% ДИ</w:t>
      </w:r>
      <w:r w:rsidR="00456ADC">
        <w:t>:</w:t>
      </w:r>
      <w:r>
        <w:t xml:space="preserve"> -0,20</w:t>
      </w:r>
      <w:r w:rsidR="00456ADC">
        <w:t>;</w:t>
      </w:r>
      <w:r w:rsidR="00783987">
        <w:t xml:space="preserve"> </w:t>
      </w:r>
      <w:r>
        <w:t>-0,11</w:t>
      </w:r>
      <w:r w:rsidR="00456ADC">
        <w:t>)</w:t>
      </w:r>
      <w:r w:rsidR="00783987">
        <w:t xml:space="preserve"> лучше в группе исследуемой терапии; качество жизни по</w:t>
      </w:r>
      <w:r w:rsidR="00456ADC">
        <w:t xml:space="preserve"> AQLQ</w:t>
      </w:r>
      <w:r w:rsidR="00783987">
        <w:t xml:space="preserve"> повысилось на </w:t>
      </w:r>
      <w:r w:rsidR="00456ADC">
        <w:t>0,127</w:t>
      </w:r>
      <w:r>
        <w:t xml:space="preserve"> </w:t>
      </w:r>
      <w:r w:rsidR="00783987">
        <w:t xml:space="preserve">баллов </w:t>
      </w:r>
      <w:r w:rsidR="00456ADC">
        <w:t>(</w:t>
      </w:r>
      <w:r>
        <w:t>95% ДИ</w:t>
      </w:r>
      <w:r w:rsidR="00456ADC">
        <w:t>:</w:t>
      </w:r>
      <w:r>
        <w:t xml:space="preserve"> 0,074</w:t>
      </w:r>
      <w:r w:rsidR="00456ADC">
        <w:t>;</w:t>
      </w:r>
      <w:r w:rsidR="00FF3E7C">
        <w:t xml:space="preserve"> </w:t>
      </w:r>
      <w:r>
        <w:t>0,181)</w:t>
      </w:r>
      <w:r w:rsidR="00783987">
        <w:t xml:space="preserve"> больше, чем группе тербуталина</w:t>
      </w:r>
      <w:r>
        <w:t xml:space="preserve">. </w:t>
      </w:r>
      <w:r w:rsidR="003637F1">
        <w:t xml:space="preserve">Однако </w:t>
      </w:r>
      <w:r w:rsidR="001D686A">
        <w:t xml:space="preserve">в обоих исследованиях </w:t>
      </w:r>
      <w:r w:rsidR="00456ADC">
        <w:t xml:space="preserve">динамика по данным показателям </w:t>
      </w:r>
      <w:r w:rsidR="00FF3E7C">
        <w:t>несколько уступала таковой в</w:t>
      </w:r>
      <w:r w:rsidR="00456ADC">
        <w:t xml:space="preserve"> группе пациентов, получавших </w:t>
      </w:r>
      <w:r w:rsidR="00D55653">
        <w:lastRenderedPageBreak/>
        <w:t>б</w:t>
      </w:r>
      <w:r>
        <w:t xml:space="preserve">удесонид </w:t>
      </w:r>
      <w:r w:rsidR="00456ADC">
        <w:t xml:space="preserve">в сочетании с </w:t>
      </w:r>
      <w:r>
        <w:t>тербуталин</w:t>
      </w:r>
      <w:r w:rsidR="00456ADC">
        <w:t>ом «по требованию»</w:t>
      </w:r>
      <w:r w:rsidR="00FF3E7C">
        <w:t xml:space="preserve">. Так, динамика контроля астмы по ACQ-5 была меньше на </w:t>
      </w:r>
      <w:r w:rsidR="007C4A62">
        <w:t>0,15</w:t>
      </w:r>
      <w:r>
        <w:t xml:space="preserve"> </w:t>
      </w:r>
      <w:r w:rsidR="001D686A">
        <w:t xml:space="preserve">баллов </w:t>
      </w:r>
      <w:r w:rsidR="007C4A62">
        <w:t>(</w:t>
      </w:r>
      <w:r>
        <w:t>95% ДИ</w:t>
      </w:r>
      <w:r w:rsidR="007C4A62">
        <w:t>:</w:t>
      </w:r>
      <w:r>
        <w:t xml:space="preserve"> 0,10</w:t>
      </w:r>
      <w:r w:rsidR="007C4A62">
        <w:t xml:space="preserve">; </w:t>
      </w:r>
      <w:r>
        <w:t>0,20</w:t>
      </w:r>
      <w:r w:rsidR="007C4A62">
        <w:t>)</w:t>
      </w:r>
      <w:r w:rsidR="00FF3E7C">
        <w:t xml:space="preserve"> и </w:t>
      </w:r>
      <w:r>
        <w:t>0,11</w:t>
      </w:r>
      <w:r w:rsidR="007C4A62">
        <w:t xml:space="preserve"> </w:t>
      </w:r>
      <w:r w:rsidR="001D686A">
        <w:t xml:space="preserve">баллов </w:t>
      </w:r>
      <w:r w:rsidR="007C4A62">
        <w:t>(</w:t>
      </w:r>
      <w:r>
        <w:t>95% ДИ</w:t>
      </w:r>
      <w:r w:rsidR="007C4A62">
        <w:t xml:space="preserve">: </w:t>
      </w:r>
      <w:r>
        <w:t>0,07</w:t>
      </w:r>
      <w:r w:rsidR="007C4A62">
        <w:t xml:space="preserve">; </w:t>
      </w:r>
      <w:r>
        <w:t>0,15</w:t>
      </w:r>
      <w:r w:rsidR="007C4A62">
        <w:t>)</w:t>
      </w:r>
      <w:r w:rsidR="00FF3E7C">
        <w:t xml:space="preserve"> в SYGMA 1 и 2, соответственно. Изменение качества жизни по </w:t>
      </w:r>
      <w:r>
        <w:t>AQLQ</w:t>
      </w:r>
      <w:r w:rsidR="00FF3E7C">
        <w:t xml:space="preserve"> незначительно уступало </w:t>
      </w:r>
      <w:r w:rsidR="001D686A">
        <w:t xml:space="preserve">указанной </w:t>
      </w:r>
      <w:r w:rsidR="00FF3E7C">
        <w:t>группе сравнения на</w:t>
      </w:r>
      <w:r>
        <w:t xml:space="preserve"> 0,102</w:t>
      </w:r>
      <w:r w:rsidR="007C4A62">
        <w:t xml:space="preserve"> </w:t>
      </w:r>
      <w:r w:rsidR="001D686A">
        <w:t xml:space="preserve">баллов </w:t>
      </w:r>
      <w:r w:rsidR="007C4A62">
        <w:t>(</w:t>
      </w:r>
      <w:r>
        <w:t>95% ДИ</w:t>
      </w:r>
      <w:r w:rsidR="007C4A62">
        <w:t>:</w:t>
      </w:r>
      <w:r>
        <w:t xml:space="preserve"> -0,155</w:t>
      </w:r>
      <w:r w:rsidR="007C4A62">
        <w:t>;</w:t>
      </w:r>
      <w:r>
        <w:t xml:space="preserve"> -0,049</w:t>
      </w:r>
      <w:r w:rsidR="007C4A62">
        <w:t>)</w:t>
      </w:r>
      <w:r w:rsidR="00FF3E7C">
        <w:t xml:space="preserve"> и </w:t>
      </w:r>
      <w:r>
        <w:t xml:space="preserve">0,096 </w:t>
      </w:r>
      <w:r w:rsidR="001D686A">
        <w:t xml:space="preserve">баллов </w:t>
      </w:r>
      <w:r w:rsidR="007C4A62">
        <w:t>(</w:t>
      </w:r>
      <w:r>
        <w:t>95% ДИ</w:t>
      </w:r>
      <w:r w:rsidR="007C4A62">
        <w:t>:</w:t>
      </w:r>
      <w:r>
        <w:t xml:space="preserve"> -0,137</w:t>
      </w:r>
      <w:r w:rsidR="007C4A62">
        <w:t>;</w:t>
      </w:r>
      <w:r>
        <w:t xml:space="preserve"> -0,054)</w:t>
      </w:r>
      <w:r w:rsidR="00FF3E7C">
        <w:t xml:space="preserve"> в SYGMA 1 и 2, соответственно</w:t>
      </w:r>
      <w:r>
        <w:t xml:space="preserve">. </w:t>
      </w:r>
      <w:r w:rsidR="001D686A">
        <w:t>В</w:t>
      </w:r>
      <w:r w:rsidR="007C4A62">
        <w:t xml:space="preserve">ыявленные </w:t>
      </w:r>
      <w:r>
        <w:t xml:space="preserve">различия </w:t>
      </w:r>
      <w:r w:rsidR="001D686A">
        <w:t xml:space="preserve">между группами </w:t>
      </w:r>
      <w:r w:rsidR="007C4A62">
        <w:t xml:space="preserve">по </w:t>
      </w:r>
      <w:r>
        <w:t xml:space="preserve">ACQ-5 и AQLQ не были </w:t>
      </w:r>
      <w:r w:rsidR="007C4A62">
        <w:t>клинически значимыми</w:t>
      </w:r>
      <w:r>
        <w:t xml:space="preserve"> (</w:t>
      </w:r>
      <w:r w:rsidR="001D686A">
        <w:t xml:space="preserve">не превышали </w:t>
      </w:r>
      <w:r>
        <w:t>минимальн</w:t>
      </w:r>
      <w:r w:rsidR="001D686A">
        <w:t>ую</w:t>
      </w:r>
      <w:r>
        <w:t xml:space="preserve"> клинически значим</w:t>
      </w:r>
      <w:r w:rsidR="001D686A">
        <w:t>ую</w:t>
      </w:r>
      <w:r>
        <w:t xml:space="preserve"> разниц</w:t>
      </w:r>
      <w:r w:rsidR="001D686A">
        <w:t>у</w:t>
      </w:r>
      <w:r w:rsidR="007C4A62">
        <w:t>, равн</w:t>
      </w:r>
      <w:r w:rsidR="001D686A">
        <w:t>ую</w:t>
      </w:r>
      <w:r>
        <w:t xml:space="preserve"> </w:t>
      </w:r>
      <w:r w:rsidR="001D686A">
        <w:t>≥ </w:t>
      </w:r>
      <w:r>
        <w:t>0,5</w:t>
      </w:r>
      <w:r w:rsidR="001D686A">
        <w:t xml:space="preserve"> баллов</w:t>
      </w:r>
      <w:r>
        <w:t>)</w:t>
      </w:r>
      <w:r w:rsidR="002B517A">
        <w:t xml:space="preserve"> </w:t>
      </w:r>
      <w:r w:rsidR="002B517A" w:rsidRPr="007E3D09">
        <w:t>[5</w:t>
      </w:r>
      <w:r w:rsidR="002B517A">
        <w:t>;16;17</w:t>
      </w:r>
      <w:r w:rsidR="002B517A" w:rsidRPr="007E3D09">
        <w:t>]</w:t>
      </w:r>
      <w:r>
        <w:t xml:space="preserve">. </w:t>
      </w:r>
      <w:r w:rsidR="005955B6">
        <w:t>Данные результаты наблюдались в у</w:t>
      </w:r>
      <w:r w:rsidR="008B3AA4">
        <w:t>с</w:t>
      </w:r>
      <w:r w:rsidR="005955B6">
        <w:t>ловиях клинического исследования со значительно более высокой приверженностью поддерживающей терапии будесонидом, чем в реальной практике.</w:t>
      </w:r>
    </w:p>
    <w:p w14:paraId="0B311803" w14:textId="65DA2FCF" w:rsidR="00FC6DDE" w:rsidRDefault="00FC6DDE" w:rsidP="00001A3D">
      <w:pPr>
        <w:ind w:firstLine="708"/>
        <w:jc w:val="both"/>
      </w:pPr>
      <w:r>
        <w:t xml:space="preserve">В исследованиях </w:t>
      </w:r>
      <w:r>
        <w:rPr>
          <w:lang w:val="en-US"/>
        </w:rPr>
        <w:t>SYGMA</w:t>
      </w:r>
      <w:r w:rsidRPr="00AB5036">
        <w:t xml:space="preserve"> </w:t>
      </w:r>
      <w:r>
        <w:t>улучшение функции легких относительно исходного уровня (средний пребронходилатационный ОФВ</w:t>
      </w:r>
      <w:r>
        <w:rPr>
          <w:vertAlign w:val="subscript"/>
        </w:rPr>
        <w:t>1</w:t>
      </w:r>
      <w:r>
        <w:t>) было статистически значимо больше у пациентов, получавших Симбикорт</w:t>
      </w:r>
      <w:r w:rsidRPr="0094094C">
        <w:rPr>
          <w:vertAlign w:val="superscript"/>
        </w:rPr>
        <w:t>®</w:t>
      </w:r>
      <w:r>
        <w:t xml:space="preserve"> для купирования </w:t>
      </w:r>
      <w:r w:rsidR="008B3AA4">
        <w:t>пр</w:t>
      </w:r>
      <w:r>
        <w:t xml:space="preserve">иступов / симптомов с противовоспалительным действием, по сравнению с пациентами, получавшими β2-адреномиметик короткого действия по требованию. Для обоих сравнений различия эффекта терапии были небольшими (приблизительно от 30 до 55 мл, что соответствует приблизительно 2% от исходного среднего показателя). </w:t>
      </w:r>
    </w:p>
    <w:p w14:paraId="1D2F251B" w14:textId="4AC06C61" w:rsidR="00196504" w:rsidRDefault="007C4A62" w:rsidP="00001A3D">
      <w:pPr>
        <w:ind w:firstLine="708"/>
        <w:jc w:val="both"/>
      </w:pPr>
      <w:r>
        <w:t xml:space="preserve">В исследованиях не выявлено </w:t>
      </w:r>
      <w:r w:rsidR="00AC10C6">
        <w:t xml:space="preserve">проблем </w:t>
      </w:r>
      <w:r w:rsidR="0073132C">
        <w:t xml:space="preserve">с </w:t>
      </w:r>
      <w:r w:rsidR="00AC10C6">
        <w:t>безопасност</w:t>
      </w:r>
      <w:r w:rsidR="0073132C">
        <w:t>ью</w:t>
      </w:r>
      <w:r>
        <w:t xml:space="preserve"> применения б</w:t>
      </w:r>
      <w:r w:rsidRPr="003552B0">
        <w:t>удесонид</w:t>
      </w:r>
      <w:r>
        <w:t>а </w:t>
      </w:r>
      <w:r w:rsidRPr="003552B0">
        <w:t>+</w:t>
      </w:r>
      <w:r>
        <w:t> формотерола</w:t>
      </w:r>
      <w:r w:rsidRPr="003552B0">
        <w:t xml:space="preserve"> 200/6 мкг в режиме «по требованию»</w:t>
      </w:r>
      <w:r>
        <w:t>. Б</w:t>
      </w:r>
      <w:r w:rsidR="00AC10C6">
        <w:t>езопасност</w:t>
      </w:r>
      <w:r>
        <w:t xml:space="preserve">ь </w:t>
      </w:r>
      <w:r w:rsidR="0073132C">
        <w:t xml:space="preserve">терапии </w:t>
      </w:r>
      <w:r>
        <w:t>была в</w:t>
      </w:r>
      <w:r w:rsidR="00AC10C6">
        <w:t xml:space="preserve"> целом </w:t>
      </w:r>
      <w:r>
        <w:t xml:space="preserve">сопоставима между исследуемыми </w:t>
      </w:r>
      <w:r w:rsidR="00AC10C6">
        <w:t>групп</w:t>
      </w:r>
      <w:r w:rsidR="0073132C">
        <w:t>ами</w:t>
      </w:r>
      <w:r w:rsidR="001D686A">
        <w:t xml:space="preserve"> </w:t>
      </w:r>
      <w:r w:rsidR="002B517A" w:rsidRPr="007E3D09">
        <w:t>[5</w:t>
      </w:r>
      <w:r w:rsidR="002B517A">
        <w:t>;16;17</w:t>
      </w:r>
      <w:r w:rsidR="002B517A" w:rsidRPr="007E3D09">
        <w:t>]</w:t>
      </w:r>
      <w:r w:rsidR="002B517A">
        <w:t>.</w:t>
      </w:r>
    </w:p>
    <w:p w14:paraId="530A8F31" w14:textId="77777777" w:rsidR="00FD4CCD" w:rsidRDefault="00FD4CCD" w:rsidP="00001A3D">
      <w:pPr>
        <w:ind w:firstLine="708"/>
        <w:jc w:val="both"/>
      </w:pPr>
    </w:p>
    <w:p w14:paraId="01B69C2B" w14:textId="750E340F" w:rsidR="00196504" w:rsidRDefault="00C557DD" w:rsidP="00001A3D">
      <w:pPr>
        <w:jc w:val="both"/>
        <w:outlineLvl w:val="4"/>
        <w:rPr>
          <w:b/>
        </w:rPr>
      </w:pPr>
      <w:bookmarkStart w:id="150" w:name="_Toc185315981"/>
      <w:r>
        <w:rPr>
          <w:b/>
        </w:rPr>
        <w:t>4.2</w:t>
      </w:r>
      <w:r w:rsidR="00196504">
        <w:rPr>
          <w:b/>
        </w:rPr>
        <w:t>.1.1.2</w:t>
      </w:r>
      <w:r w:rsidR="00196504" w:rsidRPr="0094094C">
        <w:rPr>
          <w:b/>
        </w:rPr>
        <w:t xml:space="preserve">. Исследования </w:t>
      </w:r>
      <w:r w:rsidR="00196504">
        <w:rPr>
          <w:b/>
        </w:rPr>
        <w:t xml:space="preserve">применения будесонида + формотерола для купирования симптомов астмы </w:t>
      </w:r>
      <w:r w:rsidR="00495E3A">
        <w:rPr>
          <w:b/>
        </w:rPr>
        <w:t>и поддерживающ</w:t>
      </w:r>
      <w:r w:rsidR="00196504">
        <w:rPr>
          <w:b/>
        </w:rPr>
        <w:t>ей терапии (</w:t>
      </w:r>
      <w:r w:rsidR="00196504">
        <w:rPr>
          <w:b/>
          <w:lang w:val="en-US"/>
        </w:rPr>
        <w:t>SMART</w:t>
      </w:r>
      <w:r w:rsidR="00196504" w:rsidRPr="00196504">
        <w:rPr>
          <w:b/>
        </w:rPr>
        <w:t xml:space="preserve"> </w:t>
      </w:r>
      <w:r w:rsidR="00196504">
        <w:rPr>
          <w:b/>
        </w:rPr>
        <w:t>режим, режим «</w:t>
      </w:r>
      <w:r w:rsidR="00A273CB">
        <w:rPr>
          <w:b/>
        </w:rPr>
        <w:t>единого ингалятора</w:t>
      </w:r>
      <w:r w:rsidR="00196504">
        <w:rPr>
          <w:b/>
        </w:rPr>
        <w:t>»)</w:t>
      </w:r>
      <w:bookmarkEnd w:id="150"/>
    </w:p>
    <w:p w14:paraId="3CF01351" w14:textId="77777777" w:rsidR="00892081" w:rsidRPr="00094F05" w:rsidRDefault="00892081" w:rsidP="00001A3D"/>
    <w:p w14:paraId="7E2E11C2" w14:textId="10B1A6EB" w:rsidR="00C41826" w:rsidRDefault="00495E3A" w:rsidP="00001A3D">
      <w:pPr>
        <w:ind w:firstLine="708"/>
        <w:jc w:val="both"/>
      </w:pPr>
      <w:r>
        <w:t xml:space="preserve">Эффективность применения </w:t>
      </w:r>
      <w:r w:rsidRPr="00495E3A">
        <w:t>будесонида</w:t>
      </w:r>
      <w:r>
        <w:t> </w:t>
      </w:r>
      <w:r w:rsidRPr="00495E3A">
        <w:t>+</w:t>
      </w:r>
      <w:r>
        <w:t> </w:t>
      </w:r>
      <w:r w:rsidRPr="00495E3A">
        <w:t xml:space="preserve">формотерола </w:t>
      </w:r>
      <w:r>
        <w:t xml:space="preserve">как противовоспалительного средства </w:t>
      </w:r>
      <w:r w:rsidRPr="00495E3A">
        <w:t>и подд</w:t>
      </w:r>
      <w:r>
        <w:t>ерживающ</w:t>
      </w:r>
      <w:r w:rsidRPr="00495E3A">
        <w:t>ей терапии (SMART режим, режим «</w:t>
      </w:r>
      <w:r w:rsidR="00A273CB">
        <w:t>единого ингалятора</w:t>
      </w:r>
      <w:r w:rsidRPr="00495E3A">
        <w:t>»)</w:t>
      </w:r>
      <w:r w:rsidR="000F2103">
        <w:t xml:space="preserve"> подтвержден</w:t>
      </w:r>
      <w:r>
        <w:t>а в ходе</w:t>
      </w:r>
      <w:r w:rsidR="000F2103">
        <w:t xml:space="preserve"> 5 </w:t>
      </w:r>
      <w:r w:rsidR="00493415">
        <w:t>основных</w:t>
      </w:r>
      <w:r w:rsidR="00493415" w:rsidRPr="00493415">
        <w:t xml:space="preserve"> </w:t>
      </w:r>
      <w:r w:rsidR="00493415">
        <w:t>двойных слепых рандомизированных многоцентровых клинических исследований в параллельных группах: исследование 735 (</w:t>
      </w:r>
      <w:r w:rsidR="00493415">
        <w:rPr>
          <w:lang w:val="en-US"/>
        </w:rPr>
        <w:t>COMPASS</w:t>
      </w:r>
      <w:r w:rsidR="000D1FD5">
        <w:t>)</w:t>
      </w:r>
      <w:r w:rsidR="000D1FD5" w:rsidRPr="000D1FD5">
        <w:t xml:space="preserve">, </w:t>
      </w:r>
      <w:r w:rsidR="000D1FD5">
        <w:t>исследование 734 (</w:t>
      </w:r>
      <w:r w:rsidR="000D1FD5">
        <w:rPr>
          <w:lang w:val="en-US"/>
        </w:rPr>
        <w:t>SMILE</w:t>
      </w:r>
      <w:r w:rsidR="000D1FD5">
        <w:t>)</w:t>
      </w:r>
      <w:r w:rsidR="000D1FD5" w:rsidRPr="000D1FD5">
        <w:t xml:space="preserve">, </w:t>
      </w:r>
      <w:r w:rsidR="000D1FD5">
        <w:t>исследование 673 (</w:t>
      </w:r>
      <w:r w:rsidR="000D1FD5">
        <w:rPr>
          <w:lang w:val="en-US"/>
        </w:rPr>
        <w:t>STAY</w:t>
      </w:r>
      <w:r w:rsidR="000D1FD5">
        <w:t>)</w:t>
      </w:r>
      <w:r w:rsidR="000D1FD5" w:rsidRPr="000D1FD5">
        <w:t xml:space="preserve">, </w:t>
      </w:r>
      <w:r w:rsidR="000D1FD5">
        <w:t>исследование 668 (</w:t>
      </w:r>
      <w:r w:rsidR="000D1FD5">
        <w:rPr>
          <w:lang w:val="en-US"/>
        </w:rPr>
        <w:t>ST</w:t>
      </w:r>
      <w:r w:rsidR="000D1FD5">
        <w:t>Е</w:t>
      </w:r>
      <w:r w:rsidR="000D1FD5">
        <w:rPr>
          <w:lang w:val="en-US"/>
        </w:rPr>
        <w:t>P</w:t>
      </w:r>
      <w:r w:rsidR="000D1FD5">
        <w:t>) исследование 667 (</w:t>
      </w:r>
      <w:r w:rsidR="000D1FD5">
        <w:rPr>
          <w:lang w:val="en-US"/>
        </w:rPr>
        <w:t>STEAM</w:t>
      </w:r>
      <w:r w:rsidR="000D1FD5">
        <w:t>)</w:t>
      </w:r>
      <w:r>
        <w:t xml:space="preserve">. </w:t>
      </w:r>
      <w:r w:rsidR="00C41826">
        <w:t xml:space="preserve">Обзор дизайнов исследований, </w:t>
      </w:r>
      <w:r w:rsidR="00966A46">
        <w:t xml:space="preserve">характеристики популяции, </w:t>
      </w:r>
      <w:r w:rsidR="00C41826">
        <w:t>а также основные результаты по первичным конечным точкам, приведены в Таблице 4-5.</w:t>
      </w:r>
      <w:r w:rsidR="00944C39">
        <w:t xml:space="preserve"> </w:t>
      </w:r>
    </w:p>
    <w:p w14:paraId="0695AD06" w14:textId="64FD39B1" w:rsidR="00DD08B4" w:rsidRDefault="00495E3A" w:rsidP="00001A3D">
      <w:pPr>
        <w:ind w:firstLine="708"/>
        <w:jc w:val="both"/>
      </w:pPr>
      <w:r>
        <w:t xml:space="preserve">В данных исследованиях </w:t>
      </w:r>
      <w:r w:rsidR="000F2103">
        <w:t>сравн</w:t>
      </w:r>
      <w:r>
        <w:t>ение проводилось</w:t>
      </w:r>
      <w:r w:rsidR="000F2103">
        <w:t xml:space="preserve"> с установленными методами лечения персистирующей астмы</w:t>
      </w:r>
      <w:r w:rsidR="00493415">
        <w:t xml:space="preserve">. </w:t>
      </w:r>
      <w:r w:rsidR="00E7504E">
        <w:t>В исследования были включены 12</w:t>
      </w:r>
      <w:r w:rsidR="00E7504E">
        <w:rPr>
          <w:lang w:val="en-US"/>
        </w:rPr>
        <w:t> </w:t>
      </w:r>
      <w:r w:rsidR="000F2103">
        <w:t>076 пациентов, из них 4</w:t>
      </w:r>
      <w:r w:rsidR="00E7504E">
        <w:rPr>
          <w:lang w:val="en-US"/>
        </w:rPr>
        <w:t> </w:t>
      </w:r>
      <w:r w:rsidR="000F2103">
        <w:t>447 были рандомизированы в группы</w:t>
      </w:r>
      <w:r>
        <w:t xml:space="preserve"> лечения будесонидом </w:t>
      </w:r>
      <w:r w:rsidRPr="00495E3A">
        <w:t>+</w:t>
      </w:r>
      <w:r>
        <w:t> </w:t>
      </w:r>
      <w:r w:rsidRPr="00495E3A">
        <w:t>формотерол</w:t>
      </w:r>
      <w:r>
        <w:t>ом</w:t>
      </w:r>
      <w:r w:rsidRPr="00495E3A">
        <w:t xml:space="preserve"> для купирования симптомов и подд</w:t>
      </w:r>
      <w:r>
        <w:t>ерживающ</w:t>
      </w:r>
      <w:r w:rsidRPr="00495E3A">
        <w:t>ей терапии</w:t>
      </w:r>
      <w:r>
        <w:t xml:space="preserve">, </w:t>
      </w:r>
      <w:r w:rsidR="000F2103">
        <w:t xml:space="preserve">1519 были подростками (в возрасте от 12 до 17 лет) и 842 </w:t>
      </w:r>
      <w:r>
        <w:t xml:space="preserve">пациента были пожилого возраста </w:t>
      </w:r>
      <w:r w:rsidR="000F2103">
        <w:t xml:space="preserve">(в возрасте от 65 до 80 лет). Пациенты </w:t>
      </w:r>
      <w:r>
        <w:t xml:space="preserve">должны </w:t>
      </w:r>
      <w:r w:rsidR="000F2103">
        <w:t xml:space="preserve">были </w:t>
      </w:r>
      <w:r w:rsidR="00C84996">
        <w:t>иметь сохраняющиеся</w:t>
      </w:r>
      <w:r w:rsidR="000F2103">
        <w:t xml:space="preserve"> симптом</w:t>
      </w:r>
      <w:r>
        <w:t>ы астмы</w:t>
      </w:r>
      <w:r w:rsidR="000F2103">
        <w:t>, несмотря на ежедневное применение и</w:t>
      </w:r>
      <w:r>
        <w:t>ГКС</w:t>
      </w:r>
      <w:r w:rsidR="00A10340">
        <w:t xml:space="preserve"> </w:t>
      </w:r>
      <w:r w:rsidR="00A10340" w:rsidRPr="00A10340">
        <w:t>[5]</w:t>
      </w:r>
      <w:r w:rsidR="000F2103">
        <w:t xml:space="preserve">. </w:t>
      </w:r>
    </w:p>
    <w:p w14:paraId="619B32CF" w14:textId="77777777" w:rsidR="00FD4CCD" w:rsidRDefault="00FD4CCD" w:rsidP="00001A3D">
      <w:pPr>
        <w:ind w:firstLine="708"/>
        <w:jc w:val="both"/>
      </w:pPr>
    </w:p>
    <w:p w14:paraId="30BCF1D1" w14:textId="7A0FA140" w:rsidR="00E4791D" w:rsidRPr="00150A4A" w:rsidRDefault="00493415" w:rsidP="00A5116C">
      <w:pPr>
        <w:keepNext/>
        <w:jc w:val="both"/>
        <w:rPr>
          <w:b/>
          <w:i/>
        </w:rPr>
      </w:pPr>
      <w:r w:rsidRPr="007C52B3">
        <w:rPr>
          <w:b/>
          <w:i/>
        </w:rPr>
        <w:t>Многоцентровое</w:t>
      </w:r>
      <w:r w:rsidR="00A10340">
        <w:rPr>
          <w:b/>
          <w:i/>
        </w:rPr>
        <w:t>,</w:t>
      </w:r>
      <w:r w:rsidRPr="007C52B3">
        <w:rPr>
          <w:b/>
          <w:i/>
        </w:rPr>
        <w:t xml:space="preserve"> </w:t>
      </w:r>
      <w:r w:rsidR="007C52B3" w:rsidRPr="007C52B3">
        <w:rPr>
          <w:b/>
          <w:i/>
        </w:rPr>
        <w:t>6-месячное</w:t>
      </w:r>
      <w:r w:rsidR="00A10340">
        <w:rPr>
          <w:b/>
          <w:i/>
        </w:rPr>
        <w:t>,</w:t>
      </w:r>
      <w:r w:rsidR="007C52B3" w:rsidRPr="007C52B3">
        <w:rPr>
          <w:b/>
          <w:i/>
        </w:rPr>
        <w:t xml:space="preserve"> </w:t>
      </w:r>
      <w:r w:rsidRPr="007C52B3">
        <w:rPr>
          <w:b/>
          <w:i/>
        </w:rPr>
        <w:t>рандомизированное</w:t>
      </w:r>
      <w:r w:rsidR="00A10340">
        <w:rPr>
          <w:b/>
          <w:i/>
        </w:rPr>
        <w:t>,</w:t>
      </w:r>
      <w:r w:rsidRPr="007C52B3">
        <w:rPr>
          <w:b/>
          <w:i/>
        </w:rPr>
        <w:t xml:space="preserve"> двойное слепое с двойным маскированием клиническое исследование в параллельных группах </w:t>
      </w:r>
      <w:r w:rsidR="007C52B3" w:rsidRPr="007C52B3">
        <w:rPr>
          <w:b/>
          <w:i/>
        </w:rPr>
        <w:t xml:space="preserve">у взрослых и подростков старше 12 лет с бронхиальной астмой </w:t>
      </w:r>
      <w:r w:rsidRPr="007C52B3">
        <w:rPr>
          <w:b/>
          <w:i/>
        </w:rPr>
        <w:t>(COMPASS)</w:t>
      </w:r>
      <w:r w:rsidR="00150A4A" w:rsidRPr="00150A4A">
        <w:rPr>
          <w:b/>
          <w:i/>
        </w:rPr>
        <w:t xml:space="preserve"> [18]</w:t>
      </w:r>
    </w:p>
    <w:p w14:paraId="560BF572" w14:textId="0C3092E7" w:rsidR="00CB2896" w:rsidRDefault="00CB2896" w:rsidP="00001A3D">
      <w:pPr>
        <w:ind w:firstLine="708"/>
        <w:jc w:val="both"/>
      </w:pPr>
      <w:r>
        <w:t xml:space="preserve">В исследование были включены </w:t>
      </w:r>
      <w:r w:rsidR="00E80CAF">
        <w:t xml:space="preserve">3335 взрослых и подростков с </w:t>
      </w:r>
      <w:r>
        <w:t>астмой среднетяжелой степени тяжести, которые были</w:t>
      </w:r>
      <w:r w:rsidR="00E80CAF">
        <w:t xml:space="preserve"> </w:t>
      </w:r>
      <w:r>
        <w:t>рандомизиро</w:t>
      </w:r>
      <w:r w:rsidR="00D47FDD">
        <w:t>в</w:t>
      </w:r>
      <w:r>
        <w:t xml:space="preserve">аны (в соотношении 1:1:1) в группы терапии </w:t>
      </w:r>
      <w:r w:rsidR="00E80CAF">
        <w:t>будесонид</w:t>
      </w:r>
      <w:r>
        <w:t>ом + </w:t>
      </w:r>
      <w:r w:rsidR="00E80CAF">
        <w:t>формотерол</w:t>
      </w:r>
      <w:r>
        <w:t>ом</w:t>
      </w:r>
      <w:r w:rsidR="00E80CAF">
        <w:t xml:space="preserve"> 160/4,5 </w:t>
      </w:r>
      <w:r>
        <w:t>мкг</w:t>
      </w:r>
      <w:r w:rsidR="00E80CAF">
        <w:t xml:space="preserve"> </w:t>
      </w:r>
      <w:r>
        <w:t>(1</w:t>
      </w:r>
      <w:r w:rsidR="00E80CAF">
        <w:t xml:space="preserve"> ингаляция </w:t>
      </w:r>
      <w:r>
        <w:t>2</w:t>
      </w:r>
      <w:r w:rsidR="00E80CAF">
        <w:t xml:space="preserve"> раза в день</w:t>
      </w:r>
      <w:r>
        <w:t>)</w:t>
      </w:r>
      <w:r w:rsidR="00E80CAF">
        <w:t xml:space="preserve"> плюс дополнительные ингаляции по </w:t>
      </w:r>
      <w:r>
        <w:t>требованию,</w:t>
      </w:r>
      <w:r w:rsidR="00E80CAF">
        <w:t xml:space="preserve"> сал</w:t>
      </w:r>
      <w:r>
        <w:t>ь</w:t>
      </w:r>
      <w:r w:rsidR="00E80CAF">
        <w:t>метерол</w:t>
      </w:r>
      <w:r>
        <w:t> + </w:t>
      </w:r>
      <w:r w:rsidR="00E80CAF">
        <w:t xml:space="preserve">флутиказон 25/125 </w:t>
      </w:r>
      <w:r>
        <w:t>мкг</w:t>
      </w:r>
      <w:r w:rsidR="00E80CAF">
        <w:t xml:space="preserve"> </w:t>
      </w:r>
      <w:r>
        <w:t>(2</w:t>
      </w:r>
      <w:r w:rsidR="00E80CAF">
        <w:t xml:space="preserve"> </w:t>
      </w:r>
      <w:r w:rsidR="00E80CAF">
        <w:lastRenderedPageBreak/>
        <w:t xml:space="preserve">ингаляции </w:t>
      </w:r>
      <w:r>
        <w:t>2</w:t>
      </w:r>
      <w:r w:rsidR="00E80CAF">
        <w:t xml:space="preserve"> раза в день</w:t>
      </w:r>
      <w:r>
        <w:t>)</w:t>
      </w:r>
      <w:r w:rsidR="00E80CAF">
        <w:t xml:space="preserve"> плюс тербуталин</w:t>
      </w:r>
      <w:r>
        <w:t>,</w:t>
      </w:r>
      <w:r w:rsidR="00E80CAF">
        <w:t xml:space="preserve"> или будесонид</w:t>
      </w:r>
      <w:r>
        <w:t xml:space="preserve"> + формотерола </w:t>
      </w:r>
      <w:r w:rsidR="00E80CAF">
        <w:t xml:space="preserve">320/9 </w:t>
      </w:r>
      <w:r>
        <w:t>мкг</w:t>
      </w:r>
      <w:r w:rsidR="00E80CAF">
        <w:t xml:space="preserve"> </w:t>
      </w:r>
      <w:r>
        <w:t>(1</w:t>
      </w:r>
      <w:r w:rsidR="00E80CAF">
        <w:t xml:space="preserve"> ингаляция </w:t>
      </w:r>
      <w:r>
        <w:t>2</w:t>
      </w:r>
      <w:r w:rsidR="00E80CAF">
        <w:t xml:space="preserve"> раза в день</w:t>
      </w:r>
      <w:r>
        <w:t>)</w:t>
      </w:r>
      <w:r w:rsidR="00E80CAF">
        <w:t xml:space="preserve"> плюс тербуталин по </w:t>
      </w:r>
      <w:r>
        <w:t xml:space="preserve">требованию. </w:t>
      </w:r>
      <w:r w:rsidR="00C84996">
        <w:t xml:space="preserve">Применение </w:t>
      </w:r>
      <w:r w:rsidR="00C84996" w:rsidRPr="00495E3A">
        <w:t>будесонида</w:t>
      </w:r>
      <w:r w:rsidR="00C84996">
        <w:t> </w:t>
      </w:r>
      <w:r w:rsidR="00C84996" w:rsidRPr="00495E3A">
        <w:t>+</w:t>
      </w:r>
      <w:r w:rsidR="00C84996">
        <w:t> </w:t>
      </w:r>
      <w:r w:rsidR="00C84996" w:rsidRPr="00495E3A">
        <w:t>формотерола</w:t>
      </w:r>
      <w:r w:rsidR="000F2103">
        <w:t xml:space="preserve"> </w:t>
      </w:r>
      <w:r w:rsidR="00C84996">
        <w:t>в режиме «</w:t>
      </w:r>
      <w:r w:rsidR="00A273CB">
        <w:t>единого ингалятора</w:t>
      </w:r>
      <w:r w:rsidR="00C84996">
        <w:t xml:space="preserve">» способствовало </w:t>
      </w:r>
      <w:r w:rsidR="000F2103">
        <w:t>статистически и клинически значимо</w:t>
      </w:r>
      <w:r w:rsidR="00C84996">
        <w:t>му</w:t>
      </w:r>
      <w:r w:rsidR="000F2103">
        <w:t xml:space="preserve"> снижени</w:t>
      </w:r>
      <w:r w:rsidR="00C84996">
        <w:t>ю</w:t>
      </w:r>
      <w:r w:rsidR="000F2103">
        <w:t xml:space="preserve"> частоты тяжелых обострений </w:t>
      </w:r>
      <w:r w:rsidR="00C84996">
        <w:t xml:space="preserve">астмы и </w:t>
      </w:r>
      <w:r w:rsidR="000F2103">
        <w:t>увелич</w:t>
      </w:r>
      <w:r w:rsidR="000D1FD5">
        <w:t xml:space="preserve">ению </w:t>
      </w:r>
      <w:r w:rsidR="000F2103">
        <w:t>врем</w:t>
      </w:r>
      <w:r w:rsidR="000D1FD5">
        <w:t>ени</w:t>
      </w:r>
      <w:r w:rsidR="000F2103">
        <w:t xml:space="preserve"> до первого события по сравнению с</w:t>
      </w:r>
      <w:r w:rsidR="00C84996">
        <w:t xml:space="preserve"> </w:t>
      </w:r>
      <w:r w:rsidRPr="00CB2896">
        <w:t>фиксированными дозами сальметерола</w:t>
      </w:r>
      <w:r w:rsidR="00612D09">
        <w:t> + </w:t>
      </w:r>
      <w:r w:rsidRPr="00CB2896">
        <w:t>флутика</w:t>
      </w:r>
      <w:r w:rsidR="00612D09">
        <w:t>зона и будесонида + </w:t>
      </w:r>
      <w:r w:rsidRPr="00CB2896">
        <w:t xml:space="preserve">формотерола </w:t>
      </w:r>
      <w:r w:rsidR="00612D09">
        <w:t xml:space="preserve">в удвоенной дозе </w:t>
      </w:r>
      <w:r w:rsidRPr="00CB2896">
        <w:t>(p = 0,0034 и р = 0,023 соответственно; лог-ранговый тест)</w:t>
      </w:r>
      <w:r w:rsidR="00A10340" w:rsidRPr="00A10340">
        <w:t xml:space="preserve"> [5</w:t>
      </w:r>
      <w:r w:rsidR="00A10340">
        <w:t>; 18</w:t>
      </w:r>
      <w:r w:rsidR="00A10340" w:rsidRPr="00A10340">
        <w:t>]</w:t>
      </w:r>
      <w:r w:rsidRPr="00CB2896">
        <w:t>.</w:t>
      </w:r>
    </w:p>
    <w:p w14:paraId="6100012E" w14:textId="0D5E992E" w:rsidR="00612D09" w:rsidRDefault="00612D09" w:rsidP="00001A3D">
      <w:pPr>
        <w:ind w:firstLine="708"/>
        <w:jc w:val="both"/>
      </w:pPr>
      <w:r>
        <w:t>Частота обострений составила 19, 16 и 12 событий/100 пациентов для сальметерола + флутиказона, поддерживающей терапии будесонидом + формотеролом и будесонида + формотерола в режиме «единого ингалятора», соответственно. Частота обострений была ниже для исследуемого режима на 39% по сравнению с фиксированной дозой сальметерола + флутиказона (</w:t>
      </w:r>
      <w:r w:rsidR="0059021B">
        <w:rPr>
          <w:lang w:val="en-US"/>
        </w:rPr>
        <w:t>RR </w:t>
      </w:r>
      <w:r w:rsidR="0059021B" w:rsidRPr="0059021B">
        <w:t>=</w:t>
      </w:r>
      <w:r w:rsidR="0059021B">
        <w:rPr>
          <w:lang w:val="en-US"/>
        </w:rPr>
        <w:t> </w:t>
      </w:r>
      <w:r w:rsidR="0059021B" w:rsidRPr="0059021B">
        <w:t>0,61 [</w:t>
      </w:r>
      <w:r>
        <w:t>95% ДИ: 0,49; 0,76</w:t>
      </w:r>
      <w:r w:rsidR="0059021B" w:rsidRPr="0059021B">
        <w:t>]</w:t>
      </w:r>
      <w:r>
        <w:t>, p &lt; 0,001) и на 28% по сравнению с поддерживающей терапией будесонидом + формотерол</w:t>
      </w:r>
      <w:r w:rsidR="00A94772">
        <w:t>ом</w:t>
      </w:r>
      <w:r>
        <w:t xml:space="preserve"> в сочетании с тербуталином для купирования симптомов (</w:t>
      </w:r>
      <w:r w:rsidR="0059021B">
        <w:rPr>
          <w:lang w:val="en-US"/>
        </w:rPr>
        <w:t>RR </w:t>
      </w:r>
      <w:r w:rsidR="0059021B" w:rsidRPr="0059021B">
        <w:t>=</w:t>
      </w:r>
      <w:r w:rsidR="0059021B">
        <w:rPr>
          <w:lang w:val="en-US"/>
        </w:rPr>
        <w:t> </w:t>
      </w:r>
      <w:r w:rsidR="0059021B" w:rsidRPr="0059021B">
        <w:t>0,72 [</w:t>
      </w:r>
      <w:r>
        <w:t>95% ДИ: 0,57; 0,90</w:t>
      </w:r>
      <w:r w:rsidR="0059021B" w:rsidRPr="0059021B">
        <w:t>]</w:t>
      </w:r>
      <w:r>
        <w:t>, р = 0,0048)</w:t>
      </w:r>
      <w:r w:rsidR="00A10340">
        <w:t xml:space="preserve"> </w:t>
      </w:r>
      <w:r w:rsidR="00A10340" w:rsidRPr="00A10340">
        <w:t>[</w:t>
      </w:r>
      <w:r w:rsidR="00A10340">
        <w:t>18</w:t>
      </w:r>
      <w:r w:rsidR="00A10340" w:rsidRPr="00A10340">
        <w:t>]</w:t>
      </w:r>
      <w:r>
        <w:t>.</w:t>
      </w:r>
    </w:p>
    <w:p w14:paraId="5E9AAC54" w14:textId="52747273" w:rsidR="00DD08B4" w:rsidRDefault="00A94772" w:rsidP="00001A3D">
      <w:pPr>
        <w:ind w:firstLine="708"/>
        <w:jc w:val="both"/>
      </w:pPr>
      <w:r>
        <w:t>В</w:t>
      </w:r>
      <w:r w:rsidR="00C84996">
        <w:t xml:space="preserve"> группе </w:t>
      </w:r>
      <w:r>
        <w:t xml:space="preserve">будесонида + формотерола в режиме «единого ингалятора» </w:t>
      </w:r>
      <w:r w:rsidR="00C84996">
        <w:t>наблюдалась более выраженная положительная динамика по к</w:t>
      </w:r>
      <w:r w:rsidR="000F2103">
        <w:t>онтрол</w:t>
      </w:r>
      <w:r w:rsidR="00C84996">
        <w:t>ю</w:t>
      </w:r>
      <w:r w:rsidR="000F2103">
        <w:t xml:space="preserve"> симптомов</w:t>
      </w:r>
      <w:r w:rsidR="00A10340">
        <w:t xml:space="preserve"> астмы</w:t>
      </w:r>
      <w:r w:rsidR="000F2103">
        <w:t>, функци</w:t>
      </w:r>
      <w:r w:rsidR="00C84996">
        <w:t>и</w:t>
      </w:r>
      <w:r w:rsidR="000F2103">
        <w:t xml:space="preserve"> легких и </w:t>
      </w:r>
      <w:r w:rsidR="00C84996">
        <w:t xml:space="preserve">применению препаратов для купирования симптомов </w:t>
      </w:r>
      <w:r w:rsidR="000F2103">
        <w:t xml:space="preserve">по сравнению с </w:t>
      </w:r>
      <w:r w:rsidR="003D0D95">
        <w:t>поддерживающим режимом будесонида + формо</w:t>
      </w:r>
      <w:r>
        <w:t>терола на том же дозовом уровне</w:t>
      </w:r>
      <w:r w:rsidR="000F2103">
        <w:t xml:space="preserve">. </w:t>
      </w:r>
      <w:r w:rsidR="00A10340">
        <w:t>Д</w:t>
      </w:r>
      <w:r w:rsidR="003D0D95">
        <w:t xml:space="preserve">анные результаты </w:t>
      </w:r>
      <w:r w:rsidR="000F2103">
        <w:t>достигал</w:t>
      </w:r>
      <w:r w:rsidR="003D0D95">
        <w:t>и</w:t>
      </w:r>
      <w:r w:rsidR="000F2103">
        <w:t xml:space="preserve">сь </w:t>
      </w:r>
      <w:r w:rsidR="00B63D31">
        <w:t xml:space="preserve">со </w:t>
      </w:r>
      <w:r w:rsidR="003D0D95">
        <w:t>снижени</w:t>
      </w:r>
      <w:r w:rsidR="00B63D31">
        <w:t xml:space="preserve">ем </w:t>
      </w:r>
      <w:r w:rsidR="000F2103">
        <w:t xml:space="preserve">общей лекарственной нагрузки, включая сокращение </w:t>
      </w:r>
      <w:r w:rsidR="003D0D95">
        <w:t>приема ГКС</w:t>
      </w:r>
      <w:r w:rsidR="000F2103">
        <w:t xml:space="preserve"> и количеств</w:t>
      </w:r>
      <w:r w:rsidR="003D0D95">
        <w:t>а</w:t>
      </w:r>
      <w:r w:rsidR="000F2103">
        <w:t xml:space="preserve"> ингаляций </w:t>
      </w:r>
      <w:r w:rsidR="003D0D95">
        <w:t>для купиро</w:t>
      </w:r>
      <w:r w:rsidR="00182AD6">
        <w:t>вания симптомов (см. Таблица 4-6</w:t>
      </w:r>
      <w:r w:rsidR="00A10340">
        <w:t xml:space="preserve">) </w:t>
      </w:r>
      <w:r w:rsidR="00A10340" w:rsidRPr="00A10340">
        <w:t>[5</w:t>
      </w:r>
      <w:r w:rsidR="00A10340">
        <w:t>; 18</w:t>
      </w:r>
      <w:r w:rsidR="00A10340" w:rsidRPr="00A10340">
        <w:t>]</w:t>
      </w:r>
      <w:r w:rsidR="00A10340" w:rsidRPr="00CB2896">
        <w:t>.</w:t>
      </w:r>
    </w:p>
    <w:p w14:paraId="58577E1E" w14:textId="77777777" w:rsidR="00FD4CCD" w:rsidRDefault="00FD4CCD" w:rsidP="00001A3D">
      <w:pPr>
        <w:ind w:firstLine="708"/>
        <w:jc w:val="both"/>
      </w:pPr>
    </w:p>
    <w:p w14:paraId="4B976056" w14:textId="65B544BC" w:rsidR="007C1ED3" w:rsidRPr="00150A4A" w:rsidRDefault="007C1ED3" w:rsidP="00A5116C">
      <w:pPr>
        <w:keepNext/>
        <w:jc w:val="both"/>
        <w:rPr>
          <w:b/>
          <w:i/>
        </w:rPr>
      </w:pPr>
      <w:r w:rsidRPr="007C52B3">
        <w:rPr>
          <w:b/>
          <w:i/>
        </w:rPr>
        <w:t>М</w:t>
      </w:r>
      <w:r w:rsidR="00A10340">
        <w:rPr>
          <w:b/>
          <w:i/>
        </w:rPr>
        <w:t>еждународное, м</w:t>
      </w:r>
      <w:r w:rsidRPr="007C52B3">
        <w:rPr>
          <w:b/>
          <w:i/>
        </w:rPr>
        <w:t>ногоцентровое</w:t>
      </w:r>
      <w:r w:rsidR="00A10340">
        <w:rPr>
          <w:b/>
          <w:i/>
        </w:rPr>
        <w:t>,</w:t>
      </w:r>
      <w:r w:rsidRPr="007C52B3">
        <w:rPr>
          <w:b/>
          <w:i/>
        </w:rPr>
        <w:t xml:space="preserve"> </w:t>
      </w:r>
      <w:r>
        <w:rPr>
          <w:b/>
          <w:i/>
        </w:rPr>
        <w:t>12</w:t>
      </w:r>
      <w:r w:rsidRPr="007C52B3">
        <w:rPr>
          <w:b/>
          <w:i/>
        </w:rPr>
        <w:t>-месячное</w:t>
      </w:r>
      <w:r w:rsidR="00A10340">
        <w:rPr>
          <w:b/>
          <w:i/>
        </w:rPr>
        <w:t>,</w:t>
      </w:r>
      <w:r w:rsidRPr="007C52B3">
        <w:rPr>
          <w:b/>
          <w:i/>
        </w:rPr>
        <w:t xml:space="preserve"> рандомизированное</w:t>
      </w:r>
      <w:r w:rsidR="00A10340">
        <w:rPr>
          <w:b/>
          <w:i/>
        </w:rPr>
        <w:t>,</w:t>
      </w:r>
      <w:r w:rsidRPr="007C52B3">
        <w:rPr>
          <w:b/>
          <w:i/>
        </w:rPr>
        <w:t xml:space="preserve"> двойное слепое клиническое исследование в параллельных группах у взрослых и подростков старше 12 лет с бронхиальной астмой (</w:t>
      </w:r>
      <w:r>
        <w:rPr>
          <w:b/>
          <w:i/>
          <w:lang w:val="en-US"/>
        </w:rPr>
        <w:t>SMILE</w:t>
      </w:r>
      <w:r w:rsidRPr="007C52B3">
        <w:rPr>
          <w:b/>
          <w:i/>
        </w:rPr>
        <w:t>)</w:t>
      </w:r>
      <w:r w:rsidR="00150A4A" w:rsidRPr="00150A4A">
        <w:rPr>
          <w:b/>
          <w:i/>
        </w:rPr>
        <w:t xml:space="preserve"> [19]</w:t>
      </w:r>
    </w:p>
    <w:p w14:paraId="4CC9EE34" w14:textId="4BB2B4B0" w:rsidR="00A10340" w:rsidRPr="00150A4A" w:rsidRDefault="00A10340" w:rsidP="00001A3D">
      <w:pPr>
        <w:ind w:firstLine="708"/>
        <w:jc w:val="both"/>
      </w:pPr>
      <w:r>
        <w:t>Исследование проведено с участием 3</w:t>
      </w:r>
      <w:r w:rsidR="0042588A">
        <w:t> </w:t>
      </w:r>
      <w:r>
        <w:t xml:space="preserve">394 пациентов (в возрасте 12 лет и старше) в 289 центрах (в 20 странах), которые были рандомизированы в соотношении 1:1:1 в группы поддерживающей терапии будесонидом + формотеролом </w:t>
      </w:r>
      <w:r w:rsidR="00150A4A">
        <w:t xml:space="preserve">160/4,5 мкг (1 ингаляция 2 раза в день) </w:t>
      </w:r>
      <w:r>
        <w:t xml:space="preserve">в сочетании с одним из трех альтернативных препаратов </w:t>
      </w:r>
      <w:r w:rsidR="00150A4A">
        <w:t xml:space="preserve">для купирования симптомов заболевания: </w:t>
      </w:r>
      <w:r>
        <w:t>тербуталин (0,4 мг), фор</w:t>
      </w:r>
      <w:r w:rsidR="00150A4A">
        <w:t>мотерол (4,5 мкг) или будесонид + </w:t>
      </w:r>
      <w:r>
        <w:t>формотерол (160</w:t>
      </w:r>
      <w:r w:rsidR="00150A4A">
        <w:t xml:space="preserve">/4,5 мкг) </w:t>
      </w:r>
      <w:r w:rsidR="00150A4A" w:rsidRPr="00150A4A">
        <w:t>[19].</w:t>
      </w:r>
    </w:p>
    <w:p w14:paraId="5D803156" w14:textId="0240D7B5" w:rsidR="00F95B4D" w:rsidRDefault="00150A4A" w:rsidP="00001A3D">
      <w:pPr>
        <w:ind w:firstLine="708"/>
        <w:jc w:val="both"/>
      </w:pPr>
      <w:r>
        <w:t>Т</w:t>
      </w:r>
      <w:r w:rsidR="00D90E93" w:rsidRPr="00D90E93">
        <w:t xml:space="preserve">ерапия будесонидом + формотеролом </w:t>
      </w:r>
      <w:r>
        <w:t xml:space="preserve">160/4,5 мкг </w:t>
      </w:r>
      <w:r w:rsidR="00D90E93" w:rsidRPr="00D90E93">
        <w:t>в режиме «</w:t>
      </w:r>
      <w:r w:rsidR="00A273CB">
        <w:t>единого ингалятора</w:t>
      </w:r>
      <w:r w:rsidR="00D90E93" w:rsidRPr="00D90E93">
        <w:t xml:space="preserve">» </w:t>
      </w:r>
      <w:r w:rsidR="00D90E93">
        <w:t xml:space="preserve">была более эффективна при оценке </w:t>
      </w:r>
      <w:r w:rsidR="00D90E93" w:rsidRPr="00D90E93">
        <w:t>врем</w:t>
      </w:r>
      <w:r w:rsidR="00D90E93">
        <w:t xml:space="preserve">ени </w:t>
      </w:r>
      <w:r w:rsidR="00D90E93" w:rsidRPr="00D90E93">
        <w:t xml:space="preserve">до первого обострения по сравнению </w:t>
      </w:r>
      <w:r w:rsidR="00983280">
        <w:t xml:space="preserve">с поддерживающей </w:t>
      </w:r>
      <w:r w:rsidR="00D90E93">
        <w:t xml:space="preserve">терапией </w:t>
      </w:r>
      <w:r w:rsidR="00D90E93" w:rsidRPr="00D90E93">
        <w:t xml:space="preserve">будесонидом + формотеролом </w:t>
      </w:r>
      <w:r w:rsidR="00D90E93">
        <w:t>в сочетании с</w:t>
      </w:r>
      <w:r w:rsidR="00983280">
        <w:t xml:space="preserve"> формотеролом </w:t>
      </w:r>
      <w:r>
        <w:t>(p</w:t>
      </w:r>
      <w:r w:rsidR="0059021B">
        <w:t> </w:t>
      </w:r>
      <w:r>
        <w:t>=</w:t>
      </w:r>
      <w:r w:rsidR="0059021B">
        <w:t> </w:t>
      </w:r>
      <w:r>
        <w:t xml:space="preserve">0,0048; логарифмический критерий) </w:t>
      </w:r>
      <w:r w:rsidR="00983280">
        <w:t>или тербуталином</w:t>
      </w:r>
      <w:r w:rsidR="00D90E93">
        <w:t xml:space="preserve"> </w:t>
      </w:r>
      <w:r>
        <w:t>(</w:t>
      </w:r>
      <w:r>
        <w:rPr>
          <w:lang w:val="en-US"/>
        </w:rPr>
        <w:t>p </w:t>
      </w:r>
      <w:r w:rsidRPr="00150A4A">
        <w:t>&lt;</w:t>
      </w:r>
      <w:r>
        <w:rPr>
          <w:lang w:val="en-US"/>
        </w:rPr>
        <w:t> </w:t>
      </w:r>
      <w:r w:rsidRPr="00150A4A">
        <w:t>0,0001</w:t>
      </w:r>
      <w:r>
        <w:t xml:space="preserve">) </w:t>
      </w:r>
      <w:r w:rsidR="00D90E93">
        <w:t xml:space="preserve">«по требованию». </w:t>
      </w:r>
      <w:r>
        <w:t>Применение формотерола «по требованию», в свою очередь,</w:t>
      </w:r>
      <w:r w:rsidR="0059021B">
        <w:t xml:space="preserve"> было более эффективно, чем тербуталин, в отношении времени наступления первого тяжелого обострения астмы (p = 0,0051). Частота тяжелых обострений составила 37%, 29% и 19% на 100 пациентов в год, получавших в режиме «по требованию» тербуталин, формотерол и будесонида + формотерол, соответственно. Частота тяжелых обострений в группе </w:t>
      </w:r>
      <w:r w:rsidR="0059021B">
        <w:rPr>
          <w:lang w:val="en-US"/>
        </w:rPr>
        <w:t>SMART</w:t>
      </w:r>
      <w:r w:rsidR="0059021B" w:rsidRPr="0059021B">
        <w:t xml:space="preserve"> </w:t>
      </w:r>
      <w:r w:rsidR="0059021B">
        <w:t xml:space="preserve">терапии </w:t>
      </w:r>
      <w:r w:rsidR="00983280">
        <w:t xml:space="preserve">снизилась на 33% </w:t>
      </w:r>
      <w:r w:rsidR="0059021B">
        <w:t>(</w:t>
      </w:r>
      <w:r w:rsidR="0059021B">
        <w:rPr>
          <w:lang w:val="en-US"/>
        </w:rPr>
        <w:t>RR</w:t>
      </w:r>
      <w:r w:rsidR="0059021B">
        <w:t> </w:t>
      </w:r>
      <w:r w:rsidR="0059021B" w:rsidRPr="0059021B">
        <w:t>=</w:t>
      </w:r>
      <w:r w:rsidR="0059021B">
        <w:rPr>
          <w:lang w:val="en-US"/>
        </w:rPr>
        <w:t> </w:t>
      </w:r>
      <w:r w:rsidR="0059021B">
        <w:t>0,67 [95% ДИ: 0,56; 0,80</w:t>
      </w:r>
      <w:r w:rsidR="00F95B4D" w:rsidRPr="00F95B4D">
        <w:t>]</w:t>
      </w:r>
      <w:r w:rsidR="00F95B4D">
        <w:t>,</w:t>
      </w:r>
      <w:r w:rsidR="0059021B">
        <w:t xml:space="preserve"> p</w:t>
      </w:r>
      <w:r w:rsidR="00F95B4D">
        <w:rPr>
          <w:lang w:val="en-US"/>
        </w:rPr>
        <w:t> </w:t>
      </w:r>
      <w:r w:rsidR="0059021B">
        <w:t>&lt;</w:t>
      </w:r>
      <w:r w:rsidR="00F95B4D">
        <w:rPr>
          <w:lang w:val="en-US"/>
        </w:rPr>
        <w:t> </w:t>
      </w:r>
      <w:r w:rsidR="0059021B">
        <w:t xml:space="preserve">0,0001) </w:t>
      </w:r>
      <w:r w:rsidR="00983280">
        <w:t>и 48%</w:t>
      </w:r>
      <w:r w:rsidR="0059021B">
        <w:t xml:space="preserve"> </w:t>
      </w:r>
      <w:r w:rsidR="0059021B" w:rsidRPr="0059021B">
        <w:t>(</w:t>
      </w:r>
      <w:r w:rsidR="0059021B">
        <w:rPr>
          <w:lang w:val="en-US"/>
        </w:rPr>
        <w:t>RR </w:t>
      </w:r>
      <w:r w:rsidR="0059021B" w:rsidRPr="0059021B">
        <w:t>=</w:t>
      </w:r>
      <w:r w:rsidR="0059021B">
        <w:rPr>
          <w:lang w:val="en-US"/>
        </w:rPr>
        <w:t> </w:t>
      </w:r>
      <w:r w:rsidR="0059021B">
        <w:t>0,52 [</w:t>
      </w:r>
      <w:r w:rsidR="0059021B" w:rsidRPr="0059021B">
        <w:t xml:space="preserve">95% </w:t>
      </w:r>
      <w:r w:rsidR="0059021B">
        <w:t>ДИ: 0,44; 0,62</w:t>
      </w:r>
      <w:r w:rsidR="00F95B4D" w:rsidRPr="00F95B4D">
        <w:t>],</w:t>
      </w:r>
      <w:r w:rsidR="0059021B">
        <w:t xml:space="preserve"> р</w:t>
      </w:r>
      <w:r w:rsidR="00F95B4D">
        <w:rPr>
          <w:lang w:val="en-US"/>
        </w:rPr>
        <w:t> </w:t>
      </w:r>
      <w:r w:rsidR="0059021B">
        <w:t>&lt;</w:t>
      </w:r>
      <w:r w:rsidR="00F95B4D">
        <w:rPr>
          <w:lang w:val="en-US"/>
        </w:rPr>
        <w:t> </w:t>
      </w:r>
      <w:r w:rsidR="00F95B4D">
        <w:t>0,0001</w:t>
      </w:r>
      <w:r w:rsidR="0059021B">
        <w:t>)</w:t>
      </w:r>
      <w:r w:rsidR="00F95B4D" w:rsidRPr="00F95B4D">
        <w:t xml:space="preserve"> </w:t>
      </w:r>
      <w:r w:rsidR="0059021B">
        <w:t>по сравнению с формотеролом и тербуталином, применяемых для купирования симптомов</w:t>
      </w:r>
      <w:r w:rsidR="00D90E93">
        <w:t>,</w:t>
      </w:r>
      <w:r w:rsidR="00F95B4D">
        <w:t xml:space="preserve"> соответственно. Применение ф</w:t>
      </w:r>
      <w:r w:rsidR="00F95B4D" w:rsidRPr="00F95B4D">
        <w:t>ормотерол</w:t>
      </w:r>
      <w:r w:rsidR="00F95B4D">
        <w:t>а</w:t>
      </w:r>
      <w:r w:rsidR="00F95B4D" w:rsidRPr="00F95B4D">
        <w:t xml:space="preserve"> </w:t>
      </w:r>
      <w:r w:rsidR="00F95B4D">
        <w:t xml:space="preserve">при оценке </w:t>
      </w:r>
      <w:r w:rsidR="00F95B4D" w:rsidRPr="00F95B4D">
        <w:t xml:space="preserve">по </w:t>
      </w:r>
      <w:r w:rsidR="00F95B4D">
        <w:t xml:space="preserve">данному показателю было эффективнее </w:t>
      </w:r>
      <w:r w:rsidR="00F95B4D" w:rsidRPr="00F95B4D">
        <w:t>тербуталин</w:t>
      </w:r>
      <w:r w:rsidR="00F95B4D">
        <w:t>а (</w:t>
      </w:r>
      <w:r w:rsidR="00F95B4D">
        <w:rPr>
          <w:lang w:val="en-US"/>
        </w:rPr>
        <w:t>RR</w:t>
      </w:r>
      <w:r w:rsidR="00F95B4D" w:rsidRPr="00F95B4D">
        <w:t xml:space="preserve"> =</w:t>
      </w:r>
      <w:r w:rsidR="00F95B4D">
        <w:rPr>
          <w:lang w:val="en-US"/>
        </w:rPr>
        <w:t> </w:t>
      </w:r>
      <w:r w:rsidR="00F95B4D" w:rsidRPr="00F95B4D">
        <w:t>0,78 [</w:t>
      </w:r>
      <w:r w:rsidR="00F95B4D">
        <w:t xml:space="preserve">95% ДИ: </w:t>
      </w:r>
      <w:r w:rsidR="00F95B4D" w:rsidRPr="00F95B4D">
        <w:t>0,67</w:t>
      </w:r>
      <w:r w:rsidR="00F95B4D">
        <w:t xml:space="preserve">; </w:t>
      </w:r>
      <w:r w:rsidR="00F95B4D" w:rsidRPr="00F95B4D">
        <w:t>0,91]</w:t>
      </w:r>
      <w:r w:rsidR="00F95B4D">
        <w:t>, p=0,</w:t>
      </w:r>
      <w:r w:rsidR="00F95B4D" w:rsidRPr="00F95B4D">
        <w:t>0012).</w:t>
      </w:r>
      <w:r w:rsidR="00F95B4D">
        <w:t xml:space="preserve"> </w:t>
      </w:r>
    </w:p>
    <w:p w14:paraId="465FB85D" w14:textId="25269A62" w:rsidR="00D90E93" w:rsidRDefault="00F95B4D" w:rsidP="00001A3D">
      <w:pPr>
        <w:ind w:firstLine="708"/>
        <w:jc w:val="both"/>
      </w:pPr>
      <w:r>
        <w:t xml:space="preserve">Количество дней контролируемой астмы увеличилось в одинаковой степени во всех группах лечения. </w:t>
      </w:r>
      <w:r w:rsidR="00D90E93">
        <w:t xml:space="preserve">По сравнению с обоими препаратами сравнения, </w:t>
      </w:r>
      <w:r>
        <w:t xml:space="preserve">при SMART-терапии будесонидом + формотеролом 160/4,5 мкг </w:t>
      </w:r>
      <w:r w:rsidR="00D90E93">
        <w:t xml:space="preserve">наблюдалось </w:t>
      </w:r>
      <w:r>
        <w:t xml:space="preserve">статистические значимое </w:t>
      </w:r>
      <w:r w:rsidR="00D90E93">
        <w:lastRenderedPageBreak/>
        <w:t>улучшение контроля с</w:t>
      </w:r>
      <w:r w:rsidR="00983280">
        <w:t>имптом</w:t>
      </w:r>
      <w:r w:rsidR="00D90E93">
        <w:t>ов, функции легких</w:t>
      </w:r>
      <w:r w:rsidR="00983280">
        <w:t xml:space="preserve"> и </w:t>
      </w:r>
      <w:r w:rsidR="00D90E93">
        <w:t>снижение приема терапии «по требованию»</w:t>
      </w:r>
      <w:r>
        <w:t>, в то время как сравнительный анализ эффекта формотерола и тербуталина не выявил значимой разницы между группами по большинству вторичных конечных точек</w:t>
      </w:r>
      <w:r w:rsidR="00E674E2">
        <w:t xml:space="preserve"> (за исключением динамики ОФВ1, р = 0,043)</w:t>
      </w:r>
      <w:r w:rsidR="00983280">
        <w:t xml:space="preserve"> (см. Таблиц</w:t>
      </w:r>
      <w:r w:rsidR="00D90E93">
        <w:t>а</w:t>
      </w:r>
      <w:r w:rsidR="00983280">
        <w:t xml:space="preserve"> </w:t>
      </w:r>
      <w:r w:rsidR="00EB5B3C">
        <w:t>4-6</w:t>
      </w:r>
      <w:r w:rsidR="008A5C1A">
        <w:t>)</w:t>
      </w:r>
      <w:r w:rsidR="008A5C1A" w:rsidRPr="008A5C1A">
        <w:t xml:space="preserve"> </w:t>
      </w:r>
      <w:r w:rsidR="008A5C1A" w:rsidRPr="00150A4A">
        <w:t>[19].</w:t>
      </w:r>
    </w:p>
    <w:p w14:paraId="54FD73DF" w14:textId="77777777" w:rsidR="00FD4CCD" w:rsidRDefault="00FD4CCD" w:rsidP="00001A3D">
      <w:pPr>
        <w:ind w:firstLine="708"/>
        <w:jc w:val="both"/>
      </w:pPr>
    </w:p>
    <w:p w14:paraId="549D045B" w14:textId="4122F467" w:rsidR="00A10340" w:rsidRPr="0042588A" w:rsidRDefault="0042588A" w:rsidP="00A5116C">
      <w:pPr>
        <w:keepNext/>
        <w:jc w:val="both"/>
        <w:rPr>
          <w:b/>
          <w:i/>
        </w:rPr>
      </w:pPr>
      <w:r w:rsidRPr="007C52B3">
        <w:rPr>
          <w:b/>
          <w:i/>
        </w:rPr>
        <w:t>М</w:t>
      </w:r>
      <w:r>
        <w:rPr>
          <w:b/>
          <w:i/>
        </w:rPr>
        <w:t>еждународное, м</w:t>
      </w:r>
      <w:r w:rsidRPr="007C52B3">
        <w:rPr>
          <w:b/>
          <w:i/>
        </w:rPr>
        <w:t>ногоцентровое</w:t>
      </w:r>
      <w:r>
        <w:rPr>
          <w:b/>
          <w:i/>
        </w:rPr>
        <w:t>,</w:t>
      </w:r>
      <w:r w:rsidRPr="007C52B3">
        <w:rPr>
          <w:b/>
          <w:i/>
        </w:rPr>
        <w:t xml:space="preserve"> </w:t>
      </w:r>
      <w:r>
        <w:rPr>
          <w:b/>
          <w:i/>
        </w:rPr>
        <w:t>12</w:t>
      </w:r>
      <w:r w:rsidRPr="007C52B3">
        <w:rPr>
          <w:b/>
          <w:i/>
        </w:rPr>
        <w:t>-месячное</w:t>
      </w:r>
      <w:r>
        <w:rPr>
          <w:b/>
          <w:i/>
        </w:rPr>
        <w:t>,</w:t>
      </w:r>
      <w:r w:rsidRPr="007C52B3">
        <w:rPr>
          <w:b/>
          <w:i/>
        </w:rPr>
        <w:t xml:space="preserve"> рандомизированное</w:t>
      </w:r>
      <w:r>
        <w:rPr>
          <w:b/>
          <w:i/>
        </w:rPr>
        <w:t>,</w:t>
      </w:r>
      <w:r w:rsidRPr="007C52B3">
        <w:rPr>
          <w:b/>
          <w:i/>
        </w:rPr>
        <w:t xml:space="preserve"> двойное слепое клиническое исследование в параллельных группах у взрослых </w:t>
      </w:r>
      <w:r>
        <w:rPr>
          <w:b/>
          <w:i/>
        </w:rPr>
        <w:t xml:space="preserve">(включая пожилых) </w:t>
      </w:r>
      <w:r w:rsidRPr="007C52B3">
        <w:rPr>
          <w:b/>
          <w:i/>
        </w:rPr>
        <w:t xml:space="preserve">и </w:t>
      </w:r>
      <w:r>
        <w:rPr>
          <w:b/>
          <w:i/>
        </w:rPr>
        <w:t>детей от</w:t>
      </w:r>
      <w:r w:rsidRPr="007C52B3">
        <w:rPr>
          <w:b/>
          <w:i/>
        </w:rPr>
        <w:t xml:space="preserve"> </w:t>
      </w:r>
      <w:r>
        <w:rPr>
          <w:b/>
          <w:i/>
        </w:rPr>
        <w:t>4</w:t>
      </w:r>
      <w:r w:rsidRPr="007C52B3">
        <w:rPr>
          <w:b/>
          <w:i/>
        </w:rPr>
        <w:t xml:space="preserve"> лет с бронхиальной астмой (</w:t>
      </w:r>
      <w:r>
        <w:rPr>
          <w:b/>
          <w:i/>
          <w:lang w:val="en-US"/>
        </w:rPr>
        <w:t>STAY</w:t>
      </w:r>
      <w:r w:rsidRPr="007C52B3">
        <w:rPr>
          <w:b/>
          <w:i/>
        </w:rPr>
        <w:t>)</w:t>
      </w:r>
      <w:r w:rsidRPr="00150A4A">
        <w:rPr>
          <w:b/>
          <w:i/>
        </w:rPr>
        <w:t xml:space="preserve"> [</w:t>
      </w:r>
      <w:r>
        <w:rPr>
          <w:b/>
          <w:i/>
        </w:rPr>
        <w:t>20</w:t>
      </w:r>
      <w:r w:rsidRPr="00150A4A">
        <w:rPr>
          <w:b/>
          <w:i/>
        </w:rPr>
        <w:t>]</w:t>
      </w:r>
    </w:p>
    <w:p w14:paraId="4F2CE41D" w14:textId="2D7C3F1A" w:rsidR="0042588A" w:rsidRPr="00150A4A" w:rsidRDefault="0042588A" w:rsidP="00001A3D">
      <w:pPr>
        <w:ind w:firstLine="708"/>
        <w:jc w:val="both"/>
      </w:pPr>
      <w:r>
        <w:t>Популяцию исследования составили 2 760 пациентов всех возрастных категорий (в возрасте от 4 до 80 лет) в 246 центрах (в 22 странах)</w:t>
      </w:r>
      <w:r w:rsidR="00465C5A">
        <w:t xml:space="preserve"> с бронхиальной астмой</w:t>
      </w:r>
      <w:r>
        <w:t xml:space="preserve">, которые </w:t>
      </w:r>
      <w:r w:rsidR="00465C5A">
        <w:t xml:space="preserve">получали средние или высокие поддерживающие дозы иГКС (взрослые), или 200-500 мкг/сут (дети) </w:t>
      </w:r>
      <w:r w:rsidR="00465C5A" w:rsidRPr="00150A4A">
        <w:t>[</w:t>
      </w:r>
      <w:r w:rsidR="00465C5A">
        <w:t>20</w:t>
      </w:r>
      <w:r w:rsidR="00465C5A" w:rsidRPr="00150A4A">
        <w:t>]</w:t>
      </w:r>
      <w:r w:rsidR="00465C5A">
        <w:t xml:space="preserve">. Пациенты </w:t>
      </w:r>
      <w:r>
        <w:t xml:space="preserve">были рандомизированы в </w:t>
      </w:r>
      <w:r w:rsidR="00465C5A">
        <w:t xml:space="preserve">равном </w:t>
      </w:r>
      <w:r>
        <w:t xml:space="preserve">соотношении в группы поддерживающей терапии будесонидом + формотеролом </w:t>
      </w:r>
      <w:r w:rsidR="00465C5A">
        <w:t>8</w:t>
      </w:r>
      <w:r>
        <w:t>0/4,5 мкг (</w:t>
      </w:r>
      <w:r w:rsidR="00465C5A">
        <w:t>2</w:t>
      </w:r>
      <w:r>
        <w:t xml:space="preserve"> ингаляци</w:t>
      </w:r>
      <w:r w:rsidR="00465C5A">
        <w:t>и</w:t>
      </w:r>
      <w:r>
        <w:t xml:space="preserve"> 2 раза в день) в сочетании с тербуталин</w:t>
      </w:r>
      <w:r w:rsidR="00465C5A">
        <w:t>ом 0,4 мг по требованию</w:t>
      </w:r>
      <w:r>
        <w:t xml:space="preserve">, </w:t>
      </w:r>
      <w:r w:rsidR="00465C5A">
        <w:t xml:space="preserve">с </w:t>
      </w:r>
      <w:r>
        <w:t>будесонид</w:t>
      </w:r>
      <w:r w:rsidR="00465C5A">
        <w:t>ом</w:t>
      </w:r>
      <w:r>
        <w:t> + </w:t>
      </w:r>
      <w:r w:rsidR="00465C5A">
        <w:t>формотеролом 8</w:t>
      </w:r>
      <w:r>
        <w:t>0/4,5 мкг</w:t>
      </w:r>
      <w:r w:rsidR="00465C5A">
        <w:t xml:space="preserve"> (режим «единого ингалятора»</w:t>
      </w:r>
      <w:r>
        <w:t>)</w:t>
      </w:r>
      <w:r w:rsidR="00465C5A">
        <w:t>, или будесонид 320 мкг 2 раза в день в сочетании с тербуталином 0,4 мкг. Дети получали половину поддерживающей дозы один раз в сутки на ночь. В рандомизацию была включена стратификация по возрасту 8:1 (взрослые: дети).</w:t>
      </w:r>
    </w:p>
    <w:p w14:paraId="0D71C93E" w14:textId="66014B4A" w:rsidR="00E76F5A" w:rsidRDefault="004529C0" w:rsidP="00001A3D">
      <w:pPr>
        <w:ind w:firstLine="708"/>
        <w:jc w:val="both"/>
      </w:pPr>
      <w:r>
        <w:t>П</w:t>
      </w:r>
      <w:r w:rsidR="00F7460A">
        <w:t xml:space="preserve">рименение </w:t>
      </w:r>
      <w:r w:rsidR="00F7460A" w:rsidRPr="00495E3A">
        <w:t>будесонида</w:t>
      </w:r>
      <w:r w:rsidR="00F7460A">
        <w:t> </w:t>
      </w:r>
      <w:r w:rsidR="00F7460A" w:rsidRPr="00495E3A">
        <w:t>+</w:t>
      </w:r>
      <w:r w:rsidR="00F7460A">
        <w:t> </w:t>
      </w:r>
      <w:r w:rsidR="00F7460A" w:rsidRPr="00495E3A">
        <w:t>формотерола</w:t>
      </w:r>
      <w:r w:rsidR="00F7460A">
        <w:t xml:space="preserve"> в режиме «</w:t>
      </w:r>
      <w:r w:rsidR="00A273CB">
        <w:t>единого ингалятора</w:t>
      </w:r>
      <w:r w:rsidR="00F7460A">
        <w:t xml:space="preserve">» увеличивало время до первого обострения </w:t>
      </w:r>
      <w:r>
        <w:t>(p = 0,001). П</w:t>
      </w:r>
      <w:r w:rsidR="00F7460A">
        <w:t xml:space="preserve">о сравнению с группой поддерживающей терапии </w:t>
      </w:r>
      <w:r w:rsidR="00F7460A" w:rsidRPr="00C84996">
        <w:t>будесонид</w:t>
      </w:r>
      <w:r w:rsidR="00F7460A">
        <w:t>ом</w:t>
      </w:r>
      <w:r w:rsidR="00F7460A" w:rsidRPr="00C84996">
        <w:t xml:space="preserve"> + формотерол</w:t>
      </w:r>
      <w:r w:rsidR="00F7460A">
        <w:t>ом</w:t>
      </w:r>
      <w:r w:rsidR="00F7460A" w:rsidRPr="00C84996">
        <w:t xml:space="preserve"> </w:t>
      </w:r>
      <w:r w:rsidR="00F7460A" w:rsidRPr="00F7460A">
        <w:t>в той же дозе в сочетании с тербуталином «по требованию»</w:t>
      </w:r>
      <w:r w:rsidR="00F7460A">
        <w:t xml:space="preserve">, а также по сравнению с 2-кратно повышенной поддерживающей дозой будесонида </w:t>
      </w:r>
      <w:r w:rsidR="00F7460A" w:rsidRPr="00F7460A">
        <w:t>с тербуталином «по требованию»</w:t>
      </w:r>
      <w:r>
        <w:t>, риск обострения астмы был снижен на 45–47%</w:t>
      </w:r>
      <w:r w:rsidR="008A2F7B">
        <w:t xml:space="preserve">: </w:t>
      </w:r>
      <w:r>
        <w:rPr>
          <w:lang w:val="en-US"/>
        </w:rPr>
        <w:t>HR</w:t>
      </w:r>
      <w:r w:rsidR="008A2F7B">
        <w:t xml:space="preserve"> для каждого сравнения 0,55</w:t>
      </w:r>
      <w:r>
        <w:t xml:space="preserve"> </w:t>
      </w:r>
      <w:r w:rsidR="008A2F7B" w:rsidRPr="008A2F7B">
        <w:t>[</w:t>
      </w:r>
      <w:r>
        <w:t>95% ДИ: 0,44; 0,67</w:t>
      </w:r>
      <w:r w:rsidR="008A2F7B" w:rsidRPr="008A2F7B">
        <w:t xml:space="preserve">] </w:t>
      </w:r>
      <w:r>
        <w:t xml:space="preserve">и </w:t>
      </w:r>
      <w:r w:rsidR="008A2F7B">
        <w:t>0,53</w:t>
      </w:r>
      <w:r>
        <w:t xml:space="preserve"> </w:t>
      </w:r>
      <w:r w:rsidR="008A2F7B" w:rsidRPr="008A2F7B">
        <w:t>[</w:t>
      </w:r>
      <w:r>
        <w:t xml:space="preserve">95% </w:t>
      </w:r>
      <w:r w:rsidR="008A2F7B">
        <w:t>ДИ: 0,43;</w:t>
      </w:r>
      <w:r>
        <w:t xml:space="preserve"> 0,65</w:t>
      </w:r>
      <w:r w:rsidR="008A2F7B" w:rsidRPr="008A2F7B">
        <w:t>]</w:t>
      </w:r>
      <w:r w:rsidR="008A2F7B">
        <w:t xml:space="preserve">, </w:t>
      </w:r>
      <w:r w:rsidR="008B3AA4">
        <w:t>соответственно</w:t>
      </w:r>
      <w:r w:rsidR="00EE4AED">
        <w:t xml:space="preserve">. Также было увеличено время до первого и последующих обострений, требующих медицинского вмешательства (р&lt;0,001). </w:t>
      </w:r>
      <w:r w:rsidR="00EE4AED">
        <w:rPr>
          <w:lang w:val="en-US"/>
        </w:rPr>
        <w:t>SMART</w:t>
      </w:r>
      <w:r w:rsidR="00EE4AED" w:rsidRPr="00EE4AED">
        <w:t xml:space="preserve"> </w:t>
      </w:r>
      <w:r w:rsidR="00EE4AED">
        <w:t xml:space="preserve">– терапия </w:t>
      </w:r>
      <w:r w:rsidR="00EE4AED" w:rsidRPr="00495E3A">
        <w:t>будесонид</w:t>
      </w:r>
      <w:r w:rsidR="00EE4AED">
        <w:t>ом </w:t>
      </w:r>
      <w:r w:rsidR="00EE4AED" w:rsidRPr="00495E3A">
        <w:t>+</w:t>
      </w:r>
      <w:r w:rsidR="00EE4AED">
        <w:t> </w:t>
      </w:r>
      <w:r w:rsidR="00EE4AED" w:rsidRPr="00495E3A">
        <w:t>формотерол</w:t>
      </w:r>
      <w:r w:rsidR="00EE4AED">
        <w:t>ом более эффективно улучшала показатели функции легких (ОФВ1, значения утреннего и вечернего ПСВ)</w:t>
      </w:r>
      <w:r w:rsidR="00512D79">
        <w:t xml:space="preserve"> по сравнению с обоими группами (</w:t>
      </w:r>
      <w:r w:rsidR="00512D79">
        <w:rPr>
          <w:lang w:val="en-US"/>
        </w:rPr>
        <w:t>p </w:t>
      </w:r>
      <w:r w:rsidR="00512D79" w:rsidRPr="00512D79">
        <w:t>&lt;</w:t>
      </w:r>
      <w:r w:rsidR="00512D79">
        <w:rPr>
          <w:lang w:val="en-US"/>
        </w:rPr>
        <w:t> </w:t>
      </w:r>
      <w:r w:rsidR="00512D79" w:rsidRPr="00512D79">
        <w:t>0</w:t>
      </w:r>
      <w:r w:rsidR="00512D79">
        <w:t xml:space="preserve">,001 для всех сравнений). </w:t>
      </w:r>
    </w:p>
    <w:p w14:paraId="55E0F955" w14:textId="1986630A" w:rsidR="00EE4AED" w:rsidRDefault="00512D79" w:rsidP="00001A3D">
      <w:pPr>
        <w:ind w:firstLine="708"/>
        <w:jc w:val="both"/>
      </w:pPr>
      <w:r>
        <w:t>В целом, по большинству вторичных показателей эффективности показано преимущество в пользу исследуемой терапии, за исключением оценки дневных симптомов, количества бессимптомных дней, дней полного контроля астмы и дней без применения препаратов для купирования симптомов, по которым динамика существенно не отличалась от группы терапии будесонидом + формотеролом в сочетании с тербуталином</w:t>
      </w:r>
      <w:r w:rsidR="00E76F5A">
        <w:t xml:space="preserve"> </w:t>
      </w:r>
      <w:r w:rsidR="00E76F5A" w:rsidRPr="00E76F5A">
        <w:t>[20]</w:t>
      </w:r>
      <w:r>
        <w:t>.</w:t>
      </w:r>
    </w:p>
    <w:p w14:paraId="53922935" w14:textId="77777777" w:rsidR="00FD4CCD" w:rsidRDefault="00FD4CCD" w:rsidP="00001A3D">
      <w:pPr>
        <w:ind w:firstLine="708"/>
        <w:jc w:val="both"/>
      </w:pPr>
    </w:p>
    <w:p w14:paraId="5DD84179" w14:textId="7B8C5261" w:rsidR="00DD08B4" w:rsidRPr="00DD08B4" w:rsidRDefault="00DD08B4" w:rsidP="00A5116C">
      <w:pPr>
        <w:keepNext/>
        <w:jc w:val="both"/>
        <w:rPr>
          <w:b/>
          <w:i/>
        </w:rPr>
      </w:pPr>
      <w:r w:rsidRPr="007C52B3">
        <w:rPr>
          <w:b/>
          <w:i/>
        </w:rPr>
        <w:t>М</w:t>
      </w:r>
      <w:r>
        <w:rPr>
          <w:b/>
          <w:i/>
        </w:rPr>
        <w:t>еждународное, м</w:t>
      </w:r>
      <w:r w:rsidRPr="007C52B3">
        <w:rPr>
          <w:b/>
          <w:i/>
        </w:rPr>
        <w:t>ногоцентровое</w:t>
      </w:r>
      <w:r>
        <w:rPr>
          <w:b/>
          <w:i/>
        </w:rPr>
        <w:t>,</w:t>
      </w:r>
      <w:r w:rsidRPr="007C52B3">
        <w:rPr>
          <w:b/>
          <w:i/>
        </w:rPr>
        <w:t xml:space="preserve"> </w:t>
      </w:r>
      <w:r>
        <w:rPr>
          <w:b/>
          <w:i/>
        </w:rPr>
        <w:t>12</w:t>
      </w:r>
      <w:r w:rsidRPr="007C52B3">
        <w:rPr>
          <w:b/>
          <w:i/>
        </w:rPr>
        <w:t>-месячное</w:t>
      </w:r>
      <w:r>
        <w:rPr>
          <w:b/>
          <w:i/>
        </w:rPr>
        <w:t>,</w:t>
      </w:r>
      <w:r w:rsidRPr="007C52B3">
        <w:rPr>
          <w:b/>
          <w:i/>
        </w:rPr>
        <w:t xml:space="preserve"> рандомизированное</w:t>
      </w:r>
      <w:r>
        <w:rPr>
          <w:b/>
          <w:i/>
        </w:rPr>
        <w:t>,</w:t>
      </w:r>
      <w:r w:rsidRPr="007C52B3">
        <w:rPr>
          <w:b/>
          <w:i/>
        </w:rPr>
        <w:t xml:space="preserve"> двойное слепое с двойным маскированием клиническое исследование в параллельных группах у взрослых и подростков старше 12 лет с бронхиальной астмой (</w:t>
      </w:r>
      <w:r>
        <w:rPr>
          <w:b/>
          <w:i/>
          <w:lang w:val="en-US"/>
        </w:rPr>
        <w:t>STEP</w:t>
      </w:r>
      <w:r w:rsidRPr="007C52B3">
        <w:rPr>
          <w:b/>
          <w:i/>
        </w:rPr>
        <w:t>)</w:t>
      </w:r>
      <w:r w:rsidRPr="00150A4A">
        <w:rPr>
          <w:b/>
          <w:i/>
        </w:rPr>
        <w:t xml:space="preserve"> [</w:t>
      </w:r>
      <w:r>
        <w:rPr>
          <w:b/>
          <w:i/>
        </w:rPr>
        <w:t>21</w:t>
      </w:r>
      <w:r w:rsidRPr="00150A4A">
        <w:rPr>
          <w:b/>
          <w:i/>
        </w:rPr>
        <w:t>]</w:t>
      </w:r>
    </w:p>
    <w:p w14:paraId="61391672" w14:textId="3ECD71A6" w:rsidR="007804AE" w:rsidRDefault="007804AE" w:rsidP="00001A3D">
      <w:pPr>
        <w:ind w:firstLine="708"/>
        <w:jc w:val="both"/>
      </w:pPr>
      <w:r>
        <w:t xml:space="preserve">В исследование были </w:t>
      </w:r>
      <w:r w:rsidR="008B3AA4">
        <w:t>в</w:t>
      </w:r>
      <w:r>
        <w:t xml:space="preserve">ключены </w:t>
      </w:r>
      <w:r w:rsidR="00DD08B4">
        <w:t>1</w:t>
      </w:r>
      <w:r>
        <w:t> </w:t>
      </w:r>
      <w:r w:rsidR="00DD08B4">
        <w:t>890</w:t>
      </w:r>
      <w:r>
        <w:t xml:space="preserve"> пациентов в возрасте от 12 до 80 лет с бронхиальной астмой среднетяжелого течения (83% пациентов имели тяжелую степень тяжести астмы)</w:t>
      </w:r>
      <w:r w:rsidR="008C5BE4" w:rsidRPr="008C5BE4">
        <w:t xml:space="preserve"> [21]</w:t>
      </w:r>
      <w:r>
        <w:t xml:space="preserve">. Пациенты были рандомизированы в соотношении 1:1 в группы терапии </w:t>
      </w:r>
      <w:r w:rsidR="00DD08B4">
        <w:t>будесонид</w:t>
      </w:r>
      <w:r>
        <w:t>ом</w:t>
      </w:r>
      <w:r w:rsidR="00DD08B4">
        <w:t xml:space="preserve"> 160 мкг</w:t>
      </w:r>
      <w:r>
        <w:t xml:space="preserve"> (</w:t>
      </w:r>
      <w:r w:rsidR="00DD08B4">
        <w:t xml:space="preserve">2 ингаляции </w:t>
      </w:r>
      <w:r>
        <w:t>2</w:t>
      </w:r>
      <w:r w:rsidR="00DD08B4">
        <w:t xml:space="preserve"> раза в день) </w:t>
      </w:r>
      <w:r>
        <w:t xml:space="preserve">в сочетании с </w:t>
      </w:r>
      <w:r w:rsidR="00DD08B4">
        <w:t>тербуталин</w:t>
      </w:r>
      <w:r>
        <w:t>ом</w:t>
      </w:r>
      <w:r w:rsidR="00DD08B4">
        <w:t xml:space="preserve"> 0,4 мг п</w:t>
      </w:r>
      <w:r>
        <w:t xml:space="preserve">о требованию </w:t>
      </w:r>
      <w:r w:rsidR="00DD08B4">
        <w:t>или поддерживающ</w:t>
      </w:r>
      <w:r>
        <w:t>ей</w:t>
      </w:r>
      <w:r w:rsidR="00DD08B4">
        <w:t xml:space="preserve"> </w:t>
      </w:r>
      <w:r>
        <w:t xml:space="preserve">терапии </w:t>
      </w:r>
      <w:r w:rsidR="00DD08B4">
        <w:t>будесонид</w:t>
      </w:r>
      <w:r>
        <w:t>ом + </w:t>
      </w:r>
      <w:r w:rsidR="00DD08B4">
        <w:t>формотерол</w:t>
      </w:r>
      <w:r>
        <w:t>ом</w:t>
      </w:r>
      <w:r w:rsidR="00DD08B4">
        <w:t xml:space="preserve"> 160/4,5 мкг</w:t>
      </w:r>
      <w:r>
        <w:t xml:space="preserve"> (</w:t>
      </w:r>
      <w:r w:rsidR="00DD08B4">
        <w:t>2 ингаляции один раз в день) с дополнительным</w:t>
      </w:r>
      <w:r>
        <w:t>и</w:t>
      </w:r>
      <w:r w:rsidR="00DD08B4">
        <w:t xml:space="preserve"> ингаляци</w:t>
      </w:r>
      <w:r>
        <w:t>ям</w:t>
      </w:r>
      <w:r w:rsidR="00DD08B4">
        <w:t>и будесонида</w:t>
      </w:r>
      <w:r>
        <w:t> + </w:t>
      </w:r>
      <w:r w:rsidR="00DD08B4">
        <w:t xml:space="preserve">формотерола 160/4,5 мкг по мере необходимости. </w:t>
      </w:r>
    </w:p>
    <w:p w14:paraId="15E7C459" w14:textId="55FCBD0B" w:rsidR="00EE4AED" w:rsidRDefault="00DD08B4" w:rsidP="00001A3D">
      <w:pPr>
        <w:ind w:firstLine="708"/>
        <w:jc w:val="both"/>
      </w:pPr>
      <w:r>
        <w:t xml:space="preserve">Время до первого тяжелого обострения </w:t>
      </w:r>
      <w:r w:rsidR="001D3997">
        <w:t xml:space="preserve">астмы </w:t>
      </w:r>
      <w:r>
        <w:t>было продле</w:t>
      </w:r>
      <w:r w:rsidR="007804AE">
        <w:t>но</w:t>
      </w:r>
      <w:r>
        <w:t xml:space="preserve"> </w:t>
      </w:r>
      <w:r w:rsidR="007804AE">
        <w:t xml:space="preserve">в группе терапии «единым ингалятором» </w:t>
      </w:r>
      <w:r>
        <w:t>будесонид</w:t>
      </w:r>
      <w:r w:rsidR="007804AE">
        <w:t>а + </w:t>
      </w:r>
      <w:r>
        <w:t>формотерол</w:t>
      </w:r>
      <w:r w:rsidR="007804AE">
        <w:t>а</w:t>
      </w:r>
      <w:r>
        <w:t xml:space="preserve"> (p &lt; 0,001) по сравнению с более высокой </w:t>
      </w:r>
      <w:r w:rsidR="001D3997">
        <w:t xml:space="preserve">поддерживающей </w:t>
      </w:r>
      <w:r>
        <w:t>дозой будесонид</w:t>
      </w:r>
      <w:r w:rsidR="001D3997">
        <w:t>а</w:t>
      </w:r>
      <w:r>
        <w:t xml:space="preserve">. </w:t>
      </w:r>
      <w:r w:rsidR="001D3997">
        <w:t>В исследуемой группе р</w:t>
      </w:r>
      <w:r>
        <w:t>иск тяжело</w:t>
      </w:r>
      <w:r w:rsidR="001D3997">
        <w:t>го</w:t>
      </w:r>
      <w:r>
        <w:t xml:space="preserve"> обострени</w:t>
      </w:r>
      <w:r w:rsidR="001D3997">
        <w:t>я был</w:t>
      </w:r>
      <w:r>
        <w:t xml:space="preserve"> на 39% ниже</w:t>
      </w:r>
      <w:r w:rsidR="001D3997">
        <w:t>, чем в группе поддерживающей терапии</w:t>
      </w:r>
      <w:r>
        <w:t xml:space="preserve"> будесонид</w:t>
      </w:r>
      <w:r w:rsidR="001D3997">
        <w:t xml:space="preserve">ом в </w:t>
      </w:r>
      <w:r w:rsidR="001D3997">
        <w:lastRenderedPageBreak/>
        <w:t>удвоенной дозе</w:t>
      </w:r>
      <w:r>
        <w:t xml:space="preserve"> (р &lt; 0,001)</w:t>
      </w:r>
      <w:r w:rsidR="00FE0022">
        <w:t xml:space="preserve">, ниже частота </w:t>
      </w:r>
      <w:r>
        <w:t>тяжелых обострений</w:t>
      </w:r>
      <w:r w:rsidR="00FE0022">
        <w:t xml:space="preserve"> на 45% </w:t>
      </w:r>
      <w:r>
        <w:t>(р &lt; 0,001)</w:t>
      </w:r>
      <w:r w:rsidR="00FE0022">
        <w:t xml:space="preserve"> и применения препаратов для купирования симптомов </w:t>
      </w:r>
      <w:r>
        <w:t xml:space="preserve">(0,90 против 1,42 ингаляций/день; р &lt; 0,001). </w:t>
      </w:r>
      <w:r w:rsidR="00FE0022">
        <w:t xml:space="preserve">Снижение лекарственной нагрузки у пациентов на </w:t>
      </w:r>
      <w:r w:rsidR="00FE0022">
        <w:rPr>
          <w:lang w:val="en-US"/>
        </w:rPr>
        <w:t>SMART</w:t>
      </w:r>
      <w:r w:rsidR="00FE0022">
        <w:t xml:space="preserve">-терапии включало также более низкую </w:t>
      </w:r>
      <w:r>
        <w:t>суточн</w:t>
      </w:r>
      <w:r w:rsidR="00FE0022">
        <w:t>ую</w:t>
      </w:r>
      <w:r>
        <w:t xml:space="preserve"> доз</w:t>
      </w:r>
      <w:r w:rsidR="00FE0022">
        <w:t>у</w:t>
      </w:r>
      <w:r>
        <w:t xml:space="preserve"> </w:t>
      </w:r>
      <w:r w:rsidR="00FE0022">
        <w:t>и</w:t>
      </w:r>
      <w:r>
        <w:t>ГКС</w:t>
      </w:r>
      <w:r w:rsidR="00FE0022">
        <w:t>, по сравнению с группой контроля</w:t>
      </w:r>
      <w:r>
        <w:t xml:space="preserve"> (466 мкг/день против 640 мкг/день)</w:t>
      </w:r>
      <w:r w:rsidR="009074FC">
        <w:t xml:space="preserve"> и увеличение количества дней без дополнительных ингаляций (на 31 день больше) на пациенто-лет</w:t>
      </w:r>
      <w:r w:rsidR="00721CED">
        <w:t xml:space="preserve"> </w:t>
      </w:r>
      <w:r w:rsidR="00721CED" w:rsidRPr="00721CED">
        <w:t>[21]</w:t>
      </w:r>
      <w:r w:rsidR="009074FC">
        <w:t xml:space="preserve">. </w:t>
      </w:r>
    </w:p>
    <w:p w14:paraId="5BED4010" w14:textId="77777777" w:rsidR="00FD4CCD" w:rsidRDefault="00FD4CCD" w:rsidP="00001A3D">
      <w:pPr>
        <w:ind w:firstLine="708"/>
        <w:jc w:val="both"/>
      </w:pPr>
    </w:p>
    <w:p w14:paraId="2B70AAFE" w14:textId="7F097DAF" w:rsidR="004616F3" w:rsidRPr="00150A4A" w:rsidRDefault="004616F3" w:rsidP="00A5116C">
      <w:pPr>
        <w:keepNext/>
        <w:jc w:val="both"/>
        <w:rPr>
          <w:b/>
          <w:i/>
        </w:rPr>
      </w:pPr>
      <w:r w:rsidRPr="007C52B3">
        <w:rPr>
          <w:b/>
          <w:i/>
        </w:rPr>
        <w:t>М</w:t>
      </w:r>
      <w:r>
        <w:rPr>
          <w:b/>
          <w:i/>
        </w:rPr>
        <w:t>еждународное, м</w:t>
      </w:r>
      <w:r w:rsidRPr="007C52B3">
        <w:rPr>
          <w:b/>
          <w:i/>
        </w:rPr>
        <w:t>ногоцентровое</w:t>
      </w:r>
      <w:r>
        <w:rPr>
          <w:b/>
          <w:i/>
        </w:rPr>
        <w:t>,</w:t>
      </w:r>
      <w:r w:rsidRPr="007C52B3">
        <w:rPr>
          <w:b/>
          <w:i/>
        </w:rPr>
        <w:t xml:space="preserve"> </w:t>
      </w:r>
      <w:r>
        <w:rPr>
          <w:b/>
          <w:i/>
        </w:rPr>
        <w:t>6</w:t>
      </w:r>
      <w:r w:rsidRPr="007C52B3">
        <w:rPr>
          <w:b/>
          <w:i/>
        </w:rPr>
        <w:t>-месячное</w:t>
      </w:r>
      <w:r>
        <w:rPr>
          <w:b/>
          <w:i/>
        </w:rPr>
        <w:t>,</w:t>
      </w:r>
      <w:r w:rsidRPr="007C52B3">
        <w:rPr>
          <w:b/>
          <w:i/>
        </w:rPr>
        <w:t xml:space="preserve"> рандомизированное</w:t>
      </w:r>
      <w:r>
        <w:rPr>
          <w:b/>
          <w:i/>
        </w:rPr>
        <w:t>,</w:t>
      </w:r>
      <w:r w:rsidRPr="007C52B3">
        <w:rPr>
          <w:b/>
          <w:i/>
        </w:rPr>
        <w:t xml:space="preserve"> двойное слепое клиническое исследование в параллельных группах у взрослых и подростков с бронхиальной астмой (</w:t>
      </w:r>
      <w:r>
        <w:rPr>
          <w:b/>
          <w:i/>
          <w:lang w:val="en-US"/>
        </w:rPr>
        <w:t>STEAM</w:t>
      </w:r>
      <w:r w:rsidRPr="007C52B3">
        <w:rPr>
          <w:b/>
          <w:i/>
        </w:rPr>
        <w:t>)</w:t>
      </w:r>
      <w:r w:rsidR="00980BB1">
        <w:rPr>
          <w:b/>
          <w:i/>
        </w:rPr>
        <w:t xml:space="preserve"> [22</w:t>
      </w:r>
      <w:r w:rsidRPr="00150A4A">
        <w:rPr>
          <w:b/>
          <w:i/>
        </w:rPr>
        <w:t>]</w:t>
      </w:r>
    </w:p>
    <w:p w14:paraId="0392D07E" w14:textId="6A2A1014" w:rsidR="00980BB1" w:rsidRDefault="004616F3" w:rsidP="00001A3D">
      <w:pPr>
        <w:ind w:firstLine="708"/>
        <w:jc w:val="both"/>
      </w:pPr>
      <w:r>
        <w:t>В исследование были рандомизированы 697 пациентов в возрасте от 11 до 79 лет с бронхиальной астмой легкой и умеренной степени тяжести</w:t>
      </w:r>
      <w:r w:rsidR="008C5BE4" w:rsidRPr="008C5BE4">
        <w:t xml:space="preserve"> [22]</w:t>
      </w:r>
      <w:r>
        <w:t xml:space="preserve">. Пациенты </w:t>
      </w:r>
      <w:r w:rsidR="0063270F">
        <w:t xml:space="preserve">в соотношении 1:1 были </w:t>
      </w:r>
      <w:r>
        <w:t xml:space="preserve">распределены </w:t>
      </w:r>
      <w:r w:rsidR="0063270F">
        <w:t>в</w:t>
      </w:r>
      <w:r>
        <w:t xml:space="preserve"> групп</w:t>
      </w:r>
      <w:r w:rsidR="0063270F">
        <w:t>у</w:t>
      </w:r>
      <w:r>
        <w:t xml:space="preserve"> </w:t>
      </w:r>
      <w:r w:rsidR="0063270F">
        <w:t xml:space="preserve">терапии </w:t>
      </w:r>
      <w:r>
        <w:t>будесонид</w:t>
      </w:r>
      <w:r w:rsidR="0063270F">
        <w:t>ом + </w:t>
      </w:r>
      <w:r>
        <w:t>формотерол</w:t>
      </w:r>
      <w:r w:rsidR="0063270F">
        <w:t xml:space="preserve">ом </w:t>
      </w:r>
      <w:r>
        <w:t>80</w:t>
      </w:r>
      <w:r w:rsidR="0063270F">
        <w:t>/</w:t>
      </w:r>
      <w:r>
        <w:t xml:space="preserve">4,5 </w:t>
      </w:r>
      <w:r w:rsidR="0063270F">
        <w:t>мк</w:t>
      </w:r>
      <w:r>
        <w:t>г</w:t>
      </w:r>
      <w:r w:rsidR="0063270F">
        <w:t xml:space="preserve"> (2</w:t>
      </w:r>
      <w:r>
        <w:t xml:space="preserve"> ингаляции</w:t>
      </w:r>
      <w:r w:rsidR="0063270F">
        <w:t xml:space="preserve"> 1</w:t>
      </w:r>
      <w:r>
        <w:t xml:space="preserve"> раз в день</w:t>
      </w:r>
      <w:r w:rsidR="0063270F">
        <w:t>)</w:t>
      </w:r>
      <w:r>
        <w:t xml:space="preserve"> плюс дополнительные ингаляции</w:t>
      </w:r>
      <w:r w:rsidR="0063270F">
        <w:t xml:space="preserve"> по требованию, или в группу терапии </w:t>
      </w:r>
      <w:r>
        <w:t>будесонид</w:t>
      </w:r>
      <w:r w:rsidR="0063270F">
        <w:t xml:space="preserve">ом </w:t>
      </w:r>
      <w:r>
        <w:t>160</w:t>
      </w:r>
      <w:r w:rsidRPr="004616F3">
        <w:t xml:space="preserve"> </w:t>
      </w:r>
      <w:r w:rsidR="0063270F">
        <w:t>мк</w:t>
      </w:r>
      <w:r>
        <w:t>г</w:t>
      </w:r>
      <w:r w:rsidR="0063270F">
        <w:t xml:space="preserve"> (2</w:t>
      </w:r>
      <w:r>
        <w:t xml:space="preserve"> ингаляции </w:t>
      </w:r>
      <w:r w:rsidR="0063270F">
        <w:t>1</w:t>
      </w:r>
      <w:r>
        <w:t xml:space="preserve"> раз в день) </w:t>
      </w:r>
      <w:r w:rsidR="0063270F">
        <w:t xml:space="preserve">в сочетании с </w:t>
      </w:r>
      <w:r>
        <w:t>тербуталин</w:t>
      </w:r>
      <w:r w:rsidR="0063270F">
        <w:t>ом</w:t>
      </w:r>
      <w:r>
        <w:t xml:space="preserve"> 0,4 мг</w:t>
      </w:r>
      <w:r w:rsidR="0063270F">
        <w:t xml:space="preserve"> по требованию. Основным показателем эффективности </w:t>
      </w:r>
      <w:r>
        <w:t>была утренняя ПСВ.</w:t>
      </w:r>
      <w:r w:rsidRPr="004616F3">
        <w:t xml:space="preserve"> </w:t>
      </w:r>
    </w:p>
    <w:p w14:paraId="38F7D626" w14:textId="5F656CEF" w:rsidR="00EE4AED" w:rsidRDefault="00980BB1" w:rsidP="00001A3D">
      <w:pPr>
        <w:ind w:firstLine="708"/>
        <w:jc w:val="both"/>
      </w:pPr>
      <w:r>
        <w:t>У</w:t>
      </w:r>
      <w:r w:rsidR="004616F3">
        <w:t xml:space="preserve"> пациентов, получавших будесонид</w:t>
      </w:r>
      <w:r>
        <w:t> + формотерол, наблюдала</w:t>
      </w:r>
      <w:r w:rsidR="004616F3">
        <w:t>сь бол</w:t>
      </w:r>
      <w:r>
        <w:t xml:space="preserve">ее выраженная динамика </w:t>
      </w:r>
      <w:r w:rsidR="004616F3">
        <w:t>утр</w:t>
      </w:r>
      <w:r>
        <w:t xml:space="preserve">енней </w:t>
      </w:r>
      <w:r w:rsidR="004616F3">
        <w:t>ПСВ, чем у пациентов, получа</w:t>
      </w:r>
      <w:r>
        <w:t>вш</w:t>
      </w:r>
      <w:r w:rsidR="004616F3">
        <w:t xml:space="preserve">их будесонид </w:t>
      </w:r>
      <w:r>
        <w:t xml:space="preserve">и тербуталин </w:t>
      </w:r>
      <w:r w:rsidR="004616F3">
        <w:t>(34,5 л/мин против 9,5 л/мин</w:t>
      </w:r>
      <w:r>
        <w:t>,</w:t>
      </w:r>
      <w:r w:rsidR="004616F3">
        <w:t xml:space="preserve"> соответственно;</w:t>
      </w:r>
      <w:r w:rsidR="004616F3" w:rsidRPr="004616F3">
        <w:t xml:space="preserve"> </w:t>
      </w:r>
      <w:r w:rsidR="004616F3">
        <w:t xml:space="preserve">р &lt; 0,001). Риск тяжелого обострения </w:t>
      </w:r>
      <w:r>
        <w:t xml:space="preserve">астмы </w:t>
      </w:r>
      <w:r w:rsidR="004616F3">
        <w:t>был на 54% ниже в группе будесонид</w:t>
      </w:r>
      <w:r>
        <w:t> + </w:t>
      </w:r>
      <w:r w:rsidR="004616F3">
        <w:t>формотерол</w:t>
      </w:r>
      <w:r>
        <w:t xml:space="preserve">, чем в группе </w:t>
      </w:r>
      <w:r w:rsidR="004616F3">
        <w:t>сравнени</w:t>
      </w:r>
      <w:r>
        <w:t xml:space="preserve">я </w:t>
      </w:r>
      <w:r w:rsidR="004616F3">
        <w:t>(р</w:t>
      </w:r>
      <w:r>
        <w:t> = </w:t>
      </w:r>
      <w:r w:rsidR="004616F3">
        <w:t xml:space="preserve">0,0011). </w:t>
      </w:r>
      <w:r>
        <w:t>Э</w:t>
      </w:r>
      <w:r w:rsidR="004616F3">
        <w:t>фф</w:t>
      </w:r>
      <w:r>
        <w:t>ективность комбинации будесонид + </w:t>
      </w:r>
      <w:r w:rsidR="004616F3">
        <w:t xml:space="preserve">формотерол </w:t>
      </w:r>
      <w:r>
        <w:t xml:space="preserve">в режиме «единого ингалятора» </w:t>
      </w:r>
      <w:r w:rsidR="004616F3">
        <w:t>достиг</w:t>
      </w:r>
      <w:r>
        <w:t xml:space="preserve">алась </w:t>
      </w:r>
      <w:r w:rsidR="004616F3">
        <w:t>при меньше</w:t>
      </w:r>
      <w:r>
        <w:t>й медикаментозной и стероидной нагрузке, чем в группе будесонида и тербуталина</w:t>
      </w:r>
      <w:r w:rsidR="004616F3">
        <w:t xml:space="preserve"> (средняя доза </w:t>
      </w:r>
      <w:r>
        <w:t xml:space="preserve">иГКС </w:t>
      </w:r>
      <w:r w:rsidR="004616F3">
        <w:t xml:space="preserve">240 </w:t>
      </w:r>
      <w:r>
        <w:t>мк</w:t>
      </w:r>
      <w:r w:rsidR="004616F3">
        <w:t xml:space="preserve">г/сут против 320 </w:t>
      </w:r>
      <w:r>
        <w:t>мк</w:t>
      </w:r>
      <w:r w:rsidR="004616F3">
        <w:t>г/сут</w:t>
      </w:r>
      <w:r>
        <w:t>, соответственно</w:t>
      </w:r>
      <w:r w:rsidR="004616F3">
        <w:t>)</w:t>
      </w:r>
      <w:r>
        <w:t xml:space="preserve">. Продолжительность </w:t>
      </w:r>
      <w:r w:rsidR="004616F3">
        <w:t xml:space="preserve">лечения пероральными </w:t>
      </w:r>
      <w:r>
        <w:t>ГКС была на 77% меньше в исследуемой группе, чем в гр</w:t>
      </w:r>
      <w:r w:rsidR="008B3AA4">
        <w:t>у</w:t>
      </w:r>
      <w:r>
        <w:t xml:space="preserve">ппе сравнения </w:t>
      </w:r>
      <w:r w:rsidRPr="00980BB1">
        <w:t>[22]</w:t>
      </w:r>
      <w:r>
        <w:t>.</w:t>
      </w:r>
    </w:p>
    <w:p w14:paraId="4924FB1D" w14:textId="5BBF8D22" w:rsidR="00983280" w:rsidRDefault="00F7460A" w:rsidP="00001A3D">
      <w:pPr>
        <w:ind w:firstLine="708"/>
        <w:jc w:val="both"/>
      </w:pPr>
      <w:r>
        <w:t xml:space="preserve">По результатам </w:t>
      </w:r>
      <w:r w:rsidR="00983280">
        <w:t>3 исследовани</w:t>
      </w:r>
      <w:r>
        <w:t>й</w:t>
      </w:r>
      <w:r w:rsidR="00944C39">
        <w:t xml:space="preserve"> </w:t>
      </w:r>
      <w:r w:rsidR="00944C39" w:rsidRPr="00944C39">
        <w:t>(</w:t>
      </w:r>
      <w:r w:rsidR="00944C39">
        <w:rPr>
          <w:lang w:val="en-US"/>
        </w:rPr>
        <w:t>STAY</w:t>
      </w:r>
      <w:r w:rsidR="00944C39" w:rsidRPr="00944C39">
        <w:t xml:space="preserve">, </w:t>
      </w:r>
      <w:r w:rsidR="00944C39">
        <w:rPr>
          <w:lang w:val="en-US"/>
        </w:rPr>
        <w:t>STEP</w:t>
      </w:r>
      <w:r w:rsidR="00944C39" w:rsidRPr="00944C39">
        <w:t xml:space="preserve">, </w:t>
      </w:r>
      <w:r w:rsidR="00944C39">
        <w:rPr>
          <w:lang w:val="en-US"/>
        </w:rPr>
        <w:t>STEAM</w:t>
      </w:r>
      <w:r w:rsidR="00944C39" w:rsidRPr="00944C39">
        <w:t>)</w:t>
      </w:r>
      <w:r>
        <w:t xml:space="preserve">, </w:t>
      </w:r>
      <w:r w:rsidR="00983280">
        <w:t>частота обострений снизилась на 45-54%</w:t>
      </w:r>
      <w:r w:rsidR="00944C39">
        <w:t xml:space="preserve"> по сравнению с другими режимами. </w:t>
      </w:r>
      <w:r>
        <w:t xml:space="preserve">Уменьшение выраженности симптомов и </w:t>
      </w:r>
      <w:r w:rsidR="00983280">
        <w:t>применени</w:t>
      </w:r>
      <w:r>
        <w:t>я</w:t>
      </w:r>
      <w:r w:rsidR="00983280">
        <w:t xml:space="preserve"> </w:t>
      </w:r>
      <w:r>
        <w:t>терапии «по требованию»</w:t>
      </w:r>
      <w:r w:rsidR="00983280">
        <w:t xml:space="preserve">, </w:t>
      </w:r>
      <w:r>
        <w:t xml:space="preserve">улучшение </w:t>
      </w:r>
      <w:r w:rsidR="00983280">
        <w:t>функци</w:t>
      </w:r>
      <w:r>
        <w:t>и</w:t>
      </w:r>
      <w:r w:rsidR="00983280">
        <w:t xml:space="preserve"> легких </w:t>
      </w:r>
      <w:r>
        <w:t xml:space="preserve">были более значительны, </w:t>
      </w:r>
      <w:r w:rsidR="00983280">
        <w:t xml:space="preserve">по сравнению со всеми другими </w:t>
      </w:r>
      <w:r>
        <w:t xml:space="preserve">группами. Не наблюдалось отличий между группами по выраженности </w:t>
      </w:r>
      <w:r w:rsidR="00983280">
        <w:t>симптомов</w:t>
      </w:r>
      <w:r>
        <w:t>,</w:t>
      </w:r>
      <w:r w:rsidR="00983280">
        <w:t xml:space="preserve"> </w:t>
      </w:r>
      <w:r>
        <w:t>применению терапии для их купирования, снижению</w:t>
      </w:r>
      <w:r w:rsidR="00983280">
        <w:t xml:space="preserve"> утреннего и вечернего </w:t>
      </w:r>
      <w:r>
        <w:t>ПСВ</w:t>
      </w:r>
      <w:r w:rsidR="00983280">
        <w:t xml:space="preserve"> в период</w:t>
      </w:r>
      <w:r>
        <w:t>ы</w:t>
      </w:r>
      <w:r w:rsidR="00983280">
        <w:t xml:space="preserve"> тяжелых обострений</w:t>
      </w:r>
      <w:r>
        <w:t xml:space="preserve">, </w:t>
      </w:r>
      <w:r w:rsidR="00983280">
        <w:t xml:space="preserve">что указывает на то, что </w:t>
      </w:r>
      <w:r>
        <w:t xml:space="preserve">тяжесть </w:t>
      </w:r>
      <w:r w:rsidR="00983280">
        <w:t>обострени</w:t>
      </w:r>
      <w:r>
        <w:t>й</w:t>
      </w:r>
      <w:r w:rsidR="00983280">
        <w:t xml:space="preserve"> </w:t>
      </w:r>
      <w:r>
        <w:t>у</w:t>
      </w:r>
      <w:r w:rsidR="00983280">
        <w:t xml:space="preserve"> пациентов, получавших </w:t>
      </w:r>
      <w:r w:rsidRPr="00495E3A">
        <w:t>будесонид</w:t>
      </w:r>
      <w:r>
        <w:t> </w:t>
      </w:r>
      <w:r w:rsidRPr="00495E3A">
        <w:t>+</w:t>
      </w:r>
      <w:r>
        <w:t> </w:t>
      </w:r>
      <w:r w:rsidRPr="00495E3A">
        <w:t>формотерол</w:t>
      </w:r>
      <w:r>
        <w:t xml:space="preserve"> в режиме «</w:t>
      </w:r>
      <w:r w:rsidR="00A273CB">
        <w:t>единого ингалятора</w:t>
      </w:r>
      <w:r>
        <w:t>»</w:t>
      </w:r>
      <w:r w:rsidRPr="00F7460A">
        <w:t xml:space="preserve"> </w:t>
      </w:r>
      <w:r>
        <w:t>была сопоставима с таковой в других группах лечения</w:t>
      </w:r>
      <w:r w:rsidR="00944C39">
        <w:t xml:space="preserve"> </w:t>
      </w:r>
      <w:r w:rsidR="00944C39" w:rsidRPr="00944C39">
        <w:t>[5]</w:t>
      </w:r>
      <w:r>
        <w:t>.</w:t>
      </w:r>
    </w:p>
    <w:p w14:paraId="746B434C" w14:textId="7FF232DA" w:rsidR="004D3C8A" w:rsidRDefault="00944C39" w:rsidP="00001A3D">
      <w:pPr>
        <w:ind w:firstLine="708"/>
        <w:jc w:val="both"/>
        <w:rPr>
          <w:highlight w:val="lightGray"/>
        </w:rPr>
      </w:pPr>
      <w:r>
        <w:t xml:space="preserve">По данным всех 5 </w:t>
      </w:r>
      <w:r w:rsidR="004D3C8A">
        <w:t>исследовани</w:t>
      </w:r>
      <w:r>
        <w:t>й,</w:t>
      </w:r>
      <w:r w:rsidR="004D3C8A">
        <w:t xml:space="preserve"> пациенты, получавшие </w:t>
      </w:r>
      <w:r w:rsidR="00A779DF" w:rsidRPr="00A779DF">
        <w:t>будесонид + формотерол в режиме «</w:t>
      </w:r>
      <w:r w:rsidR="00A273CB">
        <w:t>единого ингалятора</w:t>
      </w:r>
      <w:r w:rsidR="00A779DF" w:rsidRPr="00A779DF">
        <w:t>»</w:t>
      </w:r>
      <w:r w:rsidR="00A779DF">
        <w:t>,</w:t>
      </w:r>
      <w:r w:rsidR="00A779DF" w:rsidRPr="00A779DF">
        <w:t xml:space="preserve"> </w:t>
      </w:r>
      <w:r w:rsidR="004D3C8A">
        <w:t xml:space="preserve">не использовали ингаляции </w:t>
      </w:r>
      <w:r w:rsidR="00A779DF">
        <w:t xml:space="preserve">для купирования симптомов </w:t>
      </w:r>
      <w:r w:rsidR="00A779DF" w:rsidRPr="00A779DF">
        <w:t xml:space="preserve">в среднем </w:t>
      </w:r>
      <w:r w:rsidR="004D3C8A">
        <w:t>57% дней лечения</w:t>
      </w:r>
      <w:r w:rsidR="00A779DF">
        <w:t>,</w:t>
      </w:r>
      <w:r w:rsidR="004D3C8A">
        <w:t xml:space="preserve"> </w:t>
      </w:r>
      <w:r w:rsidR="00A779DF" w:rsidRPr="00A779DF">
        <w:t xml:space="preserve">87% дней лечения </w:t>
      </w:r>
      <w:r w:rsidR="004D3C8A">
        <w:t>и</w:t>
      </w:r>
      <w:r w:rsidR="00A779DF">
        <w:t>спользовали</w:t>
      </w:r>
      <w:r w:rsidR="004D3C8A">
        <w:t xml:space="preserve"> 0–2 ингаляции</w:t>
      </w:r>
      <w:r w:rsidR="00A779DF">
        <w:t xml:space="preserve">, </w:t>
      </w:r>
      <w:r w:rsidR="00A779DF" w:rsidRPr="00A779DF">
        <w:t>99% дней лечения</w:t>
      </w:r>
      <w:r w:rsidR="004D3C8A">
        <w:t xml:space="preserve"> </w:t>
      </w:r>
      <w:r w:rsidR="00A779DF">
        <w:t xml:space="preserve">– </w:t>
      </w:r>
      <w:r w:rsidR="004D3C8A">
        <w:t xml:space="preserve">0–6 дней </w:t>
      </w:r>
      <w:r w:rsidR="00A779DF">
        <w:t>ингаляций.</w:t>
      </w:r>
      <w:r w:rsidR="004D3C8A">
        <w:t xml:space="preserve"> Н</w:t>
      </w:r>
      <w:r w:rsidR="00A779DF">
        <w:t xml:space="preserve">е наблюдалось </w:t>
      </w:r>
      <w:r w:rsidR="004D3C8A">
        <w:t xml:space="preserve">признаков развития толерантности </w:t>
      </w:r>
      <w:r w:rsidR="00A779DF">
        <w:t xml:space="preserve">к лечению. </w:t>
      </w:r>
      <w:r w:rsidR="00C43844">
        <w:t xml:space="preserve">Не выявлено новых проблем безопасности терапии при анализе </w:t>
      </w:r>
      <w:r w:rsidR="004D3C8A">
        <w:t>профил</w:t>
      </w:r>
      <w:r w:rsidR="00C43844">
        <w:t>я</w:t>
      </w:r>
      <w:r w:rsidR="004D3C8A">
        <w:t xml:space="preserve"> нежелательных явл</w:t>
      </w:r>
      <w:r w:rsidR="00C43844">
        <w:t xml:space="preserve">ений и известных </w:t>
      </w:r>
      <w:r w:rsidR="004D3C8A">
        <w:t>классовы</w:t>
      </w:r>
      <w:r w:rsidR="00C43844">
        <w:t>х</w:t>
      </w:r>
      <w:r w:rsidR="004D3C8A">
        <w:t xml:space="preserve"> эффект</w:t>
      </w:r>
      <w:r w:rsidR="00C43844">
        <w:t>ов</w:t>
      </w:r>
      <w:r w:rsidR="004D3C8A">
        <w:t xml:space="preserve"> ГКС и </w:t>
      </w:r>
      <w:r w:rsidR="00C43844">
        <w:t>β</w:t>
      </w:r>
      <w:r w:rsidR="004D3C8A" w:rsidRPr="00C43844">
        <w:rPr>
          <w:vertAlign w:val="subscript"/>
        </w:rPr>
        <w:t>2</w:t>
      </w:r>
      <w:r w:rsidR="004D3C8A">
        <w:t>-агонист</w:t>
      </w:r>
      <w:r w:rsidR="00C43844">
        <w:t>ов</w:t>
      </w:r>
      <w:r>
        <w:t xml:space="preserve"> </w:t>
      </w:r>
      <w:r w:rsidRPr="00944C39">
        <w:t>[5]</w:t>
      </w:r>
      <w:r w:rsidR="004D3C8A">
        <w:t>.</w:t>
      </w:r>
    </w:p>
    <w:p w14:paraId="70A903F4" w14:textId="77777777" w:rsidR="00A309CC" w:rsidRDefault="00A309CC" w:rsidP="00001A3D">
      <w:pPr>
        <w:jc w:val="both"/>
        <w:rPr>
          <w:b/>
          <w:highlight w:val="lightGray"/>
        </w:rPr>
        <w:sectPr w:rsidR="00A309CC" w:rsidSect="0076788A">
          <w:pgSz w:w="11906" w:h="16838"/>
          <w:pgMar w:top="1134" w:right="850" w:bottom="1134" w:left="1701" w:header="708" w:footer="709" w:gutter="0"/>
          <w:cols w:space="708"/>
          <w:docGrid w:linePitch="360"/>
        </w:sectPr>
      </w:pPr>
    </w:p>
    <w:p w14:paraId="42CF7887" w14:textId="68E289E3" w:rsidR="006F6E2D" w:rsidRDefault="00436C73" w:rsidP="00001A3D">
      <w:pPr>
        <w:jc w:val="both"/>
      </w:pPr>
      <w:r w:rsidRPr="00A309CC">
        <w:rPr>
          <w:b/>
        </w:rPr>
        <w:lastRenderedPageBreak/>
        <w:t>Таблица 4-</w:t>
      </w:r>
      <w:r w:rsidR="00A309CC" w:rsidRPr="00A309CC">
        <w:rPr>
          <w:b/>
        </w:rPr>
        <w:t>5</w:t>
      </w:r>
      <w:r w:rsidRPr="00A309CC">
        <w:rPr>
          <w:b/>
        </w:rPr>
        <w:t>.</w:t>
      </w:r>
      <w:r w:rsidRPr="00A309CC">
        <w:t xml:space="preserve"> </w:t>
      </w:r>
      <w:r w:rsidR="00A309CC" w:rsidRPr="00A309CC">
        <w:t>Резюме</w:t>
      </w:r>
      <w:r w:rsidR="00A309CC">
        <w:t xml:space="preserve"> основных клинических исследований будесонида + формотерола в режиме «</w:t>
      </w:r>
      <w:r w:rsidR="00A273CB">
        <w:t>единого ингалятора</w:t>
      </w:r>
      <w:r w:rsidR="00A309CC">
        <w:t>» (SMART-режим) – Исходные характеристики, доза и влияние на тяжелые обострения в двойных слепых долгосрочных исследованиях.</w:t>
      </w:r>
    </w:p>
    <w:tbl>
      <w:tblPr>
        <w:tblStyle w:val="a8"/>
        <w:tblW w:w="0" w:type="auto"/>
        <w:tblLook w:val="04A0" w:firstRow="1" w:lastRow="0" w:firstColumn="1" w:lastColumn="0" w:noHBand="0" w:noVBand="1"/>
      </w:tblPr>
      <w:tblGrid>
        <w:gridCol w:w="2219"/>
        <w:gridCol w:w="1007"/>
        <w:gridCol w:w="1048"/>
        <w:gridCol w:w="1189"/>
        <w:gridCol w:w="1049"/>
        <w:gridCol w:w="1049"/>
        <w:gridCol w:w="1010"/>
        <w:gridCol w:w="1049"/>
        <w:gridCol w:w="1037"/>
        <w:gridCol w:w="1003"/>
        <w:gridCol w:w="1037"/>
        <w:gridCol w:w="922"/>
        <w:gridCol w:w="941"/>
      </w:tblGrid>
      <w:tr w:rsidR="002E54A0" w:rsidRPr="002E54A0" w14:paraId="2344F4BD" w14:textId="5A966729" w:rsidTr="00A5116C">
        <w:trPr>
          <w:tblHeader/>
        </w:trPr>
        <w:tc>
          <w:tcPr>
            <w:tcW w:w="2219" w:type="dxa"/>
            <w:shd w:val="clear" w:color="auto" w:fill="D9D9D9" w:themeFill="background1" w:themeFillShade="D9"/>
            <w:vAlign w:val="center"/>
          </w:tcPr>
          <w:p w14:paraId="1F6402DC" w14:textId="441AE522" w:rsidR="002C3285" w:rsidRPr="00A5116C" w:rsidRDefault="00A5116C" w:rsidP="00A5116C">
            <w:pPr>
              <w:jc w:val="center"/>
              <w:rPr>
                <w:b/>
                <w:sz w:val="20"/>
                <w:szCs w:val="20"/>
              </w:rPr>
            </w:pPr>
            <w:r w:rsidRPr="00A5116C">
              <w:rPr>
                <w:b/>
                <w:sz w:val="20"/>
                <w:szCs w:val="20"/>
              </w:rPr>
              <w:t xml:space="preserve">Название </w:t>
            </w:r>
            <w:r>
              <w:rPr>
                <w:b/>
                <w:sz w:val="20"/>
                <w:szCs w:val="20"/>
              </w:rPr>
              <w:t>КИ</w:t>
            </w:r>
          </w:p>
        </w:tc>
        <w:tc>
          <w:tcPr>
            <w:tcW w:w="2055" w:type="dxa"/>
            <w:gridSpan w:val="2"/>
            <w:shd w:val="clear" w:color="auto" w:fill="D9D9D9" w:themeFill="background1" w:themeFillShade="D9"/>
            <w:vAlign w:val="center"/>
          </w:tcPr>
          <w:p w14:paraId="3D483261" w14:textId="684982C5" w:rsidR="002C3285" w:rsidRPr="00FC5045" w:rsidRDefault="002C3285" w:rsidP="00001A3D">
            <w:pPr>
              <w:jc w:val="center"/>
              <w:rPr>
                <w:b/>
                <w:sz w:val="20"/>
                <w:szCs w:val="20"/>
                <w:vertAlign w:val="superscript"/>
              </w:rPr>
            </w:pPr>
            <w:r w:rsidRPr="002E54A0">
              <w:rPr>
                <w:b/>
                <w:sz w:val="20"/>
                <w:szCs w:val="20"/>
                <w:lang w:val="en-US"/>
              </w:rPr>
              <w:t>COMPASS</w:t>
            </w:r>
            <w:r w:rsidR="00FC5045">
              <w:rPr>
                <w:b/>
                <w:sz w:val="20"/>
                <w:szCs w:val="20"/>
                <w:vertAlign w:val="superscript"/>
              </w:rPr>
              <w:t>1</w:t>
            </w:r>
          </w:p>
        </w:tc>
        <w:tc>
          <w:tcPr>
            <w:tcW w:w="3287" w:type="dxa"/>
            <w:gridSpan w:val="3"/>
            <w:shd w:val="clear" w:color="auto" w:fill="D9D9D9" w:themeFill="background1" w:themeFillShade="D9"/>
            <w:vAlign w:val="center"/>
          </w:tcPr>
          <w:p w14:paraId="5086054B" w14:textId="12783404" w:rsidR="002C3285" w:rsidRPr="002E54A0" w:rsidRDefault="002C3285" w:rsidP="00001A3D">
            <w:pPr>
              <w:jc w:val="center"/>
              <w:rPr>
                <w:b/>
                <w:sz w:val="20"/>
                <w:szCs w:val="20"/>
              </w:rPr>
            </w:pPr>
            <w:r w:rsidRPr="002E54A0">
              <w:rPr>
                <w:b/>
                <w:sz w:val="20"/>
                <w:szCs w:val="20"/>
                <w:lang w:val="en-US"/>
              </w:rPr>
              <w:t>SMILE</w:t>
            </w:r>
          </w:p>
        </w:tc>
        <w:tc>
          <w:tcPr>
            <w:tcW w:w="3096" w:type="dxa"/>
            <w:gridSpan w:val="3"/>
            <w:shd w:val="clear" w:color="auto" w:fill="D9D9D9" w:themeFill="background1" w:themeFillShade="D9"/>
            <w:vAlign w:val="center"/>
          </w:tcPr>
          <w:p w14:paraId="7F295DB3" w14:textId="59705B4F" w:rsidR="002C3285" w:rsidRPr="002E54A0" w:rsidRDefault="002C3285" w:rsidP="00001A3D">
            <w:pPr>
              <w:jc w:val="center"/>
              <w:rPr>
                <w:b/>
                <w:sz w:val="20"/>
                <w:szCs w:val="20"/>
              </w:rPr>
            </w:pPr>
            <w:r w:rsidRPr="002E54A0">
              <w:rPr>
                <w:b/>
                <w:sz w:val="20"/>
                <w:szCs w:val="20"/>
                <w:lang w:val="en-US"/>
              </w:rPr>
              <w:t>STAY</w:t>
            </w:r>
          </w:p>
        </w:tc>
        <w:tc>
          <w:tcPr>
            <w:tcW w:w="2040" w:type="dxa"/>
            <w:gridSpan w:val="2"/>
            <w:shd w:val="clear" w:color="auto" w:fill="D9D9D9" w:themeFill="background1" w:themeFillShade="D9"/>
            <w:vAlign w:val="center"/>
          </w:tcPr>
          <w:p w14:paraId="4F1BBDBD" w14:textId="073D87B5" w:rsidR="002C3285" w:rsidRPr="002E54A0" w:rsidRDefault="002C3285" w:rsidP="00001A3D">
            <w:pPr>
              <w:jc w:val="center"/>
              <w:rPr>
                <w:b/>
                <w:sz w:val="20"/>
                <w:szCs w:val="20"/>
              </w:rPr>
            </w:pPr>
            <w:r w:rsidRPr="002E54A0">
              <w:rPr>
                <w:b/>
                <w:sz w:val="20"/>
                <w:szCs w:val="20"/>
                <w:lang w:val="en-US"/>
              </w:rPr>
              <w:t>STEP</w:t>
            </w:r>
          </w:p>
        </w:tc>
        <w:tc>
          <w:tcPr>
            <w:tcW w:w="1863" w:type="dxa"/>
            <w:gridSpan w:val="2"/>
            <w:shd w:val="clear" w:color="auto" w:fill="D9D9D9" w:themeFill="background1" w:themeFillShade="D9"/>
            <w:vAlign w:val="center"/>
          </w:tcPr>
          <w:p w14:paraId="57007D10" w14:textId="32A895EC" w:rsidR="002C3285" w:rsidRPr="002E54A0" w:rsidRDefault="002C3285" w:rsidP="00001A3D">
            <w:pPr>
              <w:jc w:val="center"/>
              <w:rPr>
                <w:b/>
                <w:sz w:val="20"/>
                <w:szCs w:val="20"/>
              </w:rPr>
            </w:pPr>
            <w:r w:rsidRPr="002E54A0">
              <w:rPr>
                <w:b/>
                <w:sz w:val="20"/>
                <w:szCs w:val="20"/>
                <w:lang w:val="en-US"/>
              </w:rPr>
              <w:t>STEAM</w:t>
            </w:r>
          </w:p>
        </w:tc>
      </w:tr>
      <w:tr w:rsidR="002E54A0" w:rsidRPr="002E54A0" w14:paraId="2E357166" w14:textId="48CAC19A" w:rsidTr="00A5116C">
        <w:trPr>
          <w:tblHeader/>
        </w:trPr>
        <w:tc>
          <w:tcPr>
            <w:tcW w:w="2219" w:type="dxa"/>
            <w:shd w:val="clear" w:color="auto" w:fill="D9D9D9" w:themeFill="background1" w:themeFillShade="D9"/>
            <w:vAlign w:val="center"/>
          </w:tcPr>
          <w:p w14:paraId="276DB8D3" w14:textId="3F33BFAC" w:rsidR="002E54A0" w:rsidRPr="002E54A0" w:rsidRDefault="002E54A0" w:rsidP="00001A3D">
            <w:pPr>
              <w:jc w:val="center"/>
              <w:rPr>
                <w:b/>
                <w:sz w:val="20"/>
                <w:szCs w:val="20"/>
              </w:rPr>
            </w:pPr>
            <w:r w:rsidRPr="002E54A0">
              <w:rPr>
                <w:b/>
                <w:sz w:val="20"/>
                <w:szCs w:val="20"/>
              </w:rPr>
              <w:t>Группа лечения</w:t>
            </w:r>
          </w:p>
        </w:tc>
        <w:tc>
          <w:tcPr>
            <w:tcW w:w="1007" w:type="dxa"/>
            <w:shd w:val="clear" w:color="auto" w:fill="D9D9D9" w:themeFill="background1" w:themeFillShade="D9"/>
            <w:vAlign w:val="center"/>
          </w:tcPr>
          <w:p w14:paraId="700219AF" w14:textId="4556E82D" w:rsidR="002E54A0" w:rsidRPr="002E54A0" w:rsidRDefault="002E54A0" w:rsidP="00001A3D">
            <w:pPr>
              <w:jc w:val="center"/>
              <w:rPr>
                <w:b/>
                <w:sz w:val="20"/>
                <w:szCs w:val="20"/>
              </w:rPr>
            </w:pPr>
            <w:r w:rsidRPr="002E54A0">
              <w:rPr>
                <w:b/>
                <w:sz w:val="20"/>
                <w:szCs w:val="20"/>
              </w:rPr>
              <w:t>Симб +</w:t>
            </w:r>
          </w:p>
          <w:p w14:paraId="3758390A" w14:textId="31941FA5" w:rsidR="002E54A0" w:rsidRPr="002E54A0" w:rsidRDefault="002E54A0" w:rsidP="00001A3D">
            <w:pPr>
              <w:jc w:val="center"/>
              <w:rPr>
                <w:b/>
                <w:sz w:val="20"/>
                <w:szCs w:val="20"/>
              </w:rPr>
            </w:pPr>
            <w:r w:rsidRPr="002E54A0">
              <w:rPr>
                <w:b/>
                <w:sz w:val="20"/>
                <w:szCs w:val="20"/>
              </w:rPr>
              <w:t>Симб</w:t>
            </w:r>
          </w:p>
        </w:tc>
        <w:tc>
          <w:tcPr>
            <w:tcW w:w="1048" w:type="dxa"/>
            <w:shd w:val="clear" w:color="auto" w:fill="D9D9D9" w:themeFill="background1" w:themeFillShade="D9"/>
            <w:vAlign w:val="center"/>
          </w:tcPr>
          <w:p w14:paraId="52A6DD5F" w14:textId="430710A6" w:rsidR="002E54A0" w:rsidRPr="002E54A0" w:rsidRDefault="002E54A0" w:rsidP="00001A3D">
            <w:pPr>
              <w:jc w:val="center"/>
              <w:rPr>
                <w:b/>
                <w:sz w:val="20"/>
                <w:szCs w:val="20"/>
              </w:rPr>
            </w:pPr>
            <w:r w:rsidRPr="002E54A0">
              <w:rPr>
                <w:b/>
                <w:sz w:val="20"/>
                <w:szCs w:val="20"/>
              </w:rPr>
              <w:t>Симб +</w:t>
            </w:r>
          </w:p>
          <w:p w14:paraId="4E910BEC" w14:textId="50B5EB58" w:rsidR="002E54A0" w:rsidRPr="002E54A0" w:rsidRDefault="002E54A0" w:rsidP="00001A3D">
            <w:pPr>
              <w:jc w:val="center"/>
              <w:rPr>
                <w:b/>
                <w:sz w:val="20"/>
                <w:szCs w:val="20"/>
              </w:rPr>
            </w:pPr>
            <w:r w:rsidRPr="002E54A0">
              <w:rPr>
                <w:b/>
                <w:sz w:val="20"/>
                <w:szCs w:val="20"/>
              </w:rPr>
              <w:t>тербут</w:t>
            </w:r>
          </w:p>
        </w:tc>
        <w:tc>
          <w:tcPr>
            <w:tcW w:w="1189" w:type="dxa"/>
            <w:shd w:val="clear" w:color="auto" w:fill="D9D9D9" w:themeFill="background1" w:themeFillShade="D9"/>
            <w:vAlign w:val="center"/>
          </w:tcPr>
          <w:p w14:paraId="7110C70D" w14:textId="4D7835C9" w:rsidR="002E54A0" w:rsidRPr="002E54A0" w:rsidRDefault="002E54A0" w:rsidP="00001A3D">
            <w:pPr>
              <w:jc w:val="center"/>
              <w:rPr>
                <w:b/>
                <w:sz w:val="20"/>
                <w:szCs w:val="20"/>
              </w:rPr>
            </w:pPr>
            <w:r w:rsidRPr="002E54A0">
              <w:rPr>
                <w:b/>
                <w:sz w:val="20"/>
                <w:szCs w:val="20"/>
              </w:rPr>
              <w:t>Симб +</w:t>
            </w:r>
          </w:p>
          <w:p w14:paraId="2D834E07" w14:textId="200CD4D2" w:rsidR="002E54A0" w:rsidRPr="002E54A0" w:rsidRDefault="002E54A0" w:rsidP="00001A3D">
            <w:pPr>
              <w:jc w:val="center"/>
              <w:rPr>
                <w:b/>
                <w:sz w:val="20"/>
                <w:szCs w:val="20"/>
              </w:rPr>
            </w:pPr>
            <w:r w:rsidRPr="002E54A0">
              <w:rPr>
                <w:b/>
                <w:sz w:val="20"/>
                <w:szCs w:val="20"/>
              </w:rPr>
              <w:t>Симб</w:t>
            </w:r>
          </w:p>
        </w:tc>
        <w:tc>
          <w:tcPr>
            <w:tcW w:w="1049" w:type="dxa"/>
            <w:shd w:val="clear" w:color="auto" w:fill="D9D9D9" w:themeFill="background1" w:themeFillShade="D9"/>
            <w:vAlign w:val="center"/>
          </w:tcPr>
          <w:p w14:paraId="2F8ACE19" w14:textId="01168FB1" w:rsidR="002E54A0" w:rsidRPr="002E54A0" w:rsidRDefault="002E54A0" w:rsidP="00001A3D">
            <w:pPr>
              <w:jc w:val="center"/>
              <w:rPr>
                <w:b/>
                <w:sz w:val="20"/>
                <w:szCs w:val="20"/>
              </w:rPr>
            </w:pPr>
            <w:r w:rsidRPr="002E54A0">
              <w:rPr>
                <w:b/>
                <w:sz w:val="20"/>
                <w:szCs w:val="20"/>
              </w:rPr>
              <w:t>Симб +</w:t>
            </w:r>
          </w:p>
          <w:p w14:paraId="21552E99" w14:textId="302C9770" w:rsidR="002E54A0" w:rsidRPr="002E54A0" w:rsidRDefault="002E54A0" w:rsidP="00001A3D">
            <w:pPr>
              <w:jc w:val="center"/>
              <w:rPr>
                <w:b/>
                <w:sz w:val="20"/>
                <w:szCs w:val="20"/>
              </w:rPr>
            </w:pPr>
            <w:r w:rsidRPr="002E54A0">
              <w:rPr>
                <w:b/>
                <w:sz w:val="20"/>
                <w:szCs w:val="20"/>
              </w:rPr>
              <w:t>формот</w:t>
            </w:r>
          </w:p>
        </w:tc>
        <w:tc>
          <w:tcPr>
            <w:tcW w:w="1049" w:type="dxa"/>
            <w:shd w:val="clear" w:color="auto" w:fill="D9D9D9" w:themeFill="background1" w:themeFillShade="D9"/>
            <w:vAlign w:val="center"/>
          </w:tcPr>
          <w:p w14:paraId="2832813D" w14:textId="5993358B" w:rsidR="002E54A0" w:rsidRPr="002E54A0" w:rsidRDefault="002E54A0" w:rsidP="00001A3D">
            <w:pPr>
              <w:jc w:val="center"/>
              <w:rPr>
                <w:b/>
                <w:sz w:val="20"/>
                <w:szCs w:val="20"/>
              </w:rPr>
            </w:pPr>
            <w:r w:rsidRPr="002E54A0">
              <w:rPr>
                <w:b/>
                <w:sz w:val="20"/>
                <w:szCs w:val="20"/>
              </w:rPr>
              <w:t>Симб +</w:t>
            </w:r>
          </w:p>
          <w:p w14:paraId="5BE96511" w14:textId="365ECECE" w:rsidR="002E54A0" w:rsidRPr="002E54A0" w:rsidRDefault="002E54A0" w:rsidP="00001A3D">
            <w:pPr>
              <w:jc w:val="center"/>
              <w:rPr>
                <w:b/>
                <w:sz w:val="20"/>
                <w:szCs w:val="20"/>
              </w:rPr>
            </w:pPr>
            <w:r w:rsidRPr="002E54A0">
              <w:rPr>
                <w:b/>
                <w:sz w:val="20"/>
                <w:szCs w:val="20"/>
              </w:rPr>
              <w:t>тербут</w:t>
            </w:r>
          </w:p>
        </w:tc>
        <w:tc>
          <w:tcPr>
            <w:tcW w:w="1010" w:type="dxa"/>
            <w:shd w:val="clear" w:color="auto" w:fill="D9D9D9" w:themeFill="background1" w:themeFillShade="D9"/>
            <w:vAlign w:val="center"/>
          </w:tcPr>
          <w:p w14:paraId="2EA23431" w14:textId="6A3EEC9C" w:rsidR="002E54A0" w:rsidRPr="002E54A0" w:rsidRDefault="002E54A0" w:rsidP="00001A3D">
            <w:pPr>
              <w:jc w:val="center"/>
              <w:rPr>
                <w:b/>
                <w:sz w:val="20"/>
                <w:szCs w:val="20"/>
              </w:rPr>
            </w:pPr>
            <w:r w:rsidRPr="002E54A0">
              <w:rPr>
                <w:b/>
                <w:sz w:val="20"/>
                <w:szCs w:val="20"/>
              </w:rPr>
              <w:t>Симб +</w:t>
            </w:r>
          </w:p>
          <w:p w14:paraId="23D733F0" w14:textId="500FF4DD" w:rsidR="002E54A0" w:rsidRPr="002E54A0" w:rsidRDefault="002E54A0" w:rsidP="00001A3D">
            <w:pPr>
              <w:jc w:val="center"/>
              <w:rPr>
                <w:b/>
                <w:sz w:val="20"/>
                <w:szCs w:val="20"/>
              </w:rPr>
            </w:pPr>
            <w:r w:rsidRPr="002E54A0">
              <w:rPr>
                <w:b/>
                <w:sz w:val="20"/>
                <w:szCs w:val="20"/>
              </w:rPr>
              <w:t>Симб</w:t>
            </w:r>
          </w:p>
        </w:tc>
        <w:tc>
          <w:tcPr>
            <w:tcW w:w="1049" w:type="dxa"/>
            <w:shd w:val="clear" w:color="auto" w:fill="D9D9D9" w:themeFill="background1" w:themeFillShade="D9"/>
            <w:vAlign w:val="center"/>
          </w:tcPr>
          <w:p w14:paraId="2FB3AF00" w14:textId="7F79F0D5" w:rsidR="002E54A0" w:rsidRPr="002E54A0" w:rsidRDefault="002E54A0" w:rsidP="00001A3D">
            <w:pPr>
              <w:jc w:val="center"/>
              <w:rPr>
                <w:b/>
                <w:sz w:val="20"/>
                <w:szCs w:val="20"/>
              </w:rPr>
            </w:pPr>
            <w:r w:rsidRPr="002E54A0">
              <w:rPr>
                <w:b/>
                <w:sz w:val="20"/>
                <w:szCs w:val="20"/>
              </w:rPr>
              <w:t>Симб +</w:t>
            </w:r>
          </w:p>
          <w:p w14:paraId="11F05435" w14:textId="02B3471A" w:rsidR="002E54A0" w:rsidRPr="002E54A0" w:rsidRDefault="002E54A0" w:rsidP="00001A3D">
            <w:pPr>
              <w:jc w:val="center"/>
              <w:rPr>
                <w:b/>
                <w:sz w:val="20"/>
                <w:szCs w:val="20"/>
              </w:rPr>
            </w:pPr>
            <w:r w:rsidRPr="002E54A0">
              <w:rPr>
                <w:b/>
                <w:sz w:val="20"/>
                <w:szCs w:val="20"/>
              </w:rPr>
              <w:t>тербут</w:t>
            </w:r>
          </w:p>
        </w:tc>
        <w:tc>
          <w:tcPr>
            <w:tcW w:w="1037" w:type="dxa"/>
            <w:shd w:val="clear" w:color="auto" w:fill="D9D9D9" w:themeFill="background1" w:themeFillShade="D9"/>
            <w:vAlign w:val="center"/>
          </w:tcPr>
          <w:p w14:paraId="7F0C73A4" w14:textId="041910CC" w:rsidR="002E54A0" w:rsidRPr="002E54A0" w:rsidRDefault="002E54A0" w:rsidP="00001A3D">
            <w:pPr>
              <w:jc w:val="center"/>
              <w:rPr>
                <w:b/>
                <w:sz w:val="20"/>
                <w:szCs w:val="20"/>
              </w:rPr>
            </w:pPr>
            <w:r w:rsidRPr="002E54A0">
              <w:rPr>
                <w:b/>
                <w:sz w:val="20"/>
                <w:szCs w:val="20"/>
              </w:rPr>
              <w:t>Будес +</w:t>
            </w:r>
          </w:p>
          <w:p w14:paraId="4BDB3CCF" w14:textId="79D63D7B" w:rsidR="002E54A0" w:rsidRPr="002E54A0" w:rsidRDefault="002E54A0" w:rsidP="00001A3D">
            <w:pPr>
              <w:jc w:val="center"/>
              <w:rPr>
                <w:b/>
                <w:sz w:val="20"/>
                <w:szCs w:val="20"/>
              </w:rPr>
            </w:pPr>
            <w:r w:rsidRPr="002E54A0">
              <w:rPr>
                <w:b/>
                <w:sz w:val="20"/>
                <w:szCs w:val="20"/>
              </w:rPr>
              <w:t>тербут</w:t>
            </w:r>
          </w:p>
        </w:tc>
        <w:tc>
          <w:tcPr>
            <w:tcW w:w="1003" w:type="dxa"/>
            <w:shd w:val="clear" w:color="auto" w:fill="D9D9D9" w:themeFill="background1" w:themeFillShade="D9"/>
            <w:vAlign w:val="center"/>
          </w:tcPr>
          <w:p w14:paraId="31E22122" w14:textId="54D0DEFD" w:rsidR="002E54A0" w:rsidRPr="002E54A0" w:rsidRDefault="002E54A0" w:rsidP="00001A3D">
            <w:pPr>
              <w:jc w:val="center"/>
              <w:rPr>
                <w:b/>
                <w:sz w:val="20"/>
                <w:szCs w:val="20"/>
              </w:rPr>
            </w:pPr>
            <w:r w:rsidRPr="002E54A0">
              <w:rPr>
                <w:b/>
                <w:sz w:val="20"/>
                <w:szCs w:val="20"/>
              </w:rPr>
              <w:t>Симб +</w:t>
            </w:r>
          </w:p>
          <w:p w14:paraId="34B8BCF2" w14:textId="4F7704BD" w:rsidR="002E54A0" w:rsidRPr="002E54A0" w:rsidRDefault="002E54A0" w:rsidP="00001A3D">
            <w:pPr>
              <w:jc w:val="center"/>
              <w:rPr>
                <w:b/>
                <w:sz w:val="20"/>
                <w:szCs w:val="20"/>
              </w:rPr>
            </w:pPr>
            <w:r w:rsidRPr="002E54A0">
              <w:rPr>
                <w:b/>
                <w:sz w:val="20"/>
                <w:szCs w:val="20"/>
              </w:rPr>
              <w:t>Симб</w:t>
            </w:r>
          </w:p>
        </w:tc>
        <w:tc>
          <w:tcPr>
            <w:tcW w:w="1037" w:type="dxa"/>
            <w:shd w:val="clear" w:color="auto" w:fill="D9D9D9" w:themeFill="background1" w:themeFillShade="D9"/>
            <w:vAlign w:val="center"/>
          </w:tcPr>
          <w:p w14:paraId="0F6032F4" w14:textId="50A6077F" w:rsidR="002E54A0" w:rsidRPr="002E54A0" w:rsidRDefault="002E54A0" w:rsidP="00001A3D">
            <w:pPr>
              <w:jc w:val="center"/>
              <w:rPr>
                <w:b/>
                <w:sz w:val="20"/>
                <w:szCs w:val="20"/>
              </w:rPr>
            </w:pPr>
            <w:r w:rsidRPr="002E54A0">
              <w:rPr>
                <w:b/>
                <w:sz w:val="20"/>
                <w:szCs w:val="20"/>
              </w:rPr>
              <w:t>Будес +</w:t>
            </w:r>
          </w:p>
          <w:p w14:paraId="309139CD" w14:textId="3D0BEE95" w:rsidR="002E54A0" w:rsidRPr="002E54A0" w:rsidRDefault="002E54A0" w:rsidP="00001A3D">
            <w:pPr>
              <w:jc w:val="center"/>
              <w:rPr>
                <w:b/>
                <w:sz w:val="20"/>
                <w:szCs w:val="20"/>
              </w:rPr>
            </w:pPr>
            <w:r w:rsidRPr="002E54A0">
              <w:rPr>
                <w:b/>
                <w:sz w:val="20"/>
                <w:szCs w:val="20"/>
              </w:rPr>
              <w:t>тербут</w:t>
            </w:r>
          </w:p>
        </w:tc>
        <w:tc>
          <w:tcPr>
            <w:tcW w:w="922" w:type="dxa"/>
            <w:shd w:val="clear" w:color="auto" w:fill="D9D9D9" w:themeFill="background1" w:themeFillShade="D9"/>
            <w:vAlign w:val="center"/>
          </w:tcPr>
          <w:p w14:paraId="61190900" w14:textId="7BE328C2" w:rsidR="002E54A0" w:rsidRPr="002E54A0" w:rsidRDefault="002E54A0" w:rsidP="00001A3D">
            <w:pPr>
              <w:jc w:val="center"/>
              <w:rPr>
                <w:b/>
                <w:sz w:val="20"/>
                <w:szCs w:val="20"/>
              </w:rPr>
            </w:pPr>
            <w:r w:rsidRPr="002E54A0">
              <w:rPr>
                <w:b/>
                <w:sz w:val="20"/>
                <w:szCs w:val="20"/>
              </w:rPr>
              <w:t>Симб +</w:t>
            </w:r>
          </w:p>
          <w:p w14:paraId="0ED746E3" w14:textId="1057C079" w:rsidR="002E54A0" w:rsidRPr="002E54A0" w:rsidRDefault="002E54A0" w:rsidP="00001A3D">
            <w:pPr>
              <w:jc w:val="center"/>
              <w:rPr>
                <w:b/>
                <w:sz w:val="20"/>
                <w:szCs w:val="20"/>
              </w:rPr>
            </w:pPr>
            <w:r w:rsidRPr="002E54A0">
              <w:rPr>
                <w:b/>
                <w:sz w:val="20"/>
                <w:szCs w:val="20"/>
              </w:rPr>
              <w:t>Симб</w:t>
            </w:r>
          </w:p>
        </w:tc>
        <w:tc>
          <w:tcPr>
            <w:tcW w:w="941" w:type="dxa"/>
            <w:shd w:val="clear" w:color="auto" w:fill="D9D9D9" w:themeFill="background1" w:themeFillShade="D9"/>
            <w:vAlign w:val="center"/>
          </w:tcPr>
          <w:p w14:paraId="4646D0AF" w14:textId="0C7A857B" w:rsidR="002E54A0" w:rsidRPr="002E54A0" w:rsidRDefault="002E54A0" w:rsidP="00001A3D">
            <w:pPr>
              <w:jc w:val="center"/>
              <w:rPr>
                <w:b/>
                <w:sz w:val="20"/>
                <w:szCs w:val="20"/>
              </w:rPr>
            </w:pPr>
            <w:r w:rsidRPr="002E54A0">
              <w:rPr>
                <w:b/>
                <w:sz w:val="20"/>
                <w:szCs w:val="20"/>
              </w:rPr>
              <w:t>Будес +</w:t>
            </w:r>
          </w:p>
          <w:p w14:paraId="25721547" w14:textId="74DAC565" w:rsidR="002E54A0" w:rsidRPr="002E54A0" w:rsidRDefault="002E54A0" w:rsidP="00001A3D">
            <w:pPr>
              <w:jc w:val="center"/>
              <w:rPr>
                <w:b/>
                <w:sz w:val="20"/>
                <w:szCs w:val="20"/>
              </w:rPr>
            </w:pPr>
            <w:r w:rsidRPr="002E54A0">
              <w:rPr>
                <w:b/>
                <w:sz w:val="20"/>
                <w:szCs w:val="20"/>
              </w:rPr>
              <w:t>тербут</w:t>
            </w:r>
          </w:p>
        </w:tc>
      </w:tr>
      <w:tr w:rsidR="00343F71" w:rsidRPr="002E54A0" w14:paraId="3F147EF0" w14:textId="77777777" w:rsidTr="00A5116C">
        <w:trPr>
          <w:tblHeader/>
        </w:trPr>
        <w:tc>
          <w:tcPr>
            <w:tcW w:w="2219" w:type="dxa"/>
            <w:shd w:val="clear" w:color="auto" w:fill="D9D9D9" w:themeFill="background1" w:themeFillShade="D9"/>
            <w:vAlign w:val="center"/>
          </w:tcPr>
          <w:p w14:paraId="13C1558C" w14:textId="6683E2BB" w:rsidR="00ED3C7C" w:rsidRPr="00200685" w:rsidRDefault="00ED3C7C" w:rsidP="00001A3D">
            <w:pPr>
              <w:ind w:right="-149"/>
              <w:jc w:val="center"/>
              <w:rPr>
                <w:b/>
                <w:sz w:val="20"/>
                <w:szCs w:val="20"/>
              </w:rPr>
            </w:pPr>
            <w:r w:rsidRPr="00200685">
              <w:rPr>
                <w:b/>
                <w:sz w:val="20"/>
                <w:szCs w:val="20"/>
                <w:lang w:val="en-US"/>
              </w:rPr>
              <w:t>N (</w:t>
            </w:r>
            <w:r w:rsidR="00FD4CCD">
              <w:rPr>
                <w:b/>
                <w:sz w:val="20"/>
                <w:szCs w:val="20"/>
              </w:rPr>
              <w:t>рандомизир.</w:t>
            </w:r>
            <w:r w:rsidRPr="00200685">
              <w:rPr>
                <w:b/>
                <w:sz w:val="20"/>
                <w:szCs w:val="20"/>
              </w:rPr>
              <w:t>)</w:t>
            </w:r>
          </w:p>
        </w:tc>
        <w:tc>
          <w:tcPr>
            <w:tcW w:w="1007" w:type="dxa"/>
            <w:shd w:val="clear" w:color="auto" w:fill="D9D9D9" w:themeFill="background1" w:themeFillShade="D9"/>
            <w:vAlign w:val="center"/>
          </w:tcPr>
          <w:p w14:paraId="7AFB9FF7" w14:textId="52962C0F" w:rsidR="00ED3C7C" w:rsidRPr="00200685" w:rsidRDefault="00ED3C7C" w:rsidP="00001A3D">
            <w:pPr>
              <w:jc w:val="center"/>
              <w:rPr>
                <w:b/>
                <w:sz w:val="20"/>
                <w:szCs w:val="20"/>
              </w:rPr>
            </w:pPr>
            <w:r w:rsidRPr="00200685">
              <w:rPr>
                <w:b/>
                <w:sz w:val="20"/>
                <w:szCs w:val="20"/>
              </w:rPr>
              <w:t>1107</w:t>
            </w:r>
          </w:p>
        </w:tc>
        <w:tc>
          <w:tcPr>
            <w:tcW w:w="1048" w:type="dxa"/>
            <w:shd w:val="clear" w:color="auto" w:fill="D9D9D9" w:themeFill="background1" w:themeFillShade="D9"/>
            <w:vAlign w:val="center"/>
          </w:tcPr>
          <w:p w14:paraId="2234CB35" w14:textId="334D2A3B" w:rsidR="00ED3C7C" w:rsidRPr="00200685" w:rsidRDefault="00ED3C7C" w:rsidP="00001A3D">
            <w:pPr>
              <w:jc w:val="center"/>
              <w:rPr>
                <w:b/>
                <w:sz w:val="20"/>
                <w:szCs w:val="20"/>
              </w:rPr>
            </w:pPr>
            <w:r w:rsidRPr="00200685">
              <w:rPr>
                <w:b/>
                <w:sz w:val="20"/>
                <w:szCs w:val="20"/>
              </w:rPr>
              <w:t>1105</w:t>
            </w:r>
          </w:p>
        </w:tc>
        <w:tc>
          <w:tcPr>
            <w:tcW w:w="1189" w:type="dxa"/>
            <w:shd w:val="clear" w:color="auto" w:fill="D9D9D9" w:themeFill="background1" w:themeFillShade="D9"/>
            <w:vAlign w:val="center"/>
          </w:tcPr>
          <w:p w14:paraId="5E64691F" w14:textId="055F2C14" w:rsidR="00ED3C7C" w:rsidRPr="00200685" w:rsidRDefault="00ED3C7C" w:rsidP="00001A3D">
            <w:pPr>
              <w:jc w:val="center"/>
              <w:rPr>
                <w:b/>
                <w:sz w:val="20"/>
                <w:szCs w:val="20"/>
              </w:rPr>
            </w:pPr>
            <w:r w:rsidRPr="00200685">
              <w:rPr>
                <w:b/>
                <w:sz w:val="20"/>
                <w:szCs w:val="20"/>
              </w:rPr>
              <w:t>1113</w:t>
            </w:r>
          </w:p>
        </w:tc>
        <w:tc>
          <w:tcPr>
            <w:tcW w:w="1049" w:type="dxa"/>
            <w:shd w:val="clear" w:color="auto" w:fill="D9D9D9" w:themeFill="background1" w:themeFillShade="D9"/>
            <w:vAlign w:val="center"/>
          </w:tcPr>
          <w:p w14:paraId="4D21C54B" w14:textId="7FCECDFD" w:rsidR="00ED3C7C" w:rsidRPr="00200685" w:rsidRDefault="00ED3C7C" w:rsidP="00001A3D">
            <w:pPr>
              <w:jc w:val="center"/>
              <w:rPr>
                <w:b/>
                <w:sz w:val="20"/>
                <w:szCs w:val="20"/>
              </w:rPr>
            </w:pPr>
            <w:r w:rsidRPr="00200685">
              <w:rPr>
                <w:b/>
                <w:sz w:val="20"/>
                <w:szCs w:val="20"/>
              </w:rPr>
              <w:t>1140</w:t>
            </w:r>
          </w:p>
        </w:tc>
        <w:tc>
          <w:tcPr>
            <w:tcW w:w="1049" w:type="dxa"/>
            <w:shd w:val="clear" w:color="auto" w:fill="D9D9D9" w:themeFill="background1" w:themeFillShade="D9"/>
            <w:vAlign w:val="center"/>
          </w:tcPr>
          <w:p w14:paraId="239AB1D4" w14:textId="7EE414FF" w:rsidR="00ED3C7C" w:rsidRPr="00200685" w:rsidRDefault="00ED3C7C" w:rsidP="00001A3D">
            <w:pPr>
              <w:jc w:val="center"/>
              <w:rPr>
                <w:b/>
                <w:sz w:val="20"/>
                <w:szCs w:val="20"/>
              </w:rPr>
            </w:pPr>
            <w:r w:rsidRPr="00200685">
              <w:rPr>
                <w:b/>
                <w:sz w:val="20"/>
                <w:szCs w:val="20"/>
              </w:rPr>
              <w:t>1141</w:t>
            </w:r>
          </w:p>
        </w:tc>
        <w:tc>
          <w:tcPr>
            <w:tcW w:w="1010" w:type="dxa"/>
            <w:shd w:val="clear" w:color="auto" w:fill="D9D9D9" w:themeFill="background1" w:themeFillShade="D9"/>
            <w:vAlign w:val="center"/>
          </w:tcPr>
          <w:p w14:paraId="00A4D4DB" w14:textId="22BB6677" w:rsidR="00ED3C7C" w:rsidRPr="00200685" w:rsidRDefault="00ED3C7C" w:rsidP="00001A3D">
            <w:pPr>
              <w:jc w:val="center"/>
              <w:rPr>
                <w:b/>
                <w:sz w:val="20"/>
                <w:szCs w:val="20"/>
              </w:rPr>
            </w:pPr>
            <w:r w:rsidRPr="00200685">
              <w:rPr>
                <w:b/>
                <w:sz w:val="20"/>
                <w:szCs w:val="20"/>
              </w:rPr>
              <w:t>925</w:t>
            </w:r>
          </w:p>
        </w:tc>
        <w:tc>
          <w:tcPr>
            <w:tcW w:w="1049" w:type="dxa"/>
            <w:shd w:val="clear" w:color="auto" w:fill="D9D9D9" w:themeFill="background1" w:themeFillShade="D9"/>
            <w:vAlign w:val="center"/>
          </w:tcPr>
          <w:p w14:paraId="4E8689EF" w14:textId="1CD63C1C" w:rsidR="00ED3C7C" w:rsidRPr="00200685" w:rsidRDefault="00ED3C7C" w:rsidP="00001A3D">
            <w:pPr>
              <w:jc w:val="center"/>
              <w:rPr>
                <w:b/>
                <w:sz w:val="20"/>
                <w:szCs w:val="20"/>
              </w:rPr>
            </w:pPr>
            <w:r w:rsidRPr="00200685">
              <w:rPr>
                <w:b/>
                <w:sz w:val="20"/>
                <w:szCs w:val="20"/>
              </w:rPr>
              <w:t>909</w:t>
            </w:r>
          </w:p>
        </w:tc>
        <w:tc>
          <w:tcPr>
            <w:tcW w:w="1037" w:type="dxa"/>
            <w:shd w:val="clear" w:color="auto" w:fill="D9D9D9" w:themeFill="background1" w:themeFillShade="D9"/>
            <w:vAlign w:val="center"/>
          </w:tcPr>
          <w:p w14:paraId="1A666E65" w14:textId="6243B2F7" w:rsidR="00ED3C7C" w:rsidRPr="00200685" w:rsidRDefault="00ED3C7C" w:rsidP="00001A3D">
            <w:pPr>
              <w:jc w:val="center"/>
              <w:rPr>
                <w:b/>
                <w:sz w:val="20"/>
                <w:szCs w:val="20"/>
              </w:rPr>
            </w:pPr>
            <w:r w:rsidRPr="00200685">
              <w:rPr>
                <w:b/>
                <w:sz w:val="20"/>
                <w:szCs w:val="20"/>
              </w:rPr>
              <w:t>926</w:t>
            </w:r>
          </w:p>
        </w:tc>
        <w:tc>
          <w:tcPr>
            <w:tcW w:w="1003" w:type="dxa"/>
            <w:shd w:val="clear" w:color="auto" w:fill="D9D9D9" w:themeFill="background1" w:themeFillShade="D9"/>
            <w:vAlign w:val="center"/>
          </w:tcPr>
          <w:p w14:paraId="66A5CC17" w14:textId="7CF2FACB" w:rsidR="00ED3C7C" w:rsidRPr="00200685" w:rsidRDefault="00ED3C7C" w:rsidP="00001A3D">
            <w:pPr>
              <w:jc w:val="center"/>
              <w:rPr>
                <w:b/>
                <w:sz w:val="20"/>
                <w:szCs w:val="20"/>
              </w:rPr>
            </w:pPr>
            <w:r w:rsidRPr="00200685">
              <w:rPr>
                <w:b/>
                <w:sz w:val="20"/>
                <w:szCs w:val="20"/>
              </w:rPr>
              <w:t>947</w:t>
            </w:r>
          </w:p>
        </w:tc>
        <w:tc>
          <w:tcPr>
            <w:tcW w:w="1037" w:type="dxa"/>
            <w:shd w:val="clear" w:color="auto" w:fill="D9D9D9" w:themeFill="background1" w:themeFillShade="D9"/>
            <w:vAlign w:val="center"/>
          </w:tcPr>
          <w:p w14:paraId="01937F6D" w14:textId="347C033F" w:rsidR="00ED3C7C" w:rsidRPr="00200685" w:rsidRDefault="00ED3C7C" w:rsidP="00001A3D">
            <w:pPr>
              <w:jc w:val="center"/>
              <w:rPr>
                <w:b/>
                <w:sz w:val="20"/>
                <w:szCs w:val="20"/>
              </w:rPr>
            </w:pPr>
            <w:r w:rsidRPr="00200685">
              <w:rPr>
                <w:b/>
                <w:sz w:val="20"/>
                <w:szCs w:val="20"/>
              </w:rPr>
              <w:t>943</w:t>
            </w:r>
          </w:p>
        </w:tc>
        <w:tc>
          <w:tcPr>
            <w:tcW w:w="922" w:type="dxa"/>
            <w:shd w:val="clear" w:color="auto" w:fill="D9D9D9" w:themeFill="background1" w:themeFillShade="D9"/>
            <w:vAlign w:val="center"/>
          </w:tcPr>
          <w:p w14:paraId="128C2FBF" w14:textId="0A9C7B88" w:rsidR="00ED3C7C" w:rsidRPr="00200685" w:rsidRDefault="00ED3C7C" w:rsidP="00001A3D">
            <w:pPr>
              <w:jc w:val="center"/>
              <w:rPr>
                <w:b/>
                <w:sz w:val="20"/>
                <w:szCs w:val="20"/>
              </w:rPr>
            </w:pPr>
            <w:r w:rsidRPr="00200685">
              <w:rPr>
                <w:b/>
                <w:sz w:val="20"/>
                <w:szCs w:val="20"/>
              </w:rPr>
              <w:t>355</w:t>
            </w:r>
          </w:p>
        </w:tc>
        <w:tc>
          <w:tcPr>
            <w:tcW w:w="941" w:type="dxa"/>
            <w:shd w:val="clear" w:color="auto" w:fill="D9D9D9" w:themeFill="background1" w:themeFillShade="D9"/>
            <w:vAlign w:val="center"/>
          </w:tcPr>
          <w:p w14:paraId="2710803D" w14:textId="6FB57581" w:rsidR="00ED3C7C" w:rsidRPr="00200685" w:rsidRDefault="00ED3C7C" w:rsidP="00001A3D">
            <w:pPr>
              <w:jc w:val="center"/>
              <w:rPr>
                <w:b/>
                <w:sz w:val="20"/>
                <w:szCs w:val="20"/>
              </w:rPr>
            </w:pPr>
            <w:r w:rsidRPr="00200685">
              <w:rPr>
                <w:b/>
                <w:sz w:val="20"/>
                <w:szCs w:val="20"/>
              </w:rPr>
              <w:t>342</w:t>
            </w:r>
          </w:p>
        </w:tc>
      </w:tr>
      <w:tr w:rsidR="00ED3C7C" w:rsidRPr="002E54A0" w14:paraId="36FF05C3" w14:textId="24A70096" w:rsidTr="00343F71">
        <w:tc>
          <w:tcPr>
            <w:tcW w:w="2219" w:type="dxa"/>
          </w:tcPr>
          <w:p w14:paraId="534C1598" w14:textId="4C4883B8" w:rsidR="00ED3C7C" w:rsidRPr="002E54A0" w:rsidRDefault="00ED3C7C" w:rsidP="00001A3D">
            <w:pPr>
              <w:jc w:val="both"/>
              <w:rPr>
                <w:sz w:val="20"/>
                <w:szCs w:val="20"/>
              </w:rPr>
            </w:pPr>
            <w:r w:rsidRPr="002E54A0">
              <w:rPr>
                <w:sz w:val="20"/>
                <w:szCs w:val="20"/>
              </w:rPr>
              <w:t>Длительность исследования</w:t>
            </w:r>
            <w:r>
              <w:rPr>
                <w:sz w:val="20"/>
                <w:szCs w:val="20"/>
              </w:rPr>
              <w:t xml:space="preserve"> (мес.)</w:t>
            </w:r>
          </w:p>
        </w:tc>
        <w:tc>
          <w:tcPr>
            <w:tcW w:w="2055" w:type="dxa"/>
            <w:gridSpan w:val="2"/>
          </w:tcPr>
          <w:p w14:paraId="7E52090C" w14:textId="26CDA7E1" w:rsidR="00ED3C7C" w:rsidRPr="002E54A0" w:rsidRDefault="00ED3C7C" w:rsidP="00001A3D">
            <w:pPr>
              <w:jc w:val="both"/>
              <w:rPr>
                <w:sz w:val="20"/>
                <w:szCs w:val="20"/>
              </w:rPr>
            </w:pPr>
            <w:r>
              <w:rPr>
                <w:sz w:val="20"/>
                <w:szCs w:val="20"/>
              </w:rPr>
              <w:t>6</w:t>
            </w:r>
          </w:p>
        </w:tc>
        <w:tc>
          <w:tcPr>
            <w:tcW w:w="3287" w:type="dxa"/>
            <w:gridSpan w:val="3"/>
          </w:tcPr>
          <w:p w14:paraId="5C839BB8" w14:textId="682C899B" w:rsidR="00ED3C7C" w:rsidRPr="002E54A0" w:rsidRDefault="00ED3C7C" w:rsidP="00001A3D">
            <w:pPr>
              <w:jc w:val="both"/>
              <w:rPr>
                <w:sz w:val="20"/>
                <w:szCs w:val="20"/>
              </w:rPr>
            </w:pPr>
            <w:r>
              <w:rPr>
                <w:sz w:val="20"/>
                <w:szCs w:val="20"/>
              </w:rPr>
              <w:t>12</w:t>
            </w:r>
          </w:p>
        </w:tc>
        <w:tc>
          <w:tcPr>
            <w:tcW w:w="3096" w:type="dxa"/>
            <w:gridSpan w:val="3"/>
          </w:tcPr>
          <w:p w14:paraId="1A3CDFC7" w14:textId="07D80F5E" w:rsidR="00ED3C7C" w:rsidRPr="002E54A0" w:rsidRDefault="00ED3C7C" w:rsidP="00001A3D">
            <w:pPr>
              <w:jc w:val="both"/>
              <w:rPr>
                <w:sz w:val="20"/>
                <w:szCs w:val="20"/>
              </w:rPr>
            </w:pPr>
            <w:r>
              <w:rPr>
                <w:sz w:val="20"/>
                <w:szCs w:val="20"/>
              </w:rPr>
              <w:t>12</w:t>
            </w:r>
          </w:p>
        </w:tc>
        <w:tc>
          <w:tcPr>
            <w:tcW w:w="2040" w:type="dxa"/>
            <w:gridSpan w:val="2"/>
          </w:tcPr>
          <w:p w14:paraId="50F02287" w14:textId="08670FE2" w:rsidR="00ED3C7C" w:rsidRPr="002E54A0" w:rsidRDefault="00ED3C7C" w:rsidP="00001A3D">
            <w:pPr>
              <w:jc w:val="both"/>
              <w:rPr>
                <w:sz w:val="20"/>
                <w:szCs w:val="20"/>
              </w:rPr>
            </w:pPr>
            <w:r>
              <w:rPr>
                <w:sz w:val="20"/>
                <w:szCs w:val="20"/>
              </w:rPr>
              <w:t>12</w:t>
            </w:r>
          </w:p>
        </w:tc>
        <w:tc>
          <w:tcPr>
            <w:tcW w:w="1863" w:type="dxa"/>
            <w:gridSpan w:val="2"/>
          </w:tcPr>
          <w:p w14:paraId="35CE5262" w14:textId="16B58B62" w:rsidR="00ED3C7C" w:rsidRPr="002E54A0" w:rsidRDefault="00ED3C7C" w:rsidP="00001A3D">
            <w:pPr>
              <w:jc w:val="both"/>
              <w:rPr>
                <w:sz w:val="20"/>
                <w:szCs w:val="20"/>
              </w:rPr>
            </w:pPr>
            <w:r>
              <w:rPr>
                <w:sz w:val="20"/>
                <w:szCs w:val="20"/>
              </w:rPr>
              <w:t>6</w:t>
            </w:r>
          </w:p>
        </w:tc>
      </w:tr>
      <w:tr w:rsidR="00ED3C7C" w:rsidRPr="002E54A0" w14:paraId="58A25A10" w14:textId="473B55EA" w:rsidTr="00343F71">
        <w:tc>
          <w:tcPr>
            <w:tcW w:w="2219" w:type="dxa"/>
          </w:tcPr>
          <w:p w14:paraId="708CDD02" w14:textId="1675EF45" w:rsidR="00ED3C7C" w:rsidRPr="002E54A0" w:rsidRDefault="00ED3C7C" w:rsidP="00001A3D">
            <w:pPr>
              <w:jc w:val="both"/>
              <w:rPr>
                <w:sz w:val="20"/>
                <w:szCs w:val="20"/>
              </w:rPr>
            </w:pPr>
            <w:r>
              <w:rPr>
                <w:sz w:val="20"/>
                <w:szCs w:val="20"/>
              </w:rPr>
              <w:t>Возраст (</w:t>
            </w:r>
            <w:r w:rsidRPr="002E54A0">
              <w:rPr>
                <w:sz w:val="20"/>
                <w:szCs w:val="20"/>
              </w:rPr>
              <w:t>лет</w:t>
            </w:r>
            <w:r>
              <w:rPr>
                <w:sz w:val="20"/>
                <w:szCs w:val="20"/>
              </w:rPr>
              <w:t>), среднее (диапазон)</w:t>
            </w:r>
          </w:p>
        </w:tc>
        <w:tc>
          <w:tcPr>
            <w:tcW w:w="2055" w:type="dxa"/>
            <w:gridSpan w:val="2"/>
          </w:tcPr>
          <w:p w14:paraId="26E1F64C" w14:textId="2D1F742D" w:rsidR="00ED3C7C" w:rsidRPr="002E54A0" w:rsidRDefault="00ED3C7C" w:rsidP="00001A3D">
            <w:pPr>
              <w:jc w:val="both"/>
              <w:rPr>
                <w:sz w:val="20"/>
                <w:szCs w:val="20"/>
              </w:rPr>
            </w:pPr>
            <w:r>
              <w:rPr>
                <w:sz w:val="20"/>
                <w:szCs w:val="20"/>
              </w:rPr>
              <w:t>37,9 (11-83)</w:t>
            </w:r>
          </w:p>
        </w:tc>
        <w:tc>
          <w:tcPr>
            <w:tcW w:w="3287" w:type="dxa"/>
            <w:gridSpan w:val="3"/>
          </w:tcPr>
          <w:p w14:paraId="4D01929F" w14:textId="5E28B492" w:rsidR="00ED3C7C" w:rsidRPr="002E54A0" w:rsidRDefault="00ED3C7C" w:rsidP="00001A3D">
            <w:pPr>
              <w:jc w:val="both"/>
              <w:rPr>
                <w:sz w:val="20"/>
                <w:szCs w:val="20"/>
              </w:rPr>
            </w:pPr>
            <w:r>
              <w:rPr>
                <w:sz w:val="20"/>
                <w:szCs w:val="20"/>
              </w:rPr>
              <w:t>42 (12-89)</w:t>
            </w:r>
          </w:p>
        </w:tc>
        <w:tc>
          <w:tcPr>
            <w:tcW w:w="3096" w:type="dxa"/>
            <w:gridSpan w:val="3"/>
          </w:tcPr>
          <w:p w14:paraId="2F9474C9" w14:textId="21C8A901" w:rsidR="00ED3C7C" w:rsidRPr="002E54A0" w:rsidRDefault="00ED3C7C" w:rsidP="00001A3D">
            <w:pPr>
              <w:jc w:val="both"/>
              <w:rPr>
                <w:sz w:val="20"/>
                <w:szCs w:val="20"/>
              </w:rPr>
            </w:pPr>
            <w:r>
              <w:rPr>
                <w:sz w:val="20"/>
                <w:szCs w:val="20"/>
              </w:rPr>
              <w:t>36 (4-79)</w:t>
            </w:r>
          </w:p>
        </w:tc>
        <w:tc>
          <w:tcPr>
            <w:tcW w:w="2040" w:type="dxa"/>
            <w:gridSpan w:val="2"/>
          </w:tcPr>
          <w:p w14:paraId="147ED261" w14:textId="4E09871C" w:rsidR="00ED3C7C" w:rsidRPr="002E54A0" w:rsidRDefault="00ED3C7C" w:rsidP="00001A3D">
            <w:pPr>
              <w:jc w:val="both"/>
              <w:rPr>
                <w:sz w:val="20"/>
                <w:szCs w:val="20"/>
              </w:rPr>
            </w:pPr>
            <w:r>
              <w:rPr>
                <w:sz w:val="20"/>
                <w:szCs w:val="20"/>
              </w:rPr>
              <w:t>43 (11-80)</w:t>
            </w:r>
          </w:p>
        </w:tc>
        <w:tc>
          <w:tcPr>
            <w:tcW w:w="1863" w:type="dxa"/>
            <w:gridSpan w:val="2"/>
          </w:tcPr>
          <w:p w14:paraId="4A5BC374" w14:textId="02635EA6" w:rsidR="00ED3C7C" w:rsidRPr="002E54A0" w:rsidRDefault="00ED3C7C" w:rsidP="00001A3D">
            <w:pPr>
              <w:jc w:val="both"/>
              <w:rPr>
                <w:sz w:val="20"/>
                <w:szCs w:val="20"/>
              </w:rPr>
            </w:pPr>
            <w:r>
              <w:rPr>
                <w:sz w:val="20"/>
                <w:szCs w:val="20"/>
              </w:rPr>
              <w:t>38 (11-79)</w:t>
            </w:r>
          </w:p>
        </w:tc>
      </w:tr>
      <w:tr w:rsidR="00CF2DA7" w:rsidRPr="002E54A0" w14:paraId="5CAD80BC" w14:textId="3D6623FD" w:rsidTr="00343F71">
        <w:tc>
          <w:tcPr>
            <w:tcW w:w="2219" w:type="dxa"/>
          </w:tcPr>
          <w:p w14:paraId="6765FC70" w14:textId="19BCB9B8" w:rsidR="00CF2DA7" w:rsidRPr="002E54A0" w:rsidRDefault="00CF2DA7" w:rsidP="00001A3D">
            <w:pPr>
              <w:jc w:val="both"/>
              <w:rPr>
                <w:sz w:val="20"/>
                <w:szCs w:val="20"/>
              </w:rPr>
            </w:pPr>
            <w:r w:rsidRPr="002E54A0">
              <w:rPr>
                <w:sz w:val="20"/>
                <w:szCs w:val="20"/>
              </w:rPr>
              <w:t>Пол</w:t>
            </w:r>
            <w:r>
              <w:rPr>
                <w:sz w:val="20"/>
                <w:szCs w:val="20"/>
              </w:rPr>
              <w:t>, муж/ жен</w:t>
            </w:r>
          </w:p>
        </w:tc>
        <w:tc>
          <w:tcPr>
            <w:tcW w:w="2055" w:type="dxa"/>
            <w:gridSpan w:val="2"/>
          </w:tcPr>
          <w:p w14:paraId="5E7C2440" w14:textId="0BC592D3" w:rsidR="00CF2DA7" w:rsidRPr="002E54A0" w:rsidRDefault="00CF2DA7" w:rsidP="00001A3D">
            <w:pPr>
              <w:jc w:val="both"/>
              <w:rPr>
                <w:sz w:val="20"/>
                <w:szCs w:val="20"/>
              </w:rPr>
            </w:pPr>
            <w:r>
              <w:rPr>
                <w:sz w:val="20"/>
                <w:szCs w:val="20"/>
              </w:rPr>
              <w:t>1411/1924</w:t>
            </w:r>
          </w:p>
        </w:tc>
        <w:tc>
          <w:tcPr>
            <w:tcW w:w="3287" w:type="dxa"/>
            <w:gridSpan w:val="3"/>
          </w:tcPr>
          <w:p w14:paraId="543AF323" w14:textId="78E1FCDC" w:rsidR="00CF2DA7" w:rsidRPr="002E54A0" w:rsidRDefault="00CF2DA7" w:rsidP="00001A3D">
            <w:pPr>
              <w:jc w:val="both"/>
              <w:rPr>
                <w:sz w:val="20"/>
                <w:szCs w:val="20"/>
              </w:rPr>
            </w:pPr>
            <w:r>
              <w:rPr>
                <w:sz w:val="20"/>
                <w:szCs w:val="20"/>
              </w:rPr>
              <w:t>1345/2049</w:t>
            </w:r>
          </w:p>
        </w:tc>
        <w:tc>
          <w:tcPr>
            <w:tcW w:w="3096" w:type="dxa"/>
            <w:gridSpan w:val="3"/>
          </w:tcPr>
          <w:p w14:paraId="45E9BD45" w14:textId="5CE2D9A0" w:rsidR="00CF2DA7" w:rsidRPr="002E54A0" w:rsidRDefault="00CF2DA7" w:rsidP="00001A3D">
            <w:pPr>
              <w:jc w:val="both"/>
              <w:rPr>
                <w:sz w:val="20"/>
                <w:szCs w:val="20"/>
              </w:rPr>
            </w:pPr>
            <w:r>
              <w:rPr>
                <w:sz w:val="20"/>
                <w:szCs w:val="20"/>
              </w:rPr>
              <w:t>1231/1529</w:t>
            </w:r>
          </w:p>
        </w:tc>
        <w:tc>
          <w:tcPr>
            <w:tcW w:w="2040" w:type="dxa"/>
            <w:gridSpan w:val="2"/>
          </w:tcPr>
          <w:p w14:paraId="64D9F46D" w14:textId="1954771C" w:rsidR="00CF2DA7" w:rsidRPr="002E54A0" w:rsidRDefault="00172D96" w:rsidP="00001A3D">
            <w:pPr>
              <w:jc w:val="both"/>
              <w:rPr>
                <w:sz w:val="20"/>
                <w:szCs w:val="20"/>
              </w:rPr>
            </w:pPr>
            <w:r>
              <w:rPr>
                <w:sz w:val="20"/>
                <w:szCs w:val="20"/>
              </w:rPr>
              <w:t>798/ 1092</w:t>
            </w:r>
          </w:p>
        </w:tc>
        <w:tc>
          <w:tcPr>
            <w:tcW w:w="1863" w:type="dxa"/>
            <w:gridSpan w:val="2"/>
          </w:tcPr>
          <w:p w14:paraId="127F7B80" w14:textId="0303A956" w:rsidR="00CF2DA7" w:rsidRPr="002E54A0" w:rsidRDefault="00172D96" w:rsidP="00001A3D">
            <w:pPr>
              <w:jc w:val="both"/>
              <w:rPr>
                <w:sz w:val="20"/>
                <w:szCs w:val="20"/>
              </w:rPr>
            </w:pPr>
            <w:r>
              <w:rPr>
                <w:sz w:val="20"/>
                <w:szCs w:val="20"/>
              </w:rPr>
              <w:t>270/427</w:t>
            </w:r>
          </w:p>
        </w:tc>
      </w:tr>
      <w:tr w:rsidR="00CF2DA7" w:rsidRPr="002E54A0" w14:paraId="679A8660" w14:textId="3FB1A821" w:rsidTr="00343F71">
        <w:tc>
          <w:tcPr>
            <w:tcW w:w="2219" w:type="dxa"/>
          </w:tcPr>
          <w:p w14:paraId="07309965" w14:textId="6F60EF34" w:rsidR="00CF2DA7" w:rsidRPr="002E54A0" w:rsidRDefault="00CF2DA7" w:rsidP="00001A3D">
            <w:pPr>
              <w:jc w:val="both"/>
              <w:rPr>
                <w:sz w:val="20"/>
                <w:szCs w:val="20"/>
              </w:rPr>
            </w:pPr>
            <w:r w:rsidRPr="002E54A0">
              <w:rPr>
                <w:sz w:val="20"/>
                <w:szCs w:val="20"/>
              </w:rPr>
              <w:t>Раса</w:t>
            </w:r>
          </w:p>
        </w:tc>
        <w:tc>
          <w:tcPr>
            <w:tcW w:w="2055" w:type="dxa"/>
            <w:gridSpan w:val="2"/>
          </w:tcPr>
          <w:p w14:paraId="69465051" w14:textId="2D88E601" w:rsidR="00200685" w:rsidRDefault="005E6C89" w:rsidP="00001A3D">
            <w:pPr>
              <w:rPr>
                <w:sz w:val="20"/>
                <w:szCs w:val="20"/>
              </w:rPr>
            </w:pPr>
            <w:r>
              <w:rPr>
                <w:sz w:val="20"/>
                <w:szCs w:val="20"/>
              </w:rPr>
              <w:t>2329 европеоид</w:t>
            </w:r>
          </w:p>
          <w:p w14:paraId="74E4C378" w14:textId="1710DA54" w:rsidR="00200685" w:rsidRDefault="005E6C89" w:rsidP="00001A3D">
            <w:pPr>
              <w:rPr>
                <w:sz w:val="20"/>
                <w:szCs w:val="20"/>
              </w:rPr>
            </w:pPr>
            <w:r>
              <w:rPr>
                <w:sz w:val="20"/>
                <w:szCs w:val="20"/>
              </w:rPr>
              <w:t>33 негроид</w:t>
            </w:r>
            <w:r w:rsidR="00CF2DA7">
              <w:rPr>
                <w:sz w:val="20"/>
                <w:szCs w:val="20"/>
              </w:rPr>
              <w:t xml:space="preserve"> </w:t>
            </w:r>
          </w:p>
          <w:p w14:paraId="5E919B0E" w14:textId="7D36B3D3" w:rsidR="00200685" w:rsidRDefault="005E6C89" w:rsidP="00001A3D">
            <w:pPr>
              <w:rPr>
                <w:sz w:val="20"/>
                <w:szCs w:val="20"/>
              </w:rPr>
            </w:pPr>
            <w:r>
              <w:rPr>
                <w:sz w:val="20"/>
                <w:szCs w:val="20"/>
              </w:rPr>
              <w:t>424 монголоид</w:t>
            </w:r>
          </w:p>
          <w:p w14:paraId="45C30341" w14:textId="0214446C" w:rsidR="00CF2DA7" w:rsidRPr="002E54A0" w:rsidRDefault="00CF2DA7" w:rsidP="00001A3D">
            <w:pPr>
              <w:rPr>
                <w:sz w:val="20"/>
                <w:szCs w:val="20"/>
              </w:rPr>
            </w:pPr>
            <w:r>
              <w:rPr>
                <w:sz w:val="20"/>
                <w:szCs w:val="20"/>
              </w:rPr>
              <w:t>549 другие</w:t>
            </w:r>
          </w:p>
        </w:tc>
        <w:tc>
          <w:tcPr>
            <w:tcW w:w="3287" w:type="dxa"/>
            <w:gridSpan w:val="3"/>
          </w:tcPr>
          <w:p w14:paraId="404399DE" w14:textId="2513B5B0" w:rsidR="00200685" w:rsidRDefault="005E6C89" w:rsidP="00001A3D">
            <w:pPr>
              <w:rPr>
                <w:sz w:val="20"/>
                <w:szCs w:val="20"/>
              </w:rPr>
            </w:pPr>
            <w:r>
              <w:rPr>
                <w:sz w:val="20"/>
                <w:szCs w:val="20"/>
              </w:rPr>
              <w:t>2689 европеоид</w:t>
            </w:r>
          </w:p>
          <w:p w14:paraId="1DEEAB91" w14:textId="474D11E7" w:rsidR="00200685" w:rsidRDefault="005E6C89" w:rsidP="00001A3D">
            <w:pPr>
              <w:rPr>
                <w:sz w:val="20"/>
                <w:szCs w:val="20"/>
              </w:rPr>
            </w:pPr>
            <w:r>
              <w:rPr>
                <w:sz w:val="20"/>
                <w:szCs w:val="20"/>
              </w:rPr>
              <w:t>12 негроид</w:t>
            </w:r>
            <w:r w:rsidR="00CF2DA7">
              <w:rPr>
                <w:sz w:val="20"/>
                <w:szCs w:val="20"/>
              </w:rPr>
              <w:t xml:space="preserve"> </w:t>
            </w:r>
          </w:p>
          <w:p w14:paraId="34DFC0BF" w14:textId="2E57E225" w:rsidR="00200685" w:rsidRDefault="00172D96" w:rsidP="00001A3D">
            <w:pPr>
              <w:rPr>
                <w:sz w:val="20"/>
                <w:szCs w:val="20"/>
              </w:rPr>
            </w:pPr>
            <w:r>
              <w:rPr>
                <w:sz w:val="20"/>
                <w:szCs w:val="20"/>
              </w:rPr>
              <w:t>645</w:t>
            </w:r>
            <w:r w:rsidR="005E6C89">
              <w:rPr>
                <w:sz w:val="20"/>
                <w:szCs w:val="20"/>
              </w:rPr>
              <w:t xml:space="preserve"> монголоид</w:t>
            </w:r>
          </w:p>
          <w:p w14:paraId="41C9D625" w14:textId="40FFEACE" w:rsidR="00CF2DA7" w:rsidRPr="002E54A0" w:rsidRDefault="00172D96" w:rsidP="00001A3D">
            <w:pPr>
              <w:rPr>
                <w:sz w:val="20"/>
                <w:szCs w:val="20"/>
              </w:rPr>
            </w:pPr>
            <w:r>
              <w:rPr>
                <w:sz w:val="20"/>
                <w:szCs w:val="20"/>
              </w:rPr>
              <w:t>48</w:t>
            </w:r>
            <w:r w:rsidR="00CF2DA7">
              <w:rPr>
                <w:sz w:val="20"/>
                <w:szCs w:val="20"/>
              </w:rPr>
              <w:t xml:space="preserve"> другие</w:t>
            </w:r>
          </w:p>
        </w:tc>
        <w:tc>
          <w:tcPr>
            <w:tcW w:w="3096" w:type="dxa"/>
            <w:gridSpan w:val="3"/>
          </w:tcPr>
          <w:p w14:paraId="74177699" w14:textId="5D7B78D0" w:rsidR="005E6C89" w:rsidRDefault="005E6C89" w:rsidP="00001A3D">
            <w:pPr>
              <w:rPr>
                <w:sz w:val="20"/>
                <w:szCs w:val="20"/>
              </w:rPr>
            </w:pPr>
            <w:r>
              <w:rPr>
                <w:sz w:val="20"/>
                <w:szCs w:val="20"/>
              </w:rPr>
              <w:t>2130 европеоид</w:t>
            </w:r>
          </w:p>
          <w:p w14:paraId="4F147C31" w14:textId="2E73CA2E" w:rsidR="005E6C89" w:rsidRDefault="005E6C89" w:rsidP="00001A3D">
            <w:pPr>
              <w:rPr>
                <w:sz w:val="20"/>
                <w:szCs w:val="20"/>
              </w:rPr>
            </w:pPr>
            <w:r>
              <w:rPr>
                <w:sz w:val="20"/>
                <w:szCs w:val="20"/>
              </w:rPr>
              <w:t>29 негроид</w:t>
            </w:r>
            <w:r w:rsidR="00172D96">
              <w:rPr>
                <w:sz w:val="20"/>
                <w:szCs w:val="20"/>
              </w:rPr>
              <w:t xml:space="preserve"> </w:t>
            </w:r>
          </w:p>
          <w:p w14:paraId="3023B434" w14:textId="77A9CCCD" w:rsidR="005E6C89" w:rsidRDefault="00172D96" w:rsidP="00001A3D">
            <w:pPr>
              <w:rPr>
                <w:sz w:val="20"/>
                <w:szCs w:val="20"/>
              </w:rPr>
            </w:pPr>
            <w:r>
              <w:rPr>
                <w:sz w:val="20"/>
                <w:szCs w:val="20"/>
              </w:rPr>
              <w:t>4</w:t>
            </w:r>
            <w:r w:rsidR="005E6C89">
              <w:rPr>
                <w:sz w:val="20"/>
                <w:szCs w:val="20"/>
              </w:rPr>
              <w:t>55 монголоид</w:t>
            </w:r>
            <w:r>
              <w:rPr>
                <w:sz w:val="20"/>
                <w:szCs w:val="20"/>
              </w:rPr>
              <w:t xml:space="preserve"> </w:t>
            </w:r>
          </w:p>
          <w:p w14:paraId="49F6E05E" w14:textId="566D09F4" w:rsidR="00CF2DA7" w:rsidRPr="002E54A0" w:rsidRDefault="00172D96" w:rsidP="00001A3D">
            <w:pPr>
              <w:rPr>
                <w:sz w:val="20"/>
                <w:szCs w:val="20"/>
              </w:rPr>
            </w:pPr>
            <w:r>
              <w:rPr>
                <w:sz w:val="20"/>
                <w:szCs w:val="20"/>
              </w:rPr>
              <w:t>146 другие</w:t>
            </w:r>
          </w:p>
        </w:tc>
        <w:tc>
          <w:tcPr>
            <w:tcW w:w="2040" w:type="dxa"/>
            <w:gridSpan w:val="2"/>
          </w:tcPr>
          <w:p w14:paraId="184FA41E" w14:textId="7234189E" w:rsidR="005E6C89" w:rsidRDefault="00172D96" w:rsidP="00001A3D">
            <w:pPr>
              <w:rPr>
                <w:sz w:val="20"/>
                <w:szCs w:val="20"/>
              </w:rPr>
            </w:pPr>
            <w:r>
              <w:rPr>
                <w:sz w:val="20"/>
                <w:szCs w:val="20"/>
              </w:rPr>
              <w:t>1751</w:t>
            </w:r>
            <w:r w:rsidR="005E6C89">
              <w:rPr>
                <w:sz w:val="20"/>
                <w:szCs w:val="20"/>
              </w:rPr>
              <w:t xml:space="preserve"> европеоид</w:t>
            </w:r>
          </w:p>
          <w:p w14:paraId="6C1843B8" w14:textId="0D42D62E" w:rsidR="005E6C89" w:rsidRDefault="005E6C89" w:rsidP="00001A3D">
            <w:pPr>
              <w:rPr>
                <w:sz w:val="20"/>
                <w:szCs w:val="20"/>
              </w:rPr>
            </w:pPr>
            <w:r>
              <w:rPr>
                <w:sz w:val="20"/>
                <w:szCs w:val="20"/>
              </w:rPr>
              <w:t>9 негроид</w:t>
            </w:r>
          </w:p>
          <w:p w14:paraId="2573E91D" w14:textId="1DF026AF" w:rsidR="005E6C89" w:rsidRDefault="00172D96" w:rsidP="00001A3D">
            <w:pPr>
              <w:rPr>
                <w:sz w:val="20"/>
                <w:szCs w:val="20"/>
              </w:rPr>
            </w:pPr>
            <w:r>
              <w:rPr>
                <w:sz w:val="20"/>
                <w:szCs w:val="20"/>
              </w:rPr>
              <w:t>13</w:t>
            </w:r>
            <w:r w:rsidR="005E6C89">
              <w:rPr>
                <w:sz w:val="20"/>
                <w:szCs w:val="20"/>
              </w:rPr>
              <w:t xml:space="preserve"> монголоид</w:t>
            </w:r>
          </w:p>
          <w:p w14:paraId="72ECC832" w14:textId="5B9CB260" w:rsidR="00CF2DA7" w:rsidRPr="002E54A0" w:rsidRDefault="00172D96" w:rsidP="00001A3D">
            <w:pPr>
              <w:rPr>
                <w:sz w:val="20"/>
                <w:szCs w:val="20"/>
              </w:rPr>
            </w:pPr>
            <w:r>
              <w:rPr>
                <w:sz w:val="20"/>
                <w:szCs w:val="20"/>
              </w:rPr>
              <w:t>117 другие</w:t>
            </w:r>
          </w:p>
        </w:tc>
        <w:tc>
          <w:tcPr>
            <w:tcW w:w="1863" w:type="dxa"/>
            <w:gridSpan w:val="2"/>
          </w:tcPr>
          <w:p w14:paraId="18E1AB6B" w14:textId="6A8A03F8" w:rsidR="005E6C89" w:rsidRDefault="00172D96" w:rsidP="00001A3D">
            <w:pPr>
              <w:rPr>
                <w:sz w:val="20"/>
                <w:szCs w:val="20"/>
              </w:rPr>
            </w:pPr>
            <w:r>
              <w:rPr>
                <w:sz w:val="20"/>
                <w:szCs w:val="20"/>
              </w:rPr>
              <w:t>361</w:t>
            </w:r>
            <w:r w:rsidR="005E6C89">
              <w:rPr>
                <w:sz w:val="20"/>
                <w:szCs w:val="20"/>
              </w:rPr>
              <w:t xml:space="preserve"> европеоид</w:t>
            </w:r>
          </w:p>
          <w:p w14:paraId="5E96A1A5" w14:textId="6F1A9B86" w:rsidR="005E6C89" w:rsidRDefault="00172D96" w:rsidP="00001A3D">
            <w:pPr>
              <w:rPr>
                <w:sz w:val="20"/>
                <w:szCs w:val="20"/>
              </w:rPr>
            </w:pPr>
            <w:r>
              <w:rPr>
                <w:sz w:val="20"/>
                <w:szCs w:val="20"/>
              </w:rPr>
              <w:t xml:space="preserve">3 негроид </w:t>
            </w:r>
          </w:p>
          <w:p w14:paraId="772A3C84" w14:textId="3A83E614" w:rsidR="005E6C89" w:rsidRDefault="00172D96" w:rsidP="00001A3D">
            <w:pPr>
              <w:rPr>
                <w:sz w:val="20"/>
                <w:szCs w:val="20"/>
              </w:rPr>
            </w:pPr>
            <w:r>
              <w:rPr>
                <w:sz w:val="20"/>
                <w:szCs w:val="20"/>
              </w:rPr>
              <w:t>332</w:t>
            </w:r>
            <w:r w:rsidR="005E6C89">
              <w:rPr>
                <w:sz w:val="20"/>
                <w:szCs w:val="20"/>
              </w:rPr>
              <w:t xml:space="preserve"> монголоид</w:t>
            </w:r>
          </w:p>
          <w:p w14:paraId="1D8BD088" w14:textId="5F37B511" w:rsidR="00CF2DA7" w:rsidRPr="002E54A0" w:rsidRDefault="00172D96" w:rsidP="00001A3D">
            <w:pPr>
              <w:rPr>
                <w:sz w:val="20"/>
                <w:szCs w:val="20"/>
              </w:rPr>
            </w:pPr>
            <w:r>
              <w:rPr>
                <w:sz w:val="20"/>
                <w:szCs w:val="20"/>
              </w:rPr>
              <w:t>1 другие</w:t>
            </w:r>
          </w:p>
        </w:tc>
      </w:tr>
      <w:tr w:rsidR="00CF2DA7" w:rsidRPr="002E54A0" w14:paraId="436F5923" w14:textId="17CBC361" w:rsidTr="00A26836">
        <w:tc>
          <w:tcPr>
            <w:tcW w:w="14560" w:type="dxa"/>
            <w:gridSpan w:val="13"/>
          </w:tcPr>
          <w:p w14:paraId="7F132F22" w14:textId="42222190" w:rsidR="00CF2DA7" w:rsidRPr="00CF2DA7" w:rsidRDefault="00CF2DA7" w:rsidP="00001A3D">
            <w:pPr>
              <w:jc w:val="both"/>
              <w:rPr>
                <w:b/>
                <w:sz w:val="20"/>
                <w:szCs w:val="20"/>
              </w:rPr>
            </w:pPr>
            <w:r w:rsidRPr="00CF2DA7">
              <w:rPr>
                <w:b/>
                <w:sz w:val="20"/>
                <w:szCs w:val="20"/>
              </w:rPr>
              <w:t>Исходные характеристики астмы</w:t>
            </w:r>
          </w:p>
        </w:tc>
      </w:tr>
      <w:tr w:rsidR="00172D96" w:rsidRPr="002E54A0" w14:paraId="7A1290AD" w14:textId="1E0435D2" w:rsidTr="00343F71">
        <w:trPr>
          <w:trHeight w:val="192"/>
        </w:trPr>
        <w:tc>
          <w:tcPr>
            <w:tcW w:w="2219" w:type="dxa"/>
          </w:tcPr>
          <w:p w14:paraId="21BB6B29" w14:textId="15641564" w:rsidR="00172D96" w:rsidRPr="002E54A0" w:rsidRDefault="00172D96" w:rsidP="00001A3D">
            <w:pPr>
              <w:jc w:val="both"/>
              <w:rPr>
                <w:sz w:val="20"/>
                <w:szCs w:val="20"/>
              </w:rPr>
            </w:pPr>
            <w:r w:rsidRPr="002E54A0">
              <w:rPr>
                <w:sz w:val="20"/>
                <w:szCs w:val="20"/>
              </w:rPr>
              <w:t>ОФВ1 (%)</w:t>
            </w:r>
          </w:p>
        </w:tc>
        <w:tc>
          <w:tcPr>
            <w:tcW w:w="1007" w:type="dxa"/>
          </w:tcPr>
          <w:p w14:paraId="2E0AB666" w14:textId="231BA7EE" w:rsidR="00172D96" w:rsidRPr="002E54A0" w:rsidRDefault="00172D96" w:rsidP="00001A3D">
            <w:pPr>
              <w:jc w:val="both"/>
              <w:rPr>
                <w:sz w:val="20"/>
                <w:szCs w:val="20"/>
              </w:rPr>
            </w:pPr>
            <w:r>
              <w:rPr>
                <w:sz w:val="20"/>
                <w:szCs w:val="20"/>
              </w:rPr>
              <w:t>72</w:t>
            </w:r>
          </w:p>
        </w:tc>
        <w:tc>
          <w:tcPr>
            <w:tcW w:w="1048" w:type="dxa"/>
          </w:tcPr>
          <w:p w14:paraId="6C042ADD" w14:textId="39B5A688" w:rsidR="00172D96" w:rsidRPr="002E54A0" w:rsidRDefault="00172D96" w:rsidP="00001A3D">
            <w:pPr>
              <w:jc w:val="both"/>
              <w:rPr>
                <w:sz w:val="20"/>
                <w:szCs w:val="20"/>
              </w:rPr>
            </w:pPr>
            <w:r>
              <w:rPr>
                <w:sz w:val="20"/>
                <w:szCs w:val="20"/>
              </w:rPr>
              <w:t>73</w:t>
            </w:r>
          </w:p>
        </w:tc>
        <w:tc>
          <w:tcPr>
            <w:tcW w:w="1189" w:type="dxa"/>
          </w:tcPr>
          <w:p w14:paraId="76ED48E2" w14:textId="3FEA11FC" w:rsidR="00172D96" w:rsidRPr="002E54A0" w:rsidRDefault="00172D96" w:rsidP="00001A3D">
            <w:pPr>
              <w:jc w:val="both"/>
              <w:rPr>
                <w:sz w:val="20"/>
                <w:szCs w:val="20"/>
              </w:rPr>
            </w:pPr>
            <w:r>
              <w:rPr>
                <w:sz w:val="20"/>
                <w:szCs w:val="20"/>
              </w:rPr>
              <w:t>72</w:t>
            </w:r>
          </w:p>
        </w:tc>
        <w:tc>
          <w:tcPr>
            <w:tcW w:w="1049" w:type="dxa"/>
          </w:tcPr>
          <w:p w14:paraId="0811F5D3" w14:textId="41EC6E0F" w:rsidR="00172D96" w:rsidRPr="002E54A0" w:rsidRDefault="00172D96" w:rsidP="00001A3D">
            <w:pPr>
              <w:jc w:val="both"/>
              <w:rPr>
                <w:sz w:val="20"/>
                <w:szCs w:val="20"/>
              </w:rPr>
            </w:pPr>
            <w:r>
              <w:rPr>
                <w:sz w:val="20"/>
                <w:szCs w:val="20"/>
              </w:rPr>
              <w:t>72</w:t>
            </w:r>
          </w:p>
        </w:tc>
        <w:tc>
          <w:tcPr>
            <w:tcW w:w="1049" w:type="dxa"/>
          </w:tcPr>
          <w:p w14:paraId="34104C89" w14:textId="397DE848" w:rsidR="00172D96" w:rsidRPr="002E54A0" w:rsidRDefault="00172D96" w:rsidP="00001A3D">
            <w:pPr>
              <w:jc w:val="both"/>
              <w:rPr>
                <w:sz w:val="20"/>
                <w:szCs w:val="20"/>
              </w:rPr>
            </w:pPr>
            <w:r>
              <w:rPr>
                <w:sz w:val="20"/>
                <w:szCs w:val="20"/>
              </w:rPr>
              <w:t>72</w:t>
            </w:r>
          </w:p>
        </w:tc>
        <w:tc>
          <w:tcPr>
            <w:tcW w:w="1010" w:type="dxa"/>
          </w:tcPr>
          <w:p w14:paraId="7054F60A" w14:textId="7FBF9248" w:rsidR="00172D96" w:rsidRPr="002E54A0" w:rsidRDefault="00172D96" w:rsidP="00001A3D">
            <w:pPr>
              <w:jc w:val="both"/>
              <w:rPr>
                <w:sz w:val="20"/>
                <w:szCs w:val="20"/>
              </w:rPr>
            </w:pPr>
            <w:r>
              <w:rPr>
                <w:sz w:val="20"/>
                <w:szCs w:val="20"/>
              </w:rPr>
              <w:t>73</w:t>
            </w:r>
          </w:p>
        </w:tc>
        <w:tc>
          <w:tcPr>
            <w:tcW w:w="1049" w:type="dxa"/>
          </w:tcPr>
          <w:p w14:paraId="066FC869" w14:textId="0F991A3D" w:rsidR="00172D96" w:rsidRPr="002E54A0" w:rsidRDefault="00172D96" w:rsidP="00001A3D">
            <w:pPr>
              <w:jc w:val="both"/>
              <w:rPr>
                <w:sz w:val="20"/>
                <w:szCs w:val="20"/>
              </w:rPr>
            </w:pPr>
            <w:r>
              <w:rPr>
                <w:sz w:val="20"/>
                <w:szCs w:val="20"/>
              </w:rPr>
              <w:t>73</w:t>
            </w:r>
          </w:p>
        </w:tc>
        <w:tc>
          <w:tcPr>
            <w:tcW w:w="1037" w:type="dxa"/>
          </w:tcPr>
          <w:p w14:paraId="0968117B" w14:textId="63DB9E0D" w:rsidR="00172D96" w:rsidRPr="002E54A0" w:rsidRDefault="00172D96" w:rsidP="00001A3D">
            <w:pPr>
              <w:jc w:val="both"/>
              <w:rPr>
                <w:sz w:val="20"/>
                <w:szCs w:val="20"/>
              </w:rPr>
            </w:pPr>
            <w:r>
              <w:rPr>
                <w:sz w:val="20"/>
                <w:szCs w:val="20"/>
              </w:rPr>
              <w:t>73</w:t>
            </w:r>
          </w:p>
        </w:tc>
        <w:tc>
          <w:tcPr>
            <w:tcW w:w="1003" w:type="dxa"/>
          </w:tcPr>
          <w:p w14:paraId="78734B09" w14:textId="08D0D857" w:rsidR="00172D96" w:rsidRPr="002E54A0" w:rsidRDefault="00172D96" w:rsidP="00001A3D">
            <w:pPr>
              <w:jc w:val="both"/>
              <w:rPr>
                <w:sz w:val="20"/>
                <w:szCs w:val="20"/>
              </w:rPr>
            </w:pPr>
            <w:r>
              <w:rPr>
                <w:sz w:val="20"/>
                <w:szCs w:val="20"/>
              </w:rPr>
              <w:t>70</w:t>
            </w:r>
          </w:p>
        </w:tc>
        <w:tc>
          <w:tcPr>
            <w:tcW w:w="1037" w:type="dxa"/>
          </w:tcPr>
          <w:p w14:paraId="36B5EDB2" w14:textId="47C4755A" w:rsidR="00172D96" w:rsidRPr="002E54A0" w:rsidRDefault="00172D96" w:rsidP="00001A3D">
            <w:pPr>
              <w:jc w:val="both"/>
              <w:rPr>
                <w:sz w:val="20"/>
                <w:szCs w:val="20"/>
              </w:rPr>
            </w:pPr>
            <w:r>
              <w:rPr>
                <w:sz w:val="20"/>
                <w:szCs w:val="20"/>
              </w:rPr>
              <w:t>70</w:t>
            </w:r>
          </w:p>
        </w:tc>
        <w:tc>
          <w:tcPr>
            <w:tcW w:w="922" w:type="dxa"/>
          </w:tcPr>
          <w:p w14:paraId="42AAFDD4" w14:textId="54F0AFF5" w:rsidR="00172D96" w:rsidRPr="002E54A0" w:rsidRDefault="00172D96" w:rsidP="00001A3D">
            <w:pPr>
              <w:jc w:val="both"/>
              <w:rPr>
                <w:sz w:val="20"/>
                <w:szCs w:val="20"/>
              </w:rPr>
            </w:pPr>
            <w:r>
              <w:rPr>
                <w:sz w:val="20"/>
                <w:szCs w:val="20"/>
              </w:rPr>
              <w:t>75</w:t>
            </w:r>
          </w:p>
        </w:tc>
        <w:tc>
          <w:tcPr>
            <w:tcW w:w="941" w:type="dxa"/>
          </w:tcPr>
          <w:p w14:paraId="2291868B" w14:textId="37342B78" w:rsidR="00172D96" w:rsidRPr="002E54A0" w:rsidRDefault="00172D96" w:rsidP="00001A3D">
            <w:pPr>
              <w:jc w:val="both"/>
              <w:rPr>
                <w:sz w:val="20"/>
                <w:szCs w:val="20"/>
              </w:rPr>
            </w:pPr>
            <w:r>
              <w:rPr>
                <w:sz w:val="20"/>
                <w:szCs w:val="20"/>
              </w:rPr>
              <w:t>75</w:t>
            </w:r>
          </w:p>
        </w:tc>
      </w:tr>
      <w:tr w:rsidR="00172D96" w:rsidRPr="002E54A0" w14:paraId="58F49BE1" w14:textId="43E34063" w:rsidTr="00343F71">
        <w:tc>
          <w:tcPr>
            <w:tcW w:w="2219" w:type="dxa"/>
          </w:tcPr>
          <w:p w14:paraId="6F0C0928" w14:textId="1B44C059" w:rsidR="00172D96" w:rsidRPr="002E54A0" w:rsidRDefault="00172D96" w:rsidP="00001A3D">
            <w:pPr>
              <w:jc w:val="both"/>
              <w:rPr>
                <w:sz w:val="20"/>
                <w:szCs w:val="20"/>
              </w:rPr>
            </w:pPr>
            <w:r w:rsidRPr="002E54A0">
              <w:rPr>
                <w:sz w:val="20"/>
                <w:szCs w:val="20"/>
              </w:rPr>
              <w:t>Обратимость бронхиальной обструкции (%)</w:t>
            </w:r>
          </w:p>
        </w:tc>
        <w:tc>
          <w:tcPr>
            <w:tcW w:w="1007" w:type="dxa"/>
          </w:tcPr>
          <w:p w14:paraId="3BC8331A" w14:textId="53D7F35C" w:rsidR="00172D96" w:rsidRPr="002E54A0" w:rsidRDefault="00172D96" w:rsidP="00001A3D">
            <w:pPr>
              <w:jc w:val="both"/>
              <w:rPr>
                <w:sz w:val="20"/>
                <w:szCs w:val="20"/>
              </w:rPr>
            </w:pPr>
            <w:r>
              <w:rPr>
                <w:sz w:val="20"/>
                <w:szCs w:val="20"/>
              </w:rPr>
              <w:t>24</w:t>
            </w:r>
          </w:p>
        </w:tc>
        <w:tc>
          <w:tcPr>
            <w:tcW w:w="1048" w:type="dxa"/>
          </w:tcPr>
          <w:p w14:paraId="0A5D31C2" w14:textId="109AEFA6" w:rsidR="00172D96" w:rsidRPr="002E54A0" w:rsidRDefault="00172D96" w:rsidP="00001A3D">
            <w:pPr>
              <w:jc w:val="both"/>
              <w:rPr>
                <w:sz w:val="20"/>
                <w:szCs w:val="20"/>
              </w:rPr>
            </w:pPr>
            <w:r>
              <w:rPr>
                <w:sz w:val="20"/>
                <w:szCs w:val="20"/>
              </w:rPr>
              <w:t>25</w:t>
            </w:r>
          </w:p>
        </w:tc>
        <w:tc>
          <w:tcPr>
            <w:tcW w:w="1189" w:type="dxa"/>
          </w:tcPr>
          <w:p w14:paraId="344A93A1" w14:textId="43A31333" w:rsidR="00172D96" w:rsidRPr="002E54A0" w:rsidRDefault="00172D96" w:rsidP="00001A3D">
            <w:pPr>
              <w:jc w:val="both"/>
              <w:rPr>
                <w:sz w:val="20"/>
                <w:szCs w:val="20"/>
              </w:rPr>
            </w:pPr>
            <w:r>
              <w:rPr>
                <w:sz w:val="20"/>
                <w:szCs w:val="20"/>
              </w:rPr>
              <w:t>24</w:t>
            </w:r>
          </w:p>
        </w:tc>
        <w:tc>
          <w:tcPr>
            <w:tcW w:w="1049" w:type="dxa"/>
          </w:tcPr>
          <w:p w14:paraId="2C0E4B26" w14:textId="622460CB" w:rsidR="00172D96" w:rsidRPr="002E54A0" w:rsidRDefault="00172D96" w:rsidP="00001A3D">
            <w:pPr>
              <w:jc w:val="both"/>
              <w:rPr>
                <w:sz w:val="20"/>
                <w:szCs w:val="20"/>
              </w:rPr>
            </w:pPr>
            <w:r>
              <w:rPr>
                <w:sz w:val="20"/>
                <w:szCs w:val="20"/>
              </w:rPr>
              <w:t>24</w:t>
            </w:r>
          </w:p>
        </w:tc>
        <w:tc>
          <w:tcPr>
            <w:tcW w:w="1049" w:type="dxa"/>
          </w:tcPr>
          <w:p w14:paraId="3B65CB78" w14:textId="28A240B6" w:rsidR="00172D96" w:rsidRPr="002E54A0" w:rsidRDefault="00172D96" w:rsidP="00001A3D">
            <w:pPr>
              <w:jc w:val="both"/>
              <w:rPr>
                <w:sz w:val="20"/>
                <w:szCs w:val="20"/>
              </w:rPr>
            </w:pPr>
            <w:r>
              <w:rPr>
                <w:sz w:val="20"/>
                <w:szCs w:val="20"/>
              </w:rPr>
              <w:t>24</w:t>
            </w:r>
          </w:p>
        </w:tc>
        <w:tc>
          <w:tcPr>
            <w:tcW w:w="1010" w:type="dxa"/>
          </w:tcPr>
          <w:p w14:paraId="4B3B8C31" w14:textId="6CF31E73" w:rsidR="00172D96" w:rsidRPr="002E54A0" w:rsidRDefault="00172D96" w:rsidP="00001A3D">
            <w:pPr>
              <w:jc w:val="both"/>
              <w:rPr>
                <w:sz w:val="20"/>
                <w:szCs w:val="20"/>
              </w:rPr>
            </w:pPr>
            <w:r>
              <w:rPr>
                <w:sz w:val="20"/>
                <w:szCs w:val="20"/>
              </w:rPr>
              <w:t>21</w:t>
            </w:r>
          </w:p>
        </w:tc>
        <w:tc>
          <w:tcPr>
            <w:tcW w:w="1049" w:type="dxa"/>
          </w:tcPr>
          <w:p w14:paraId="467E0639" w14:textId="3DE38268" w:rsidR="00172D96" w:rsidRPr="002E54A0" w:rsidRDefault="00172D96" w:rsidP="00001A3D">
            <w:pPr>
              <w:jc w:val="both"/>
              <w:rPr>
                <w:sz w:val="20"/>
                <w:szCs w:val="20"/>
              </w:rPr>
            </w:pPr>
            <w:r>
              <w:rPr>
                <w:sz w:val="20"/>
                <w:szCs w:val="20"/>
              </w:rPr>
              <w:t>21</w:t>
            </w:r>
          </w:p>
        </w:tc>
        <w:tc>
          <w:tcPr>
            <w:tcW w:w="1037" w:type="dxa"/>
          </w:tcPr>
          <w:p w14:paraId="6BC18B0D" w14:textId="5C0EA4AC" w:rsidR="00172D96" w:rsidRPr="002E54A0" w:rsidRDefault="00172D96" w:rsidP="00001A3D">
            <w:pPr>
              <w:jc w:val="both"/>
              <w:rPr>
                <w:sz w:val="20"/>
                <w:szCs w:val="20"/>
              </w:rPr>
            </w:pPr>
            <w:r>
              <w:rPr>
                <w:sz w:val="20"/>
                <w:szCs w:val="20"/>
              </w:rPr>
              <w:t>21</w:t>
            </w:r>
          </w:p>
        </w:tc>
        <w:tc>
          <w:tcPr>
            <w:tcW w:w="1003" w:type="dxa"/>
          </w:tcPr>
          <w:p w14:paraId="7B006376" w14:textId="4C766E7C" w:rsidR="00172D96" w:rsidRPr="002E54A0" w:rsidRDefault="00172D96" w:rsidP="00001A3D">
            <w:pPr>
              <w:jc w:val="both"/>
              <w:rPr>
                <w:sz w:val="20"/>
                <w:szCs w:val="20"/>
              </w:rPr>
            </w:pPr>
            <w:r>
              <w:rPr>
                <w:sz w:val="20"/>
                <w:szCs w:val="20"/>
              </w:rPr>
              <w:t>24</w:t>
            </w:r>
          </w:p>
        </w:tc>
        <w:tc>
          <w:tcPr>
            <w:tcW w:w="1037" w:type="dxa"/>
          </w:tcPr>
          <w:p w14:paraId="6BB1C63E" w14:textId="7679627C" w:rsidR="00172D96" w:rsidRPr="002E54A0" w:rsidRDefault="00172D96" w:rsidP="00001A3D">
            <w:pPr>
              <w:jc w:val="both"/>
              <w:rPr>
                <w:sz w:val="20"/>
                <w:szCs w:val="20"/>
              </w:rPr>
            </w:pPr>
            <w:r>
              <w:rPr>
                <w:sz w:val="20"/>
                <w:szCs w:val="20"/>
              </w:rPr>
              <w:t>24</w:t>
            </w:r>
          </w:p>
        </w:tc>
        <w:tc>
          <w:tcPr>
            <w:tcW w:w="922" w:type="dxa"/>
          </w:tcPr>
          <w:p w14:paraId="70B2DBCF" w14:textId="5CA60881" w:rsidR="00172D96" w:rsidRPr="002E54A0" w:rsidRDefault="00172D96" w:rsidP="00001A3D">
            <w:pPr>
              <w:jc w:val="both"/>
              <w:rPr>
                <w:sz w:val="20"/>
                <w:szCs w:val="20"/>
              </w:rPr>
            </w:pPr>
            <w:r>
              <w:rPr>
                <w:sz w:val="20"/>
                <w:szCs w:val="20"/>
              </w:rPr>
              <w:t>17</w:t>
            </w:r>
          </w:p>
        </w:tc>
        <w:tc>
          <w:tcPr>
            <w:tcW w:w="941" w:type="dxa"/>
          </w:tcPr>
          <w:p w14:paraId="0029F128" w14:textId="1E0255AE" w:rsidR="00172D96" w:rsidRPr="002E54A0" w:rsidRDefault="00172D96" w:rsidP="00001A3D">
            <w:pPr>
              <w:jc w:val="both"/>
              <w:rPr>
                <w:sz w:val="20"/>
                <w:szCs w:val="20"/>
              </w:rPr>
            </w:pPr>
            <w:r>
              <w:rPr>
                <w:sz w:val="20"/>
                <w:szCs w:val="20"/>
              </w:rPr>
              <w:t>17</w:t>
            </w:r>
          </w:p>
        </w:tc>
      </w:tr>
      <w:tr w:rsidR="002E54A0" w:rsidRPr="002E54A0" w14:paraId="3DB8D550" w14:textId="6415412E" w:rsidTr="00343F71">
        <w:tc>
          <w:tcPr>
            <w:tcW w:w="2219" w:type="dxa"/>
          </w:tcPr>
          <w:p w14:paraId="4FB91C4E" w14:textId="06013905" w:rsidR="002C3285" w:rsidRPr="002E54A0" w:rsidRDefault="002C3285" w:rsidP="00001A3D">
            <w:pPr>
              <w:jc w:val="both"/>
              <w:rPr>
                <w:sz w:val="20"/>
                <w:szCs w:val="20"/>
              </w:rPr>
            </w:pPr>
            <w:r w:rsidRPr="002E54A0">
              <w:rPr>
                <w:sz w:val="20"/>
                <w:szCs w:val="20"/>
              </w:rPr>
              <w:t>Доза ГКС (мкг/сут)</w:t>
            </w:r>
          </w:p>
        </w:tc>
        <w:tc>
          <w:tcPr>
            <w:tcW w:w="1007" w:type="dxa"/>
          </w:tcPr>
          <w:p w14:paraId="0B7FB461" w14:textId="0F32DA43" w:rsidR="002C3285" w:rsidRPr="002E54A0" w:rsidRDefault="00172D96" w:rsidP="00001A3D">
            <w:pPr>
              <w:jc w:val="both"/>
              <w:rPr>
                <w:sz w:val="20"/>
                <w:szCs w:val="20"/>
              </w:rPr>
            </w:pPr>
            <w:r>
              <w:rPr>
                <w:sz w:val="20"/>
                <w:szCs w:val="20"/>
              </w:rPr>
              <w:t>740</w:t>
            </w:r>
          </w:p>
        </w:tc>
        <w:tc>
          <w:tcPr>
            <w:tcW w:w="1048" w:type="dxa"/>
          </w:tcPr>
          <w:p w14:paraId="3D37B120" w14:textId="14C7707A" w:rsidR="002C3285" w:rsidRPr="002E54A0" w:rsidRDefault="00172D96" w:rsidP="00001A3D">
            <w:pPr>
              <w:jc w:val="both"/>
              <w:rPr>
                <w:sz w:val="20"/>
                <w:szCs w:val="20"/>
              </w:rPr>
            </w:pPr>
            <w:r>
              <w:rPr>
                <w:sz w:val="20"/>
                <w:szCs w:val="20"/>
              </w:rPr>
              <w:t>750</w:t>
            </w:r>
          </w:p>
        </w:tc>
        <w:tc>
          <w:tcPr>
            <w:tcW w:w="1189" w:type="dxa"/>
          </w:tcPr>
          <w:p w14:paraId="1C92E1D5" w14:textId="46919099" w:rsidR="002C3285" w:rsidRPr="002E54A0" w:rsidRDefault="00172D96" w:rsidP="00001A3D">
            <w:pPr>
              <w:jc w:val="both"/>
              <w:rPr>
                <w:sz w:val="20"/>
                <w:szCs w:val="20"/>
              </w:rPr>
            </w:pPr>
            <w:r>
              <w:rPr>
                <w:sz w:val="20"/>
                <w:szCs w:val="20"/>
              </w:rPr>
              <w:t>757</w:t>
            </w:r>
          </w:p>
        </w:tc>
        <w:tc>
          <w:tcPr>
            <w:tcW w:w="1049" w:type="dxa"/>
          </w:tcPr>
          <w:p w14:paraId="49EE6D9D" w14:textId="22E5C72B" w:rsidR="002C3285" w:rsidRPr="002E54A0" w:rsidRDefault="00172D96" w:rsidP="00001A3D">
            <w:pPr>
              <w:jc w:val="both"/>
              <w:rPr>
                <w:sz w:val="20"/>
                <w:szCs w:val="20"/>
              </w:rPr>
            </w:pPr>
            <w:r>
              <w:rPr>
                <w:sz w:val="20"/>
                <w:szCs w:val="20"/>
              </w:rPr>
              <w:t>758</w:t>
            </w:r>
          </w:p>
        </w:tc>
        <w:tc>
          <w:tcPr>
            <w:tcW w:w="1049" w:type="dxa"/>
          </w:tcPr>
          <w:p w14:paraId="5AEFF394" w14:textId="31D3A6A9" w:rsidR="002C3285" w:rsidRPr="002E54A0" w:rsidRDefault="00172D96" w:rsidP="00001A3D">
            <w:pPr>
              <w:jc w:val="both"/>
              <w:rPr>
                <w:sz w:val="20"/>
                <w:szCs w:val="20"/>
              </w:rPr>
            </w:pPr>
            <w:r>
              <w:rPr>
                <w:sz w:val="20"/>
                <w:szCs w:val="20"/>
              </w:rPr>
              <w:t>751</w:t>
            </w:r>
          </w:p>
        </w:tc>
        <w:tc>
          <w:tcPr>
            <w:tcW w:w="1010" w:type="dxa"/>
          </w:tcPr>
          <w:p w14:paraId="426062E9" w14:textId="3BE739CD" w:rsidR="002C3285" w:rsidRPr="002E54A0" w:rsidRDefault="00172D96" w:rsidP="00001A3D">
            <w:pPr>
              <w:jc w:val="both"/>
              <w:rPr>
                <w:sz w:val="20"/>
                <w:szCs w:val="20"/>
              </w:rPr>
            </w:pPr>
            <w:r>
              <w:rPr>
                <w:sz w:val="20"/>
                <w:szCs w:val="20"/>
              </w:rPr>
              <w:t>619</w:t>
            </w:r>
          </w:p>
        </w:tc>
        <w:tc>
          <w:tcPr>
            <w:tcW w:w="1049" w:type="dxa"/>
          </w:tcPr>
          <w:p w14:paraId="06BF5EF0" w14:textId="2565928C" w:rsidR="002C3285" w:rsidRPr="002E54A0" w:rsidRDefault="00172D96" w:rsidP="00001A3D">
            <w:pPr>
              <w:jc w:val="both"/>
              <w:rPr>
                <w:sz w:val="20"/>
                <w:szCs w:val="20"/>
              </w:rPr>
            </w:pPr>
            <w:r>
              <w:rPr>
                <w:sz w:val="20"/>
                <w:szCs w:val="20"/>
              </w:rPr>
              <w:t>598</w:t>
            </w:r>
          </w:p>
        </w:tc>
        <w:tc>
          <w:tcPr>
            <w:tcW w:w="1037" w:type="dxa"/>
          </w:tcPr>
          <w:p w14:paraId="76A9CBF1" w14:textId="2A57EB47" w:rsidR="002C3285" w:rsidRPr="002E54A0" w:rsidRDefault="00172D96" w:rsidP="00001A3D">
            <w:pPr>
              <w:jc w:val="both"/>
              <w:rPr>
                <w:sz w:val="20"/>
                <w:szCs w:val="20"/>
              </w:rPr>
            </w:pPr>
            <w:r>
              <w:rPr>
                <w:sz w:val="20"/>
                <w:szCs w:val="20"/>
              </w:rPr>
              <w:t>620</w:t>
            </w:r>
          </w:p>
        </w:tc>
        <w:tc>
          <w:tcPr>
            <w:tcW w:w="1003" w:type="dxa"/>
          </w:tcPr>
          <w:p w14:paraId="6B01C393" w14:textId="6679FDC1" w:rsidR="002C3285" w:rsidRPr="002E54A0" w:rsidRDefault="00172D96" w:rsidP="00001A3D">
            <w:pPr>
              <w:jc w:val="both"/>
              <w:rPr>
                <w:sz w:val="20"/>
                <w:szCs w:val="20"/>
              </w:rPr>
            </w:pPr>
            <w:r>
              <w:rPr>
                <w:sz w:val="20"/>
                <w:szCs w:val="20"/>
              </w:rPr>
              <w:t>744</w:t>
            </w:r>
          </w:p>
        </w:tc>
        <w:tc>
          <w:tcPr>
            <w:tcW w:w="1037" w:type="dxa"/>
          </w:tcPr>
          <w:p w14:paraId="480E942E" w14:textId="04442657" w:rsidR="002C3285" w:rsidRPr="002E54A0" w:rsidRDefault="00172D96" w:rsidP="00001A3D">
            <w:pPr>
              <w:jc w:val="both"/>
              <w:rPr>
                <w:sz w:val="20"/>
                <w:szCs w:val="20"/>
              </w:rPr>
            </w:pPr>
            <w:r>
              <w:rPr>
                <w:sz w:val="20"/>
                <w:szCs w:val="20"/>
              </w:rPr>
              <w:t>748</w:t>
            </w:r>
          </w:p>
        </w:tc>
        <w:tc>
          <w:tcPr>
            <w:tcW w:w="922" w:type="dxa"/>
          </w:tcPr>
          <w:p w14:paraId="6BBF1596" w14:textId="1FDC41F2" w:rsidR="002C3285" w:rsidRPr="002E54A0" w:rsidRDefault="00172D96" w:rsidP="00001A3D">
            <w:pPr>
              <w:jc w:val="both"/>
              <w:rPr>
                <w:sz w:val="20"/>
                <w:szCs w:val="20"/>
              </w:rPr>
            </w:pPr>
            <w:r>
              <w:rPr>
                <w:sz w:val="20"/>
                <w:szCs w:val="20"/>
              </w:rPr>
              <w:t>353</w:t>
            </w:r>
          </w:p>
        </w:tc>
        <w:tc>
          <w:tcPr>
            <w:tcW w:w="941" w:type="dxa"/>
          </w:tcPr>
          <w:p w14:paraId="1E725DA7" w14:textId="58519246" w:rsidR="002C3285" w:rsidRPr="002E54A0" w:rsidRDefault="00172D96" w:rsidP="00001A3D">
            <w:pPr>
              <w:jc w:val="both"/>
              <w:rPr>
                <w:sz w:val="20"/>
                <w:szCs w:val="20"/>
              </w:rPr>
            </w:pPr>
            <w:r>
              <w:rPr>
                <w:sz w:val="20"/>
                <w:szCs w:val="20"/>
              </w:rPr>
              <w:t>343</w:t>
            </w:r>
          </w:p>
        </w:tc>
      </w:tr>
      <w:tr w:rsidR="002E54A0" w:rsidRPr="002E54A0" w14:paraId="31C76306" w14:textId="247F8CA9" w:rsidTr="00343F71">
        <w:tc>
          <w:tcPr>
            <w:tcW w:w="2219" w:type="dxa"/>
          </w:tcPr>
          <w:p w14:paraId="223EC0B0" w14:textId="330A04DF" w:rsidR="002C3285" w:rsidRPr="002E54A0" w:rsidRDefault="002C3285" w:rsidP="00001A3D">
            <w:pPr>
              <w:jc w:val="both"/>
              <w:rPr>
                <w:sz w:val="20"/>
                <w:szCs w:val="20"/>
              </w:rPr>
            </w:pPr>
            <w:r w:rsidRPr="002E54A0">
              <w:rPr>
                <w:sz w:val="20"/>
                <w:szCs w:val="20"/>
              </w:rPr>
              <w:t>ДДБА (%)</w:t>
            </w:r>
          </w:p>
        </w:tc>
        <w:tc>
          <w:tcPr>
            <w:tcW w:w="1007" w:type="dxa"/>
          </w:tcPr>
          <w:p w14:paraId="5C72F19C" w14:textId="7C8D34B7" w:rsidR="002C3285" w:rsidRPr="002E54A0" w:rsidRDefault="00172D96" w:rsidP="00001A3D">
            <w:pPr>
              <w:jc w:val="both"/>
              <w:rPr>
                <w:sz w:val="20"/>
                <w:szCs w:val="20"/>
              </w:rPr>
            </w:pPr>
            <w:r>
              <w:rPr>
                <w:sz w:val="20"/>
                <w:szCs w:val="20"/>
              </w:rPr>
              <w:t>45</w:t>
            </w:r>
          </w:p>
        </w:tc>
        <w:tc>
          <w:tcPr>
            <w:tcW w:w="1048" w:type="dxa"/>
          </w:tcPr>
          <w:p w14:paraId="40ABC710" w14:textId="654D8FA9" w:rsidR="002C3285" w:rsidRPr="002E54A0" w:rsidRDefault="00172D96" w:rsidP="00001A3D">
            <w:pPr>
              <w:jc w:val="both"/>
              <w:rPr>
                <w:sz w:val="20"/>
                <w:szCs w:val="20"/>
              </w:rPr>
            </w:pPr>
            <w:r>
              <w:rPr>
                <w:sz w:val="20"/>
                <w:szCs w:val="20"/>
              </w:rPr>
              <w:t>46</w:t>
            </w:r>
          </w:p>
        </w:tc>
        <w:tc>
          <w:tcPr>
            <w:tcW w:w="1189" w:type="dxa"/>
          </w:tcPr>
          <w:p w14:paraId="19007F0A" w14:textId="4A338492" w:rsidR="002C3285" w:rsidRPr="002E54A0" w:rsidRDefault="00172D96" w:rsidP="00001A3D">
            <w:pPr>
              <w:jc w:val="both"/>
              <w:rPr>
                <w:sz w:val="20"/>
                <w:szCs w:val="20"/>
              </w:rPr>
            </w:pPr>
            <w:r>
              <w:rPr>
                <w:sz w:val="20"/>
                <w:szCs w:val="20"/>
              </w:rPr>
              <w:t>59</w:t>
            </w:r>
          </w:p>
        </w:tc>
        <w:tc>
          <w:tcPr>
            <w:tcW w:w="1049" w:type="dxa"/>
          </w:tcPr>
          <w:p w14:paraId="43166E63" w14:textId="0BAA909F" w:rsidR="002C3285" w:rsidRPr="002E54A0" w:rsidRDefault="00172D96" w:rsidP="00001A3D">
            <w:pPr>
              <w:jc w:val="both"/>
              <w:rPr>
                <w:sz w:val="20"/>
                <w:szCs w:val="20"/>
              </w:rPr>
            </w:pPr>
            <w:r>
              <w:rPr>
                <w:sz w:val="20"/>
                <w:szCs w:val="20"/>
              </w:rPr>
              <w:t>58</w:t>
            </w:r>
          </w:p>
        </w:tc>
        <w:tc>
          <w:tcPr>
            <w:tcW w:w="1049" w:type="dxa"/>
          </w:tcPr>
          <w:p w14:paraId="4E9597F1" w14:textId="10256D02" w:rsidR="002C3285" w:rsidRPr="002E54A0" w:rsidRDefault="00172D96" w:rsidP="00001A3D">
            <w:pPr>
              <w:jc w:val="both"/>
              <w:rPr>
                <w:sz w:val="20"/>
                <w:szCs w:val="20"/>
              </w:rPr>
            </w:pPr>
            <w:r>
              <w:rPr>
                <w:sz w:val="20"/>
                <w:szCs w:val="20"/>
              </w:rPr>
              <w:t>59</w:t>
            </w:r>
          </w:p>
        </w:tc>
        <w:tc>
          <w:tcPr>
            <w:tcW w:w="1010" w:type="dxa"/>
          </w:tcPr>
          <w:p w14:paraId="5BF2D96F" w14:textId="1E7EA76B" w:rsidR="002C3285" w:rsidRPr="002E54A0" w:rsidRDefault="00172D96" w:rsidP="00001A3D">
            <w:pPr>
              <w:jc w:val="both"/>
              <w:rPr>
                <w:sz w:val="20"/>
                <w:szCs w:val="20"/>
              </w:rPr>
            </w:pPr>
            <w:r>
              <w:rPr>
                <w:sz w:val="20"/>
                <w:szCs w:val="20"/>
              </w:rPr>
              <w:t>28</w:t>
            </w:r>
          </w:p>
        </w:tc>
        <w:tc>
          <w:tcPr>
            <w:tcW w:w="1049" w:type="dxa"/>
          </w:tcPr>
          <w:p w14:paraId="0E8C4BD9" w14:textId="67947C07" w:rsidR="002C3285" w:rsidRPr="002E54A0" w:rsidRDefault="00172D96" w:rsidP="00001A3D">
            <w:pPr>
              <w:jc w:val="both"/>
              <w:rPr>
                <w:sz w:val="20"/>
                <w:szCs w:val="20"/>
              </w:rPr>
            </w:pPr>
            <w:r>
              <w:rPr>
                <w:sz w:val="20"/>
                <w:szCs w:val="20"/>
              </w:rPr>
              <w:t>28</w:t>
            </w:r>
          </w:p>
        </w:tc>
        <w:tc>
          <w:tcPr>
            <w:tcW w:w="1037" w:type="dxa"/>
          </w:tcPr>
          <w:p w14:paraId="3746731D" w14:textId="25ECE5B1" w:rsidR="002C3285" w:rsidRPr="002E54A0" w:rsidRDefault="00172D96" w:rsidP="00001A3D">
            <w:pPr>
              <w:jc w:val="both"/>
              <w:rPr>
                <w:sz w:val="20"/>
                <w:szCs w:val="20"/>
              </w:rPr>
            </w:pPr>
            <w:r>
              <w:rPr>
                <w:sz w:val="20"/>
                <w:szCs w:val="20"/>
              </w:rPr>
              <w:t>27</w:t>
            </w:r>
          </w:p>
        </w:tc>
        <w:tc>
          <w:tcPr>
            <w:tcW w:w="1003" w:type="dxa"/>
          </w:tcPr>
          <w:p w14:paraId="24BAEA9E" w14:textId="5A5F76BD" w:rsidR="002C3285" w:rsidRPr="002E54A0" w:rsidRDefault="00172D96" w:rsidP="00001A3D">
            <w:pPr>
              <w:jc w:val="both"/>
              <w:rPr>
                <w:sz w:val="20"/>
                <w:szCs w:val="20"/>
              </w:rPr>
            </w:pPr>
            <w:r>
              <w:rPr>
                <w:sz w:val="20"/>
                <w:szCs w:val="20"/>
              </w:rPr>
              <w:t>44</w:t>
            </w:r>
          </w:p>
        </w:tc>
        <w:tc>
          <w:tcPr>
            <w:tcW w:w="1037" w:type="dxa"/>
          </w:tcPr>
          <w:p w14:paraId="2354C018" w14:textId="6D80F2C6" w:rsidR="002C3285" w:rsidRPr="002E54A0" w:rsidRDefault="00172D96" w:rsidP="00001A3D">
            <w:pPr>
              <w:jc w:val="both"/>
              <w:rPr>
                <w:sz w:val="20"/>
                <w:szCs w:val="20"/>
              </w:rPr>
            </w:pPr>
            <w:r>
              <w:rPr>
                <w:sz w:val="20"/>
                <w:szCs w:val="20"/>
              </w:rPr>
              <w:t>43</w:t>
            </w:r>
          </w:p>
        </w:tc>
        <w:tc>
          <w:tcPr>
            <w:tcW w:w="922" w:type="dxa"/>
          </w:tcPr>
          <w:p w14:paraId="0D7F1DBA" w14:textId="50E29E2D" w:rsidR="002C3285" w:rsidRPr="002E54A0" w:rsidRDefault="00172D96" w:rsidP="00001A3D">
            <w:pPr>
              <w:jc w:val="both"/>
              <w:rPr>
                <w:sz w:val="20"/>
                <w:szCs w:val="20"/>
              </w:rPr>
            </w:pPr>
            <w:r>
              <w:rPr>
                <w:sz w:val="20"/>
                <w:szCs w:val="20"/>
              </w:rPr>
              <w:t>22</w:t>
            </w:r>
          </w:p>
        </w:tc>
        <w:tc>
          <w:tcPr>
            <w:tcW w:w="941" w:type="dxa"/>
          </w:tcPr>
          <w:p w14:paraId="4C4403B0" w14:textId="4A653932" w:rsidR="002C3285" w:rsidRPr="002E54A0" w:rsidRDefault="00172D96" w:rsidP="00001A3D">
            <w:pPr>
              <w:jc w:val="both"/>
              <w:rPr>
                <w:sz w:val="20"/>
                <w:szCs w:val="20"/>
              </w:rPr>
            </w:pPr>
            <w:r>
              <w:rPr>
                <w:sz w:val="20"/>
                <w:szCs w:val="20"/>
              </w:rPr>
              <w:t>18</w:t>
            </w:r>
          </w:p>
        </w:tc>
      </w:tr>
      <w:tr w:rsidR="00172D96" w:rsidRPr="002E54A0" w14:paraId="4B5D144A" w14:textId="684E5E09" w:rsidTr="00A26836">
        <w:tc>
          <w:tcPr>
            <w:tcW w:w="14560" w:type="dxa"/>
            <w:gridSpan w:val="13"/>
          </w:tcPr>
          <w:p w14:paraId="217A7D14" w14:textId="4E1941DB" w:rsidR="00172D96" w:rsidRPr="00172D96" w:rsidRDefault="00172D96" w:rsidP="00001A3D">
            <w:pPr>
              <w:jc w:val="both"/>
              <w:rPr>
                <w:b/>
                <w:sz w:val="20"/>
                <w:szCs w:val="20"/>
              </w:rPr>
            </w:pPr>
            <w:r w:rsidRPr="00172D96">
              <w:rPr>
                <w:b/>
                <w:sz w:val="20"/>
                <w:szCs w:val="20"/>
              </w:rPr>
              <w:t>Суточный прием ГКС/ ДДБА в период терапии</w:t>
            </w:r>
          </w:p>
        </w:tc>
      </w:tr>
      <w:tr w:rsidR="00172D96" w:rsidRPr="002E54A0" w14:paraId="1D9B280B" w14:textId="731D1AC4" w:rsidTr="00343F71">
        <w:tc>
          <w:tcPr>
            <w:tcW w:w="2219" w:type="dxa"/>
          </w:tcPr>
          <w:p w14:paraId="22F4AE6A" w14:textId="0312E878" w:rsidR="00172D96" w:rsidRPr="002E54A0" w:rsidRDefault="00172D96" w:rsidP="00001A3D">
            <w:pPr>
              <w:jc w:val="both"/>
              <w:rPr>
                <w:sz w:val="20"/>
                <w:szCs w:val="20"/>
              </w:rPr>
            </w:pPr>
            <w:r w:rsidRPr="002E54A0">
              <w:rPr>
                <w:sz w:val="20"/>
                <w:szCs w:val="20"/>
              </w:rPr>
              <w:t>Под</w:t>
            </w:r>
            <w:r w:rsidR="008B3AA4">
              <w:rPr>
                <w:sz w:val="20"/>
                <w:szCs w:val="20"/>
              </w:rPr>
              <w:t>д</w:t>
            </w:r>
            <w:r w:rsidRPr="002E54A0">
              <w:rPr>
                <w:sz w:val="20"/>
                <w:szCs w:val="20"/>
              </w:rPr>
              <w:t>ерживающая доза (мкг)</w:t>
            </w:r>
          </w:p>
        </w:tc>
        <w:tc>
          <w:tcPr>
            <w:tcW w:w="1007" w:type="dxa"/>
          </w:tcPr>
          <w:p w14:paraId="1FD3DB7F" w14:textId="56220904" w:rsidR="00172D96" w:rsidRPr="002E54A0" w:rsidRDefault="00172D96" w:rsidP="00001A3D">
            <w:pPr>
              <w:jc w:val="both"/>
              <w:rPr>
                <w:sz w:val="20"/>
                <w:szCs w:val="20"/>
              </w:rPr>
            </w:pPr>
            <w:r>
              <w:rPr>
                <w:sz w:val="20"/>
                <w:szCs w:val="20"/>
              </w:rPr>
              <w:t>320/9</w:t>
            </w:r>
          </w:p>
        </w:tc>
        <w:tc>
          <w:tcPr>
            <w:tcW w:w="1048" w:type="dxa"/>
          </w:tcPr>
          <w:p w14:paraId="1D985973" w14:textId="24907FF9" w:rsidR="00172D96" w:rsidRPr="002E54A0" w:rsidRDefault="00172D96" w:rsidP="00001A3D">
            <w:pPr>
              <w:jc w:val="both"/>
              <w:rPr>
                <w:sz w:val="20"/>
                <w:szCs w:val="20"/>
              </w:rPr>
            </w:pPr>
            <w:r>
              <w:rPr>
                <w:sz w:val="20"/>
                <w:szCs w:val="20"/>
              </w:rPr>
              <w:t>640/18</w:t>
            </w:r>
          </w:p>
        </w:tc>
        <w:tc>
          <w:tcPr>
            <w:tcW w:w="1189" w:type="dxa"/>
          </w:tcPr>
          <w:p w14:paraId="78AC6119" w14:textId="4747E97F" w:rsidR="00172D96" w:rsidRPr="002E54A0" w:rsidRDefault="00172D96" w:rsidP="00001A3D">
            <w:pPr>
              <w:jc w:val="both"/>
              <w:rPr>
                <w:sz w:val="20"/>
                <w:szCs w:val="20"/>
              </w:rPr>
            </w:pPr>
            <w:r w:rsidRPr="00613D91">
              <w:rPr>
                <w:sz w:val="20"/>
                <w:szCs w:val="20"/>
              </w:rPr>
              <w:t>320/9</w:t>
            </w:r>
          </w:p>
        </w:tc>
        <w:tc>
          <w:tcPr>
            <w:tcW w:w="1049" w:type="dxa"/>
          </w:tcPr>
          <w:p w14:paraId="0815F180" w14:textId="2CD584F4" w:rsidR="00172D96" w:rsidRPr="002E54A0" w:rsidRDefault="00172D96" w:rsidP="00001A3D">
            <w:pPr>
              <w:jc w:val="both"/>
              <w:rPr>
                <w:sz w:val="20"/>
                <w:szCs w:val="20"/>
              </w:rPr>
            </w:pPr>
            <w:r w:rsidRPr="00613D91">
              <w:rPr>
                <w:sz w:val="20"/>
                <w:szCs w:val="20"/>
              </w:rPr>
              <w:t>320/9</w:t>
            </w:r>
          </w:p>
        </w:tc>
        <w:tc>
          <w:tcPr>
            <w:tcW w:w="1049" w:type="dxa"/>
          </w:tcPr>
          <w:p w14:paraId="4CDE60E4" w14:textId="165A59FD" w:rsidR="00172D96" w:rsidRPr="002E54A0" w:rsidRDefault="00172D96" w:rsidP="00001A3D">
            <w:pPr>
              <w:jc w:val="both"/>
              <w:rPr>
                <w:sz w:val="20"/>
                <w:szCs w:val="20"/>
              </w:rPr>
            </w:pPr>
            <w:r w:rsidRPr="00613D91">
              <w:rPr>
                <w:sz w:val="20"/>
                <w:szCs w:val="20"/>
              </w:rPr>
              <w:t>320/9</w:t>
            </w:r>
          </w:p>
        </w:tc>
        <w:tc>
          <w:tcPr>
            <w:tcW w:w="1010" w:type="dxa"/>
          </w:tcPr>
          <w:p w14:paraId="0A37D6CF" w14:textId="684BAD5D" w:rsidR="00172D96" w:rsidRPr="002E54A0" w:rsidRDefault="00172D96" w:rsidP="00001A3D">
            <w:pPr>
              <w:jc w:val="both"/>
              <w:rPr>
                <w:sz w:val="20"/>
                <w:szCs w:val="20"/>
              </w:rPr>
            </w:pPr>
            <w:r>
              <w:rPr>
                <w:sz w:val="20"/>
                <w:szCs w:val="20"/>
              </w:rPr>
              <w:t>160/9</w:t>
            </w:r>
          </w:p>
        </w:tc>
        <w:tc>
          <w:tcPr>
            <w:tcW w:w="1049" w:type="dxa"/>
          </w:tcPr>
          <w:p w14:paraId="1B387DB9" w14:textId="655CBDDC" w:rsidR="00172D96" w:rsidRPr="002E54A0" w:rsidRDefault="00172D96" w:rsidP="00001A3D">
            <w:pPr>
              <w:jc w:val="both"/>
              <w:rPr>
                <w:sz w:val="20"/>
                <w:szCs w:val="20"/>
              </w:rPr>
            </w:pPr>
            <w:r>
              <w:rPr>
                <w:sz w:val="20"/>
                <w:szCs w:val="20"/>
              </w:rPr>
              <w:t>160/9</w:t>
            </w:r>
          </w:p>
        </w:tc>
        <w:tc>
          <w:tcPr>
            <w:tcW w:w="1037" w:type="dxa"/>
          </w:tcPr>
          <w:p w14:paraId="613BD05C" w14:textId="2B146C5A" w:rsidR="00172D96" w:rsidRPr="002E54A0" w:rsidRDefault="00172D96" w:rsidP="00001A3D">
            <w:pPr>
              <w:jc w:val="both"/>
              <w:rPr>
                <w:sz w:val="20"/>
                <w:szCs w:val="20"/>
              </w:rPr>
            </w:pPr>
            <w:r>
              <w:rPr>
                <w:sz w:val="20"/>
                <w:szCs w:val="20"/>
              </w:rPr>
              <w:t>640/0</w:t>
            </w:r>
          </w:p>
        </w:tc>
        <w:tc>
          <w:tcPr>
            <w:tcW w:w="1003" w:type="dxa"/>
          </w:tcPr>
          <w:p w14:paraId="4EB5556D" w14:textId="5892987D" w:rsidR="00172D96" w:rsidRPr="002E54A0" w:rsidRDefault="00172D96" w:rsidP="00001A3D">
            <w:pPr>
              <w:jc w:val="both"/>
              <w:rPr>
                <w:sz w:val="20"/>
                <w:szCs w:val="20"/>
              </w:rPr>
            </w:pPr>
            <w:r w:rsidRPr="00613D91">
              <w:rPr>
                <w:sz w:val="20"/>
                <w:szCs w:val="20"/>
              </w:rPr>
              <w:t>320/9</w:t>
            </w:r>
          </w:p>
        </w:tc>
        <w:tc>
          <w:tcPr>
            <w:tcW w:w="1037" w:type="dxa"/>
          </w:tcPr>
          <w:p w14:paraId="07ED8D8F" w14:textId="2332A677" w:rsidR="00172D96" w:rsidRPr="002E54A0" w:rsidRDefault="00172D96" w:rsidP="00001A3D">
            <w:pPr>
              <w:jc w:val="both"/>
              <w:rPr>
                <w:sz w:val="20"/>
                <w:szCs w:val="20"/>
              </w:rPr>
            </w:pPr>
            <w:r>
              <w:rPr>
                <w:sz w:val="20"/>
                <w:szCs w:val="20"/>
              </w:rPr>
              <w:t>640/0</w:t>
            </w:r>
          </w:p>
        </w:tc>
        <w:tc>
          <w:tcPr>
            <w:tcW w:w="922" w:type="dxa"/>
          </w:tcPr>
          <w:p w14:paraId="6246836D" w14:textId="585D4F2D" w:rsidR="00172D96" w:rsidRPr="002E54A0" w:rsidRDefault="00172D96" w:rsidP="00001A3D">
            <w:pPr>
              <w:jc w:val="both"/>
              <w:rPr>
                <w:sz w:val="20"/>
                <w:szCs w:val="20"/>
              </w:rPr>
            </w:pPr>
            <w:r>
              <w:rPr>
                <w:sz w:val="20"/>
                <w:szCs w:val="20"/>
              </w:rPr>
              <w:t>160/9</w:t>
            </w:r>
          </w:p>
        </w:tc>
        <w:tc>
          <w:tcPr>
            <w:tcW w:w="941" w:type="dxa"/>
          </w:tcPr>
          <w:p w14:paraId="3E98BB60" w14:textId="0A6BDEA1" w:rsidR="00172D96" w:rsidRPr="002E54A0" w:rsidRDefault="00172D96" w:rsidP="00001A3D">
            <w:pPr>
              <w:jc w:val="both"/>
              <w:rPr>
                <w:sz w:val="20"/>
                <w:szCs w:val="20"/>
              </w:rPr>
            </w:pPr>
            <w:r>
              <w:rPr>
                <w:sz w:val="20"/>
                <w:szCs w:val="20"/>
              </w:rPr>
              <w:t>320/0</w:t>
            </w:r>
          </w:p>
        </w:tc>
      </w:tr>
      <w:tr w:rsidR="00200685" w:rsidRPr="002E54A0" w14:paraId="71EA9CA5" w14:textId="04593A8E" w:rsidTr="00343F71">
        <w:tc>
          <w:tcPr>
            <w:tcW w:w="2219" w:type="dxa"/>
          </w:tcPr>
          <w:p w14:paraId="232BE9B4" w14:textId="6293D7AF" w:rsidR="00200685" w:rsidRPr="002E54A0" w:rsidRDefault="00200685" w:rsidP="00001A3D">
            <w:pPr>
              <w:jc w:val="both"/>
              <w:rPr>
                <w:sz w:val="20"/>
                <w:szCs w:val="20"/>
              </w:rPr>
            </w:pPr>
            <w:r w:rsidRPr="002E54A0">
              <w:rPr>
                <w:sz w:val="20"/>
                <w:szCs w:val="20"/>
              </w:rPr>
              <w:t>Среднее количество ингаляций «по требованию»</w:t>
            </w:r>
          </w:p>
        </w:tc>
        <w:tc>
          <w:tcPr>
            <w:tcW w:w="1007" w:type="dxa"/>
          </w:tcPr>
          <w:p w14:paraId="66B156A9" w14:textId="19268FE7" w:rsidR="00200685" w:rsidRPr="002E54A0" w:rsidRDefault="00200685" w:rsidP="00001A3D">
            <w:pPr>
              <w:jc w:val="both"/>
              <w:rPr>
                <w:sz w:val="20"/>
                <w:szCs w:val="20"/>
              </w:rPr>
            </w:pPr>
            <w:r>
              <w:rPr>
                <w:sz w:val="20"/>
                <w:szCs w:val="20"/>
              </w:rPr>
              <w:t>1,02</w:t>
            </w:r>
          </w:p>
        </w:tc>
        <w:tc>
          <w:tcPr>
            <w:tcW w:w="1048" w:type="dxa"/>
          </w:tcPr>
          <w:p w14:paraId="3C567B0B" w14:textId="35B69E72" w:rsidR="00200685" w:rsidRPr="002E54A0" w:rsidRDefault="00200685" w:rsidP="00001A3D">
            <w:pPr>
              <w:jc w:val="both"/>
              <w:rPr>
                <w:sz w:val="20"/>
                <w:szCs w:val="20"/>
              </w:rPr>
            </w:pPr>
            <w:r w:rsidRPr="00C14A15">
              <w:rPr>
                <w:sz w:val="20"/>
                <w:szCs w:val="20"/>
              </w:rPr>
              <w:t>1,0</w:t>
            </w:r>
            <w:r>
              <w:rPr>
                <w:sz w:val="20"/>
                <w:szCs w:val="20"/>
              </w:rPr>
              <w:t>5</w:t>
            </w:r>
          </w:p>
        </w:tc>
        <w:tc>
          <w:tcPr>
            <w:tcW w:w="1189" w:type="dxa"/>
          </w:tcPr>
          <w:p w14:paraId="5CBB332E" w14:textId="4DD0EE2E" w:rsidR="00200685" w:rsidRPr="002E54A0" w:rsidRDefault="00200685" w:rsidP="00001A3D">
            <w:pPr>
              <w:jc w:val="both"/>
              <w:rPr>
                <w:sz w:val="20"/>
                <w:szCs w:val="20"/>
              </w:rPr>
            </w:pPr>
            <w:r w:rsidRPr="00C14A15">
              <w:rPr>
                <w:sz w:val="20"/>
                <w:szCs w:val="20"/>
              </w:rPr>
              <w:t>1,02</w:t>
            </w:r>
          </w:p>
        </w:tc>
        <w:tc>
          <w:tcPr>
            <w:tcW w:w="1049" w:type="dxa"/>
          </w:tcPr>
          <w:p w14:paraId="14A751EB" w14:textId="3BE58F64" w:rsidR="00200685" w:rsidRPr="002E54A0" w:rsidRDefault="00200685" w:rsidP="00001A3D">
            <w:pPr>
              <w:jc w:val="both"/>
              <w:rPr>
                <w:sz w:val="20"/>
                <w:szCs w:val="20"/>
              </w:rPr>
            </w:pPr>
            <w:r>
              <w:rPr>
                <w:sz w:val="20"/>
                <w:szCs w:val="20"/>
              </w:rPr>
              <w:t>1,23</w:t>
            </w:r>
          </w:p>
        </w:tc>
        <w:tc>
          <w:tcPr>
            <w:tcW w:w="1049" w:type="dxa"/>
          </w:tcPr>
          <w:p w14:paraId="71FE4E8E" w14:textId="0F7B75CE" w:rsidR="00200685" w:rsidRPr="002E54A0" w:rsidRDefault="00200685" w:rsidP="00001A3D">
            <w:pPr>
              <w:jc w:val="both"/>
              <w:rPr>
                <w:sz w:val="20"/>
                <w:szCs w:val="20"/>
              </w:rPr>
            </w:pPr>
            <w:r>
              <w:rPr>
                <w:sz w:val="20"/>
                <w:szCs w:val="20"/>
              </w:rPr>
              <w:t>1,26</w:t>
            </w:r>
          </w:p>
        </w:tc>
        <w:tc>
          <w:tcPr>
            <w:tcW w:w="1010" w:type="dxa"/>
          </w:tcPr>
          <w:p w14:paraId="4418818A" w14:textId="09A3EB05" w:rsidR="00200685" w:rsidRPr="002E54A0" w:rsidRDefault="00200685" w:rsidP="00001A3D">
            <w:pPr>
              <w:jc w:val="both"/>
              <w:rPr>
                <w:sz w:val="20"/>
                <w:szCs w:val="20"/>
              </w:rPr>
            </w:pPr>
            <w:r>
              <w:rPr>
                <w:sz w:val="20"/>
                <w:szCs w:val="20"/>
              </w:rPr>
              <w:t>1,00</w:t>
            </w:r>
          </w:p>
        </w:tc>
        <w:tc>
          <w:tcPr>
            <w:tcW w:w="1049" w:type="dxa"/>
          </w:tcPr>
          <w:p w14:paraId="7B2E70F5" w14:textId="707BC3FA" w:rsidR="00200685" w:rsidRPr="002E54A0" w:rsidRDefault="00200685" w:rsidP="00001A3D">
            <w:pPr>
              <w:jc w:val="both"/>
              <w:rPr>
                <w:sz w:val="20"/>
                <w:szCs w:val="20"/>
              </w:rPr>
            </w:pPr>
            <w:r>
              <w:rPr>
                <w:sz w:val="20"/>
                <w:szCs w:val="20"/>
              </w:rPr>
              <w:t>1,20</w:t>
            </w:r>
          </w:p>
        </w:tc>
        <w:tc>
          <w:tcPr>
            <w:tcW w:w="1037" w:type="dxa"/>
          </w:tcPr>
          <w:p w14:paraId="3FB06170" w14:textId="571A519E" w:rsidR="00200685" w:rsidRPr="002E54A0" w:rsidRDefault="00200685" w:rsidP="00001A3D">
            <w:pPr>
              <w:jc w:val="both"/>
              <w:rPr>
                <w:sz w:val="20"/>
                <w:szCs w:val="20"/>
              </w:rPr>
            </w:pPr>
            <w:r>
              <w:rPr>
                <w:sz w:val="20"/>
                <w:szCs w:val="20"/>
              </w:rPr>
              <w:t>1,44</w:t>
            </w:r>
          </w:p>
        </w:tc>
        <w:tc>
          <w:tcPr>
            <w:tcW w:w="1003" w:type="dxa"/>
          </w:tcPr>
          <w:p w14:paraId="6C96D808" w14:textId="27BA07B8" w:rsidR="00200685" w:rsidRPr="002E54A0" w:rsidRDefault="00200685" w:rsidP="00001A3D">
            <w:pPr>
              <w:jc w:val="both"/>
              <w:rPr>
                <w:sz w:val="20"/>
                <w:szCs w:val="20"/>
              </w:rPr>
            </w:pPr>
            <w:r>
              <w:rPr>
                <w:sz w:val="20"/>
                <w:szCs w:val="20"/>
              </w:rPr>
              <w:t>0,91</w:t>
            </w:r>
          </w:p>
        </w:tc>
        <w:tc>
          <w:tcPr>
            <w:tcW w:w="1037" w:type="dxa"/>
          </w:tcPr>
          <w:p w14:paraId="55A6D207" w14:textId="26C6F836" w:rsidR="00200685" w:rsidRPr="002E54A0" w:rsidRDefault="00200685" w:rsidP="00001A3D">
            <w:pPr>
              <w:jc w:val="both"/>
              <w:rPr>
                <w:sz w:val="20"/>
                <w:szCs w:val="20"/>
              </w:rPr>
            </w:pPr>
            <w:r>
              <w:rPr>
                <w:sz w:val="20"/>
                <w:szCs w:val="20"/>
              </w:rPr>
              <w:t>1,42</w:t>
            </w:r>
          </w:p>
        </w:tc>
        <w:tc>
          <w:tcPr>
            <w:tcW w:w="922" w:type="dxa"/>
          </w:tcPr>
          <w:p w14:paraId="43ECED00" w14:textId="3A2CE557" w:rsidR="00200685" w:rsidRPr="002E54A0" w:rsidRDefault="00200685" w:rsidP="00001A3D">
            <w:pPr>
              <w:jc w:val="both"/>
              <w:rPr>
                <w:sz w:val="20"/>
                <w:szCs w:val="20"/>
              </w:rPr>
            </w:pPr>
            <w:r>
              <w:rPr>
                <w:sz w:val="20"/>
                <w:szCs w:val="20"/>
              </w:rPr>
              <w:t>1,03</w:t>
            </w:r>
          </w:p>
        </w:tc>
        <w:tc>
          <w:tcPr>
            <w:tcW w:w="941" w:type="dxa"/>
          </w:tcPr>
          <w:p w14:paraId="6E28038B" w14:textId="7A44FB81" w:rsidR="00200685" w:rsidRPr="002E54A0" w:rsidRDefault="00200685" w:rsidP="00001A3D">
            <w:pPr>
              <w:jc w:val="both"/>
              <w:rPr>
                <w:sz w:val="20"/>
                <w:szCs w:val="20"/>
              </w:rPr>
            </w:pPr>
            <w:r>
              <w:rPr>
                <w:sz w:val="20"/>
                <w:szCs w:val="20"/>
              </w:rPr>
              <w:t>1,46</w:t>
            </w:r>
          </w:p>
        </w:tc>
      </w:tr>
      <w:tr w:rsidR="004F4B46" w:rsidRPr="002E54A0" w14:paraId="3B93D920" w14:textId="28811309" w:rsidTr="00343F71">
        <w:tc>
          <w:tcPr>
            <w:tcW w:w="2219" w:type="dxa"/>
          </w:tcPr>
          <w:p w14:paraId="198382CE" w14:textId="4758F3FF" w:rsidR="004F4B46" w:rsidRPr="002E54A0" w:rsidRDefault="004F4B46" w:rsidP="00001A3D">
            <w:pPr>
              <w:jc w:val="both"/>
              <w:rPr>
                <w:sz w:val="20"/>
                <w:szCs w:val="20"/>
              </w:rPr>
            </w:pPr>
            <w:r w:rsidRPr="002E54A0">
              <w:rPr>
                <w:sz w:val="20"/>
                <w:szCs w:val="20"/>
              </w:rPr>
              <w:t>Средняя общая доза (мкг)</w:t>
            </w:r>
          </w:p>
        </w:tc>
        <w:tc>
          <w:tcPr>
            <w:tcW w:w="1007" w:type="dxa"/>
          </w:tcPr>
          <w:p w14:paraId="653DE0B1" w14:textId="5BE589C5" w:rsidR="004F4B46" w:rsidRPr="002E54A0" w:rsidRDefault="004F4B46" w:rsidP="00001A3D">
            <w:pPr>
              <w:jc w:val="both"/>
              <w:rPr>
                <w:sz w:val="20"/>
                <w:szCs w:val="20"/>
              </w:rPr>
            </w:pPr>
            <w:r>
              <w:rPr>
                <w:sz w:val="20"/>
                <w:szCs w:val="20"/>
              </w:rPr>
              <w:t>483/13,6</w:t>
            </w:r>
          </w:p>
        </w:tc>
        <w:tc>
          <w:tcPr>
            <w:tcW w:w="1048" w:type="dxa"/>
          </w:tcPr>
          <w:p w14:paraId="11E1C790" w14:textId="628AA1C1" w:rsidR="004F4B46" w:rsidRPr="002E54A0" w:rsidRDefault="004F4B46" w:rsidP="00001A3D">
            <w:pPr>
              <w:jc w:val="both"/>
              <w:rPr>
                <w:sz w:val="20"/>
                <w:szCs w:val="20"/>
              </w:rPr>
            </w:pPr>
            <w:r>
              <w:rPr>
                <w:sz w:val="20"/>
                <w:szCs w:val="20"/>
              </w:rPr>
              <w:t>640/18</w:t>
            </w:r>
          </w:p>
        </w:tc>
        <w:tc>
          <w:tcPr>
            <w:tcW w:w="1189" w:type="dxa"/>
          </w:tcPr>
          <w:p w14:paraId="1DB189F3" w14:textId="4BFDF23C" w:rsidR="004F4B46" w:rsidRPr="002E54A0" w:rsidRDefault="004F4B46" w:rsidP="00001A3D">
            <w:pPr>
              <w:jc w:val="both"/>
              <w:rPr>
                <w:sz w:val="20"/>
                <w:szCs w:val="20"/>
              </w:rPr>
            </w:pPr>
            <w:r>
              <w:rPr>
                <w:sz w:val="20"/>
                <w:szCs w:val="20"/>
              </w:rPr>
              <w:t>483/13,6</w:t>
            </w:r>
          </w:p>
        </w:tc>
        <w:tc>
          <w:tcPr>
            <w:tcW w:w="1049" w:type="dxa"/>
          </w:tcPr>
          <w:p w14:paraId="3F05F051" w14:textId="5B7DB2C0" w:rsidR="004F4B46" w:rsidRPr="002E54A0" w:rsidRDefault="004F4B46" w:rsidP="00001A3D">
            <w:pPr>
              <w:jc w:val="both"/>
              <w:rPr>
                <w:sz w:val="20"/>
                <w:szCs w:val="20"/>
              </w:rPr>
            </w:pPr>
            <w:r>
              <w:rPr>
                <w:sz w:val="20"/>
                <w:szCs w:val="20"/>
              </w:rPr>
              <w:t>320/14,5</w:t>
            </w:r>
          </w:p>
        </w:tc>
        <w:tc>
          <w:tcPr>
            <w:tcW w:w="1049" w:type="dxa"/>
          </w:tcPr>
          <w:p w14:paraId="61E12060" w14:textId="713A5939" w:rsidR="004F4B46" w:rsidRPr="002E54A0" w:rsidRDefault="004F4B46" w:rsidP="00001A3D">
            <w:pPr>
              <w:jc w:val="both"/>
              <w:rPr>
                <w:sz w:val="20"/>
                <w:szCs w:val="20"/>
              </w:rPr>
            </w:pPr>
            <w:r>
              <w:rPr>
                <w:sz w:val="20"/>
                <w:szCs w:val="20"/>
              </w:rPr>
              <w:t>320/9</w:t>
            </w:r>
          </w:p>
        </w:tc>
        <w:tc>
          <w:tcPr>
            <w:tcW w:w="1010" w:type="dxa"/>
          </w:tcPr>
          <w:p w14:paraId="14A3F19F" w14:textId="7A4C252B" w:rsidR="004F4B46" w:rsidRPr="002E54A0" w:rsidRDefault="004F4B46" w:rsidP="00001A3D">
            <w:pPr>
              <w:jc w:val="both"/>
              <w:rPr>
                <w:sz w:val="20"/>
                <w:szCs w:val="20"/>
              </w:rPr>
            </w:pPr>
            <w:r>
              <w:rPr>
                <w:sz w:val="20"/>
                <w:szCs w:val="20"/>
              </w:rPr>
              <w:t>240/13,5</w:t>
            </w:r>
          </w:p>
        </w:tc>
        <w:tc>
          <w:tcPr>
            <w:tcW w:w="1049" w:type="dxa"/>
          </w:tcPr>
          <w:p w14:paraId="70792611" w14:textId="2637A8F4" w:rsidR="004F4B46" w:rsidRPr="002E54A0" w:rsidRDefault="004F4B46" w:rsidP="00001A3D">
            <w:pPr>
              <w:jc w:val="both"/>
              <w:rPr>
                <w:sz w:val="20"/>
                <w:szCs w:val="20"/>
              </w:rPr>
            </w:pPr>
            <w:r>
              <w:rPr>
                <w:sz w:val="20"/>
                <w:szCs w:val="20"/>
              </w:rPr>
              <w:t>160/9</w:t>
            </w:r>
          </w:p>
        </w:tc>
        <w:tc>
          <w:tcPr>
            <w:tcW w:w="1037" w:type="dxa"/>
          </w:tcPr>
          <w:p w14:paraId="72B65B0D" w14:textId="08D66DE3" w:rsidR="004F4B46" w:rsidRPr="002E54A0" w:rsidRDefault="004F4B46" w:rsidP="00001A3D">
            <w:pPr>
              <w:jc w:val="both"/>
              <w:rPr>
                <w:sz w:val="20"/>
                <w:szCs w:val="20"/>
              </w:rPr>
            </w:pPr>
            <w:r>
              <w:rPr>
                <w:sz w:val="20"/>
                <w:szCs w:val="20"/>
              </w:rPr>
              <w:t>640/0</w:t>
            </w:r>
          </w:p>
        </w:tc>
        <w:tc>
          <w:tcPr>
            <w:tcW w:w="1003" w:type="dxa"/>
          </w:tcPr>
          <w:p w14:paraId="58CFEBBF" w14:textId="638D7537" w:rsidR="004F4B46" w:rsidRPr="002E54A0" w:rsidRDefault="004F4B46" w:rsidP="00001A3D">
            <w:pPr>
              <w:jc w:val="both"/>
              <w:rPr>
                <w:sz w:val="20"/>
                <w:szCs w:val="20"/>
              </w:rPr>
            </w:pPr>
            <w:r>
              <w:rPr>
                <w:sz w:val="20"/>
                <w:szCs w:val="20"/>
              </w:rPr>
              <w:t>466/13</w:t>
            </w:r>
          </w:p>
        </w:tc>
        <w:tc>
          <w:tcPr>
            <w:tcW w:w="1037" w:type="dxa"/>
          </w:tcPr>
          <w:p w14:paraId="51B85AAD" w14:textId="6A659296" w:rsidR="004F4B46" w:rsidRPr="002E54A0" w:rsidRDefault="004F4B46" w:rsidP="00001A3D">
            <w:pPr>
              <w:jc w:val="both"/>
              <w:rPr>
                <w:sz w:val="20"/>
                <w:szCs w:val="20"/>
              </w:rPr>
            </w:pPr>
            <w:r>
              <w:rPr>
                <w:sz w:val="20"/>
                <w:szCs w:val="20"/>
              </w:rPr>
              <w:t>640/0</w:t>
            </w:r>
          </w:p>
        </w:tc>
        <w:tc>
          <w:tcPr>
            <w:tcW w:w="922" w:type="dxa"/>
          </w:tcPr>
          <w:p w14:paraId="5606C09E" w14:textId="4729EE3B" w:rsidR="004F4B46" w:rsidRPr="002E54A0" w:rsidRDefault="004F4B46" w:rsidP="00001A3D">
            <w:pPr>
              <w:jc w:val="both"/>
              <w:rPr>
                <w:sz w:val="20"/>
                <w:szCs w:val="20"/>
              </w:rPr>
            </w:pPr>
            <w:r>
              <w:rPr>
                <w:sz w:val="20"/>
                <w:szCs w:val="20"/>
              </w:rPr>
              <w:t>242/16,7</w:t>
            </w:r>
          </w:p>
        </w:tc>
        <w:tc>
          <w:tcPr>
            <w:tcW w:w="941" w:type="dxa"/>
          </w:tcPr>
          <w:p w14:paraId="7AC3FAC9" w14:textId="6883F0B7" w:rsidR="004F4B46" w:rsidRPr="002E54A0" w:rsidRDefault="004F4B46" w:rsidP="00001A3D">
            <w:pPr>
              <w:jc w:val="both"/>
              <w:rPr>
                <w:sz w:val="20"/>
                <w:szCs w:val="20"/>
              </w:rPr>
            </w:pPr>
            <w:r>
              <w:rPr>
                <w:sz w:val="20"/>
                <w:szCs w:val="20"/>
              </w:rPr>
              <w:t>320/0</w:t>
            </w:r>
          </w:p>
        </w:tc>
      </w:tr>
      <w:tr w:rsidR="00763248" w:rsidRPr="002E54A0" w14:paraId="1F3C32C7" w14:textId="4B78EBE7" w:rsidTr="00A26836">
        <w:tc>
          <w:tcPr>
            <w:tcW w:w="14560" w:type="dxa"/>
            <w:gridSpan w:val="13"/>
          </w:tcPr>
          <w:p w14:paraId="78FED28F" w14:textId="0A48F490" w:rsidR="00763248" w:rsidRPr="00763248" w:rsidRDefault="00763248" w:rsidP="00001A3D">
            <w:pPr>
              <w:jc w:val="both"/>
              <w:rPr>
                <w:b/>
                <w:sz w:val="20"/>
                <w:szCs w:val="20"/>
              </w:rPr>
            </w:pPr>
            <w:r w:rsidRPr="00763248">
              <w:rPr>
                <w:b/>
                <w:sz w:val="20"/>
                <w:szCs w:val="20"/>
              </w:rPr>
              <w:t>Частота тяжелых обострений (кроме обострений из-за снижения ПСВ)</w:t>
            </w:r>
          </w:p>
        </w:tc>
      </w:tr>
      <w:tr w:rsidR="004F4B46" w:rsidRPr="002E54A0" w14:paraId="14247B06" w14:textId="62E0A964" w:rsidTr="00343F71">
        <w:tc>
          <w:tcPr>
            <w:tcW w:w="2219" w:type="dxa"/>
          </w:tcPr>
          <w:p w14:paraId="1C04667A" w14:textId="4036D426" w:rsidR="004F4B46" w:rsidRPr="002E54A0" w:rsidRDefault="004F4B46" w:rsidP="00001A3D">
            <w:pPr>
              <w:jc w:val="both"/>
              <w:rPr>
                <w:sz w:val="20"/>
                <w:szCs w:val="20"/>
              </w:rPr>
            </w:pPr>
            <w:r w:rsidRPr="002E54A0">
              <w:rPr>
                <w:sz w:val="20"/>
                <w:szCs w:val="20"/>
              </w:rPr>
              <w:t>Доля пациентов с обострениями (%)</w:t>
            </w:r>
          </w:p>
        </w:tc>
        <w:tc>
          <w:tcPr>
            <w:tcW w:w="1007" w:type="dxa"/>
          </w:tcPr>
          <w:p w14:paraId="6FDC0573" w14:textId="55D89615" w:rsidR="004F4B46" w:rsidRPr="002E54A0" w:rsidRDefault="00763248" w:rsidP="00001A3D">
            <w:pPr>
              <w:jc w:val="both"/>
              <w:rPr>
                <w:sz w:val="20"/>
                <w:szCs w:val="20"/>
              </w:rPr>
            </w:pPr>
            <w:r>
              <w:rPr>
                <w:sz w:val="20"/>
                <w:szCs w:val="20"/>
              </w:rPr>
              <w:t>9</w:t>
            </w:r>
          </w:p>
        </w:tc>
        <w:tc>
          <w:tcPr>
            <w:tcW w:w="1048" w:type="dxa"/>
          </w:tcPr>
          <w:p w14:paraId="66C9F048" w14:textId="7C70EAB5" w:rsidR="004F4B46" w:rsidRPr="002E54A0" w:rsidRDefault="00763248" w:rsidP="00001A3D">
            <w:pPr>
              <w:jc w:val="both"/>
              <w:rPr>
                <w:sz w:val="20"/>
                <w:szCs w:val="20"/>
              </w:rPr>
            </w:pPr>
            <w:r>
              <w:rPr>
                <w:sz w:val="20"/>
                <w:szCs w:val="20"/>
              </w:rPr>
              <w:t>11</w:t>
            </w:r>
          </w:p>
        </w:tc>
        <w:tc>
          <w:tcPr>
            <w:tcW w:w="1189" w:type="dxa"/>
          </w:tcPr>
          <w:p w14:paraId="6C13DC63" w14:textId="43E27924" w:rsidR="004F4B46" w:rsidRPr="002E54A0" w:rsidRDefault="00763248" w:rsidP="00001A3D">
            <w:pPr>
              <w:jc w:val="both"/>
              <w:rPr>
                <w:sz w:val="20"/>
                <w:szCs w:val="20"/>
              </w:rPr>
            </w:pPr>
            <w:r>
              <w:rPr>
                <w:sz w:val="20"/>
                <w:szCs w:val="20"/>
              </w:rPr>
              <w:t>13</w:t>
            </w:r>
          </w:p>
        </w:tc>
        <w:tc>
          <w:tcPr>
            <w:tcW w:w="1049" w:type="dxa"/>
          </w:tcPr>
          <w:p w14:paraId="50FAA0D3" w14:textId="47222A00" w:rsidR="004F4B46" w:rsidRPr="002E54A0" w:rsidRDefault="00763248" w:rsidP="00001A3D">
            <w:pPr>
              <w:jc w:val="both"/>
              <w:rPr>
                <w:sz w:val="20"/>
                <w:szCs w:val="20"/>
              </w:rPr>
            </w:pPr>
            <w:r>
              <w:rPr>
                <w:sz w:val="20"/>
                <w:szCs w:val="20"/>
              </w:rPr>
              <w:t>17</w:t>
            </w:r>
          </w:p>
        </w:tc>
        <w:tc>
          <w:tcPr>
            <w:tcW w:w="1049" w:type="dxa"/>
          </w:tcPr>
          <w:p w14:paraId="39F896FE" w14:textId="0DCF6571" w:rsidR="004F4B46" w:rsidRPr="002E54A0" w:rsidRDefault="00763248" w:rsidP="00001A3D">
            <w:pPr>
              <w:jc w:val="both"/>
              <w:rPr>
                <w:sz w:val="20"/>
                <w:szCs w:val="20"/>
              </w:rPr>
            </w:pPr>
            <w:r>
              <w:rPr>
                <w:sz w:val="20"/>
                <w:szCs w:val="20"/>
              </w:rPr>
              <w:t>22</w:t>
            </w:r>
          </w:p>
        </w:tc>
        <w:tc>
          <w:tcPr>
            <w:tcW w:w="1010" w:type="dxa"/>
          </w:tcPr>
          <w:p w14:paraId="10C56E09" w14:textId="4AEC4F56" w:rsidR="004F4B46" w:rsidRPr="002E54A0" w:rsidRDefault="00763248" w:rsidP="00001A3D">
            <w:pPr>
              <w:jc w:val="both"/>
              <w:rPr>
                <w:sz w:val="20"/>
                <w:szCs w:val="20"/>
              </w:rPr>
            </w:pPr>
            <w:r>
              <w:rPr>
                <w:sz w:val="20"/>
                <w:szCs w:val="20"/>
              </w:rPr>
              <w:t>11</w:t>
            </w:r>
          </w:p>
        </w:tc>
        <w:tc>
          <w:tcPr>
            <w:tcW w:w="1049" w:type="dxa"/>
          </w:tcPr>
          <w:p w14:paraId="011B07FF" w14:textId="658B1C54" w:rsidR="004F4B46" w:rsidRPr="002E54A0" w:rsidRDefault="00763248" w:rsidP="00001A3D">
            <w:pPr>
              <w:jc w:val="both"/>
              <w:rPr>
                <w:sz w:val="20"/>
                <w:szCs w:val="20"/>
              </w:rPr>
            </w:pPr>
            <w:r>
              <w:rPr>
                <w:sz w:val="20"/>
                <w:szCs w:val="20"/>
              </w:rPr>
              <w:t>21</w:t>
            </w:r>
          </w:p>
        </w:tc>
        <w:tc>
          <w:tcPr>
            <w:tcW w:w="1037" w:type="dxa"/>
          </w:tcPr>
          <w:p w14:paraId="050E6202" w14:textId="0DC64746" w:rsidR="004F4B46" w:rsidRPr="002E54A0" w:rsidRDefault="00763248" w:rsidP="00001A3D">
            <w:pPr>
              <w:jc w:val="both"/>
              <w:rPr>
                <w:sz w:val="20"/>
                <w:szCs w:val="20"/>
              </w:rPr>
            </w:pPr>
            <w:r>
              <w:rPr>
                <w:sz w:val="20"/>
                <w:szCs w:val="20"/>
              </w:rPr>
              <w:t>19</w:t>
            </w:r>
          </w:p>
        </w:tc>
        <w:tc>
          <w:tcPr>
            <w:tcW w:w="1003" w:type="dxa"/>
          </w:tcPr>
          <w:p w14:paraId="13D2AC30" w14:textId="5ABEAB45" w:rsidR="004F4B46" w:rsidRPr="002E54A0" w:rsidRDefault="00763248" w:rsidP="00001A3D">
            <w:pPr>
              <w:jc w:val="both"/>
              <w:rPr>
                <w:sz w:val="20"/>
                <w:szCs w:val="20"/>
              </w:rPr>
            </w:pPr>
            <w:r>
              <w:rPr>
                <w:sz w:val="20"/>
                <w:szCs w:val="20"/>
              </w:rPr>
              <w:t>14</w:t>
            </w:r>
          </w:p>
        </w:tc>
        <w:tc>
          <w:tcPr>
            <w:tcW w:w="1037" w:type="dxa"/>
          </w:tcPr>
          <w:p w14:paraId="456AEE85" w14:textId="2F6383BC" w:rsidR="004F4B46" w:rsidRPr="002E54A0" w:rsidRDefault="00763248" w:rsidP="00001A3D">
            <w:pPr>
              <w:jc w:val="both"/>
              <w:rPr>
                <w:sz w:val="20"/>
                <w:szCs w:val="20"/>
              </w:rPr>
            </w:pPr>
            <w:r>
              <w:rPr>
                <w:sz w:val="20"/>
                <w:szCs w:val="20"/>
              </w:rPr>
              <w:t>22</w:t>
            </w:r>
          </w:p>
        </w:tc>
        <w:tc>
          <w:tcPr>
            <w:tcW w:w="922" w:type="dxa"/>
          </w:tcPr>
          <w:p w14:paraId="661B9A7B" w14:textId="68C86527" w:rsidR="004F4B46" w:rsidRPr="002E54A0" w:rsidRDefault="00763248" w:rsidP="00001A3D">
            <w:pPr>
              <w:jc w:val="both"/>
              <w:rPr>
                <w:sz w:val="20"/>
                <w:szCs w:val="20"/>
              </w:rPr>
            </w:pPr>
            <w:r>
              <w:rPr>
                <w:sz w:val="20"/>
                <w:szCs w:val="20"/>
              </w:rPr>
              <w:t>3</w:t>
            </w:r>
          </w:p>
        </w:tc>
        <w:tc>
          <w:tcPr>
            <w:tcW w:w="941" w:type="dxa"/>
          </w:tcPr>
          <w:p w14:paraId="5FCF3B77" w14:textId="57BA53B3" w:rsidR="004F4B46" w:rsidRPr="002E54A0" w:rsidRDefault="00763248" w:rsidP="00001A3D">
            <w:pPr>
              <w:jc w:val="both"/>
              <w:rPr>
                <w:sz w:val="20"/>
                <w:szCs w:val="20"/>
              </w:rPr>
            </w:pPr>
            <w:r>
              <w:rPr>
                <w:sz w:val="20"/>
                <w:szCs w:val="20"/>
              </w:rPr>
              <w:t>11</w:t>
            </w:r>
          </w:p>
        </w:tc>
      </w:tr>
      <w:tr w:rsidR="004F4B46" w:rsidRPr="002E54A0" w14:paraId="78B8E1D3" w14:textId="2C2931C7" w:rsidTr="00343F71">
        <w:tc>
          <w:tcPr>
            <w:tcW w:w="2219" w:type="dxa"/>
          </w:tcPr>
          <w:p w14:paraId="0542D716" w14:textId="01864BFA" w:rsidR="004F4B46" w:rsidRPr="002E54A0" w:rsidRDefault="004F4B46" w:rsidP="00001A3D">
            <w:pPr>
              <w:jc w:val="both"/>
              <w:rPr>
                <w:sz w:val="20"/>
                <w:szCs w:val="20"/>
              </w:rPr>
            </w:pPr>
            <w:r w:rsidRPr="002E54A0">
              <w:rPr>
                <w:sz w:val="20"/>
                <w:szCs w:val="20"/>
              </w:rPr>
              <w:t>Количество тяжелых обострений</w:t>
            </w:r>
          </w:p>
        </w:tc>
        <w:tc>
          <w:tcPr>
            <w:tcW w:w="1007" w:type="dxa"/>
          </w:tcPr>
          <w:p w14:paraId="70421BD0" w14:textId="76F0C5CE" w:rsidR="004F4B46" w:rsidRPr="002E54A0" w:rsidRDefault="00763248" w:rsidP="00001A3D">
            <w:pPr>
              <w:jc w:val="both"/>
              <w:rPr>
                <w:sz w:val="20"/>
                <w:szCs w:val="20"/>
              </w:rPr>
            </w:pPr>
            <w:r>
              <w:rPr>
                <w:sz w:val="20"/>
                <w:szCs w:val="20"/>
              </w:rPr>
              <w:t>125</w:t>
            </w:r>
          </w:p>
        </w:tc>
        <w:tc>
          <w:tcPr>
            <w:tcW w:w="1048" w:type="dxa"/>
          </w:tcPr>
          <w:p w14:paraId="3331FCF0" w14:textId="15E62960" w:rsidR="004F4B46" w:rsidRPr="002E54A0" w:rsidRDefault="00763248" w:rsidP="00001A3D">
            <w:pPr>
              <w:jc w:val="both"/>
              <w:rPr>
                <w:sz w:val="20"/>
                <w:szCs w:val="20"/>
              </w:rPr>
            </w:pPr>
            <w:r>
              <w:rPr>
                <w:sz w:val="20"/>
                <w:szCs w:val="20"/>
              </w:rPr>
              <w:t>173</w:t>
            </w:r>
          </w:p>
        </w:tc>
        <w:tc>
          <w:tcPr>
            <w:tcW w:w="1189" w:type="dxa"/>
          </w:tcPr>
          <w:p w14:paraId="1FC15F20" w14:textId="2C5CE6ED" w:rsidR="004F4B46" w:rsidRPr="002E54A0" w:rsidRDefault="00763248" w:rsidP="00001A3D">
            <w:pPr>
              <w:jc w:val="both"/>
              <w:rPr>
                <w:sz w:val="20"/>
                <w:szCs w:val="20"/>
              </w:rPr>
            </w:pPr>
            <w:r>
              <w:rPr>
                <w:sz w:val="20"/>
                <w:szCs w:val="20"/>
              </w:rPr>
              <w:t>194</w:t>
            </w:r>
          </w:p>
        </w:tc>
        <w:tc>
          <w:tcPr>
            <w:tcW w:w="1049" w:type="dxa"/>
          </w:tcPr>
          <w:p w14:paraId="586B2398" w14:textId="2330A15A" w:rsidR="004F4B46" w:rsidRPr="002E54A0" w:rsidRDefault="00763248" w:rsidP="00001A3D">
            <w:pPr>
              <w:jc w:val="both"/>
              <w:rPr>
                <w:sz w:val="20"/>
                <w:szCs w:val="20"/>
              </w:rPr>
            </w:pPr>
            <w:r>
              <w:rPr>
                <w:sz w:val="20"/>
                <w:szCs w:val="20"/>
              </w:rPr>
              <w:t>296</w:t>
            </w:r>
          </w:p>
        </w:tc>
        <w:tc>
          <w:tcPr>
            <w:tcW w:w="1049" w:type="dxa"/>
          </w:tcPr>
          <w:p w14:paraId="21415750" w14:textId="1393AF3A" w:rsidR="004F4B46" w:rsidRPr="002E54A0" w:rsidRDefault="00763248" w:rsidP="00001A3D">
            <w:pPr>
              <w:jc w:val="both"/>
              <w:rPr>
                <w:sz w:val="20"/>
                <w:szCs w:val="20"/>
              </w:rPr>
            </w:pPr>
            <w:r>
              <w:rPr>
                <w:sz w:val="20"/>
                <w:szCs w:val="20"/>
              </w:rPr>
              <w:t>377</w:t>
            </w:r>
          </w:p>
        </w:tc>
        <w:tc>
          <w:tcPr>
            <w:tcW w:w="1010" w:type="dxa"/>
          </w:tcPr>
          <w:p w14:paraId="62BF4A6A" w14:textId="1CDF5240" w:rsidR="004F4B46" w:rsidRPr="002E54A0" w:rsidRDefault="00763248" w:rsidP="00001A3D">
            <w:pPr>
              <w:jc w:val="both"/>
              <w:rPr>
                <w:sz w:val="20"/>
                <w:szCs w:val="20"/>
              </w:rPr>
            </w:pPr>
            <w:r>
              <w:rPr>
                <w:sz w:val="20"/>
                <w:szCs w:val="20"/>
              </w:rPr>
              <w:t>160</w:t>
            </w:r>
          </w:p>
        </w:tc>
        <w:tc>
          <w:tcPr>
            <w:tcW w:w="1049" w:type="dxa"/>
          </w:tcPr>
          <w:p w14:paraId="5F96A0BE" w14:textId="04DD7A4C" w:rsidR="004F4B46" w:rsidRPr="002E54A0" w:rsidRDefault="00763248" w:rsidP="00001A3D">
            <w:pPr>
              <w:jc w:val="both"/>
              <w:rPr>
                <w:sz w:val="20"/>
                <w:szCs w:val="20"/>
              </w:rPr>
            </w:pPr>
            <w:r>
              <w:rPr>
                <w:sz w:val="20"/>
                <w:szCs w:val="20"/>
              </w:rPr>
              <w:t>330</w:t>
            </w:r>
          </w:p>
        </w:tc>
        <w:tc>
          <w:tcPr>
            <w:tcW w:w="1037" w:type="dxa"/>
          </w:tcPr>
          <w:p w14:paraId="30A189DE" w14:textId="4FA8D144" w:rsidR="004F4B46" w:rsidRPr="002E54A0" w:rsidRDefault="00763248" w:rsidP="00001A3D">
            <w:pPr>
              <w:jc w:val="both"/>
              <w:rPr>
                <w:sz w:val="20"/>
                <w:szCs w:val="20"/>
              </w:rPr>
            </w:pPr>
            <w:r>
              <w:rPr>
                <w:sz w:val="20"/>
                <w:szCs w:val="20"/>
              </w:rPr>
              <w:t>294</w:t>
            </w:r>
          </w:p>
        </w:tc>
        <w:tc>
          <w:tcPr>
            <w:tcW w:w="1003" w:type="dxa"/>
          </w:tcPr>
          <w:p w14:paraId="4032D241" w14:textId="6294E902" w:rsidR="004F4B46" w:rsidRPr="002E54A0" w:rsidRDefault="00763248" w:rsidP="00001A3D">
            <w:pPr>
              <w:jc w:val="both"/>
              <w:rPr>
                <w:sz w:val="20"/>
                <w:szCs w:val="20"/>
              </w:rPr>
            </w:pPr>
            <w:r>
              <w:rPr>
                <w:sz w:val="20"/>
                <w:szCs w:val="20"/>
              </w:rPr>
              <w:t>197</w:t>
            </w:r>
          </w:p>
        </w:tc>
        <w:tc>
          <w:tcPr>
            <w:tcW w:w="1037" w:type="dxa"/>
          </w:tcPr>
          <w:p w14:paraId="5B24F5DF" w14:textId="56994026" w:rsidR="004F4B46" w:rsidRPr="002E54A0" w:rsidRDefault="00763248" w:rsidP="00001A3D">
            <w:pPr>
              <w:jc w:val="both"/>
              <w:rPr>
                <w:sz w:val="20"/>
                <w:szCs w:val="20"/>
              </w:rPr>
            </w:pPr>
            <w:r>
              <w:rPr>
                <w:sz w:val="20"/>
                <w:szCs w:val="20"/>
              </w:rPr>
              <w:t>349</w:t>
            </w:r>
          </w:p>
        </w:tc>
        <w:tc>
          <w:tcPr>
            <w:tcW w:w="922" w:type="dxa"/>
          </w:tcPr>
          <w:p w14:paraId="107A0B17" w14:textId="6427FA45" w:rsidR="004F4B46" w:rsidRPr="002E54A0" w:rsidRDefault="00763248" w:rsidP="00001A3D">
            <w:pPr>
              <w:jc w:val="both"/>
              <w:rPr>
                <w:sz w:val="20"/>
                <w:szCs w:val="20"/>
              </w:rPr>
            </w:pPr>
            <w:r>
              <w:rPr>
                <w:sz w:val="20"/>
                <w:szCs w:val="20"/>
              </w:rPr>
              <w:t>14</w:t>
            </w:r>
          </w:p>
        </w:tc>
        <w:tc>
          <w:tcPr>
            <w:tcW w:w="941" w:type="dxa"/>
          </w:tcPr>
          <w:p w14:paraId="43676833" w14:textId="7C9400DF" w:rsidR="004F4B46" w:rsidRPr="002E54A0" w:rsidRDefault="00763248" w:rsidP="00001A3D">
            <w:pPr>
              <w:jc w:val="both"/>
              <w:rPr>
                <w:sz w:val="20"/>
                <w:szCs w:val="20"/>
              </w:rPr>
            </w:pPr>
            <w:r>
              <w:rPr>
                <w:sz w:val="20"/>
                <w:szCs w:val="20"/>
              </w:rPr>
              <w:t>57</w:t>
            </w:r>
          </w:p>
        </w:tc>
      </w:tr>
      <w:tr w:rsidR="004F4B46" w:rsidRPr="002E54A0" w14:paraId="49EF857F" w14:textId="71153C40" w:rsidTr="00343F71">
        <w:tc>
          <w:tcPr>
            <w:tcW w:w="2219" w:type="dxa"/>
          </w:tcPr>
          <w:p w14:paraId="3D2B25B2" w14:textId="053887D7" w:rsidR="004F4B46" w:rsidRPr="002E54A0" w:rsidRDefault="004F4B46" w:rsidP="00001A3D">
            <w:pPr>
              <w:jc w:val="both"/>
              <w:rPr>
                <w:sz w:val="20"/>
                <w:szCs w:val="20"/>
              </w:rPr>
            </w:pPr>
            <w:r w:rsidRPr="002E54A0">
              <w:rPr>
                <w:sz w:val="20"/>
                <w:szCs w:val="20"/>
              </w:rPr>
              <w:lastRenderedPageBreak/>
              <w:t>Количество обострений на пациенто-лет</w:t>
            </w:r>
          </w:p>
        </w:tc>
        <w:tc>
          <w:tcPr>
            <w:tcW w:w="1007" w:type="dxa"/>
          </w:tcPr>
          <w:p w14:paraId="3B51FC4D" w14:textId="7C7428C6" w:rsidR="004F4B46" w:rsidRPr="002E54A0" w:rsidRDefault="00763248" w:rsidP="00001A3D">
            <w:pPr>
              <w:jc w:val="both"/>
              <w:rPr>
                <w:sz w:val="20"/>
                <w:szCs w:val="20"/>
              </w:rPr>
            </w:pPr>
            <w:r>
              <w:rPr>
                <w:sz w:val="20"/>
                <w:szCs w:val="20"/>
              </w:rPr>
              <w:t>0,23</w:t>
            </w:r>
          </w:p>
        </w:tc>
        <w:tc>
          <w:tcPr>
            <w:tcW w:w="1048" w:type="dxa"/>
          </w:tcPr>
          <w:p w14:paraId="5348D942" w14:textId="32832F57" w:rsidR="004F4B46" w:rsidRPr="002E54A0" w:rsidRDefault="00763248" w:rsidP="00001A3D">
            <w:pPr>
              <w:jc w:val="both"/>
              <w:rPr>
                <w:sz w:val="20"/>
                <w:szCs w:val="20"/>
              </w:rPr>
            </w:pPr>
            <w:r>
              <w:rPr>
                <w:sz w:val="20"/>
                <w:szCs w:val="20"/>
              </w:rPr>
              <w:t>0,32</w:t>
            </w:r>
          </w:p>
        </w:tc>
        <w:tc>
          <w:tcPr>
            <w:tcW w:w="1189" w:type="dxa"/>
          </w:tcPr>
          <w:p w14:paraId="2CC3972A" w14:textId="6AA31B9E" w:rsidR="004F4B46" w:rsidRPr="002E54A0" w:rsidRDefault="00763248" w:rsidP="00001A3D">
            <w:pPr>
              <w:jc w:val="both"/>
              <w:rPr>
                <w:sz w:val="20"/>
                <w:szCs w:val="20"/>
              </w:rPr>
            </w:pPr>
            <w:r>
              <w:rPr>
                <w:sz w:val="20"/>
                <w:szCs w:val="20"/>
              </w:rPr>
              <w:t>0,19</w:t>
            </w:r>
          </w:p>
        </w:tc>
        <w:tc>
          <w:tcPr>
            <w:tcW w:w="1049" w:type="dxa"/>
          </w:tcPr>
          <w:p w14:paraId="668AE618" w14:textId="0161F23C" w:rsidR="004F4B46" w:rsidRPr="002E54A0" w:rsidRDefault="00763248" w:rsidP="00001A3D">
            <w:pPr>
              <w:jc w:val="both"/>
              <w:rPr>
                <w:sz w:val="20"/>
                <w:szCs w:val="20"/>
              </w:rPr>
            </w:pPr>
            <w:r>
              <w:rPr>
                <w:sz w:val="20"/>
                <w:szCs w:val="20"/>
              </w:rPr>
              <w:t>0,29</w:t>
            </w:r>
          </w:p>
        </w:tc>
        <w:tc>
          <w:tcPr>
            <w:tcW w:w="1049" w:type="dxa"/>
          </w:tcPr>
          <w:p w14:paraId="79AA1DA0" w14:textId="2188BEEF" w:rsidR="004F4B46" w:rsidRPr="002E54A0" w:rsidRDefault="00763248" w:rsidP="00001A3D">
            <w:pPr>
              <w:jc w:val="both"/>
              <w:rPr>
                <w:sz w:val="20"/>
                <w:szCs w:val="20"/>
              </w:rPr>
            </w:pPr>
            <w:r>
              <w:rPr>
                <w:sz w:val="20"/>
                <w:szCs w:val="20"/>
              </w:rPr>
              <w:t>0,37</w:t>
            </w:r>
          </w:p>
        </w:tc>
        <w:tc>
          <w:tcPr>
            <w:tcW w:w="1010" w:type="dxa"/>
          </w:tcPr>
          <w:p w14:paraId="0E3F8D72" w14:textId="64C75E30" w:rsidR="004F4B46" w:rsidRPr="002E54A0" w:rsidRDefault="00763248" w:rsidP="00001A3D">
            <w:pPr>
              <w:jc w:val="both"/>
              <w:rPr>
                <w:sz w:val="20"/>
                <w:szCs w:val="20"/>
              </w:rPr>
            </w:pPr>
            <w:r>
              <w:rPr>
                <w:sz w:val="20"/>
                <w:szCs w:val="20"/>
              </w:rPr>
              <w:t>0,19</w:t>
            </w:r>
          </w:p>
        </w:tc>
        <w:tc>
          <w:tcPr>
            <w:tcW w:w="1049" w:type="dxa"/>
          </w:tcPr>
          <w:p w14:paraId="37220DE1" w14:textId="2C3F14BB" w:rsidR="004F4B46" w:rsidRPr="002E54A0" w:rsidRDefault="00763248" w:rsidP="00001A3D">
            <w:pPr>
              <w:jc w:val="both"/>
              <w:rPr>
                <w:sz w:val="20"/>
                <w:szCs w:val="20"/>
              </w:rPr>
            </w:pPr>
            <w:r>
              <w:rPr>
                <w:sz w:val="20"/>
                <w:szCs w:val="20"/>
              </w:rPr>
              <w:t>0,40</w:t>
            </w:r>
          </w:p>
        </w:tc>
        <w:tc>
          <w:tcPr>
            <w:tcW w:w="1037" w:type="dxa"/>
          </w:tcPr>
          <w:p w14:paraId="307B44CF" w14:textId="1F367DBD" w:rsidR="004F4B46" w:rsidRPr="002E54A0" w:rsidRDefault="00763248" w:rsidP="00001A3D">
            <w:pPr>
              <w:jc w:val="both"/>
              <w:rPr>
                <w:sz w:val="20"/>
                <w:szCs w:val="20"/>
              </w:rPr>
            </w:pPr>
            <w:r>
              <w:rPr>
                <w:sz w:val="20"/>
                <w:szCs w:val="20"/>
              </w:rPr>
              <w:t>0,35</w:t>
            </w:r>
          </w:p>
        </w:tc>
        <w:tc>
          <w:tcPr>
            <w:tcW w:w="1003" w:type="dxa"/>
          </w:tcPr>
          <w:p w14:paraId="040B8B66" w14:textId="329A0BD9" w:rsidR="004F4B46" w:rsidRPr="002E54A0" w:rsidRDefault="00763248" w:rsidP="00001A3D">
            <w:pPr>
              <w:jc w:val="both"/>
              <w:rPr>
                <w:sz w:val="20"/>
                <w:szCs w:val="20"/>
              </w:rPr>
            </w:pPr>
            <w:r>
              <w:rPr>
                <w:sz w:val="20"/>
                <w:szCs w:val="20"/>
              </w:rPr>
              <w:t>0,23</w:t>
            </w:r>
          </w:p>
        </w:tc>
        <w:tc>
          <w:tcPr>
            <w:tcW w:w="1037" w:type="dxa"/>
          </w:tcPr>
          <w:p w14:paraId="7DBD0512" w14:textId="63841916" w:rsidR="004F4B46" w:rsidRPr="002E54A0" w:rsidRDefault="00763248" w:rsidP="00001A3D">
            <w:pPr>
              <w:jc w:val="both"/>
              <w:rPr>
                <w:sz w:val="20"/>
                <w:szCs w:val="20"/>
              </w:rPr>
            </w:pPr>
            <w:r>
              <w:rPr>
                <w:sz w:val="20"/>
                <w:szCs w:val="20"/>
              </w:rPr>
              <w:t>0,42</w:t>
            </w:r>
          </w:p>
        </w:tc>
        <w:tc>
          <w:tcPr>
            <w:tcW w:w="922" w:type="dxa"/>
          </w:tcPr>
          <w:p w14:paraId="16B8B730" w14:textId="4D6C7807" w:rsidR="004F4B46" w:rsidRPr="002E54A0" w:rsidRDefault="00763248" w:rsidP="00001A3D">
            <w:pPr>
              <w:jc w:val="both"/>
              <w:rPr>
                <w:sz w:val="20"/>
                <w:szCs w:val="20"/>
              </w:rPr>
            </w:pPr>
            <w:r>
              <w:rPr>
                <w:sz w:val="20"/>
                <w:szCs w:val="20"/>
              </w:rPr>
              <w:t>0,08</w:t>
            </w:r>
          </w:p>
        </w:tc>
        <w:tc>
          <w:tcPr>
            <w:tcW w:w="941" w:type="dxa"/>
          </w:tcPr>
          <w:p w14:paraId="56B54747" w14:textId="0892E281" w:rsidR="004F4B46" w:rsidRPr="002E54A0" w:rsidRDefault="00763248" w:rsidP="00001A3D">
            <w:pPr>
              <w:jc w:val="both"/>
              <w:rPr>
                <w:sz w:val="20"/>
                <w:szCs w:val="20"/>
              </w:rPr>
            </w:pPr>
            <w:r>
              <w:rPr>
                <w:sz w:val="20"/>
                <w:szCs w:val="20"/>
              </w:rPr>
              <w:t>0,35</w:t>
            </w:r>
          </w:p>
        </w:tc>
      </w:tr>
      <w:tr w:rsidR="00343F71" w:rsidRPr="002E54A0" w14:paraId="730A533C" w14:textId="037C5B85" w:rsidTr="00A26836">
        <w:tc>
          <w:tcPr>
            <w:tcW w:w="2219" w:type="dxa"/>
          </w:tcPr>
          <w:p w14:paraId="0ADA5BB2" w14:textId="78125326" w:rsidR="00343F71" w:rsidRPr="002E54A0" w:rsidRDefault="00343F71" w:rsidP="00001A3D">
            <w:pPr>
              <w:jc w:val="both"/>
              <w:rPr>
                <w:sz w:val="20"/>
                <w:szCs w:val="20"/>
              </w:rPr>
            </w:pPr>
            <w:r w:rsidRPr="002E54A0">
              <w:rPr>
                <w:sz w:val="20"/>
                <w:szCs w:val="20"/>
              </w:rPr>
              <w:t>Риск первого тяжелого обострения астмы</w:t>
            </w:r>
          </w:p>
        </w:tc>
        <w:tc>
          <w:tcPr>
            <w:tcW w:w="2055" w:type="dxa"/>
            <w:gridSpan w:val="2"/>
          </w:tcPr>
          <w:p w14:paraId="6EC51AD2" w14:textId="5C67035A" w:rsidR="00343F71" w:rsidRPr="00343F71" w:rsidRDefault="00343F71" w:rsidP="00001A3D">
            <w:pPr>
              <w:jc w:val="both"/>
              <w:rPr>
                <w:sz w:val="20"/>
                <w:szCs w:val="20"/>
              </w:rPr>
            </w:pPr>
            <w:r>
              <w:rPr>
                <w:sz w:val="20"/>
                <w:szCs w:val="20"/>
              </w:rPr>
              <w:t xml:space="preserve">Снижение </w:t>
            </w:r>
            <w:r>
              <w:rPr>
                <w:sz w:val="20"/>
                <w:szCs w:val="20"/>
                <w:lang w:val="en-US"/>
              </w:rPr>
              <w:t>HR</w:t>
            </w:r>
            <w:r>
              <w:rPr>
                <w:sz w:val="20"/>
                <w:szCs w:val="20"/>
              </w:rPr>
              <w:t xml:space="preserve"> времени до первого тяжелого обострения на 26% (р = 0,026)</w:t>
            </w:r>
          </w:p>
        </w:tc>
        <w:tc>
          <w:tcPr>
            <w:tcW w:w="3287" w:type="dxa"/>
            <w:gridSpan w:val="3"/>
          </w:tcPr>
          <w:p w14:paraId="4C432E08" w14:textId="4002C986" w:rsidR="00343F71" w:rsidRPr="00343F71" w:rsidRDefault="00343F71" w:rsidP="00001A3D">
            <w:pPr>
              <w:jc w:val="both"/>
              <w:rPr>
                <w:sz w:val="20"/>
                <w:szCs w:val="20"/>
              </w:rPr>
            </w:pPr>
            <w:r>
              <w:rPr>
                <w:sz w:val="20"/>
                <w:szCs w:val="20"/>
              </w:rPr>
              <w:t xml:space="preserve">Снижение </w:t>
            </w:r>
            <w:r>
              <w:rPr>
                <w:sz w:val="20"/>
                <w:szCs w:val="20"/>
                <w:lang w:val="en-US"/>
              </w:rPr>
              <w:t>HR</w:t>
            </w:r>
            <w:r>
              <w:rPr>
                <w:sz w:val="20"/>
                <w:szCs w:val="20"/>
              </w:rPr>
              <w:t xml:space="preserve"> времени до обострения на 27% (р = 0,0038) по сравнению с симб + форм и на 45% (р</w:t>
            </w:r>
            <w:r>
              <w:rPr>
                <w:sz w:val="20"/>
                <w:szCs w:val="20"/>
                <w:lang w:val="en-US"/>
              </w:rPr>
              <w:t> </w:t>
            </w:r>
            <w:r w:rsidRPr="00343F71">
              <w:rPr>
                <w:sz w:val="20"/>
                <w:szCs w:val="20"/>
              </w:rPr>
              <w:t>&lt;</w:t>
            </w:r>
            <w:r>
              <w:rPr>
                <w:sz w:val="20"/>
                <w:szCs w:val="20"/>
                <w:lang w:val="en-US"/>
              </w:rPr>
              <w:t> </w:t>
            </w:r>
            <w:r>
              <w:rPr>
                <w:sz w:val="20"/>
                <w:szCs w:val="20"/>
              </w:rPr>
              <w:t>0,001) по сравнению с симб + тербут</w:t>
            </w:r>
          </w:p>
        </w:tc>
        <w:tc>
          <w:tcPr>
            <w:tcW w:w="3096" w:type="dxa"/>
            <w:gridSpan w:val="3"/>
          </w:tcPr>
          <w:p w14:paraId="03D66E7A" w14:textId="78DAFC71" w:rsidR="00343F71" w:rsidRPr="002E54A0" w:rsidRDefault="00343F71" w:rsidP="00001A3D">
            <w:pPr>
              <w:jc w:val="both"/>
              <w:rPr>
                <w:sz w:val="20"/>
                <w:szCs w:val="20"/>
              </w:rPr>
            </w:pPr>
            <w:r>
              <w:rPr>
                <w:sz w:val="20"/>
                <w:szCs w:val="20"/>
              </w:rPr>
              <w:t xml:space="preserve">Снижение </w:t>
            </w:r>
            <w:r>
              <w:rPr>
                <w:sz w:val="20"/>
                <w:szCs w:val="20"/>
                <w:lang w:val="en-US"/>
              </w:rPr>
              <w:t>HR</w:t>
            </w:r>
            <w:r>
              <w:rPr>
                <w:sz w:val="20"/>
                <w:szCs w:val="20"/>
              </w:rPr>
              <w:t xml:space="preserve"> времени до обострения на 50% (р </w:t>
            </w:r>
            <w:r w:rsidRPr="00343F71">
              <w:rPr>
                <w:sz w:val="20"/>
                <w:szCs w:val="20"/>
              </w:rPr>
              <w:t>&lt;</w:t>
            </w:r>
            <w:r>
              <w:rPr>
                <w:sz w:val="20"/>
                <w:szCs w:val="20"/>
              </w:rPr>
              <w:t> 0,00</w:t>
            </w:r>
            <w:r w:rsidRPr="00343F71">
              <w:rPr>
                <w:sz w:val="20"/>
                <w:szCs w:val="20"/>
              </w:rPr>
              <w:t>1</w:t>
            </w:r>
            <w:r>
              <w:rPr>
                <w:sz w:val="20"/>
                <w:szCs w:val="20"/>
              </w:rPr>
              <w:t>) по сравнению с симб + тербут и на 45% (р</w:t>
            </w:r>
            <w:r>
              <w:rPr>
                <w:sz w:val="20"/>
                <w:szCs w:val="20"/>
                <w:lang w:val="en-US"/>
              </w:rPr>
              <w:t> </w:t>
            </w:r>
            <w:r w:rsidRPr="00343F71">
              <w:rPr>
                <w:sz w:val="20"/>
                <w:szCs w:val="20"/>
              </w:rPr>
              <w:t>&lt;</w:t>
            </w:r>
            <w:r>
              <w:rPr>
                <w:sz w:val="20"/>
                <w:szCs w:val="20"/>
                <w:lang w:val="en-US"/>
              </w:rPr>
              <w:t> </w:t>
            </w:r>
            <w:r>
              <w:rPr>
                <w:sz w:val="20"/>
                <w:szCs w:val="20"/>
              </w:rPr>
              <w:t>0,001) по сравнению с будес + тербут</w:t>
            </w:r>
          </w:p>
        </w:tc>
        <w:tc>
          <w:tcPr>
            <w:tcW w:w="2040" w:type="dxa"/>
            <w:gridSpan w:val="2"/>
          </w:tcPr>
          <w:p w14:paraId="439136B9" w14:textId="3C3D41D2" w:rsidR="00343F71" w:rsidRPr="002E54A0" w:rsidRDefault="00343F71" w:rsidP="00001A3D">
            <w:pPr>
              <w:jc w:val="both"/>
              <w:rPr>
                <w:sz w:val="20"/>
                <w:szCs w:val="20"/>
              </w:rPr>
            </w:pPr>
            <w:r>
              <w:rPr>
                <w:sz w:val="20"/>
                <w:szCs w:val="20"/>
              </w:rPr>
              <w:t xml:space="preserve">Снижение </w:t>
            </w:r>
            <w:r>
              <w:rPr>
                <w:sz w:val="20"/>
                <w:szCs w:val="20"/>
                <w:lang w:val="en-US"/>
              </w:rPr>
              <w:t>HR</w:t>
            </w:r>
            <w:r>
              <w:rPr>
                <w:sz w:val="20"/>
                <w:szCs w:val="20"/>
              </w:rPr>
              <w:t xml:space="preserve"> времени до обострения на </w:t>
            </w:r>
            <w:r w:rsidR="0008306B">
              <w:rPr>
                <w:sz w:val="20"/>
                <w:szCs w:val="20"/>
              </w:rPr>
              <w:t>39</w:t>
            </w:r>
            <w:r>
              <w:rPr>
                <w:sz w:val="20"/>
                <w:szCs w:val="20"/>
              </w:rPr>
              <w:t>% (р </w:t>
            </w:r>
            <w:r w:rsidRPr="00343F71">
              <w:rPr>
                <w:sz w:val="20"/>
                <w:szCs w:val="20"/>
              </w:rPr>
              <w:t>&lt;</w:t>
            </w:r>
            <w:r>
              <w:rPr>
                <w:sz w:val="20"/>
                <w:szCs w:val="20"/>
              </w:rPr>
              <w:t> 0,00</w:t>
            </w:r>
            <w:r w:rsidRPr="00343F71">
              <w:rPr>
                <w:sz w:val="20"/>
                <w:szCs w:val="20"/>
              </w:rPr>
              <w:t>1</w:t>
            </w:r>
            <w:r>
              <w:rPr>
                <w:sz w:val="20"/>
                <w:szCs w:val="20"/>
              </w:rPr>
              <w:t>)</w:t>
            </w:r>
            <w:r w:rsidR="0008306B">
              <w:rPr>
                <w:sz w:val="20"/>
                <w:szCs w:val="20"/>
              </w:rPr>
              <w:t xml:space="preserve"> по сравнению с будес</w:t>
            </w:r>
            <w:r>
              <w:rPr>
                <w:sz w:val="20"/>
                <w:szCs w:val="20"/>
              </w:rPr>
              <w:t xml:space="preserve"> + тербут </w:t>
            </w:r>
          </w:p>
        </w:tc>
        <w:tc>
          <w:tcPr>
            <w:tcW w:w="1863" w:type="dxa"/>
            <w:gridSpan w:val="2"/>
          </w:tcPr>
          <w:p w14:paraId="54CF9FEF" w14:textId="4A4AE347" w:rsidR="00343F71" w:rsidRPr="002E54A0" w:rsidRDefault="00343F71" w:rsidP="00001A3D">
            <w:pPr>
              <w:jc w:val="both"/>
              <w:rPr>
                <w:sz w:val="20"/>
                <w:szCs w:val="20"/>
              </w:rPr>
            </w:pPr>
            <w:r>
              <w:rPr>
                <w:sz w:val="20"/>
                <w:szCs w:val="20"/>
              </w:rPr>
              <w:t xml:space="preserve">Снижение </w:t>
            </w:r>
            <w:r>
              <w:rPr>
                <w:sz w:val="20"/>
                <w:szCs w:val="20"/>
                <w:lang w:val="en-US"/>
              </w:rPr>
              <w:t>HR</w:t>
            </w:r>
            <w:r>
              <w:rPr>
                <w:sz w:val="20"/>
                <w:szCs w:val="20"/>
              </w:rPr>
              <w:t xml:space="preserve"> времени до обострения </w:t>
            </w:r>
            <w:r w:rsidR="0008306B">
              <w:rPr>
                <w:sz w:val="20"/>
                <w:szCs w:val="20"/>
              </w:rPr>
              <w:t>на 7</w:t>
            </w:r>
            <w:r>
              <w:rPr>
                <w:sz w:val="20"/>
                <w:szCs w:val="20"/>
              </w:rPr>
              <w:t>0% (р </w:t>
            </w:r>
            <w:r w:rsidRPr="00343F71">
              <w:rPr>
                <w:sz w:val="20"/>
                <w:szCs w:val="20"/>
              </w:rPr>
              <w:t>&lt;</w:t>
            </w:r>
            <w:r>
              <w:rPr>
                <w:sz w:val="20"/>
                <w:szCs w:val="20"/>
              </w:rPr>
              <w:t> 0,00</w:t>
            </w:r>
            <w:r w:rsidRPr="00343F71">
              <w:rPr>
                <w:sz w:val="20"/>
                <w:szCs w:val="20"/>
              </w:rPr>
              <w:t>1</w:t>
            </w:r>
            <w:r>
              <w:rPr>
                <w:sz w:val="20"/>
                <w:szCs w:val="20"/>
              </w:rPr>
              <w:t>)</w:t>
            </w:r>
            <w:r w:rsidR="0008306B">
              <w:rPr>
                <w:sz w:val="20"/>
                <w:szCs w:val="20"/>
              </w:rPr>
              <w:t xml:space="preserve"> по сравнению с будес</w:t>
            </w:r>
            <w:r>
              <w:rPr>
                <w:sz w:val="20"/>
                <w:szCs w:val="20"/>
              </w:rPr>
              <w:t xml:space="preserve"> + тербут </w:t>
            </w:r>
          </w:p>
        </w:tc>
      </w:tr>
      <w:tr w:rsidR="004F4B46" w:rsidRPr="002E54A0" w14:paraId="1E9FE569" w14:textId="3C376A84" w:rsidTr="00343F71">
        <w:tc>
          <w:tcPr>
            <w:tcW w:w="2219" w:type="dxa"/>
          </w:tcPr>
          <w:p w14:paraId="1A9594A1" w14:textId="589DB54F" w:rsidR="004F4B46" w:rsidRPr="002E54A0" w:rsidRDefault="004F4B46" w:rsidP="00001A3D">
            <w:pPr>
              <w:jc w:val="both"/>
              <w:rPr>
                <w:sz w:val="20"/>
                <w:szCs w:val="20"/>
              </w:rPr>
            </w:pPr>
            <w:r w:rsidRPr="002E54A0">
              <w:rPr>
                <w:sz w:val="20"/>
                <w:szCs w:val="20"/>
              </w:rPr>
              <w:t>Количество дней приема системных ГКС</w:t>
            </w:r>
          </w:p>
        </w:tc>
        <w:tc>
          <w:tcPr>
            <w:tcW w:w="1007" w:type="dxa"/>
          </w:tcPr>
          <w:p w14:paraId="7773A659" w14:textId="4F8C6BA4" w:rsidR="004F4B46" w:rsidRPr="002E54A0" w:rsidRDefault="00343F71" w:rsidP="00001A3D">
            <w:pPr>
              <w:jc w:val="both"/>
              <w:rPr>
                <w:sz w:val="20"/>
                <w:szCs w:val="20"/>
              </w:rPr>
            </w:pPr>
            <w:r>
              <w:rPr>
                <w:sz w:val="20"/>
                <w:szCs w:val="20"/>
              </w:rPr>
              <w:t>694</w:t>
            </w:r>
          </w:p>
        </w:tc>
        <w:tc>
          <w:tcPr>
            <w:tcW w:w="1048" w:type="dxa"/>
          </w:tcPr>
          <w:p w14:paraId="2AC19793" w14:textId="4515021C" w:rsidR="004F4B46" w:rsidRPr="002E54A0" w:rsidRDefault="00343F71" w:rsidP="00001A3D">
            <w:pPr>
              <w:jc w:val="both"/>
              <w:rPr>
                <w:sz w:val="20"/>
                <w:szCs w:val="20"/>
              </w:rPr>
            </w:pPr>
            <w:r>
              <w:rPr>
                <w:sz w:val="20"/>
                <w:szCs w:val="20"/>
              </w:rPr>
              <w:t>1133</w:t>
            </w:r>
          </w:p>
        </w:tc>
        <w:tc>
          <w:tcPr>
            <w:tcW w:w="1189" w:type="dxa"/>
          </w:tcPr>
          <w:p w14:paraId="5FE0A3F7" w14:textId="3B302E73" w:rsidR="004F4B46" w:rsidRPr="002E54A0" w:rsidRDefault="0008306B" w:rsidP="00001A3D">
            <w:pPr>
              <w:jc w:val="both"/>
              <w:rPr>
                <w:sz w:val="20"/>
                <w:szCs w:val="20"/>
              </w:rPr>
            </w:pPr>
            <w:r>
              <w:rPr>
                <w:sz w:val="20"/>
                <w:szCs w:val="20"/>
              </w:rPr>
              <w:t>1295</w:t>
            </w:r>
          </w:p>
        </w:tc>
        <w:tc>
          <w:tcPr>
            <w:tcW w:w="1049" w:type="dxa"/>
          </w:tcPr>
          <w:p w14:paraId="47FF1219" w14:textId="02CCC220" w:rsidR="004F4B46" w:rsidRPr="002E54A0" w:rsidRDefault="0008306B" w:rsidP="00001A3D">
            <w:pPr>
              <w:jc w:val="both"/>
              <w:rPr>
                <w:sz w:val="20"/>
                <w:szCs w:val="20"/>
              </w:rPr>
            </w:pPr>
            <w:r>
              <w:rPr>
                <w:sz w:val="20"/>
                <w:szCs w:val="20"/>
              </w:rPr>
              <w:t>2174</w:t>
            </w:r>
          </w:p>
        </w:tc>
        <w:tc>
          <w:tcPr>
            <w:tcW w:w="1049" w:type="dxa"/>
          </w:tcPr>
          <w:p w14:paraId="1F661AFB" w14:textId="13B9B036" w:rsidR="004F4B46" w:rsidRPr="002E54A0" w:rsidRDefault="0008306B" w:rsidP="00001A3D">
            <w:pPr>
              <w:jc w:val="both"/>
              <w:rPr>
                <w:sz w:val="20"/>
                <w:szCs w:val="20"/>
              </w:rPr>
            </w:pPr>
            <w:r>
              <w:rPr>
                <w:sz w:val="20"/>
                <w:szCs w:val="20"/>
              </w:rPr>
              <w:t>2930</w:t>
            </w:r>
          </w:p>
        </w:tc>
        <w:tc>
          <w:tcPr>
            <w:tcW w:w="1010" w:type="dxa"/>
          </w:tcPr>
          <w:p w14:paraId="2B25D71E" w14:textId="4813CE91" w:rsidR="004F4B46" w:rsidRPr="002E54A0" w:rsidRDefault="0008306B" w:rsidP="00001A3D">
            <w:pPr>
              <w:jc w:val="both"/>
              <w:rPr>
                <w:sz w:val="20"/>
                <w:szCs w:val="20"/>
              </w:rPr>
            </w:pPr>
            <w:r>
              <w:rPr>
                <w:sz w:val="20"/>
                <w:szCs w:val="20"/>
              </w:rPr>
              <w:t>1255</w:t>
            </w:r>
          </w:p>
        </w:tc>
        <w:tc>
          <w:tcPr>
            <w:tcW w:w="1049" w:type="dxa"/>
          </w:tcPr>
          <w:p w14:paraId="65BA5BC2" w14:textId="773FF0CA" w:rsidR="004F4B46" w:rsidRPr="002E54A0" w:rsidRDefault="0008306B" w:rsidP="00001A3D">
            <w:pPr>
              <w:jc w:val="both"/>
              <w:rPr>
                <w:sz w:val="20"/>
                <w:szCs w:val="20"/>
              </w:rPr>
            </w:pPr>
            <w:r>
              <w:rPr>
                <w:sz w:val="20"/>
                <w:szCs w:val="20"/>
              </w:rPr>
              <w:t>2918</w:t>
            </w:r>
          </w:p>
        </w:tc>
        <w:tc>
          <w:tcPr>
            <w:tcW w:w="1037" w:type="dxa"/>
          </w:tcPr>
          <w:p w14:paraId="395F14B8" w14:textId="15709BF1" w:rsidR="004F4B46" w:rsidRPr="002E54A0" w:rsidRDefault="0008306B" w:rsidP="00001A3D">
            <w:pPr>
              <w:jc w:val="both"/>
              <w:rPr>
                <w:sz w:val="20"/>
                <w:szCs w:val="20"/>
              </w:rPr>
            </w:pPr>
            <w:r>
              <w:rPr>
                <w:sz w:val="20"/>
                <w:szCs w:val="20"/>
              </w:rPr>
              <w:t>2577</w:t>
            </w:r>
          </w:p>
        </w:tc>
        <w:tc>
          <w:tcPr>
            <w:tcW w:w="1003" w:type="dxa"/>
          </w:tcPr>
          <w:p w14:paraId="0FAA9842" w14:textId="42C424CA" w:rsidR="004F4B46" w:rsidRPr="002E54A0" w:rsidRDefault="0008306B" w:rsidP="00001A3D">
            <w:pPr>
              <w:jc w:val="both"/>
              <w:rPr>
                <w:sz w:val="20"/>
                <w:szCs w:val="20"/>
              </w:rPr>
            </w:pPr>
            <w:r>
              <w:rPr>
                <w:sz w:val="20"/>
                <w:szCs w:val="20"/>
              </w:rPr>
              <w:t>1776</w:t>
            </w:r>
          </w:p>
        </w:tc>
        <w:tc>
          <w:tcPr>
            <w:tcW w:w="1037" w:type="dxa"/>
          </w:tcPr>
          <w:p w14:paraId="0809E75B" w14:textId="5E513362" w:rsidR="004F4B46" w:rsidRPr="002E54A0" w:rsidRDefault="0008306B" w:rsidP="00001A3D">
            <w:pPr>
              <w:jc w:val="both"/>
              <w:rPr>
                <w:sz w:val="20"/>
                <w:szCs w:val="20"/>
              </w:rPr>
            </w:pPr>
            <w:r>
              <w:rPr>
                <w:sz w:val="20"/>
                <w:szCs w:val="20"/>
              </w:rPr>
              <w:t>3177</w:t>
            </w:r>
          </w:p>
        </w:tc>
        <w:tc>
          <w:tcPr>
            <w:tcW w:w="922" w:type="dxa"/>
          </w:tcPr>
          <w:p w14:paraId="1E9CBF7D" w14:textId="0D8E0564" w:rsidR="004F4B46" w:rsidRPr="002E54A0" w:rsidRDefault="0008306B" w:rsidP="00001A3D">
            <w:pPr>
              <w:jc w:val="both"/>
              <w:rPr>
                <w:sz w:val="20"/>
                <w:szCs w:val="20"/>
              </w:rPr>
            </w:pPr>
            <w:r>
              <w:rPr>
                <w:sz w:val="20"/>
                <w:szCs w:val="20"/>
              </w:rPr>
              <w:t>114</w:t>
            </w:r>
          </w:p>
        </w:tc>
        <w:tc>
          <w:tcPr>
            <w:tcW w:w="941" w:type="dxa"/>
          </w:tcPr>
          <w:p w14:paraId="34FE29DD" w14:textId="3C39F859" w:rsidR="004F4B46" w:rsidRPr="002E54A0" w:rsidRDefault="0008306B" w:rsidP="00001A3D">
            <w:pPr>
              <w:jc w:val="both"/>
              <w:rPr>
                <w:sz w:val="20"/>
                <w:szCs w:val="20"/>
              </w:rPr>
            </w:pPr>
            <w:r>
              <w:rPr>
                <w:sz w:val="20"/>
                <w:szCs w:val="20"/>
              </w:rPr>
              <w:t>498</w:t>
            </w:r>
          </w:p>
        </w:tc>
      </w:tr>
      <w:tr w:rsidR="00B63D31" w:rsidRPr="002E54A0" w14:paraId="4E14AE42" w14:textId="1598C9F2" w:rsidTr="004529C0">
        <w:tc>
          <w:tcPr>
            <w:tcW w:w="14560" w:type="dxa"/>
            <w:gridSpan w:val="13"/>
          </w:tcPr>
          <w:p w14:paraId="5BD45239" w14:textId="77777777" w:rsidR="00B63D31" w:rsidRPr="00B63D31" w:rsidRDefault="00B63D31" w:rsidP="00001A3D">
            <w:pPr>
              <w:jc w:val="both"/>
              <w:rPr>
                <w:b/>
                <w:sz w:val="20"/>
                <w:szCs w:val="20"/>
              </w:rPr>
            </w:pPr>
            <w:r w:rsidRPr="00B63D31">
              <w:rPr>
                <w:b/>
                <w:sz w:val="20"/>
                <w:szCs w:val="20"/>
              </w:rPr>
              <w:t>Примечание:</w:t>
            </w:r>
          </w:p>
          <w:p w14:paraId="3B7E8AA4" w14:textId="77777777" w:rsidR="00B63D31" w:rsidRDefault="00B63D31" w:rsidP="00001A3D">
            <w:pPr>
              <w:jc w:val="both"/>
              <w:rPr>
                <w:sz w:val="20"/>
                <w:szCs w:val="20"/>
              </w:rPr>
            </w:pPr>
            <w:r>
              <w:rPr>
                <w:sz w:val="20"/>
                <w:szCs w:val="20"/>
                <w:vertAlign w:val="superscript"/>
              </w:rPr>
              <w:t xml:space="preserve">1 </w:t>
            </w:r>
            <w:r>
              <w:rPr>
                <w:sz w:val="20"/>
                <w:szCs w:val="20"/>
              </w:rPr>
              <w:t xml:space="preserve">В таблице не приведены данные по группе сравнения, получавшей сальметерол + флутиказон </w:t>
            </w:r>
            <w:r w:rsidRPr="00B63D31">
              <w:rPr>
                <w:sz w:val="20"/>
                <w:szCs w:val="20"/>
              </w:rPr>
              <w:t xml:space="preserve">25/125 мкг </w:t>
            </w:r>
            <w:r>
              <w:rPr>
                <w:sz w:val="20"/>
                <w:szCs w:val="20"/>
              </w:rPr>
              <w:t>(2 ингаляции 2 раза в день) и</w:t>
            </w:r>
            <w:r w:rsidRPr="00B63D31">
              <w:rPr>
                <w:sz w:val="20"/>
                <w:szCs w:val="20"/>
              </w:rPr>
              <w:t xml:space="preserve"> тербуталин</w:t>
            </w:r>
            <w:r>
              <w:rPr>
                <w:sz w:val="20"/>
                <w:szCs w:val="20"/>
              </w:rPr>
              <w:t xml:space="preserve"> по требованию.</w:t>
            </w:r>
          </w:p>
          <w:p w14:paraId="21880768" w14:textId="48445331" w:rsidR="00A5116C" w:rsidRPr="002E54A0" w:rsidRDefault="00A5116C" w:rsidP="00001A3D">
            <w:pPr>
              <w:jc w:val="both"/>
              <w:rPr>
                <w:sz w:val="20"/>
                <w:szCs w:val="20"/>
              </w:rPr>
            </w:pPr>
            <w:r>
              <w:rPr>
                <w:sz w:val="20"/>
                <w:szCs w:val="20"/>
              </w:rPr>
              <w:t>КИ – клиническое исследование.</w:t>
            </w:r>
          </w:p>
        </w:tc>
      </w:tr>
    </w:tbl>
    <w:p w14:paraId="6088F146" w14:textId="77777777" w:rsidR="00A309CC" w:rsidRPr="00F6044E" w:rsidRDefault="00A309CC" w:rsidP="00001A3D">
      <w:pPr>
        <w:jc w:val="both"/>
        <w:rPr>
          <w:highlight w:val="lightGray"/>
        </w:rPr>
      </w:pPr>
    </w:p>
    <w:p w14:paraId="30649A5F" w14:textId="77777777" w:rsidR="006F6E2D" w:rsidRPr="00F6044E" w:rsidRDefault="006F6E2D" w:rsidP="00001A3D">
      <w:pPr>
        <w:jc w:val="both"/>
        <w:rPr>
          <w:highlight w:val="lightGray"/>
        </w:rPr>
      </w:pPr>
    </w:p>
    <w:p w14:paraId="3DA89DF2" w14:textId="14D6A675" w:rsidR="0008306B" w:rsidRPr="00966A46" w:rsidRDefault="00194BB2" w:rsidP="00A5116C">
      <w:pPr>
        <w:pageBreakBefore/>
      </w:pPr>
      <w:r w:rsidRPr="00194BB2">
        <w:rPr>
          <w:b/>
        </w:rPr>
        <w:lastRenderedPageBreak/>
        <w:t xml:space="preserve">Таблица 4-6. </w:t>
      </w:r>
      <w:r w:rsidR="00966A46" w:rsidRPr="00966A46">
        <w:t>Обзор результатов основных исследований будесонида + формотерола в режиме «единого ингалятора» по вторичным конечным точкам.</w:t>
      </w:r>
    </w:p>
    <w:tbl>
      <w:tblPr>
        <w:tblStyle w:val="a8"/>
        <w:tblW w:w="14596" w:type="dxa"/>
        <w:shd w:val="clear" w:color="auto" w:fill="FFFFFF" w:themeFill="background1"/>
        <w:tblLook w:val="04A0" w:firstRow="1" w:lastRow="0" w:firstColumn="1" w:lastColumn="0" w:noHBand="0" w:noVBand="1"/>
      </w:tblPr>
      <w:tblGrid>
        <w:gridCol w:w="1555"/>
        <w:gridCol w:w="1635"/>
        <w:gridCol w:w="709"/>
        <w:gridCol w:w="1160"/>
        <w:gridCol w:w="1108"/>
        <w:gridCol w:w="708"/>
        <w:gridCol w:w="1066"/>
        <w:gridCol w:w="1061"/>
        <w:gridCol w:w="1066"/>
        <w:gridCol w:w="918"/>
        <w:gridCol w:w="3610"/>
      </w:tblGrid>
      <w:tr w:rsidR="00B63D31" w:rsidRPr="00EB5B3C" w14:paraId="7D01D2A9" w14:textId="6336E1CC" w:rsidTr="00A5116C">
        <w:tc>
          <w:tcPr>
            <w:tcW w:w="1555" w:type="dxa"/>
            <w:vMerge w:val="restart"/>
            <w:shd w:val="clear" w:color="auto" w:fill="D9D9D9" w:themeFill="background1" w:themeFillShade="D9"/>
            <w:vAlign w:val="center"/>
          </w:tcPr>
          <w:p w14:paraId="24335637" w14:textId="44B39783" w:rsidR="00B63D31" w:rsidRPr="00EB5B3C" w:rsidRDefault="00B63D31" w:rsidP="00A5116C">
            <w:pPr>
              <w:jc w:val="center"/>
              <w:rPr>
                <w:b/>
                <w:sz w:val="20"/>
                <w:szCs w:val="20"/>
              </w:rPr>
            </w:pPr>
            <w:r w:rsidRPr="00EB5B3C">
              <w:rPr>
                <w:b/>
                <w:sz w:val="20"/>
                <w:szCs w:val="20"/>
              </w:rPr>
              <w:t>Исследование</w:t>
            </w:r>
          </w:p>
        </w:tc>
        <w:tc>
          <w:tcPr>
            <w:tcW w:w="1635" w:type="dxa"/>
            <w:vMerge w:val="restart"/>
            <w:shd w:val="clear" w:color="auto" w:fill="D9D9D9" w:themeFill="background1" w:themeFillShade="D9"/>
            <w:vAlign w:val="center"/>
          </w:tcPr>
          <w:p w14:paraId="607F44E2" w14:textId="38BC3DF5" w:rsidR="00B63D31" w:rsidRPr="00EB5B3C" w:rsidRDefault="00B63D31" w:rsidP="00A5116C">
            <w:pPr>
              <w:ind w:right="319"/>
              <w:jc w:val="center"/>
              <w:rPr>
                <w:b/>
                <w:sz w:val="20"/>
                <w:szCs w:val="20"/>
              </w:rPr>
            </w:pPr>
            <w:r w:rsidRPr="00EB5B3C">
              <w:rPr>
                <w:b/>
                <w:sz w:val="20"/>
                <w:szCs w:val="20"/>
              </w:rPr>
              <w:t>Группа терапии</w:t>
            </w:r>
          </w:p>
        </w:tc>
        <w:tc>
          <w:tcPr>
            <w:tcW w:w="709" w:type="dxa"/>
            <w:vMerge w:val="restart"/>
            <w:shd w:val="clear" w:color="auto" w:fill="D9D9D9" w:themeFill="background1" w:themeFillShade="D9"/>
            <w:vAlign w:val="center"/>
          </w:tcPr>
          <w:p w14:paraId="0D828831" w14:textId="0DA74661" w:rsidR="00B63D31" w:rsidRPr="00EB5B3C" w:rsidRDefault="00B63D31" w:rsidP="00A5116C">
            <w:pPr>
              <w:jc w:val="center"/>
              <w:rPr>
                <w:b/>
                <w:sz w:val="20"/>
                <w:szCs w:val="20"/>
              </w:rPr>
            </w:pPr>
            <w:r w:rsidRPr="00EB5B3C">
              <w:rPr>
                <w:b/>
                <w:sz w:val="20"/>
                <w:szCs w:val="20"/>
                <w:lang w:val="en-US"/>
              </w:rPr>
              <w:t>N</w:t>
            </w:r>
          </w:p>
        </w:tc>
        <w:tc>
          <w:tcPr>
            <w:tcW w:w="1160" w:type="dxa"/>
            <w:vMerge w:val="restart"/>
            <w:shd w:val="clear" w:color="auto" w:fill="D9D9D9" w:themeFill="background1" w:themeFillShade="D9"/>
            <w:vAlign w:val="center"/>
          </w:tcPr>
          <w:p w14:paraId="63AF7D77" w14:textId="34C204A5" w:rsidR="00B63D31" w:rsidRPr="00EB5B3C" w:rsidRDefault="00B63D31" w:rsidP="00A5116C">
            <w:pPr>
              <w:jc w:val="center"/>
              <w:rPr>
                <w:b/>
                <w:sz w:val="20"/>
                <w:szCs w:val="20"/>
              </w:rPr>
            </w:pPr>
            <w:r w:rsidRPr="00EB5B3C">
              <w:rPr>
                <w:b/>
                <w:sz w:val="20"/>
                <w:szCs w:val="20"/>
              </w:rPr>
              <w:t>Утр</w:t>
            </w:r>
            <w:r w:rsidR="00CC4211">
              <w:rPr>
                <w:b/>
                <w:sz w:val="20"/>
                <w:szCs w:val="20"/>
              </w:rPr>
              <w:t xml:space="preserve">. </w:t>
            </w:r>
            <w:r w:rsidRPr="00EB5B3C">
              <w:rPr>
                <w:b/>
                <w:sz w:val="20"/>
                <w:szCs w:val="20"/>
              </w:rPr>
              <w:t>ПСВ (л/мин)</w:t>
            </w:r>
            <w:r>
              <w:rPr>
                <w:b/>
                <w:sz w:val="20"/>
                <w:szCs w:val="20"/>
              </w:rPr>
              <w:t>, и</w:t>
            </w:r>
            <w:r w:rsidRPr="00EB5B3C">
              <w:rPr>
                <w:b/>
                <w:sz w:val="20"/>
                <w:szCs w:val="20"/>
              </w:rPr>
              <w:t xml:space="preserve">зменение от </w:t>
            </w:r>
            <w:r>
              <w:rPr>
                <w:b/>
                <w:sz w:val="20"/>
                <w:szCs w:val="20"/>
                <w:lang w:val="en-US"/>
              </w:rPr>
              <w:t>BL</w:t>
            </w:r>
          </w:p>
        </w:tc>
        <w:tc>
          <w:tcPr>
            <w:tcW w:w="1816" w:type="dxa"/>
            <w:gridSpan w:val="2"/>
            <w:shd w:val="clear" w:color="auto" w:fill="D9D9D9" w:themeFill="background1" w:themeFillShade="D9"/>
            <w:vAlign w:val="center"/>
          </w:tcPr>
          <w:p w14:paraId="1D12BBC1" w14:textId="152C120C" w:rsidR="00B63D31" w:rsidRPr="00EB5B3C" w:rsidRDefault="00B63D31" w:rsidP="00A5116C">
            <w:pPr>
              <w:jc w:val="center"/>
              <w:rPr>
                <w:b/>
                <w:sz w:val="20"/>
                <w:szCs w:val="20"/>
              </w:rPr>
            </w:pPr>
            <w:r w:rsidRPr="00EB5B3C">
              <w:rPr>
                <w:b/>
                <w:sz w:val="20"/>
                <w:szCs w:val="20"/>
              </w:rPr>
              <w:t>Общая оценка симптомов (0-6)</w:t>
            </w:r>
          </w:p>
        </w:tc>
        <w:tc>
          <w:tcPr>
            <w:tcW w:w="2127" w:type="dxa"/>
            <w:gridSpan w:val="2"/>
            <w:shd w:val="clear" w:color="auto" w:fill="D9D9D9" w:themeFill="background1" w:themeFillShade="D9"/>
            <w:vAlign w:val="center"/>
          </w:tcPr>
          <w:p w14:paraId="53C566D8" w14:textId="119634C7" w:rsidR="00B63D31" w:rsidRPr="00EB5B3C" w:rsidRDefault="00B63D31" w:rsidP="00A5116C">
            <w:pPr>
              <w:jc w:val="center"/>
              <w:rPr>
                <w:b/>
                <w:sz w:val="20"/>
                <w:szCs w:val="20"/>
              </w:rPr>
            </w:pPr>
            <w:r w:rsidRPr="00EB5B3C">
              <w:rPr>
                <w:b/>
                <w:sz w:val="20"/>
                <w:szCs w:val="20"/>
              </w:rPr>
              <w:t>Кол</w:t>
            </w:r>
            <w:r>
              <w:rPr>
                <w:b/>
                <w:sz w:val="20"/>
                <w:szCs w:val="20"/>
              </w:rPr>
              <w:t>-</w:t>
            </w:r>
            <w:r w:rsidRPr="00EB5B3C">
              <w:rPr>
                <w:b/>
                <w:sz w:val="20"/>
                <w:szCs w:val="20"/>
              </w:rPr>
              <w:t xml:space="preserve">во ингаляций </w:t>
            </w:r>
            <w:r w:rsidR="00CC4211">
              <w:rPr>
                <w:b/>
                <w:sz w:val="20"/>
                <w:szCs w:val="20"/>
              </w:rPr>
              <w:t xml:space="preserve">по требованию </w:t>
            </w:r>
            <w:r w:rsidRPr="00EB5B3C">
              <w:rPr>
                <w:b/>
                <w:sz w:val="20"/>
                <w:szCs w:val="20"/>
              </w:rPr>
              <w:t>в день</w:t>
            </w:r>
          </w:p>
        </w:tc>
        <w:tc>
          <w:tcPr>
            <w:tcW w:w="1984" w:type="dxa"/>
            <w:gridSpan w:val="2"/>
            <w:shd w:val="clear" w:color="auto" w:fill="D9D9D9" w:themeFill="background1" w:themeFillShade="D9"/>
            <w:vAlign w:val="center"/>
          </w:tcPr>
          <w:p w14:paraId="508AEF0E" w14:textId="21684B2A" w:rsidR="00B63D31" w:rsidRPr="00EB5B3C" w:rsidRDefault="00B63D31" w:rsidP="00A5116C">
            <w:pPr>
              <w:jc w:val="center"/>
              <w:rPr>
                <w:b/>
                <w:sz w:val="20"/>
                <w:szCs w:val="20"/>
              </w:rPr>
            </w:pPr>
            <w:r w:rsidRPr="00EB5B3C">
              <w:rPr>
                <w:b/>
                <w:sz w:val="20"/>
                <w:szCs w:val="20"/>
              </w:rPr>
              <w:t>Доля ночей (%) с пробуждениями</w:t>
            </w:r>
          </w:p>
        </w:tc>
        <w:tc>
          <w:tcPr>
            <w:tcW w:w="3610" w:type="dxa"/>
            <w:vMerge w:val="restart"/>
            <w:shd w:val="clear" w:color="auto" w:fill="D9D9D9" w:themeFill="background1" w:themeFillShade="D9"/>
            <w:vAlign w:val="center"/>
          </w:tcPr>
          <w:p w14:paraId="4B813589" w14:textId="09226F67" w:rsidR="00B63D31" w:rsidRPr="00EB5B3C" w:rsidRDefault="00B63D31" w:rsidP="00A5116C">
            <w:pPr>
              <w:jc w:val="center"/>
              <w:rPr>
                <w:b/>
                <w:sz w:val="20"/>
                <w:szCs w:val="20"/>
              </w:rPr>
            </w:pPr>
            <w:r w:rsidRPr="00EB5B3C">
              <w:rPr>
                <w:b/>
                <w:sz w:val="20"/>
                <w:szCs w:val="20"/>
              </w:rPr>
              <w:t>Комментарии</w:t>
            </w:r>
          </w:p>
        </w:tc>
      </w:tr>
      <w:tr w:rsidR="00B63D31" w:rsidRPr="00EB5B3C" w14:paraId="3C411F6E" w14:textId="36EFAE39" w:rsidTr="00A5116C">
        <w:tc>
          <w:tcPr>
            <w:tcW w:w="1555" w:type="dxa"/>
            <w:vMerge/>
            <w:shd w:val="clear" w:color="auto" w:fill="D9D9D9" w:themeFill="background1" w:themeFillShade="D9"/>
            <w:vAlign w:val="center"/>
          </w:tcPr>
          <w:p w14:paraId="49FB90C9" w14:textId="0D4A91E1" w:rsidR="00B63D31" w:rsidRPr="00EB5B3C" w:rsidRDefault="00B63D31" w:rsidP="00A5116C">
            <w:pPr>
              <w:jc w:val="center"/>
              <w:rPr>
                <w:b/>
                <w:sz w:val="20"/>
                <w:szCs w:val="20"/>
              </w:rPr>
            </w:pPr>
          </w:p>
        </w:tc>
        <w:tc>
          <w:tcPr>
            <w:tcW w:w="1635" w:type="dxa"/>
            <w:vMerge/>
            <w:shd w:val="clear" w:color="auto" w:fill="D9D9D9" w:themeFill="background1" w:themeFillShade="D9"/>
            <w:vAlign w:val="center"/>
          </w:tcPr>
          <w:p w14:paraId="52EE3E5E" w14:textId="77777777" w:rsidR="00B63D31" w:rsidRPr="00EB5B3C" w:rsidRDefault="00B63D31" w:rsidP="00A5116C">
            <w:pPr>
              <w:jc w:val="center"/>
              <w:rPr>
                <w:b/>
                <w:sz w:val="20"/>
                <w:szCs w:val="20"/>
              </w:rPr>
            </w:pPr>
          </w:p>
        </w:tc>
        <w:tc>
          <w:tcPr>
            <w:tcW w:w="709" w:type="dxa"/>
            <w:vMerge/>
            <w:shd w:val="clear" w:color="auto" w:fill="D9D9D9" w:themeFill="background1" w:themeFillShade="D9"/>
            <w:vAlign w:val="center"/>
          </w:tcPr>
          <w:p w14:paraId="18DB83B4" w14:textId="77777777" w:rsidR="00B63D31" w:rsidRPr="00EB5B3C" w:rsidRDefault="00B63D31" w:rsidP="00A5116C">
            <w:pPr>
              <w:jc w:val="center"/>
              <w:rPr>
                <w:b/>
                <w:sz w:val="20"/>
                <w:szCs w:val="20"/>
              </w:rPr>
            </w:pPr>
          </w:p>
        </w:tc>
        <w:tc>
          <w:tcPr>
            <w:tcW w:w="1160" w:type="dxa"/>
            <w:vMerge/>
            <w:shd w:val="clear" w:color="auto" w:fill="D9D9D9" w:themeFill="background1" w:themeFillShade="D9"/>
            <w:vAlign w:val="center"/>
          </w:tcPr>
          <w:p w14:paraId="385844EB" w14:textId="7C760EB6" w:rsidR="00B63D31" w:rsidRPr="00EB5B3C" w:rsidRDefault="00B63D31" w:rsidP="00A5116C">
            <w:pPr>
              <w:jc w:val="center"/>
              <w:rPr>
                <w:b/>
                <w:sz w:val="20"/>
                <w:szCs w:val="20"/>
              </w:rPr>
            </w:pPr>
          </w:p>
        </w:tc>
        <w:tc>
          <w:tcPr>
            <w:tcW w:w="1108" w:type="dxa"/>
            <w:shd w:val="clear" w:color="auto" w:fill="D9D9D9" w:themeFill="background1" w:themeFillShade="D9"/>
            <w:vAlign w:val="center"/>
          </w:tcPr>
          <w:p w14:paraId="2D58AB83" w14:textId="7A6E4EE6" w:rsidR="00B63D31" w:rsidRPr="00EB5B3C" w:rsidRDefault="00B63D31" w:rsidP="00A5116C">
            <w:pPr>
              <w:jc w:val="center"/>
              <w:rPr>
                <w:b/>
                <w:sz w:val="20"/>
                <w:szCs w:val="20"/>
              </w:rPr>
            </w:pPr>
            <w:r w:rsidRPr="00EB5B3C">
              <w:rPr>
                <w:b/>
                <w:sz w:val="20"/>
                <w:szCs w:val="20"/>
              </w:rPr>
              <w:t>Исходное значение</w:t>
            </w:r>
          </w:p>
        </w:tc>
        <w:tc>
          <w:tcPr>
            <w:tcW w:w="708" w:type="dxa"/>
            <w:shd w:val="clear" w:color="auto" w:fill="D9D9D9" w:themeFill="background1" w:themeFillShade="D9"/>
            <w:vAlign w:val="center"/>
          </w:tcPr>
          <w:p w14:paraId="3DB886A6" w14:textId="4CDF36CB" w:rsidR="00B63D31" w:rsidRPr="00EB5B3C" w:rsidRDefault="00B63D31" w:rsidP="00A5116C">
            <w:pPr>
              <w:jc w:val="center"/>
              <w:rPr>
                <w:b/>
                <w:sz w:val="20"/>
                <w:szCs w:val="20"/>
              </w:rPr>
            </w:pPr>
            <w:r>
              <w:rPr>
                <w:b/>
                <w:sz w:val="20"/>
                <w:szCs w:val="20"/>
              </w:rPr>
              <w:t>EOT</w:t>
            </w:r>
          </w:p>
        </w:tc>
        <w:tc>
          <w:tcPr>
            <w:tcW w:w="1066" w:type="dxa"/>
            <w:shd w:val="clear" w:color="auto" w:fill="D9D9D9" w:themeFill="background1" w:themeFillShade="D9"/>
            <w:vAlign w:val="center"/>
          </w:tcPr>
          <w:p w14:paraId="6B1261C6" w14:textId="32B6FB59" w:rsidR="00B63D31" w:rsidRPr="00EB5B3C" w:rsidRDefault="00B63D31" w:rsidP="00A5116C">
            <w:pPr>
              <w:jc w:val="center"/>
              <w:rPr>
                <w:b/>
                <w:sz w:val="20"/>
                <w:szCs w:val="20"/>
              </w:rPr>
            </w:pPr>
            <w:r w:rsidRPr="00EB5B3C">
              <w:rPr>
                <w:b/>
                <w:sz w:val="20"/>
                <w:szCs w:val="20"/>
              </w:rPr>
              <w:t>Исходное значение</w:t>
            </w:r>
          </w:p>
        </w:tc>
        <w:tc>
          <w:tcPr>
            <w:tcW w:w="1061" w:type="dxa"/>
            <w:shd w:val="clear" w:color="auto" w:fill="D9D9D9" w:themeFill="background1" w:themeFillShade="D9"/>
            <w:vAlign w:val="center"/>
          </w:tcPr>
          <w:p w14:paraId="3B3DD01B" w14:textId="4CFE4E54" w:rsidR="00B63D31" w:rsidRPr="00EB5B3C" w:rsidRDefault="00B63D31" w:rsidP="00A5116C">
            <w:pPr>
              <w:jc w:val="center"/>
              <w:rPr>
                <w:b/>
                <w:sz w:val="20"/>
                <w:szCs w:val="20"/>
              </w:rPr>
            </w:pPr>
            <w:r>
              <w:rPr>
                <w:b/>
                <w:sz w:val="20"/>
                <w:szCs w:val="20"/>
              </w:rPr>
              <w:t>EOT</w:t>
            </w:r>
          </w:p>
        </w:tc>
        <w:tc>
          <w:tcPr>
            <w:tcW w:w="1066" w:type="dxa"/>
            <w:shd w:val="clear" w:color="auto" w:fill="D9D9D9" w:themeFill="background1" w:themeFillShade="D9"/>
            <w:vAlign w:val="center"/>
          </w:tcPr>
          <w:p w14:paraId="4D657A4B" w14:textId="7D6D0F7F" w:rsidR="00B63D31" w:rsidRPr="00EB5B3C" w:rsidRDefault="00B63D31" w:rsidP="00A5116C">
            <w:pPr>
              <w:jc w:val="center"/>
              <w:rPr>
                <w:b/>
                <w:sz w:val="20"/>
                <w:szCs w:val="20"/>
              </w:rPr>
            </w:pPr>
            <w:r w:rsidRPr="00EB5B3C">
              <w:rPr>
                <w:b/>
                <w:sz w:val="20"/>
                <w:szCs w:val="20"/>
              </w:rPr>
              <w:t>Исходное значение</w:t>
            </w:r>
          </w:p>
        </w:tc>
        <w:tc>
          <w:tcPr>
            <w:tcW w:w="918" w:type="dxa"/>
            <w:shd w:val="clear" w:color="auto" w:fill="D9D9D9" w:themeFill="background1" w:themeFillShade="D9"/>
            <w:vAlign w:val="center"/>
          </w:tcPr>
          <w:p w14:paraId="49116AF5" w14:textId="7A6F57B3" w:rsidR="00B63D31" w:rsidRPr="00EB5B3C" w:rsidRDefault="00B63D31" w:rsidP="00A5116C">
            <w:pPr>
              <w:jc w:val="center"/>
              <w:rPr>
                <w:b/>
                <w:sz w:val="20"/>
                <w:szCs w:val="20"/>
              </w:rPr>
            </w:pPr>
            <w:r>
              <w:rPr>
                <w:b/>
                <w:sz w:val="20"/>
                <w:szCs w:val="20"/>
              </w:rPr>
              <w:t>EOT</w:t>
            </w:r>
          </w:p>
        </w:tc>
        <w:tc>
          <w:tcPr>
            <w:tcW w:w="3610" w:type="dxa"/>
            <w:vMerge/>
            <w:shd w:val="clear" w:color="auto" w:fill="D9D9D9" w:themeFill="background1" w:themeFillShade="D9"/>
          </w:tcPr>
          <w:p w14:paraId="23FB984D" w14:textId="77777777" w:rsidR="00B63D31" w:rsidRPr="00EB5B3C" w:rsidRDefault="00B63D31" w:rsidP="00001A3D">
            <w:pPr>
              <w:jc w:val="both"/>
              <w:rPr>
                <w:b/>
                <w:sz w:val="20"/>
                <w:szCs w:val="20"/>
              </w:rPr>
            </w:pPr>
          </w:p>
        </w:tc>
      </w:tr>
      <w:tr w:rsidR="006B2567" w:rsidRPr="00EB5B3C" w14:paraId="13B8319D" w14:textId="060E826A" w:rsidTr="00AB5036">
        <w:tc>
          <w:tcPr>
            <w:tcW w:w="1555" w:type="dxa"/>
            <w:vMerge w:val="restart"/>
            <w:shd w:val="clear" w:color="auto" w:fill="FFFFFF" w:themeFill="background1"/>
          </w:tcPr>
          <w:p w14:paraId="295FA46A" w14:textId="57BFC284" w:rsidR="006B2567" w:rsidRPr="00B63D31" w:rsidRDefault="006B2567" w:rsidP="00001A3D">
            <w:pPr>
              <w:jc w:val="both"/>
              <w:rPr>
                <w:b/>
                <w:sz w:val="20"/>
                <w:szCs w:val="20"/>
                <w:vertAlign w:val="superscript"/>
              </w:rPr>
            </w:pPr>
            <w:r w:rsidRPr="00EB5B3C">
              <w:rPr>
                <w:b/>
                <w:sz w:val="20"/>
                <w:szCs w:val="20"/>
              </w:rPr>
              <w:t>735</w:t>
            </w:r>
            <w:r w:rsidR="00B63D31">
              <w:rPr>
                <w:b/>
                <w:sz w:val="20"/>
                <w:szCs w:val="20"/>
                <w:vertAlign w:val="superscript"/>
              </w:rPr>
              <w:t>1</w:t>
            </w:r>
          </w:p>
        </w:tc>
        <w:tc>
          <w:tcPr>
            <w:tcW w:w="1635" w:type="dxa"/>
            <w:shd w:val="clear" w:color="auto" w:fill="FFFFFF" w:themeFill="background1"/>
          </w:tcPr>
          <w:p w14:paraId="55334E19" w14:textId="1DF65280" w:rsidR="006B2567" w:rsidRPr="00EB5B3C" w:rsidRDefault="006B2567" w:rsidP="00001A3D">
            <w:pPr>
              <w:jc w:val="both"/>
              <w:rPr>
                <w:sz w:val="20"/>
                <w:szCs w:val="20"/>
              </w:rPr>
            </w:pPr>
            <w:r w:rsidRPr="00EB5B3C">
              <w:rPr>
                <w:sz w:val="20"/>
                <w:szCs w:val="20"/>
              </w:rPr>
              <w:t>Симб + симб</w:t>
            </w:r>
          </w:p>
        </w:tc>
        <w:tc>
          <w:tcPr>
            <w:tcW w:w="709" w:type="dxa"/>
            <w:shd w:val="clear" w:color="auto" w:fill="FFFFFF" w:themeFill="background1"/>
          </w:tcPr>
          <w:p w14:paraId="2C47FBE3" w14:textId="3236C3CB" w:rsidR="006B2567" w:rsidRPr="00EB5B3C" w:rsidRDefault="006B2567" w:rsidP="00001A3D">
            <w:pPr>
              <w:jc w:val="both"/>
              <w:rPr>
                <w:sz w:val="20"/>
                <w:szCs w:val="20"/>
              </w:rPr>
            </w:pPr>
            <w:r w:rsidRPr="00EB5B3C">
              <w:rPr>
                <w:sz w:val="20"/>
                <w:szCs w:val="20"/>
              </w:rPr>
              <w:t>1103</w:t>
            </w:r>
          </w:p>
        </w:tc>
        <w:tc>
          <w:tcPr>
            <w:tcW w:w="1160" w:type="dxa"/>
            <w:shd w:val="clear" w:color="auto" w:fill="FFFFFF" w:themeFill="background1"/>
          </w:tcPr>
          <w:p w14:paraId="6096EF08" w14:textId="0CFE7BCC" w:rsidR="006B2567" w:rsidRPr="00EB5B3C" w:rsidRDefault="006B2567" w:rsidP="00001A3D">
            <w:pPr>
              <w:jc w:val="center"/>
              <w:rPr>
                <w:sz w:val="20"/>
                <w:szCs w:val="20"/>
              </w:rPr>
            </w:pPr>
            <w:r w:rsidRPr="00EB5B3C">
              <w:rPr>
                <w:sz w:val="20"/>
                <w:szCs w:val="20"/>
              </w:rPr>
              <w:t>25,0</w:t>
            </w:r>
          </w:p>
        </w:tc>
        <w:tc>
          <w:tcPr>
            <w:tcW w:w="1108" w:type="dxa"/>
            <w:shd w:val="clear" w:color="auto" w:fill="FFFFFF" w:themeFill="background1"/>
          </w:tcPr>
          <w:p w14:paraId="195CEF42" w14:textId="548A33C4" w:rsidR="006B2567" w:rsidRPr="00EB5B3C" w:rsidRDefault="006B2567" w:rsidP="00001A3D">
            <w:pPr>
              <w:jc w:val="center"/>
              <w:rPr>
                <w:sz w:val="20"/>
                <w:szCs w:val="20"/>
              </w:rPr>
            </w:pPr>
            <w:r w:rsidRPr="00EB5B3C">
              <w:rPr>
                <w:sz w:val="20"/>
                <w:szCs w:val="20"/>
              </w:rPr>
              <w:t>1,91</w:t>
            </w:r>
          </w:p>
        </w:tc>
        <w:tc>
          <w:tcPr>
            <w:tcW w:w="708" w:type="dxa"/>
            <w:shd w:val="clear" w:color="auto" w:fill="FFFFFF" w:themeFill="background1"/>
          </w:tcPr>
          <w:p w14:paraId="1D53794A" w14:textId="52455C65" w:rsidR="006B2567" w:rsidRPr="00EB5B3C" w:rsidRDefault="006B2567" w:rsidP="00001A3D">
            <w:pPr>
              <w:jc w:val="center"/>
              <w:rPr>
                <w:sz w:val="20"/>
                <w:szCs w:val="20"/>
              </w:rPr>
            </w:pPr>
            <w:r w:rsidRPr="00EB5B3C">
              <w:rPr>
                <w:sz w:val="20"/>
                <w:szCs w:val="20"/>
              </w:rPr>
              <w:t>1,06</w:t>
            </w:r>
          </w:p>
        </w:tc>
        <w:tc>
          <w:tcPr>
            <w:tcW w:w="1066" w:type="dxa"/>
            <w:shd w:val="clear" w:color="auto" w:fill="FFFFFF" w:themeFill="background1"/>
          </w:tcPr>
          <w:p w14:paraId="2660DC35" w14:textId="7AA8273E" w:rsidR="006B2567" w:rsidRPr="00EB5B3C" w:rsidRDefault="006B2567" w:rsidP="00001A3D">
            <w:pPr>
              <w:jc w:val="center"/>
              <w:rPr>
                <w:sz w:val="20"/>
                <w:szCs w:val="20"/>
              </w:rPr>
            </w:pPr>
            <w:r w:rsidRPr="00EB5B3C">
              <w:rPr>
                <w:sz w:val="20"/>
                <w:szCs w:val="20"/>
              </w:rPr>
              <w:t>2,29</w:t>
            </w:r>
          </w:p>
        </w:tc>
        <w:tc>
          <w:tcPr>
            <w:tcW w:w="1061" w:type="dxa"/>
            <w:shd w:val="clear" w:color="auto" w:fill="FFFFFF" w:themeFill="background1"/>
          </w:tcPr>
          <w:p w14:paraId="6CECAC4D" w14:textId="1B364854" w:rsidR="006B2567" w:rsidRPr="00EB5B3C" w:rsidRDefault="006B2567" w:rsidP="00001A3D">
            <w:pPr>
              <w:jc w:val="center"/>
              <w:rPr>
                <w:sz w:val="20"/>
                <w:szCs w:val="20"/>
              </w:rPr>
            </w:pPr>
            <w:r w:rsidRPr="00EB5B3C">
              <w:rPr>
                <w:sz w:val="20"/>
                <w:szCs w:val="20"/>
              </w:rPr>
              <w:t>1,02</w:t>
            </w:r>
          </w:p>
        </w:tc>
        <w:tc>
          <w:tcPr>
            <w:tcW w:w="1066" w:type="dxa"/>
            <w:shd w:val="clear" w:color="auto" w:fill="FFFFFF" w:themeFill="background1"/>
          </w:tcPr>
          <w:p w14:paraId="4E9AF803" w14:textId="72C91CF1" w:rsidR="006B2567" w:rsidRPr="00EB5B3C" w:rsidRDefault="006B2567" w:rsidP="00001A3D">
            <w:pPr>
              <w:jc w:val="center"/>
              <w:rPr>
                <w:sz w:val="20"/>
                <w:szCs w:val="20"/>
              </w:rPr>
            </w:pPr>
            <w:r w:rsidRPr="00EB5B3C">
              <w:rPr>
                <w:sz w:val="20"/>
                <w:szCs w:val="20"/>
              </w:rPr>
              <w:t>33,7</w:t>
            </w:r>
          </w:p>
        </w:tc>
        <w:tc>
          <w:tcPr>
            <w:tcW w:w="918" w:type="dxa"/>
            <w:shd w:val="clear" w:color="auto" w:fill="FFFFFF" w:themeFill="background1"/>
          </w:tcPr>
          <w:p w14:paraId="2A29769D" w14:textId="719F8E02" w:rsidR="006B2567" w:rsidRPr="00EB5B3C" w:rsidRDefault="006B2567" w:rsidP="00001A3D">
            <w:pPr>
              <w:jc w:val="center"/>
              <w:rPr>
                <w:sz w:val="20"/>
                <w:szCs w:val="20"/>
              </w:rPr>
            </w:pPr>
            <w:r w:rsidRPr="00EB5B3C">
              <w:rPr>
                <w:sz w:val="20"/>
                <w:szCs w:val="20"/>
              </w:rPr>
              <w:t>14,1</w:t>
            </w:r>
          </w:p>
        </w:tc>
        <w:tc>
          <w:tcPr>
            <w:tcW w:w="3610" w:type="dxa"/>
            <w:vMerge w:val="restart"/>
            <w:shd w:val="clear" w:color="auto" w:fill="FFFFFF" w:themeFill="background1"/>
          </w:tcPr>
          <w:p w14:paraId="75ADD813" w14:textId="1F702D58" w:rsidR="006B2567" w:rsidRPr="00EB5B3C" w:rsidRDefault="006B2567" w:rsidP="00001A3D">
            <w:pPr>
              <w:jc w:val="both"/>
              <w:rPr>
                <w:sz w:val="20"/>
                <w:szCs w:val="20"/>
              </w:rPr>
            </w:pPr>
            <w:r w:rsidRPr="00EB5B3C">
              <w:rPr>
                <w:sz w:val="20"/>
                <w:szCs w:val="20"/>
              </w:rPr>
              <w:t>Несмотря на более низкую дозу симб+ симб, по всем показателям получены сходные результаты</w:t>
            </w:r>
          </w:p>
        </w:tc>
      </w:tr>
      <w:tr w:rsidR="006B2567" w:rsidRPr="00EB5B3C" w14:paraId="4469F071" w14:textId="29473A41" w:rsidTr="00AB5036">
        <w:tc>
          <w:tcPr>
            <w:tcW w:w="1555" w:type="dxa"/>
            <w:vMerge/>
            <w:shd w:val="clear" w:color="auto" w:fill="FFFFFF" w:themeFill="background1"/>
          </w:tcPr>
          <w:p w14:paraId="1C541FF1" w14:textId="77777777" w:rsidR="006B2567" w:rsidRPr="00EB5B3C" w:rsidRDefault="006B2567" w:rsidP="00001A3D">
            <w:pPr>
              <w:jc w:val="both"/>
              <w:rPr>
                <w:b/>
                <w:sz w:val="20"/>
                <w:szCs w:val="20"/>
              </w:rPr>
            </w:pPr>
          </w:p>
        </w:tc>
        <w:tc>
          <w:tcPr>
            <w:tcW w:w="1635" w:type="dxa"/>
            <w:shd w:val="clear" w:color="auto" w:fill="FFFFFF" w:themeFill="background1"/>
          </w:tcPr>
          <w:p w14:paraId="625A141A" w14:textId="447C09B6" w:rsidR="006B2567" w:rsidRPr="00EB5B3C" w:rsidRDefault="006B2567" w:rsidP="00001A3D">
            <w:pPr>
              <w:jc w:val="both"/>
              <w:rPr>
                <w:sz w:val="20"/>
                <w:szCs w:val="20"/>
              </w:rPr>
            </w:pPr>
            <w:r w:rsidRPr="00EB5B3C">
              <w:rPr>
                <w:sz w:val="20"/>
                <w:szCs w:val="20"/>
              </w:rPr>
              <w:t>Симб + тербут</w:t>
            </w:r>
          </w:p>
        </w:tc>
        <w:tc>
          <w:tcPr>
            <w:tcW w:w="709" w:type="dxa"/>
            <w:shd w:val="clear" w:color="auto" w:fill="FFFFFF" w:themeFill="background1"/>
          </w:tcPr>
          <w:p w14:paraId="34C20216" w14:textId="39223804" w:rsidR="006B2567" w:rsidRPr="00EB5B3C" w:rsidRDefault="006B2567" w:rsidP="00001A3D">
            <w:pPr>
              <w:jc w:val="both"/>
              <w:rPr>
                <w:sz w:val="20"/>
                <w:szCs w:val="20"/>
              </w:rPr>
            </w:pPr>
            <w:r w:rsidRPr="00EB5B3C">
              <w:rPr>
                <w:sz w:val="20"/>
                <w:szCs w:val="20"/>
              </w:rPr>
              <w:t>1099</w:t>
            </w:r>
          </w:p>
        </w:tc>
        <w:tc>
          <w:tcPr>
            <w:tcW w:w="1160" w:type="dxa"/>
            <w:shd w:val="clear" w:color="auto" w:fill="FFFFFF" w:themeFill="background1"/>
          </w:tcPr>
          <w:p w14:paraId="11D6DB44" w14:textId="24B182D3" w:rsidR="006B2567" w:rsidRPr="00EB5B3C" w:rsidRDefault="006B2567" w:rsidP="00001A3D">
            <w:pPr>
              <w:jc w:val="center"/>
              <w:rPr>
                <w:sz w:val="20"/>
                <w:szCs w:val="20"/>
              </w:rPr>
            </w:pPr>
            <w:r w:rsidRPr="00EB5B3C">
              <w:rPr>
                <w:sz w:val="20"/>
                <w:szCs w:val="20"/>
              </w:rPr>
              <w:t>25,7</w:t>
            </w:r>
          </w:p>
        </w:tc>
        <w:tc>
          <w:tcPr>
            <w:tcW w:w="1108" w:type="dxa"/>
            <w:shd w:val="clear" w:color="auto" w:fill="FFFFFF" w:themeFill="background1"/>
          </w:tcPr>
          <w:p w14:paraId="7AA667F0" w14:textId="7B090D06" w:rsidR="006B2567" w:rsidRPr="00EB5B3C" w:rsidRDefault="006B2567" w:rsidP="00001A3D">
            <w:pPr>
              <w:jc w:val="center"/>
              <w:rPr>
                <w:sz w:val="20"/>
                <w:szCs w:val="20"/>
              </w:rPr>
            </w:pPr>
            <w:r w:rsidRPr="00EB5B3C">
              <w:rPr>
                <w:sz w:val="20"/>
                <w:szCs w:val="20"/>
              </w:rPr>
              <w:t>1,93</w:t>
            </w:r>
          </w:p>
        </w:tc>
        <w:tc>
          <w:tcPr>
            <w:tcW w:w="708" w:type="dxa"/>
            <w:shd w:val="clear" w:color="auto" w:fill="FFFFFF" w:themeFill="background1"/>
          </w:tcPr>
          <w:p w14:paraId="5CEE50C8" w14:textId="6E352F19" w:rsidR="006B2567" w:rsidRPr="00EB5B3C" w:rsidRDefault="006B2567" w:rsidP="00001A3D">
            <w:pPr>
              <w:jc w:val="center"/>
              <w:rPr>
                <w:sz w:val="20"/>
                <w:szCs w:val="20"/>
              </w:rPr>
            </w:pPr>
            <w:r w:rsidRPr="00EB5B3C">
              <w:rPr>
                <w:sz w:val="20"/>
                <w:szCs w:val="20"/>
              </w:rPr>
              <w:t>1,07</w:t>
            </w:r>
          </w:p>
        </w:tc>
        <w:tc>
          <w:tcPr>
            <w:tcW w:w="1066" w:type="dxa"/>
            <w:shd w:val="clear" w:color="auto" w:fill="FFFFFF" w:themeFill="background1"/>
          </w:tcPr>
          <w:p w14:paraId="3D9DE664" w14:textId="4E01D51F" w:rsidR="006B2567" w:rsidRPr="00EB5B3C" w:rsidRDefault="006B2567" w:rsidP="00001A3D">
            <w:pPr>
              <w:jc w:val="center"/>
              <w:rPr>
                <w:sz w:val="20"/>
                <w:szCs w:val="20"/>
              </w:rPr>
            </w:pPr>
            <w:r w:rsidRPr="00EB5B3C">
              <w:rPr>
                <w:sz w:val="20"/>
                <w:szCs w:val="20"/>
              </w:rPr>
              <w:t>2,31</w:t>
            </w:r>
          </w:p>
        </w:tc>
        <w:tc>
          <w:tcPr>
            <w:tcW w:w="1061" w:type="dxa"/>
            <w:shd w:val="clear" w:color="auto" w:fill="FFFFFF" w:themeFill="background1"/>
          </w:tcPr>
          <w:p w14:paraId="6D9C6D15" w14:textId="6F763C78" w:rsidR="006B2567" w:rsidRPr="00EB5B3C" w:rsidRDefault="006B2567" w:rsidP="00001A3D">
            <w:pPr>
              <w:jc w:val="center"/>
              <w:rPr>
                <w:sz w:val="20"/>
                <w:szCs w:val="20"/>
              </w:rPr>
            </w:pPr>
            <w:r w:rsidRPr="00EB5B3C">
              <w:rPr>
                <w:sz w:val="20"/>
                <w:szCs w:val="20"/>
              </w:rPr>
              <w:t>1,05</w:t>
            </w:r>
          </w:p>
        </w:tc>
        <w:tc>
          <w:tcPr>
            <w:tcW w:w="1066" w:type="dxa"/>
            <w:shd w:val="clear" w:color="auto" w:fill="FFFFFF" w:themeFill="background1"/>
          </w:tcPr>
          <w:p w14:paraId="2511A7E8" w14:textId="52D2B9E4" w:rsidR="006B2567" w:rsidRPr="00EB5B3C" w:rsidRDefault="006B2567" w:rsidP="00001A3D">
            <w:pPr>
              <w:jc w:val="center"/>
              <w:rPr>
                <w:sz w:val="20"/>
                <w:szCs w:val="20"/>
              </w:rPr>
            </w:pPr>
            <w:r w:rsidRPr="00EB5B3C">
              <w:rPr>
                <w:sz w:val="20"/>
                <w:szCs w:val="20"/>
              </w:rPr>
              <w:t>32,8</w:t>
            </w:r>
          </w:p>
        </w:tc>
        <w:tc>
          <w:tcPr>
            <w:tcW w:w="918" w:type="dxa"/>
            <w:shd w:val="clear" w:color="auto" w:fill="FFFFFF" w:themeFill="background1"/>
          </w:tcPr>
          <w:p w14:paraId="31632AB3" w14:textId="47EA3C97" w:rsidR="006B2567" w:rsidRPr="00EB5B3C" w:rsidRDefault="006B2567" w:rsidP="00001A3D">
            <w:pPr>
              <w:jc w:val="center"/>
              <w:rPr>
                <w:sz w:val="20"/>
                <w:szCs w:val="20"/>
              </w:rPr>
            </w:pPr>
            <w:r w:rsidRPr="00EB5B3C">
              <w:rPr>
                <w:sz w:val="20"/>
                <w:szCs w:val="20"/>
              </w:rPr>
              <w:t>14,6</w:t>
            </w:r>
          </w:p>
        </w:tc>
        <w:tc>
          <w:tcPr>
            <w:tcW w:w="3610" w:type="dxa"/>
            <w:vMerge/>
            <w:shd w:val="clear" w:color="auto" w:fill="FFFFFF" w:themeFill="background1"/>
          </w:tcPr>
          <w:p w14:paraId="2C929214" w14:textId="4D907D30" w:rsidR="006B2567" w:rsidRPr="00EB5B3C" w:rsidRDefault="006B2567" w:rsidP="00001A3D">
            <w:pPr>
              <w:jc w:val="both"/>
              <w:rPr>
                <w:sz w:val="20"/>
                <w:szCs w:val="20"/>
              </w:rPr>
            </w:pPr>
          </w:p>
        </w:tc>
      </w:tr>
      <w:tr w:rsidR="006B2567" w:rsidRPr="00EB5B3C" w14:paraId="491FDF19" w14:textId="0DFAC12A" w:rsidTr="00AB5036">
        <w:tc>
          <w:tcPr>
            <w:tcW w:w="1555" w:type="dxa"/>
            <w:vMerge w:val="restart"/>
            <w:shd w:val="clear" w:color="auto" w:fill="FFFFFF" w:themeFill="background1"/>
          </w:tcPr>
          <w:p w14:paraId="2F39E99B" w14:textId="52955133" w:rsidR="006B2567" w:rsidRPr="00EB5B3C" w:rsidRDefault="006B2567" w:rsidP="00001A3D">
            <w:pPr>
              <w:jc w:val="both"/>
              <w:rPr>
                <w:b/>
                <w:sz w:val="20"/>
                <w:szCs w:val="20"/>
              </w:rPr>
            </w:pPr>
            <w:r w:rsidRPr="00EB5B3C">
              <w:rPr>
                <w:b/>
                <w:sz w:val="20"/>
                <w:szCs w:val="20"/>
              </w:rPr>
              <w:t>734</w:t>
            </w:r>
          </w:p>
        </w:tc>
        <w:tc>
          <w:tcPr>
            <w:tcW w:w="1635" w:type="dxa"/>
            <w:shd w:val="clear" w:color="auto" w:fill="FFFFFF" w:themeFill="background1"/>
          </w:tcPr>
          <w:p w14:paraId="5BC3AEE2" w14:textId="35BADD67" w:rsidR="006B2567" w:rsidRPr="00EB5B3C" w:rsidRDefault="006B2567" w:rsidP="00001A3D">
            <w:pPr>
              <w:jc w:val="both"/>
              <w:rPr>
                <w:sz w:val="20"/>
                <w:szCs w:val="20"/>
              </w:rPr>
            </w:pPr>
            <w:r w:rsidRPr="00EB5B3C">
              <w:rPr>
                <w:sz w:val="20"/>
                <w:szCs w:val="20"/>
              </w:rPr>
              <w:t>Симб + симб</w:t>
            </w:r>
          </w:p>
        </w:tc>
        <w:tc>
          <w:tcPr>
            <w:tcW w:w="709" w:type="dxa"/>
            <w:shd w:val="clear" w:color="auto" w:fill="FFFFFF" w:themeFill="background1"/>
          </w:tcPr>
          <w:p w14:paraId="7D18EA31" w14:textId="6E85A2E4" w:rsidR="006B2567" w:rsidRPr="00EB5B3C" w:rsidRDefault="006B2567" w:rsidP="00001A3D">
            <w:pPr>
              <w:jc w:val="both"/>
              <w:rPr>
                <w:sz w:val="20"/>
                <w:szCs w:val="20"/>
              </w:rPr>
            </w:pPr>
            <w:r w:rsidRPr="00EB5B3C">
              <w:rPr>
                <w:sz w:val="20"/>
                <w:szCs w:val="20"/>
              </w:rPr>
              <w:t>1107</w:t>
            </w:r>
          </w:p>
        </w:tc>
        <w:tc>
          <w:tcPr>
            <w:tcW w:w="1160" w:type="dxa"/>
            <w:shd w:val="clear" w:color="auto" w:fill="FFFFFF" w:themeFill="background1"/>
          </w:tcPr>
          <w:p w14:paraId="3FDD4EB0" w14:textId="4D826A8F" w:rsidR="006B2567" w:rsidRPr="00EB5B3C" w:rsidRDefault="006B2567" w:rsidP="00001A3D">
            <w:pPr>
              <w:jc w:val="center"/>
              <w:rPr>
                <w:sz w:val="20"/>
                <w:szCs w:val="20"/>
              </w:rPr>
            </w:pPr>
            <w:r w:rsidRPr="00EB5B3C">
              <w:rPr>
                <w:sz w:val="20"/>
                <w:szCs w:val="20"/>
              </w:rPr>
              <w:t>15,3</w:t>
            </w:r>
          </w:p>
        </w:tc>
        <w:tc>
          <w:tcPr>
            <w:tcW w:w="1108" w:type="dxa"/>
            <w:shd w:val="clear" w:color="auto" w:fill="FFFFFF" w:themeFill="background1"/>
          </w:tcPr>
          <w:p w14:paraId="28209D91" w14:textId="00245BF2" w:rsidR="006B2567" w:rsidRPr="00EB5B3C" w:rsidRDefault="006B2567" w:rsidP="00001A3D">
            <w:pPr>
              <w:jc w:val="center"/>
              <w:rPr>
                <w:sz w:val="20"/>
                <w:szCs w:val="20"/>
              </w:rPr>
            </w:pPr>
            <w:r w:rsidRPr="00EB5B3C">
              <w:rPr>
                <w:sz w:val="20"/>
                <w:szCs w:val="20"/>
              </w:rPr>
              <w:t>1,71</w:t>
            </w:r>
          </w:p>
        </w:tc>
        <w:tc>
          <w:tcPr>
            <w:tcW w:w="708" w:type="dxa"/>
            <w:shd w:val="clear" w:color="auto" w:fill="FFFFFF" w:themeFill="background1"/>
          </w:tcPr>
          <w:p w14:paraId="06497F2C" w14:textId="6B969836" w:rsidR="006B2567" w:rsidRPr="00EB5B3C" w:rsidRDefault="006B2567" w:rsidP="00001A3D">
            <w:pPr>
              <w:jc w:val="center"/>
              <w:rPr>
                <w:sz w:val="20"/>
                <w:szCs w:val="20"/>
              </w:rPr>
            </w:pPr>
            <w:r w:rsidRPr="00EB5B3C">
              <w:rPr>
                <w:sz w:val="20"/>
                <w:szCs w:val="20"/>
              </w:rPr>
              <w:t>1,02</w:t>
            </w:r>
          </w:p>
        </w:tc>
        <w:tc>
          <w:tcPr>
            <w:tcW w:w="1066" w:type="dxa"/>
            <w:shd w:val="clear" w:color="auto" w:fill="FFFFFF" w:themeFill="background1"/>
          </w:tcPr>
          <w:p w14:paraId="4CA07700" w14:textId="1A301B0F" w:rsidR="006B2567" w:rsidRPr="00EB5B3C" w:rsidRDefault="006B2567" w:rsidP="00001A3D">
            <w:pPr>
              <w:jc w:val="center"/>
              <w:rPr>
                <w:sz w:val="20"/>
                <w:szCs w:val="20"/>
              </w:rPr>
            </w:pPr>
            <w:r w:rsidRPr="00EB5B3C">
              <w:rPr>
                <w:sz w:val="20"/>
                <w:szCs w:val="20"/>
              </w:rPr>
              <w:t>1,83</w:t>
            </w:r>
          </w:p>
        </w:tc>
        <w:tc>
          <w:tcPr>
            <w:tcW w:w="1061" w:type="dxa"/>
            <w:shd w:val="clear" w:color="auto" w:fill="FFFFFF" w:themeFill="background1"/>
          </w:tcPr>
          <w:p w14:paraId="430227CC" w14:textId="1C8D1E60" w:rsidR="006B2567" w:rsidRPr="00EB5B3C" w:rsidRDefault="006B2567" w:rsidP="00001A3D">
            <w:pPr>
              <w:jc w:val="center"/>
              <w:rPr>
                <w:sz w:val="20"/>
                <w:szCs w:val="20"/>
              </w:rPr>
            </w:pPr>
            <w:r w:rsidRPr="00EB5B3C">
              <w:rPr>
                <w:sz w:val="20"/>
                <w:szCs w:val="20"/>
              </w:rPr>
              <w:t>1,02</w:t>
            </w:r>
          </w:p>
        </w:tc>
        <w:tc>
          <w:tcPr>
            <w:tcW w:w="1066" w:type="dxa"/>
            <w:shd w:val="clear" w:color="auto" w:fill="FFFFFF" w:themeFill="background1"/>
          </w:tcPr>
          <w:p w14:paraId="44BD8D0F" w14:textId="37975C38" w:rsidR="006B2567" w:rsidRPr="00EB5B3C" w:rsidRDefault="006B2567" w:rsidP="00001A3D">
            <w:pPr>
              <w:jc w:val="center"/>
              <w:rPr>
                <w:sz w:val="20"/>
                <w:szCs w:val="20"/>
              </w:rPr>
            </w:pPr>
            <w:r w:rsidRPr="00EB5B3C">
              <w:rPr>
                <w:sz w:val="20"/>
                <w:szCs w:val="20"/>
              </w:rPr>
              <w:t>31,2</w:t>
            </w:r>
          </w:p>
        </w:tc>
        <w:tc>
          <w:tcPr>
            <w:tcW w:w="918" w:type="dxa"/>
            <w:shd w:val="clear" w:color="auto" w:fill="FFFFFF" w:themeFill="background1"/>
          </w:tcPr>
          <w:p w14:paraId="36D94B05" w14:textId="5F2F1A42" w:rsidR="006B2567" w:rsidRPr="00EB5B3C" w:rsidRDefault="006B2567" w:rsidP="00001A3D">
            <w:pPr>
              <w:jc w:val="center"/>
              <w:rPr>
                <w:sz w:val="20"/>
                <w:szCs w:val="20"/>
              </w:rPr>
            </w:pPr>
            <w:r w:rsidRPr="00EB5B3C">
              <w:rPr>
                <w:sz w:val="20"/>
                <w:szCs w:val="20"/>
              </w:rPr>
              <w:t>14,7</w:t>
            </w:r>
          </w:p>
        </w:tc>
        <w:tc>
          <w:tcPr>
            <w:tcW w:w="3610" w:type="dxa"/>
            <w:vMerge w:val="restart"/>
            <w:shd w:val="clear" w:color="auto" w:fill="FFFFFF" w:themeFill="background1"/>
          </w:tcPr>
          <w:p w14:paraId="67D12F10" w14:textId="074DACC7" w:rsidR="006B2567" w:rsidRPr="00EB5B3C" w:rsidRDefault="006B2567" w:rsidP="00001A3D">
            <w:pPr>
              <w:jc w:val="both"/>
              <w:rPr>
                <w:sz w:val="20"/>
                <w:szCs w:val="20"/>
              </w:rPr>
            </w:pPr>
            <w:r w:rsidRPr="00EB5B3C">
              <w:rPr>
                <w:sz w:val="20"/>
                <w:szCs w:val="20"/>
              </w:rPr>
              <w:t>Симб+симб по всем показателям статистически значимо превосходил обе группы сравнения</w:t>
            </w:r>
          </w:p>
        </w:tc>
      </w:tr>
      <w:tr w:rsidR="006B2567" w:rsidRPr="00EB5B3C" w14:paraId="3E768D53" w14:textId="5F076B9A" w:rsidTr="00AB5036">
        <w:tc>
          <w:tcPr>
            <w:tcW w:w="1555" w:type="dxa"/>
            <w:vMerge/>
            <w:shd w:val="clear" w:color="auto" w:fill="FFFFFF" w:themeFill="background1"/>
          </w:tcPr>
          <w:p w14:paraId="66BEAB94" w14:textId="77777777" w:rsidR="006B2567" w:rsidRPr="00EB5B3C" w:rsidRDefault="006B2567" w:rsidP="00001A3D">
            <w:pPr>
              <w:jc w:val="both"/>
              <w:rPr>
                <w:b/>
                <w:sz w:val="20"/>
                <w:szCs w:val="20"/>
              </w:rPr>
            </w:pPr>
          </w:p>
        </w:tc>
        <w:tc>
          <w:tcPr>
            <w:tcW w:w="1635" w:type="dxa"/>
            <w:shd w:val="clear" w:color="auto" w:fill="FFFFFF" w:themeFill="background1"/>
          </w:tcPr>
          <w:p w14:paraId="3BC94361" w14:textId="64384BC5" w:rsidR="006B2567" w:rsidRPr="00EB5B3C" w:rsidRDefault="006B2567" w:rsidP="00001A3D">
            <w:pPr>
              <w:jc w:val="both"/>
              <w:rPr>
                <w:sz w:val="20"/>
                <w:szCs w:val="20"/>
              </w:rPr>
            </w:pPr>
            <w:r w:rsidRPr="00EB5B3C">
              <w:rPr>
                <w:sz w:val="20"/>
                <w:szCs w:val="20"/>
              </w:rPr>
              <w:t>Симб + формот</w:t>
            </w:r>
          </w:p>
        </w:tc>
        <w:tc>
          <w:tcPr>
            <w:tcW w:w="709" w:type="dxa"/>
            <w:shd w:val="clear" w:color="auto" w:fill="FFFFFF" w:themeFill="background1"/>
          </w:tcPr>
          <w:p w14:paraId="332AA852" w14:textId="4CF277A9" w:rsidR="006B2567" w:rsidRPr="00EB5B3C" w:rsidRDefault="006B2567" w:rsidP="00001A3D">
            <w:pPr>
              <w:jc w:val="both"/>
              <w:rPr>
                <w:sz w:val="20"/>
                <w:szCs w:val="20"/>
              </w:rPr>
            </w:pPr>
            <w:r w:rsidRPr="00EB5B3C">
              <w:rPr>
                <w:sz w:val="20"/>
                <w:szCs w:val="20"/>
              </w:rPr>
              <w:t>1137</w:t>
            </w:r>
          </w:p>
        </w:tc>
        <w:tc>
          <w:tcPr>
            <w:tcW w:w="1160" w:type="dxa"/>
            <w:shd w:val="clear" w:color="auto" w:fill="FFFFFF" w:themeFill="background1"/>
          </w:tcPr>
          <w:p w14:paraId="06882197" w14:textId="7E35452F" w:rsidR="006B2567" w:rsidRPr="00EB5B3C" w:rsidRDefault="006B2567" w:rsidP="00001A3D">
            <w:pPr>
              <w:jc w:val="center"/>
              <w:rPr>
                <w:sz w:val="20"/>
                <w:szCs w:val="20"/>
              </w:rPr>
            </w:pPr>
            <w:r w:rsidRPr="00EB5B3C">
              <w:rPr>
                <w:sz w:val="20"/>
                <w:szCs w:val="20"/>
              </w:rPr>
              <w:t>10,6</w:t>
            </w:r>
          </w:p>
        </w:tc>
        <w:tc>
          <w:tcPr>
            <w:tcW w:w="1108" w:type="dxa"/>
            <w:shd w:val="clear" w:color="auto" w:fill="FFFFFF" w:themeFill="background1"/>
          </w:tcPr>
          <w:p w14:paraId="2F7D627E" w14:textId="76FC4E16" w:rsidR="006B2567" w:rsidRPr="00EB5B3C" w:rsidRDefault="006B2567" w:rsidP="00001A3D">
            <w:pPr>
              <w:jc w:val="center"/>
              <w:rPr>
                <w:sz w:val="20"/>
                <w:szCs w:val="20"/>
              </w:rPr>
            </w:pPr>
            <w:r w:rsidRPr="00EB5B3C">
              <w:rPr>
                <w:sz w:val="20"/>
                <w:szCs w:val="20"/>
              </w:rPr>
              <w:t>1,70</w:t>
            </w:r>
          </w:p>
        </w:tc>
        <w:tc>
          <w:tcPr>
            <w:tcW w:w="708" w:type="dxa"/>
            <w:shd w:val="clear" w:color="auto" w:fill="FFFFFF" w:themeFill="background1"/>
          </w:tcPr>
          <w:p w14:paraId="78383DEF" w14:textId="260CC8D7" w:rsidR="006B2567" w:rsidRPr="00EB5B3C" w:rsidRDefault="006B2567" w:rsidP="00001A3D">
            <w:pPr>
              <w:jc w:val="center"/>
              <w:rPr>
                <w:sz w:val="20"/>
                <w:szCs w:val="20"/>
              </w:rPr>
            </w:pPr>
            <w:r w:rsidRPr="00EB5B3C">
              <w:rPr>
                <w:sz w:val="20"/>
                <w:szCs w:val="20"/>
              </w:rPr>
              <w:t>1,13</w:t>
            </w:r>
          </w:p>
        </w:tc>
        <w:tc>
          <w:tcPr>
            <w:tcW w:w="1066" w:type="dxa"/>
            <w:shd w:val="clear" w:color="auto" w:fill="FFFFFF" w:themeFill="background1"/>
          </w:tcPr>
          <w:p w14:paraId="20ACE294" w14:textId="2FABBFB5" w:rsidR="006B2567" w:rsidRPr="00EB5B3C" w:rsidRDefault="006B2567" w:rsidP="00001A3D">
            <w:pPr>
              <w:jc w:val="center"/>
              <w:rPr>
                <w:sz w:val="20"/>
                <w:szCs w:val="20"/>
              </w:rPr>
            </w:pPr>
            <w:r w:rsidRPr="00EB5B3C">
              <w:rPr>
                <w:sz w:val="20"/>
                <w:szCs w:val="20"/>
              </w:rPr>
              <w:t>1,90</w:t>
            </w:r>
          </w:p>
        </w:tc>
        <w:tc>
          <w:tcPr>
            <w:tcW w:w="1061" w:type="dxa"/>
            <w:shd w:val="clear" w:color="auto" w:fill="FFFFFF" w:themeFill="background1"/>
          </w:tcPr>
          <w:p w14:paraId="237CF8D9" w14:textId="6177FBC3" w:rsidR="006B2567" w:rsidRPr="00EB5B3C" w:rsidRDefault="006B2567" w:rsidP="00001A3D">
            <w:pPr>
              <w:jc w:val="center"/>
              <w:rPr>
                <w:sz w:val="20"/>
                <w:szCs w:val="20"/>
              </w:rPr>
            </w:pPr>
            <w:r w:rsidRPr="00EB5B3C">
              <w:rPr>
                <w:sz w:val="20"/>
                <w:szCs w:val="20"/>
              </w:rPr>
              <w:t>1,23</w:t>
            </w:r>
          </w:p>
        </w:tc>
        <w:tc>
          <w:tcPr>
            <w:tcW w:w="1066" w:type="dxa"/>
            <w:shd w:val="clear" w:color="auto" w:fill="FFFFFF" w:themeFill="background1"/>
          </w:tcPr>
          <w:p w14:paraId="0C634F56" w14:textId="7D4A575B" w:rsidR="006B2567" w:rsidRPr="00EB5B3C" w:rsidRDefault="006B2567" w:rsidP="00001A3D">
            <w:pPr>
              <w:jc w:val="center"/>
              <w:rPr>
                <w:sz w:val="20"/>
                <w:szCs w:val="20"/>
              </w:rPr>
            </w:pPr>
            <w:r w:rsidRPr="00EB5B3C">
              <w:rPr>
                <w:sz w:val="20"/>
                <w:szCs w:val="20"/>
              </w:rPr>
              <w:t>28,0</w:t>
            </w:r>
          </w:p>
        </w:tc>
        <w:tc>
          <w:tcPr>
            <w:tcW w:w="918" w:type="dxa"/>
            <w:shd w:val="clear" w:color="auto" w:fill="FFFFFF" w:themeFill="background1"/>
          </w:tcPr>
          <w:p w14:paraId="58E75A0D" w14:textId="5D6538E0" w:rsidR="006B2567" w:rsidRPr="00EB5B3C" w:rsidRDefault="006B2567" w:rsidP="00001A3D">
            <w:pPr>
              <w:jc w:val="center"/>
              <w:rPr>
                <w:sz w:val="20"/>
                <w:szCs w:val="20"/>
              </w:rPr>
            </w:pPr>
            <w:r w:rsidRPr="00EB5B3C">
              <w:rPr>
                <w:sz w:val="20"/>
                <w:szCs w:val="20"/>
              </w:rPr>
              <w:t>15,4</w:t>
            </w:r>
          </w:p>
        </w:tc>
        <w:tc>
          <w:tcPr>
            <w:tcW w:w="3610" w:type="dxa"/>
            <w:vMerge/>
            <w:shd w:val="clear" w:color="auto" w:fill="FFFFFF" w:themeFill="background1"/>
          </w:tcPr>
          <w:p w14:paraId="3AB7D746" w14:textId="77777777" w:rsidR="006B2567" w:rsidRPr="00EB5B3C" w:rsidRDefault="006B2567" w:rsidP="00001A3D">
            <w:pPr>
              <w:jc w:val="both"/>
              <w:rPr>
                <w:sz w:val="20"/>
                <w:szCs w:val="20"/>
              </w:rPr>
            </w:pPr>
          </w:p>
        </w:tc>
      </w:tr>
      <w:tr w:rsidR="006B2567" w:rsidRPr="00EB5B3C" w14:paraId="004B7CD7" w14:textId="39CA7A96" w:rsidTr="00AB5036">
        <w:tc>
          <w:tcPr>
            <w:tcW w:w="1555" w:type="dxa"/>
            <w:vMerge/>
            <w:shd w:val="clear" w:color="auto" w:fill="FFFFFF" w:themeFill="background1"/>
          </w:tcPr>
          <w:p w14:paraId="65187281" w14:textId="77777777" w:rsidR="006B2567" w:rsidRPr="00EB5B3C" w:rsidRDefault="006B2567" w:rsidP="00001A3D">
            <w:pPr>
              <w:jc w:val="both"/>
              <w:rPr>
                <w:b/>
                <w:sz w:val="20"/>
                <w:szCs w:val="20"/>
              </w:rPr>
            </w:pPr>
          </w:p>
        </w:tc>
        <w:tc>
          <w:tcPr>
            <w:tcW w:w="1635" w:type="dxa"/>
            <w:shd w:val="clear" w:color="auto" w:fill="FFFFFF" w:themeFill="background1"/>
          </w:tcPr>
          <w:p w14:paraId="75EDB865" w14:textId="2499271A" w:rsidR="006B2567" w:rsidRPr="00EB5B3C" w:rsidRDefault="006B2567" w:rsidP="00001A3D">
            <w:pPr>
              <w:jc w:val="both"/>
              <w:rPr>
                <w:sz w:val="20"/>
                <w:szCs w:val="20"/>
              </w:rPr>
            </w:pPr>
            <w:r w:rsidRPr="00EB5B3C">
              <w:rPr>
                <w:sz w:val="20"/>
                <w:szCs w:val="20"/>
              </w:rPr>
              <w:t>Симб + тербут</w:t>
            </w:r>
          </w:p>
        </w:tc>
        <w:tc>
          <w:tcPr>
            <w:tcW w:w="709" w:type="dxa"/>
            <w:shd w:val="clear" w:color="auto" w:fill="FFFFFF" w:themeFill="background1"/>
          </w:tcPr>
          <w:p w14:paraId="3BC7EC5C" w14:textId="55AFB6C5" w:rsidR="006B2567" w:rsidRPr="00EB5B3C" w:rsidRDefault="006B2567" w:rsidP="00001A3D">
            <w:pPr>
              <w:jc w:val="both"/>
              <w:rPr>
                <w:sz w:val="20"/>
                <w:szCs w:val="20"/>
              </w:rPr>
            </w:pPr>
            <w:r w:rsidRPr="00EB5B3C">
              <w:rPr>
                <w:sz w:val="20"/>
                <w:szCs w:val="20"/>
              </w:rPr>
              <w:t>1138</w:t>
            </w:r>
          </w:p>
        </w:tc>
        <w:tc>
          <w:tcPr>
            <w:tcW w:w="1160" w:type="dxa"/>
            <w:shd w:val="clear" w:color="auto" w:fill="FFFFFF" w:themeFill="background1"/>
          </w:tcPr>
          <w:p w14:paraId="7FC34E06" w14:textId="651999AB" w:rsidR="006B2567" w:rsidRPr="00EB5B3C" w:rsidRDefault="006B2567" w:rsidP="00001A3D">
            <w:pPr>
              <w:jc w:val="center"/>
              <w:rPr>
                <w:sz w:val="20"/>
                <w:szCs w:val="20"/>
              </w:rPr>
            </w:pPr>
            <w:r w:rsidRPr="00EB5B3C">
              <w:rPr>
                <w:sz w:val="20"/>
                <w:szCs w:val="20"/>
              </w:rPr>
              <w:t>7,9</w:t>
            </w:r>
          </w:p>
        </w:tc>
        <w:tc>
          <w:tcPr>
            <w:tcW w:w="1108" w:type="dxa"/>
            <w:shd w:val="clear" w:color="auto" w:fill="FFFFFF" w:themeFill="background1"/>
          </w:tcPr>
          <w:p w14:paraId="02953CC3" w14:textId="1D983CE8" w:rsidR="006B2567" w:rsidRPr="00EB5B3C" w:rsidRDefault="006B2567" w:rsidP="00001A3D">
            <w:pPr>
              <w:jc w:val="center"/>
              <w:rPr>
                <w:sz w:val="20"/>
                <w:szCs w:val="20"/>
              </w:rPr>
            </w:pPr>
            <w:r w:rsidRPr="00EB5B3C">
              <w:rPr>
                <w:sz w:val="20"/>
                <w:szCs w:val="20"/>
              </w:rPr>
              <w:t>1,74</w:t>
            </w:r>
          </w:p>
        </w:tc>
        <w:tc>
          <w:tcPr>
            <w:tcW w:w="708" w:type="dxa"/>
            <w:shd w:val="clear" w:color="auto" w:fill="FFFFFF" w:themeFill="background1"/>
          </w:tcPr>
          <w:p w14:paraId="3248ACA1" w14:textId="415151FA" w:rsidR="006B2567" w:rsidRPr="00EB5B3C" w:rsidRDefault="006B2567" w:rsidP="00001A3D">
            <w:pPr>
              <w:jc w:val="center"/>
              <w:rPr>
                <w:sz w:val="20"/>
                <w:szCs w:val="20"/>
              </w:rPr>
            </w:pPr>
            <w:r w:rsidRPr="00EB5B3C">
              <w:rPr>
                <w:sz w:val="20"/>
                <w:szCs w:val="20"/>
              </w:rPr>
              <w:t>1,14</w:t>
            </w:r>
          </w:p>
        </w:tc>
        <w:tc>
          <w:tcPr>
            <w:tcW w:w="1066" w:type="dxa"/>
            <w:shd w:val="clear" w:color="auto" w:fill="FFFFFF" w:themeFill="background1"/>
          </w:tcPr>
          <w:p w14:paraId="29136147" w14:textId="73F566DC" w:rsidR="006B2567" w:rsidRPr="00EB5B3C" w:rsidRDefault="006B2567" w:rsidP="00001A3D">
            <w:pPr>
              <w:jc w:val="center"/>
              <w:rPr>
                <w:sz w:val="20"/>
                <w:szCs w:val="20"/>
              </w:rPr>
            </w:pPr>
            <w:r w:rsidRPr="00EB5B3C">
              <w:rPr>
                <w:sz w:val="20"/>
                <w:szCs w:val="20"/>
              </w:rPr>
              <w:t>1,91</w:t>
            </w:r>
          </w:p>
        </w:tc>
        <w:tc>
          <w:tcPr>
            <w:tcW w:w="1061" w:type="dxa"/>
            <w:shd w:val="clear" w:color="auto" w:fill="FFFFFF" w:themeFill="background1"/>
          </w:tcPr>
          <w:p w14:paraId="6787A187" w14:textId="224FD104" w:rsidR="006B2567" w:rsidRPr="00EB5B3C" w:rsidRDefault="006B2567" w:rsidP="00001A3D">
            <w:pPr>
              <w:jc w:val="center"/>
              <w:rPr>
                <w:sz w:val="20"/>
                <w:szCs w:val="20"/>
              </w:rPr>
            </w:pPr>
            <w:r w:rsidRPr="00EB5B3C">
              <w:rPr>
                <w:sz w:val="20"/>
                <w:szCs w:val="20"/>
              </w:rPr>
              <w:t>1,26</w:t>
            </w:r>
          </w:p>
        </w:tc>
        <w:tc>
          <w:tcPr>
            <w:tcW w:w="1066" w:type="dxa"/>
            <w:shd w:val="clear" w:color="auto" w:fill="FFFFFF" w:themeFill="background1"/>
          </w:tcPr>
          <w:p w14:paraId="594CB5D9" w14:textId="31F0BF00" w:rsidR="006B2567" w:rsidRPr="00EB5B3C" w:rsidRDefault="006B2567" w:rsidP="00001A3D">
            <w:pPr>
              <w:jc w:val="center"/>
              <w:rPr>
                <w:sz w:val="20"/>
                <w:szCs w:val="20"/>
              </w:rPr>
            </w:pPr>
            <w:r w:rsidRPr="00EB5B3C">
              <w:rPr>
                <w:sz w:val="20"/>
                <w:szCs w:val="20"/>
              </w:rPr>
              <w:t>30,3</w:t>
            </w:r>
          </w:p>
        </w:tc>
        <w:tc>
          <w:tcPr>
            <w:tcW w:w="918" w:type="dxa"/>
            <w:shd w:val="clear" w:color="auto" w:fill="FFFFFF" w:themeFill="background1"/>
          </w:tcPr>
          <w:p w14:paraId="6EE91EB2" w14:textId="68F7E348" w:rsidR="006B2567" w:rsidRPr="00EB5B3C" w:rsidRDefault="006B2567" w:rsidP="00001A3D">
            <w:pPr>
              <w:jc w:val="center"/>
              <w:rPr>
                <w:sz w:val="20"/>
                <w:szCs w:val="20"/>
              </w:rPr>
            </w:pPr>
            <w:r w:rsidRPr="00EB5B3C">
              <w:rPr>
                <w:sz w:val="20"/>
                <w:szCs w:val="20"/>
              </w:rPr>
              <w:t>17,0</w:t>
            </w:r>
          </w:p>
        </w:tc>
        <w:tc>
          <w:tcPr>
            <w:tcW w:w="3610" w:type="dxa"/>
            <w:vMerge/>
            <w:shd w:val="clear" w:color="auto" w:fill="FFFFFF" w:themeFill="background1"/>
          </w:tcPr>
          <w:p w14:paraId="27CDA463" w14:textId="77777777" w:rsidR="006B2567" w:rsidRPr="00EB5B3C" w:rsidRDefault="006B2567" w:rsidP="00001A3D">
            <w:pPr>
              <w:jc w:val="both"/>
              <w:rPr>
                <w:sz w:val="20"/>
                <w:szCs w:val="20"/>
              </w:rPr>
            </w:pPr>
          </w:p>
        </w:tc>
      </w:tr>
      <w:tr w:rsidR="006B2567" w:rsidRPr="00EB5B3C" w14:paraId="3C12D687" w14:textId="17281FEB" w:rsidTr="00AB5036">
        <w:tc>
          <w:tcPr>
            <w:tcW w:w="1555" w:type="dxa"/>
            <w:vMerge w:val="restart"/>
            <w:shd w:val="clear" w:color="auto" w:fill="FFFFFF" w:themeFill="background1"/>
          </w:tcPr>
          <w:p w14:paraId="6B01066A" w14:textId="64F70B10" w:rsidR="006B2567" w:rsidRPr="00EB5B3C" w:rsidRDefault="006B2567" w:rsidP="00001A3D">
            <w:pPr>
              <w:jc w:val="both"/>
              <w:rPr>
                <w:b/>
                <w:sz w:val="20"/>
                <w:szCs w:val="20"/>
              </w:rPr>
            </w:pPr>
            <w:r w:rsidRPr="00EB5B3C">
              <w:rPr>
                <w:b/>
                <w:sz w:val="20"/>
                <w:szCs w:val="20"/>
              </w:rPr>
              <w:t>673</w:t>
            </w:r>
          </w:p>
        </w:tc>
        <w:tc>
          <w:tcPr>
            <w:tcW w:w="1635" w:type="dxa"/>
            <w:shd w:val="clear" w:color="auto" w:fill="FFFFFF" w:themeFill="background1"/>
          </w:tcPr>
          <w:p w14:paraId="21600733" w14:textId="6E948556" w:rsidR="006B2567" w:rsidRPr="00EB5B3C" w:rsidRDefault="006B2567" w:rsidP="00001A3D">
            <w:pPr>
              <w:jc w:val="both"/>
              <w:rPr>
                <w:sz w:val="20"/>
                <w:szCs w:val="20"/>
              </w:rPr>
            </w:pPr>
            <w:r w:rsidRPr="00EB5B3C">
              <w:rPr>
                <w:sz w:val="20"/>
                <w:szCs w:val="20"/>
              </w:rPr>
              <w:t>Симб + симб</w:t>
            </w:r>
          </w:p>
        </w:tc>
        <w:tc>
          <w:tcPr>
            <w:tcW w:w="709" w:type="dxa"/>
            <w:shd w:val="clear" w:color="auto" w:fill="FFFFFF" w:themeFill="background1"/>
          </w:tcPr>
          <w:p w14:paraId="7C00E699" w14:textId="19D022ED" w:rsidR="006B2567" w:rsidRPr="00EB5B3C" w:rsidRDefault="006B2567" w:rsidP="00001A3D">
            <w:pPr>
              <w:jc w:val="both"/>
              <w:rPr>
                <w:sz w:val="20"/>
                <w:szCs w:val="20"/>
              </w:rPr>
            </w:pPr>
            <w:r w:rsidRPr="00EB5B3C">
              <w:rPr>
                <w:sz w:val="20"/>
                <w:szCs w:val="20"/>
              </w:rPr>
              <w:t>922</w:t>
            </w:r>
          </w:p>
        </w:tc>
        <w:tc>
          <w:tcPr>
            <w:tcW w:w="1160" w:type="dxa"/>
            <w:shd w:val="clear" w:color="auto" w:fill="FFFFFF" w:themeFill="background1"/>
          </w:tcPr>
          <w:p w14:paraId="499B68D4" w14:textId="29B81254" w:rsidR="006B2567" w:rsidRPr="00EB5B3C" w:rsidRDefault="006B2567" w:rsidP="00001A3D">
            <w:pPr>
              <w:jc w:val="center"/>
              <w:rPr>
                <w:sz w:val="20"/>
                <w:szCs w:val="20"/>
              </w:rPr>
            </w:pPr>
            <w:r w:rsidRPr="00EB5B3C">
              <w:rPr>
                <w:sz w:val="20"/>
                <w:szCs w:val="20"/>
              </w:rPr>
              <w:t>29,9</w:t>
            </w:r>
          </w:p>
        </w:tc>
        <w:tc>
          <w:tcPr>
            <w:tcW w:w="1108" w:type="dxa"/>
            <w:shd w:val="clear" w:color="auto" w:fill="FFFFFF" w:themeFill="background1"/>
          </w:tcPr>
          <w:p w14:paraId="6A11608F" w14:textId="3585B75F" w:rsidR="006B2567" w:rsidRPr="00EB5B3C" w:rsidRDefault="006B2567" w:rsidP="00001A3D">
            <w:pPr>
              <w:jc w:val="center"/>
              <w:rPr>
                <w:sz w:val="20"/>
                <w:szCs w:val="20"/>
              </w:rPr>
            </w:pPr>
            <w:r w:rsidRPr="00EB5B3C">
              <w:rPr>
                <w:sz w:val="20"/>
                <w:szCs w:val="20"/>
              </w:rPr>
              <w:t>1,48</w:t>
            </w:r>
          </w:p>
        </w:tc>
        <w:tc>
          <w:tcPr>
            <w:tcW w:w="708" w:type="dxa"/>
            <w:shd w:val="clear" w:color="auto" w:fill="FFFFFF" w:themeFill="background1"/>
          </w:tcPr>
          <w:p w14:paraId="37B23C18" w14:textId="44AA4490" w:rsidR="006B2567" w:rsidRPr="00EB5B3C" w:rsidRDefault="006B2567" w:rsidP="00001A3D">
            <w:pPr>
              <w:jc w:val="center"/>
              <w:rPr>
                <w:sz w:val="20"/>
                <w:szCs w:val="20"/>
              </w:rPr>
            </w:pPr>
            <w:r w:rsidRPr="00EB5B3C">
              <w:rPr>
                <w:sz w:val="20"/>
                <w:szCs w:val="20"/>
              </w:rPr>
              <w:t>0,79</w:t>
            </w:r>
          </w:p>
        </w:tc>
        <w:tc>
          <w:tcPr>
            <w:tcW w:w="1066" w:type="dxa"/>
            <w:shd w:val="clear" w:color="auto" w:fill="FFFFFF" w:themeFill="background1"/>
          </w:tcPr>
          <w:p w14:paraId="4BB83F02" w14:textId="1D886999" w:rsidR="006B2567" w:rsidRPr="00EB5B3C" w:rsidRDefault="006B2567" w:rsidP="00001A3D">
            <w:pPr>
              <w:jc w:val="center"/>
              <w:rPr>
                <w:sz w:val="20"/>
                <w:szCs w:val="20"/>
              </w:rPr>
            </w:pPr>
            <w:r w:rsidRPr="00EB5B3C">
              <w:rPr>
                <w:sz w:val="20"/>
                <w:szCs w:val="20"/>
              </w:rPr>
              <w:t>2,45</w:t>
            </w:r>
          </w:p>
        </w:tc>
        <w:tc>
          <w:tcPr>
            <w:tcW w:w="1061" w:type="dxa"/>
            <w:shd w:val="clear" w:color="auto" w:fill="FFFFFF" w:themeFill="background1"/>
          </w:tcPr>
          <w:p w14:paraId="765604D8" w14:textId="384AA324" w:rsidR="006B2567" w:rsidRPr="00EB5B3C" w:rsidRDefault="006B2567" w:rsidP="00001A3D">
            <w:pPr>
              <w:jc w:val="center"/>
              <w:rPr>
                <w:sz w:val="20"/>
                <w:szCs w:val="20"/>
              </w:rPr>
            </w:pPr>
            <w:r w:rsidRPr="00EB5B3C">
              <w:rPr>
                <w:sz w:val="20"/>
                <w:szCs w:val="20"/>
              </w:rPr>
              <w:t>1,01</w:t>
            </w:r>
          </w:p>
        </w:tc>
        <w:tc>
          <w:tcPr>
            <w:tcW w:w="1066" w:type="dxa"/>
            <w:shd w:val="clear" w:color="auto" w:fill="FFFFFF" w:themeFill="background1"/>
          </w:tcPr>
          <w:p w14:paraId="5D04B97E" w14:textId="2ED088B1" w:rsidR="006B2567" w:rsidRPr="00EB5B3C" w:rsidRDefault="006B2567" w:rsidP="00001A3D">
            <w:pPr>
              <w:jc w:val="center"/>
              <w:rPr>
                <w:sz w:val="20"/>
                <w:szCs w:val="20"/>
              </w:rPr>
            </w:pPr>
            <w:r w:rsidRPr="00EB5B3C">
              <w:rPr>
                <w:sz w:val="20"/>
                <w:szCs w:val="20"/>
              </w:rPr>
              <w:t>21,8</w:t>
            </w:r>
          </w:p>
        </w:tc>
        <w:tc>
          <w:tcPr>
            <w:tcW w:w="918" w:type="dxa"/>
            <w:shd w:val="clear" w:color="auto" w:fill="FFFFFF" w:themeFill="background1"/>
          </w:tcPr>
          <w:p w14:paraId="194D0DB0" w14:textId="52B662AF" w:rsidR="006B2567" w:rsidRPr="00EB5B3C" w:rsidRDefault="006B2567" w:rsidP="00001A3D">
            <w:pPr>
              <w:jc w:val="center"/>
              <w:rPr>
                <w:sz w:val="20"/>
                <w:szCs w:val="20"/>
              </w:rPr>
            </w:pPr>
            <w:r w:rsidRPr="00EB5B3C">
              <w:rPr>
                <w:sz w:val="20"/>
                <w:szCs w:val="20"/>
              </w:rPr>
              <w:t>8,6</w:t>
            </w:r>
          </w:p>
        </w:tc>
        <w:tc>
          <w:tcPr>
            <w:tcW w:w="3610" w:type="dxa"/>
            <w:vMerge w:val="restart"/>
            <w:shd w:val="clear" w:color="auto" w:fill="FFFFFF" w:themeFill="background1"/>
          </w:tcPr>
          <w:p w14:paraId="795D2574" w14:textId="18FAA529" w:rsidR="006B2567" w:rsidRPr="00EB5B3C" w:rsidRDefault="006B2567" w:rsidP="00001A3D">
            <w:pPr>
              <w:jc w:val="both"/>
              <w:rPr>
                <w:sz w:val="20"/>
                <w:szCs w:val="20"/>
              </w:rPr>
            </w:pPr>
            <w:r w:rsidRPr="00EB5B3C">
              <w:rPr>
                <w:sz w:val="20"/>
                <w:szCs w:val="20"/>
              </w:rPr>
              <w:t>Симб+симб по всем показателям статистически значимо превосходил обе группы сравнения</w:t>
            </w:r>
          </w:p>
        </w:tc>
      </w:tr>
      <w:tr w:rsidR="006B2567" w:rsidRPr="00EB5B3C" w14:paraId="10502E6C" w14:textId="77777777" w:rsidTr="00AB5036">
        <w:tc>
          <w:tcPr>
            <w:tcW w:w="1555" w:type="dxa"/>
            <w:vMerge/>
            <w:shd w:val="clear" w:color="auto" w:fill="FFFFFF" w:themeFill="background1"/>
          </w:tcPr>
          <w:p w14:paraId="10E4BC09" w14:textId="77777777" w:rsidR="006B2567" w:rsidRPr="00EB5B3C" w:rsidRDefault="006B2567" w:rsidP="00001A3D">
            <w:pPr>
              <w:jc w:val="both"/>
              <w:rPr>
                <w:b/>
                <w:sz w:val="20"/>
                <w:szCs w:val="20"/>
              </w:rPr>
            </w:pPr>
          </w:p>
        </w:tc>
        <w:tc>
          <w:tcPr>
            <w:tcW w:w="1635" w:type="dxa"/>
            <w:shd w:val="clear" w:color="auto" w:fill="FFFFFF" w:themeFill="background1"/>
          </w:tcPr>
          <w:p w14:paraId="320E51C7" w14:textId="52CC333F" w:rsidR="006B2567" w:rsidRPr="00EB5B3C" w:rsidRDefault="006B2567" w:rsidP="00001A3D">
            <w:pPr>
              <w:jc w:val="both"/>
              <w:rPr>
                <w:sz w:val="20"/>
                <w:szCs w:val="20"/>
              </w:rPr>
            </w:pPr>
            <w:r w:rsidRPr="00EB5B3C">
              <w:rPr>
                <w:sz w:val="20"/>
                <w:szCs w:val="20"/>
              </w:rPr>
              <w:t>Симб + тербут</w:t>
            </w:r>
          </w:p>
        </w:tc>
        <w:tc>
          <w:tcPr>
            <w:tcW w:w="709" w:type="dxa"/>
            <w:shd w:val="clear" w:color="auto" w:fill="FFFFFF" w:themeFill="background1"/>
          </w:tcPr>
          <w:p w14:paraId="6A641515" w14:textId="4E2B0BDF" w:rsidR="006B2567" w:rsidRPr="00EB5B3C" w:rsidRDefault="006B2567" w:rsidP="00001A3D">
            <w:pPr>
              <w:jc w:val="both"/>
              <w:rPr>
                <w:sz w:val="20"/>
                <w:szCs w:val="20"/>
              </w:rPr>
            </w:pPr>
            <w:r w:rsidRPr="00EB5B3C">
              <w:rPr>
                <w:sz w:val="20"/>
                <w:szCs w:val="20"/>
              </w:rPr>
              <w:t>906</w:t>
            </w:r>
          </w:p>
        </w:tc>
        <w:tc>
          <w:tcPr>
            <w:tcW w:w="1160" w:type="dxa"/>
            <w:shd w:val="clear" w:color="auto" w:fill="FFFFFF" w:themeFill="background1"/>
          </w:tcPr>
          <w:p w14:paraId="1C89C602" w14:textId="72AFD540" w:rsidR="006B2567" w:rsidRPr="00EB5B3C" w:rsidRDefault="006B2567" w:rsidP="00001A3D">
            <w:pPr>
              <w:jc w:val="center"/>
              <w:rPr>
                <w:sz w:val="20"/>
                <w:szCs w:val="20"/>
              </w:rPr>
            </w:pPr>
            <w:r w:rsidRPr="00EB5B3C">
              <w:rPr>
                <w:sz w:val="20"/>
                <w:szCs w:val="20"/>
              </w:rPr>
              <w:t>22,0</w:t>
            </w:r>
          </w:p>
        </w:tc>
        <w:tc>
          <w:tcPr>
            <w:tcW w:w="1108" w:type="dxa"/>
            <w:shd w:val="clear" w:color="auto" w:fill="FFFFFF" w:themeFill="background1"/>
          </w:tcPr>
          <w:p w14:paraId="6C7E0C79" w14:textId="3EA6F840" w:rsidR="006B2567" w:rsidRPr="00EB5B3C" w:rsidRDefault="006B2567" w:rsidP="00001A3D">
            <w:pPr>
              <w:jc w:val="center"/>
              <w:rPr>
                <w:sz w:val="20"/>
                <w:szCs w:val="20"/>
              </w:rPr>
            </w:pPr>
            <w:r w:rsidRPr="00EB5B3C">
              <w:rPr>
                <w:sz w:val="20"/>
                <w:szCs w:val="20"/>
              </w:rPr>
              <w:t>1,44</w:t>
            </w:r>
          </w:p>
        </w:tc>
        <w:tc>
          <w:tcPr>
            <w:tcW w:w="708" w:type="dxa"/>
            <w:shd w:val="clear" w:color="auto" w:fill="FFFFFF" w:themeFill="background1"/>
          </w:tcPr>
          <w:p w14:paraId="3AB15E51" w14:textId="3C47C81C" w:rsidR="006B2567" w:rsidRPr="00EB5B3C" w:rsidRDefault="006B2567" w:rsidP="00001A3D">
            <w:pPr>
              <w:jc w:val="center"/>
              <w:rPr>
                <w:sz w:val="20"/>
                <w:szCs w:val="20"/>
              </w:rPr>
            </w:pPr>
            <w:r w:rsidRPr="00EB5B3C">
              <w:rPr>
                <w:sz w:val="20"/>
                <w:szCs w:val="20"/>
              </w:rPr>
              <w:t>0,86</w:t>
            </w:r>
          </w:p>
        </w:tc>
        <w:tc>
          <w:tcPr>
            <w:tcW w:w="1066" w:type="dxa"/>
            <w:shd w:val="clear" w:color="auto" w:fill="FFFFFF" w:themeFill="background1"/>
          </w:tcPr>
          <w:p w14:paraId="417C13AE" w14:textId="0AEFC27E" w:rsidR="006B2567" w:rsidRPr="00EB5B3C" w:rsidRDefault="006B2567" w:rsidP="00001A3D">
            <w:pPr>
              <w:jc w:val="center"/>
              <w:rPr>
                <w:sz w:val="20"/>
                <w:szCs w:val="20"/>
              </w:rPr>
            </w:pPr>
            <w:r w:rsidRPr="00EB5B3C">
              <w:rPr>
                <w:sz w:val="20"/>
                <w:szCs w:val="20"/>
              </w:rPr>
              <w:t>2,41</w:t>
            </w:r>
          </w:p>
        </w:tc>
        <w:tc>
          <w:tcPr>
            <w:tcW w:w="1061" w:type="dxa"/>
            <w:shd w:val="clear" w:color="auto" w:fill="FFFFFF" w:themeFill="background1"/>
          </w:tcPr>
          <w:p w14:paraId="500BD446" w14:textId="7636A34D" w:rsidR="006B2567" w:rsidRPr="00EB5B3C" w:rsidRDefault="006B2567" w:rsidP="00001A3D">
            <w:pPr>
              <w:jc w:val="center"/>
              <w:rPr>
                <w:sz w:val="20"/>
                <w:szCs w:val="20"/>
              </w:rPr>
            </w:pPr>
            <w:r w:rsidRPr="00EB5B3C">
              <w:rPr>
                <w:sz w:val="20"/>
                <w:szCs w:val="20"/>
              </w:rPr>
              <w:t>1,21</w:t>
            </w:r>
          </w:p>
        </w:tc>
        <w:tc>
          <w:tcPr>
            <w:tcW w:w="1066" w:type="dxa"/>
            <w:shd w:val="clear" w:color="auto" w:fill="FFFFFF" w:themeFill="background1"/>
          </w:tcPr>
          <w:p w14:paraId="70DB6801" w14:textId="5D743B21" w:rsidR="006B2567" w:rsidRPr="00EB5B3C" w:rsidRDefault="006B2567" w:rsidP="00001A3D">
            <w:pPr>
              <w:jc w:val="center"/>
              <w:rPr>
                <w:sz w:val="20"/>
                <w:szCs w:val="20"/>
              </w:rPr>
            </w:pPr>
            <w:r w:rsidRPr="00EB5B3C">
              <w:rPr>
                <w:sz w:val="20"/>
                <w:szCs w:val="20"/>
              </w:rPr>
              <w:t>20,2</w:t>
            </w:r>
          </w:p>
        </w:tc>
        <w:tc>
          <w:tcPr>
            <w:tcW w:w="918" w:type="dxa"/>
            <w:shd w:val="clear" w:color="auto" w:fill="FFFFFF" w:themeFill="background1"/>
          </w:tcPr>
          <w:p w14:paraId="2C31E1C1" w14:textId="303003AA" w:rsidR="006B2567" w:rsidRPr="00EB5B3C" w:rsidRDefault="006B2567" w:rsidP="00001A3D">
            <w:pPr>
              <w:jc w:val="center"/>
              <w:rPr>
                <w:sz w:val="20"/>
                <w:szCs w:val="20"/>
              </w:rPr>
            </w:pPr>
            <w:r w:rsidRPr="00EB5B3C">
              <w:rPr>
                <w:sz w:val="20"/>
                <w:szCs w:val="20"/>
              </w:rPr>
              <w:t>11,9</w:t>
            </w:r>
          </w:p>
        </w:tc>
        <w:tc>
          <w:tcPr>
            <w:tcW w:w="3610" w:type="dxa"/>
            <w:vMerge/>
            <w:shd w:val="clear" w:color="auto" w:fill="FFFFFF" w:themeFill="background1"/>
          </w:tcPr>
          <w:p w14:paraId="10AE7877" w14:textId="77777777" w:rsidR="006B2567" w:rsidRPr="00EB5B3C" w:rsidRDefault="006B2567" w:rsidP="00001A3D">
            <w:pPr>
              <w:jc w:val="both"/>
              <w:rPr>
                <w:sz w:val="20"/>
                <w:szCs w:val="20"/>
              </w:rPr>
            </w:pPr>
          </w:p>
        </w:tc>
      </w:tr>
      <w:tr w:rsidR="006B2567" w:rsidRPr="00EB5B3C" w14:paraId="0D9E5B96" w14:textId="77777777" w:rsidTr="00AB5036">
        <w:tc>
          <w:tcPr>
            <w:tcW w:w="1555" w:type="dxa"/>
            <w:vMerge/>
            <w:shd w:val="clear" w:color="auto" w:fill="FFFFFF" w:themeFill="background1"/>
          </w:tcPr>
          <w:p w14:paraId="3F6E9308" w14:textId="77777777" w:rsidR="006B2567" w:rsidRPr="00EB5B3C" w:rsidRDefault="006B2567" w:rsidP="00001A3D">
            <w:pPr>
              <w:jc w:val="both"/>
              <w:rPr>
                <w:b/>
                <w:sz w:val="20"/>
                <w:szCs w:val="20"/>
              </w:rPr>
            </w:pPr>
          </w:p>
        </w:tc>
        <w:tc>
          <w:tcPr>
            <w:tcW w:w="1635" w:type="dxa"/>
            <w:shd w:val="clear" w:color="auto" w:fill="FFFFFF" w:themeFill="background1"/>
          </w:tcPr>
          <w:p w14:paraId="100B7B64" w14:textId="3CFC389B" w:rsidR="006B2567" w:rsidRPr="00EB5B3C" w:rsidRDefault="006B2567" w:rsidP="00001A3D">
            <w:pPr>
              <w:jc w:val="both"/>
              <w:rPr>
                <w:sz w:val="20"/>
                <w:szCs w:val="20"/>
              </w:rPr>
            </w:pPr>
            <w:r w:rsidRPr="00EB5B3C">
              <w:rPr>
                <w:sz w:val="20"/>
                <w:szCs w:val="20"/>
              </w:rPr>
              <w:t>Будес + тербут</w:t>
            </w:r>
          </w:p>
        </w:tc>
        <w:tc>
          <w:tcPr>
            <w:tcW w:w="709" w:type="dxa"/>
            <w:shd w:val="clear" w:color="auto" w:fill="FFFFFF" w:themeFill="background1"/>
          </w:tcPr>
          <w:p w14:paraId="23896ADF" w14:textId="10A1CDB2" w:rsidR="006B2567" w:rsidRPr="00EB5B3C" w:rsidRDefault="006B2567" w:rsidP="00001A3D">
            <w:pPr>
              <w:jc w:val="both"/>
              <w:rPr>
                <w:sz w:val="20"/>
                <w:szCs w:val="20"/>
              </w:rPr>
            </w:pPr>
            <w:r w:rsidRPr="00EB5B3C">
              <w:rPr>
                <w:sz w:val="20"/>
                <w:szCs w:val="20"/>
              </w:rPr>
              <w:t>925</w:t>
            </w:r>
          </w:p>
        </w:tc>
        <w:tc>
          <w:tcPr>
            <w:tcW w:w="1160" w:type="dxa"/>
            <w:shd w:val="clear" w:color="auto" w:fill="FFFFFF" w:themeFill="background1"/>
          </w:tcPr>
          <w:p w14:paraId="69D5A1AF" w14:textId="5597F388" w:rsidR="006B2567" w:rsidRPr="00EB5B3C" w:rsidRDefault="006B2567" w:rsidP="00001A3D">
            <w:pPr>
              <w:jc w:val="center"/>
              <w:rPr>
                <w:sz w:val="20"/>
                <w:szCs w:val="20"/>
              </w:rPr>
            </w:pPr>
            <w:r w:rsidRPr="00EB5B3C">
              <w:rPr>
                <w:sz w:val="20"/>
                <w:szCs w:val="20"/>
              </w:rPr>
              <w:t>13,0</w:t>
            </w:r>
          </w:p>
        </w:tc>
        <w:tc>
          <w:tcPr>
            <w:tcW w:w="1108" w:type="dxa"/>
            <w:shd w:val="clear" w:color="auto" w:fill="FFFFFF" w:themeFill="background1"/>
          </w:tcPr>
          <w:p w14:paraId="43A8AB03" w14:textId="2DED1749" w:rsidR="006B2567" w:rsidRPr="00EB5B3C" w:rsidRDefault="006B2567" w:rsidP="00001A3D">
            <w:pPr>
              <w:jc w:val="center"/>
              <w:rPr>
                <w:sz w:val="20"/>
                <w:szCs w:val="20"/>
              </w:rPr>
            </w:pPr>
            <w:r w:rsidRPr="00EB5B3C">
              <w:rPr>
                <w:sz w:val="20"/>
                <w:szCs w:val="20"/>
              </w:rPr>
              <w:t>1,50</w:t>
            </w:r>
          </w:p>
        </w:tc>
        <w:tc>
          <w:tcPr>
            <w:tcW w:w="708" w:type="dxa"/>
            <w:shd w:val="clear" w:color="auto" w:fill="FFFFFF" w:themeFill="background1"/>
          </w:tcPr>
          <w:p w14:paraId="38B57645" w14:textId="48AA6C50" w:rsidR="006B2567" w:rsidRPr="00EB5B3C" w:rsidRDefault="006B2567" w:rsidP="00001A3D">
            <w:pPr>
              <w:jc w:val="center"/>
              <w:rPr>
                <w:sz w:val="20"/>
                <w:szCs w:val="20"/>
              </w:rPr>
            </w:pPr>
            <w:r w:rsidRPr="00EB5B3C">
              <w:rPr>
                <w:sz w:val="20"/>
                <w:szCs w:val="20"/>
              </w:rPr>
              <w:t>1,01</w:t>
            </w:r>
          </w:p>
        </w:tc>
        <w:tc>
          <w:tcPr>
            <w:tcW w:w="1066" w:type="dxa"/>
            <w:shd w:val="clear" w:color="auto" w:fill="FFFFFF" w:themeFill="background1"/>
          </w:tcPr>
          <w:p w14:paraId="2487094A" w14:textId="0D1748FF" w:rsidR="006B2567" w:rsidRPr="00EB5B3C" w:rsidRDefault="006B2567" w:rsidP="00001A3D">
            <w:pPr>
              <w:jc w:val="center"/>
              <w:rPr>
                <w:sz w:val="20"/>
                <w:szCs w:val="20"/>
              </w:rPr>
            </w:pPr>
            <w:r w:rsidRPr="00EB5B3C">
              <w:rPr>
                <w:sz w:val="20"/>
                <w:szCs w:val="20"/>
              </w:rPr>
              <w:t>2,41</w:t>
            </w:r>
          </w:p>
        </w:tc>
        <w:tc>
          <w:tcPr>
            <w:tcW w:w="1061" w:type="dxa"/>
            <w:shd w:val="clear" w:color="auto" w:fill="FFFFFF" w:themeFill="background1"/>
          </w:tcPr>
          <w:p w14:paraId="6B7C15A6" w14:textId="0A977AB7" w:rsidR="006B2567" w:rsidRPr="00EB5B3C" w:rsidRDefault="006B2567" w:rsidP="00001A3D">
            <w:pPr>
              <w:jc w:val="center"/>
              <w:rPr>
                <w:sz w:val="20"/>
                <w:szCs w:val="20"/>
              </w:rPr>
            </w:pPr>
            <w:r w:rsidRPr="00EB5B3C">
              <w:rPr>
                <w:sz w:val="20"/>
                <w:szCs w:val="20"/>
              </w:rPr>
              <w:t>1,46</w:t>
            </w:r>
          </w:p>
        </w:tc>
        <w:tc>
          <w:tcPr>
            <w:tcW w:w="1066" w:type="dxa"/>
            <w:shd w:val="clear" w:color="auto" w:fill="FFFFFF" w:themeFill="background1"/>
          </w:tcPr>
          <w:p w14:paraId="1257833C" w14:textId="291EDE67" w:rsidR="006B2567" w:rsidRPr="00EB5B3C" w:rsidRDefault="006B2567" w:rsidP="00001A3D">
            <w:pPr>
              <w:jc w:val="center"/>
              <w:rPr>
                <w:sz w:val="20"/>
                <w:szCs w:val="20"/>
              </w:rPr>
            </w:pPr>
            <w:r w:rsidRPr="00EB5B3C">
              <w:rPr>
                <w:sz w:val="20"/>
                <w:szCs w:val="20"/>
              </w:rPr>
              <w:t>20,6</w:t>
            </w:r>
          </w:p>
        </w:tc>
        <w:tc>
          <w:tcPr>
            <w:tcW w:w="918" w:type="dxa"/>
            <w:shd w:val="clear" w:color="auto" w:fill="FFFFFF" w:themeFill="background1"/>
          </w:tcPr>
          <w:p w14:paraId="42524713" w14:textId="6EF3115C" w:rsidR="006B2567" w:rsidRPr="00EB5B3C" w:rsidRDefault="006B2567" w:rsidP="00001A3D">
            <w:pPr>
              <w:jc w:val="center"/>
              <w:rPr>
                <w:sz w:val="20"/>
                <w:szCs w:val="20"/>
              </w:rPr>
            </w:pPr>
            <w:r w:rsidRPr="00EB5B3C">
              <w:rPr>
                <w:sz w:val="20"/>
                <w:szCs w:val="20"/>
              </w:rPr>
              <w:t>12,4</w:t>
            </w:r>
          </w:p>
        </w:tc>
        <w:tc>
          <w:tcPr>
            <w:tcW w:w="3610" w:type="dxa"/>
            <w:vMerge/>
            <w:shd w:val="clear" w:color="auto" w:fill="FFFFFF" w:themeFill="background1"/>
          </w:tcPr>
          <w:p w14:paraId="697D792B" w14:textId="77777777" w:rsidR="006B2567" w:rsidRPr="00EB5B3C" w:rsidRDefault="006B2567" w:rsidP="00001A3D">
            <w:pPr>
              <w:jc w:val="both"/>
              <w:rPr>
                <w:sz w:val="20"/>
                <w:szCs w:val="20"/>
              </w:rPr>
            </w:pPr>
          </w:p>
        </w:tc>
      </w:tr>
      <w:tr w:rsidR="006B2567" w:rsidRPr="00EB5B3C" w14:paraId="6835833D" w14:textId="77777777" w:rsidTr="00AB5036">
        <w:tc>
          <w:tcPr>
            <w:tcW w:w="1555" w:type="dxa"/>
            <w:vMerge w:val="restart"/>
            <w:shd w:val="clear" w:color="auto" w:fill="FFFFFF" w:themeFill="background1"/>
          </w:tcPr>
          <w:p w14:paraId="035BCADF" w14:textId="5D965265" w:rsidR="006B2567" w:rsidRPr="00EB5B3C" w:rsidRDefault="006B2567" w:rsidP="00001A3D">
            <w:pPr>
              <w:jc w:val="both"/>
              <w:rPr>
                <w:b/>
                <w:sz w:val="20"/>
                <w:szCs w:val="20"/>
              </w:rPr>
            </w:pPr>
            <w:r w:rsidRPr="00EB5B3C">
              <w:rPr>
                <w:b/>
                <w:sz w:val="20"/>
                <w:szCs w:val="20"/>
              </w:rPr>
              <w:t>668</w:t>
            </w:r>
          </w:p>
        </w:tc>
        <w:tc>
          <w:tcPr>
            <w:tcW w:w="1635" w:type="dxa"/>
            <w:shd w:val="clear" w:color="auto" w:fill="FFFFFF" w:themeFill="background1"/>
          </w:tcPr>
          <w:p w14:paraId="73828581" w14:textId="602F9DE6" w:rsidR="006B2567" w:rsidRPr="00EB5B3C" w:rsidRDefault="006B2567" w:rsidP="00001A3D">
            <w:pPr>
              <w:jc w:val="both"/>
              <w:rPr>
                <w:sz w:val="20"/>
                <w:szCs w:val="20"/>
              </w:rPr>
            </w:pPr>
            <w:r w:rsidRPr="00EB5B3C">
              <w:rPr>
                <w:sz w:val="20"/>
                <w:szCs w:val="20"/>
              </w:rPr>
              <w:t>Симб + симб</w:t>
            </w:r>
          </w:p>
        </w:tc>
        <w:tc>
          <w:tcPr>
            <w:tcW w:w="709" w:type="dxa"/>
            <w:shd w:val="clear" w:color="auto" w:fill="FFFFFF" w:themeFill="background1"/>
          </w:tcPr>
          <w:p w14:paraId="7148A46A" w14:textId="4B11D7EE" w:rsidR="006B2567" w:rsidRPr="00EB5B3C" w:rsidRDefault="006B2567" w:rsidP="00001A3D">
            <w:pPr>
              <w:jc w:val="both"/>
              <w:rPr>
                <w:sz w:val="20"/>
                <w:szCs w:val="20"/>
              </w:rPr>
            </w:pPr>
            <w:r w:rsidRPr="00EB5B3C">
              <w:rPr>
                <w:sz w:val="20"/>
                <w:szCs w:val="20"/>
              </w:rPr>
              <w:t>947</w:t>
            </w:r>
          </w:p>
        </w:tc>
        <w:tc>
          <w:tcPr>
            <w:tcW w:w="1160" w:type="dxa"/>
            <w:shd w:val="clear" w:color="auto" w:fill="FFFFFF" w:themeFill="background1"/>
          </w:tcPr>
          <w:p w14:paraId="0AD86EC5" w14:textId="39517D6D" w:rsidR="006B2567" w:rsidRPr="00EB5B3C" w:rsidRDefault="006B2567" w:rsidP="00001A3D">
            <w:pPr>
              <w:jc w:val="center"/>
              <w:rPr>
                <w:sz w:val="20"/>
                <w:szCs w:val="20"/>
              </w:rPr>
            </w:pPr>
            <w:r w:rsidRPr="00EB5B3C">
              <w:rPr>
                <w:sz w:val="20"/>
                <w:szCs w:val="20"/>
              </w:rPr>
              <w:t>34,2</w:t>
            </w:r>
          </w:p>
        </w:tc>
        <w:tc>
          <w:tcPr>
            <w:tcW w:w="1108" w:type="dxa"/>
            <w:shd w:val="clear" w:color="auto" w:fill="FFFFFF" w:themeFill="background1"/>
          </w:tcPr>
          <w:p w14:paraId="2C1E4393" w14:textId="572943D5" w:rsidR="006B2567" w:rsidRPr="00EB5B3C" w:rsidRDefault="006B2567" w:rsidP="00001A3D">
            <w:pPr>
              <w:jc w:val="center"/>
              <w:rPr>
                <w:sz w:val="20"/>
                <w:szCs w:val="20"/>
              </w:rPr>
            </w:pPr>
            <w:r w:rsidRPr="00EB5B3C">
              <w:rPr>
                <w:sz w:val="20"/>
                <w:szCs w:val="20"/>
              </w:rPr>
              <w:t>1,84</w:t>
            </w:r>
          </w:p>
        </w:tc>
        <w:tc>
          <w:tcPr>
            <w:tcW w:w="708" w:type="dxa"/>
            <w:shd w:val="clear" w:color="auto" w:fill="FFFFFF" w:themeFill="background1"/>
          </w:tcPr>
          <w:p w14:paraId="2013273C" w14:textId="0CA1987E" w:rsidR="006B2567" w:rsidRPr="00EB5B3C" w:rsidRDefault="006B2567" w:rsidP="00001A3D">
            <w:pPr>
              <w:jc w:val="center"/>
              <w:rPr>
                <w:sz w:val="20"/>
                <w:szCs w:val="20"/>
              </w:rPr>
            </w:pPr>
            <w:r w:rsidRPr="00EB5B3C">
              <w:rPr>
                <w:sz w:val="20"/>
                <w:szCs w:val="20"/>
              </w:rPr>
              <w:t>1,08</w:t>
            </w:r>
          </w:p>
        </w:tc>
        <w:tc>
          <w:tcPr>
            <w:tcW w:w="1066" w:type="dxa"/>
            <w:shd w:val="clear" w:color="auto" w:fill="FFFFFF" w:themeFill="background1"/>
          </w:tcPr>
          <w:p w14:paraId="19D4F18E" w14:textId="12EC5047" w:rsidR="006B2567" w:rsidRPr="00EB5B3C" w:rsidRDefault="006B2567" w:rsidP="00001A3D">
            <w:pPr>
              <w:jc w:val="center"/>
              <w:rPr>
                <w:sz w:val="20"/>
                <w:szCs w:val="20"/>
              </w:rPr>
            </w:pPr>
            <w:r w:rsidRPr="00EB5B3C">
              <w:rPr>
                <w:sz w:val="20"/>
                <w:szCs w:val="20"/>
              </w:rPr>
              <w:t>1,85</w:t>
            </w:r>
          </w:p>
        </w:tc>
        <w:tc>
          <w:tcPr>
            <w:tcW w:w="1061" w:type="dxa"/>
            <w:shd w:val="clear" w:color="auto" w:fill="FFFFFF" w:themeFill="background1"/>
          </w:tcPr>
          <w:p w14:paraId="19439660" w14:textId="695227F6" w:rsidR="006B2567" w:rsidRPr="00EB5B3C" w:rsidRDefault="006B2567" w:rsidP="00001A3D">
            <w:pPr>
              <w:jc w:val="center"/>
              <w:rPr>
                <w:sz w:val="20"/>
                <w:szCs w:val="20"/>
              </w:rPr>
            </w:pPr>
            <w:r w:rsidRPr="00EB5B3C">
              <w:rPr>
                <w:sz w:val="20"/>
                <w:szCs w:val="20"/>
              </w:rPr>
              <w:t>0,90</w:t>
            </w:r>
          </w:p>
        </w:tc>
        <w:tc>
          <w:tcPr>
            <w:tcW w:w="1066" w:type="dxa"/>
            <w:shd w:val="clear" w:color="auto" w:fill="FFFFFF" w:themeFill="background1"/>
          </w:tcPr>
          <w:p w14:paraId="50ECA6C8" w14:textId="7974E3D7" w:rsidR="006B2567" w:rsidRPr="00EB5B3C" w:rsidRDefault="006B2567" w:rsidP="00001A3D">
            <w:pPr>
              <w:jc w:val="center"/>
              <w:rPr>
                <w:sz w:val="20"/>
                <w:szCs w:val="20"/>
              </w:rPr>
            </w:pPr>
            <w:r w:rsidRPr="00EB5B3C">
              <w:rPr>
                <w:sz w:val="20"/>
                <w:szCs w:val="20"/>
              </w:rPr>
              <w:t>22,6</w:t>
            </w:r>
          </w:p>
        </w:tc>
        <w:tc>
          <w:tcPr>
            <w:tcW w:w="918" w:type="dxa"/>
            <w:shd w:val="clear" w:color="auto" w:fill="FFFFFF" w:themeFill="background1"/>
          </w:tcPr>
          <w:p w14:paraId="21C7328E" w14:textId="2624C9BF" w:rsidR="006B2567" w:rsidRPr="00EB5B3C" w:rsidRDefault="006B2567" w:rsidP="00001A3D">
            <w:pPr>
              <w:jc w:val="center"/>
              <w:rPr>
                <w:sz w:val="20"/>
                <w:szCs w:val="20"/>
              </w:rPr>
            </w:pPr>
            <w:r w:rsidRPr="00EB5B3C">
              <w:rPr>
                <w:sz w:val="20"/>
                <w:szCs w:val="20"/>
              </w:rPr>
              <w:t>9,4</w:t>
            </w:r>
          </w:p>
        </w:tc>
        <w:tc>
          <w:tcPr>
            <w:tcW w:w="3610" w:type="dxa"/>
            <w:vMerge w:val="restart"/>
            <w:shd w:val="clear" w:color="auto" w:fill="FFFFFF" w:themeFill="background1"/>
          </w:tcPr>
          <w:p w14:paraId="71EB3AA3" w14:textId="3582AE3A" w:rsidR="006B2567" w:rsidRPr="00EB5B3C" w:rsidRDefault="006B2567" w:rsidP="00001A3D">
            <w:pPr>
              <w:jc w:val="both"/>
              <w:rPr>
                <w:sz w:val="20"/>
                <w:szCs w:val="20"/>
              </w:rPr>
            </w:pPr>
            <w:r w:rsidRPr="00EB5B3C">
              <w:rPr>
                <w:sz w:val="20"/>
                <w:szCs w:val="20"/>
              </w:rPr>
              <w:t>Симб+симб по всем показателям статистически значимо превосходил будесонид</w:t>
            </w:r>
          </w:p>
        </w:tc>
      </w:tr>
      <w:tr w:rsidR="006B2567" w:rsidRPr="00EB5B3C" w14:paraId="471C9342" w14:textId="77777777" w:rsidTr="00AB5036">
        <w:tc>
          <w:tcPr>
            <w:tcW w:w="1555" w:type="dxa"/>
            <w:vMerge/>
            <w:shd w:val="clear" w:color="auto" w:fill="FFFFFF" w:themeFill="background1"/>
          </w:tcPr>
          <w:p w14:paraId="41717E57" w14:textId="77777777" w:rsidR="006B2567" w:rsidRPr="00EB5B3C" w:rsidRDefault="006B2567" w:rsidP="00001A3D">
            <w:pPr>
              <w:jc w:val="both"/>
              <w:rPr>
                <w:b/>
                <w:sz w:val="20"/>
                <w:szCs w:val="20"/>
              </w:rPr>
            </w:pPr>
          </w:p>
        </w:tc>
        <w:tc>
          <w:tcPr>
            <w:tcW w:w="1635" w:type="dxa"/>
            <w:shd w:val="clear" w:color="auto" w:fill="FFFFFF" w:themeFill="background1"/>
          </w:tcPr>
          <w:p w14:paraId="3A08AEEA" w14:textId="5D60A756" w:rsidR="006B2567" w:rsidRPr="00EB5B3C" w:rsidRDefault="006B2567" w:rsidP="00001A3D">
            <w:pPr>
              <w:jc w:val="both"/>
              <w:rPr>
                <w:sz w:val="20"/>
                <w:szCs w:val="20"/>
              </w:rPr>
            </w:pPr>
            <w:r w:rsidRPr="00EB5B3C">
              <w:rPr>
                <w:sz w:val="20"/>
                <w:szCs w:val="20"/>
              </w:rPr>
              <w:t>Будес + тербут</w:t>
            </w:r>
          </w:p>
        </w:tc>
        <w:tc>
          <w:tcPr>
            <w:tcW w:w="709" w:type="dxa"/>
            <w:shd w:val="clear" w:color="auto" w:fill="FFFFFF" w:themeFill="background1"/>
          </w:tcPr>
          <w:p w14:paraId="7A2B22A4" w14:textId="112D4830" w:rsidR="006B2567" w:rsidRPr="00EB5B3C" w:rsidRDefault="006B2567" w:rsidP="00001A3D">
            <w:pPr>
              <w:jc w:val="both"/>
              <w:rPr>
                <w:sz w:val="20"/>
                <w:szCs w:val="20"/>
              </w:rPr>
            </w:pPr>
            <w:r w:rsidRPr="00EB5B3C">
              <w:rPr>
                <w:sz w:val="20"/>
                <w:szCs w:val="20"/>
              </w:rPr>
              <w:t>943</w:t>
            </w:r>
          </w:p>
        </w:tc>
        <w:tc>
          <w:tcPr>
            <w:tcW w:w="1160" w:type="dxa"/>
            <w:shd w:val="clear" w:color="auto" w:fill="FFFFFF" w:themeFill="background1"/>
          </w:tcPr>
          <w:p w14:paraId="63DCF366" w14:textId="4F99649A" w:rsidR="006B2567" w:rsidRPr="00EB5B3C" w:rsidRDefault="006B2567" w:rsidP="00001A3D">
            <w:pPr>
              <w:jc w:val="center"/>
              <w:rPr>
                <w:sz w:val="20"/>
                <w:szCs w:val="20"/>
              </w:rPr>
            </w:pPr>
            <w:r w:rsidRPr="00EB5B3C">
              <w:rPr>
                <w:sz w:val="20"/>
                <w:szCs w:val="20"/>
              </w:rPr>
              <w:t>13,9</w:t>
            </w:r>
          </w:p>
        </w:tc>
        <w:tc>
          <w:tcPr>
            <w:tcW w:w="1108" w:type="dxa"/>
            <w:shd w:val="clear" w:color="auto" w:fill="FFFFFF" w:themeFill="background1"/>
          </w:tcPr>
          <w:p w14:paraId="2E7279C8" w14:textId="256DC758" w:rsidR="006B2567" w:rsidRPr="00EB5B3C" w:rsidRDefault="006B2567" w:rsidP="00001A3D">
            <w:pPr>
              <w:jc w:val="center"/>
              <w:rPr>
                <w:sz w:val="20"/>
                <w:szCs w:val="20"/>
              </w:rPr>
            </w:pPr>
            <w:r w:rsidRPr="00EB5B3C">
              <w:rPr>
                <w:sz w:val="20"/>
                <w:szCs w:val="20"/>
              </w:rPr>
              <w:t>1,90</w:t>
            </w:r>
          </w:p>
        </w:tc>
        <w:tc>
          <w:tcPr>
            <w:tcW w:w="708" w:type="dxa"/>
            <w:shd w:val="clear" w:color="auto" w:fill="FFFFFF" w:themeFill="background1"/>
          </w:tcPr>
          <w:p w14:paraId="78B6AC71" w14:textId="17DA2F73" w:rsidR="006B2567" w:rsidRPr="00EB5B3C" w:rsidRDefault="006B2567" w:rsidP="00001A3D">
            <w:pPr>
              <w:jc w:val="center"/>
              <w:rPr>
                <w:sz w:val="20"/>
                <w:szCs w:val="20"/>
              </w:rPr>
            </w:pPr>
            <w:r w:rsidRPr="00EB5B3C">
              <w:rPr>
                <w:sz w:val="20"/>
                <w:szCs w:val="20"/>
              </w:rPr>
              <w:t>1,32</w:t>
            </w:r>
          </w:p>
        </w:tc>
        <w:tc>
          <w:tcPr>
            <w:tcW w:w="1066" w:type="dxa"/>
            <w:shd w:val="clear" w:color="auto" w:fill="FFFFFF" w:themeFill="background1"/>
          </w:tcPr>
          <w:p w14:paraId="13027380" w14:textId="0F2EB346" w:rsidR="006B2567" w:rsidRPr="00EB5B3C" w:rsidRDefault="006B2567" w:rsidP="00001A3D">
            <w:pPr>
              <w:jc w:val="center"/>
              <w:rPr>
                <w:sz w:val="20"/>
                <w:szCs w:val="20"/>
              </w:rPr>
            </w:pPr>
            <w:r w:rsidRPr="00EB5B3C">
              <w:rPr>
                <w:sz w:val="20"/>
                <w:szCs w:val="20"/>
              </w:rPr>
              <w:t>1,99</w:t>
            </w:r>
          </w:p>
        </w:tc>
        <w:tc>
          <w:tcPr>
            <w:tcW w:w="1061" w:type="dxa"/>
            <w:shd w:val="clear" w:color="auto" w:fill="FFFFFF" w:themeFill="background1"/>
          </w:tcPr>
          <w:p w14:paraId="6015A022" w14:textId="404625C9" w:rsidR="006B2567" w:rsidRPr="00EB5B3C" w:rsidRDefault="006B2567" w:rsidP="00001A3D">
            <w:pPr>
              <w:jc w:val="center"/>
              <w:rPr>
                <w:sz w:val="20"/>
                <w:szCs w:val="20"/>
              </w:rPr>
            </w:pPr>
            <w:r w:rsidRPr="00EB5B3C">
              <w:rPr>
                <w:sz w:val="20"/>
                <w:szCs w:val="20"/>
              </w:rPr>
              <w:t>1,42</w:t>
            </w:r>
          </w:p>
        </w:tc>
        <w:tc>
          <w:tcPr>
            <w:tcW w:w="1066" w:type="dxa"/>
            <w:shd w:val="clear" w:color="auto" w:fill="FFFFFF" w:themeFill="background1"/>
          </w:tcPr>
          <w:p w14:paraId="38AD1FC1" w14:textId="3E794EA3" w:rsidR="006B2567" w:rsidRPr="00EB5B3C" w:rsidRDefault="006B2567" w:rsidP="00001A3D">
            <w:pPr>
              <w:jc w:val="center"/>
              <w:rPr>
                <w:sz w:val="20"/>
                <w:szCs w:val="20"/>
              </w:rPr>
            </w:pPr>
            <w:r w:rsidRPr="00EB5B3C">
              <w:rPr>
                <w:sz w:val="20"/>
                <w:szCs w:val="20"/>
              </w:rPr>
              <w:t>23,5</w:t>
            </w:r>
          </w:p>
        </w:tc>
        <w:tc>
          <w:tcPr>
            <w:tcW w:w="918" w:type="dxa"/>
            <w:shd w:val="clear" w:color="auto" w:fill="FFFFFF" w:themeFill="background1"/>
          </w:tcPr>
          <w:p w14:paraId="64A7FC10" w14:textId="50E2D6FA" w:rsidR="006B2567" w:rsidRPr="00EB5B3C" w:rsidRDefault="006B2567" w:rsidP="00001A3D">
            <w:pPr>
              <w:jc w:val="center"/>
              <w:rPr>
                <w:sz w:val="20"/>
                <w:szCs w:val="20"/>
              </w:rPr>
            </w:pPr>
            <w:r w:rsidRPr="00EB5B3C">
              <w:rPr>
                <w:sz w:val="20"/>
                <w:szCs w:val="20"/>
              </w:rPr>
              <w:t>13,0</w:t>
            </w:r>
          </w:p>
        </w:tc>
        <w:tc>
          <w:tcPr>
            <w:tcW w:w="3610" w:type="dxa"/>
            <w:vMerge/>
            <w:shd w:val="clear" w:color="auto" w:fill="FFFFFF" w:themeFill="background1"/>
          </w:tcPr>
          <w:p w14:paraId="1B7DE08F" w14:textId="77777777" w:rsidR="006B2567" w:rsidRPr="00EB5B3C" w:rsidRDefault="006B2567" w:rsidP="00001A3D">
            <w:pPr>
              <w:jc w:val="both"/>
              <w:rPr>
                <w:sz w:val="20"/>
                <w:szCs w:val="20"/>
              </w:rPr>
            </w:pPr>
          </w:p>
        </w:tc>
      </w:tr>
      <w:tr w:rsidR="006B2567" w:rsidRPr="00EB5B3C" w14:paraId="36676EAC" w14:textId="77777777" w:rsidTr="00AB5036">
        <w:tc>
          <w:tcPr>
            <w:tcW w:w="1555" w:type="dxa"/>
            <w:vMerge w:val="restart"/>
            <w:shd w:val="clear" w:color="auto" w:fill="FFFFFF" w:themeFill="background1"/>
          </w:tcPr>
          <w:p w14:paraId="4B6EEE98" w14:textId="6D4789CF" w:rsidR="006B2567" w:rsidRPr="00EB5B3C" w:rsidRDefault="006B2567" w:rsidP="00001A3D">
            <w:pPr>
              <w:jc w:val="both"/>
              <w:rPr>
                <w:b/>
                <w:sz w:val="20"/>
                <w:szCs w:val="20"/>
              </w:rPr>
            </w:pPr>
            <w:r w:rsidRPr="00EB5B3C">
              <w:rPr>
                <w:b/>
                <w:sz w:val="20"/>
                <w:szCs w:val="20"/>
              </w:rPr>
              <w:t>667</w:t>
            </w:r>
          </w:p>
        </w:tc>
        <w:tc>
          <w:tcPr>
            <w:tcW w:w="1635" w:type="dxa"/>
            <w:shd w:val="clear" w:color="auto" w:fill="FFFFFF" w:themeFill="background1"/>
          </w:tcPr>
          <w:p w14:paraId="79C407EB" w14:textId="6E31C31D" w:rsidR="006B2567" w:rsidRPr="00EB5B3C" w:rsidRDefault="006B2567" w:rsidP="00001A3D">
            <w:pPr>
              <w:jc w:val="both"/>
              <w:rPr>
                <w:sz w:val="20"/>
                <w:szCs w:val="20"/>
              </w:rPr>
            </w:pPr>
            <w:r w:rsidRPr="00EB5B3C">
              <w:rPr>
                <w:sz w:val="20"/>
                <w:szCs w:val="20"/>
              </w:rPr>
              <w:t>Симб + симб</w:t>
            </w:r>
          </w:p>
        </w:tc>
        <w:tc>
          <w:tcPr>
            <w:tcW w:w="709" w:type="dxa"/>
            <w:shd w:val="clear" w:color="auto" w:fill="FFFFFF" w:themeFill="background1"/>
          </w:tcPr>
          <w:p w14:paraId="7070C63E" w14:textId="53868883" w:rsidR="006B2567" w:rsidRPr="00EB5B3C" w:rsidRDefault="006B2567" w:rsidP="00001A3D">
            <w:pPr>
              <w:jc w:val="both"/>
              <w:rPr>
                <w:sz w:val="20"/>
                <w:szCs w:val="20"/>
              </w:rPr>
            </w:pPr>
            <w:r w:rsidRPr="00EB5B3C">
              <w:rPr>
                <w:sz w:val="20"/>
                <w:szCs w:val="20"/>
              </w:rPr>
              <w:t>354</w:t>
            </w:r>
          </w:p>
        </w:tc>
        <w:tc>
          <w:tcPr>
            <w:tcW w:w="1160" w:type="dxa"/>
            <w:shd w:val="clear" w:color="auto" w:fill="FFFFFF" w:themeFill="background1"/>
          </w:tcPr>
          <w:p w14:paraId="31722CBD" w14:textId="5CEB3BDE" w:rsidR="006B2567" w:rsidRPr="00EB5B3C" w:rsidRDefault="006B2567" w:rsidP="00001A3D">
            <w:pPr>
              <w:jc w:val="center"/>
              <w:rPr>
                <w:sz w:val="20"/>
                <w:szCs w:val="20"/>
              </w:rPr>
            </w:pPr>
            <w:r w:rsidRPr="00EB5B3C">
              <w:rPr>
                <w:sz w:val="20"/>
                <w:szCs w:val="20"/>
              </w:rPr>
              <w:t>34,5</w:t>
            </w:r>
          </w:p>
        </w:tc>
        <w:tc>
          <w:tcPr>
            <w:tcW w:w="1108" w:type="dxa"/>
            <w:shd w:val="clear" w:color="auto" w:fill="FFFFFF" w:themeFill="background1"/>
          </w:tcPr>
          <w:p w14:paraId="042B1E03" w14:textId="46E93D86" w:rsidR="006B2567" w:rsidRPr="00EB5B3C" w:rsidRDefault="006B2567" w:rsidP="00001A3D">
            <w:pPr>
              <w:jc w:val="center"/>
              <w:rPr>
                <w:sz w:val="20"/>
                <w:szCs w:val="20"/>
              </w:rPr>
            </w:pPr>
            <w:r w:rsidRPr="00EB5B3C">
              <w:rPr>
                <w:sz w:val="20"/>
                <w:szCs w:val="20"/>
              </w:rPr>
              <w:t>1,25</w:t>
            </w:r>
          </w:p>
        </w:tc>
        <w:tc>
          <w:tcPr>
            <w:tcW w:w="708" w:type="dxa"/>
            <w:shd w:val="clear" w:color="auto" w:fill="FFFFFF" w:themeFill="background1"/>
          </w:tcPr>
          <w:p w14:paraId="052B1A48" w14:textId="2ECF7565" w:rsidR="006B2567" w:rsidRPr="00EB5B3C" w:rsidRDefault="006B2567" w:rsidP="00001A3D">
            <w:pPr>
              <w:jc w:val="center"/>
              <w:rPr>
                <w:sz w:val="20"/>
                <w:szCs w:val="20"/>
              </w:rPr>
            </w:pPr>
            <w:r w:rsidRPr="00EB5B3C">
              <w:rPr>
                <w:sz w:val="20"/>
                <w:szCs w:val="20"/>
              </w:rPr>
              <w:t>0,73</w:t>
            </w:r>
          </w:p>
        </w:tc>
        <w:tc>
          <w:tcPr>
            <w:tcW w:w="1066" w:type="dxa"/>
            <w:shd w:val="clear" w:color="auto" w:fill="FFFFFF" w:themeFill="background1"/>
          </w:tcPr>
          <w:p w14:paraId="619BF0AE" w14:textId="5E3C65A0" w:rsidR="006B2567" w:rsidRPr="00EB5B3C" w:rsidRDefault="006B2567" w:rsidP="00001A3D">
            <w:pPr>
              <w:jc w:val="center"/>
              <w:rPr>
                <w:sz w:val="20"/>
                <w:szCs w:val="20"/>
              </w:rPr>
            </w:pPr>
            <w:r w:rsidRPr="00EB5B3C">
              <w:rPr>
                <w:sz w:val="20"/>
                <w:szCs w:val="20"/>
              </w:rPr>
              <w:t>1,64</w:t>
            </w:r>
          </w:p>
        </w:tc>
        <w:tc>
          <w:tcPr>
            <w:tcW w:w="1061" w:type="dxa"/>
            <w:shd w:val="clear" w:color="auto" w:fill="FFFFFF" w:themeFill="background1"/>
          </w:tcPr>
          <w:p w14:paraId="366D29B7" w14:textId="33209F69" w:rsidR="006B2567" w:rsidRPr="00EB5B3C" w:rsidRDefault="006B2567" w:rsidP="00001A3D">
            <w:pPr>
              <w:jc w:val="center"/>
              <w:rPr>
                <w:sz w:val="20"/>
                <w:szCs w:val="20"/>
              </w:rPr>
            </w:pPr>
            <w:r w:rsidRPr="00EB5B3C">
              <w:rPr>
                <w:sz w:val="20"/>
                <w:szCs w:val="20"/>
              </w:rPr>
              <w:t>1,04</w:t>
            </w:r>
          </w:p>
        </w:tc>
        <w:tc>
          <w:tcPr>
            <w:tcW w:w="1066" w:type="dxa"/>
            <w:shd w:val="clear" w:color="auto" w:fill="FFFFFF" w:themeFill="background1"/>
          </w:tcPr>
          <w:p w14:paraId="14E6178B" w14:textId="798BE1EC" w:rsidR="006B2567" w:rsidRPr="00EB5B3C" w:rsidRDefault="006B2567" w:rsidP="00001A3D">
            <w:pPr>
              <w:jc w:val="center"/>
              <w:rPr>
                <w:sz w:val="20"/>
                <w:szCs w:val="20"/>
              </w:rPr>
            </w:pPr>
            <w:r w:rsidRPr="00EB5B3C">
              <w:rPr>
                <w:sz w:val="20"/>
                <w:szCs w:val="20"/>
              </w:rPr>
              <w:t>13,3</w:t>
            </w:r>
          </w:p>
        </w:tc>
        <w:tc>
          <w:tcPr>
            <w:tcW w:w="918" w:type="dxa"/>
            <w:shd w:val="clear" w:color="auto" w:fill="FFFFFF" w:themeFill="background1"/>
          </w:tcPr>
          <w:p w14:paraId="5A21DC9A" w14:textId="2013E277" w:rsidR="006B2567" w:rsidRPr="00EB5B3C" w:rsidRDefault="006B2567" w:rsidP="00001A3D">
            <w:pPr>
              <w:jc w:val="center"/>
              <w:rPr>
                <w:sz w:val="20"/>
                <w:szCs w:val="20"/>
              </w:rPr>
            </w:pPr>
            <w:r w:rsidRPr="00EB5B3C">
              <w:rPr>
                <w:sz w:val="20"/>
                <w:szCs w:val="20"/>
              </w:rPr>
              <w:t>6,5</w:t>
            </w:r>
          </w:p>
        </w:tc>
        <w:tc>
          <w:tcPr>
            <w:tcW w:w="3610" w:type="dxa"/>
            <w:vMerge w:val="restart"/>
            <w:shd w:val="clear" w:color="auto" w:fill="FFFFFF" w:themeFill="background1"/>
          </w:tcPr>
          <w:p w14:paraId="6018E71F" w14:textId="6FC271BE" w:rsidR="006B2567" w:rsidRPr="00EB5B3C" w:rsidRDefault="006B2567" w:rsidP="00001A3D">
            <w:pPr>
              <w:jc w:val="both"/>
              <w:rPr>
                <w:sz w:val="20"/>
                <w:szCs w:val="20"/>
              </w:rPr>
            </w:pPr>
            <w:r w:rsidRPr="00EB5B3C">
              <w:rPr>
                <w:sz w:val="20"/>
                <w:szCs w:val="20"/>
              </w:rPr>
              <w:t>Симб+симб по всем показателям, кроме пробуждений,</w:t>
            </w:r>
            <w:r w:rsidR="00B66CB8">
              <w:rPr>
                <w:sz w:val="20"/>
                <w:szCs w:val="20"/>
              </w:rPr>
              <w:t xml:space="preserve"> </w:t>
            </w:r>
            <w:r w:rsidRPr="00EB5B3C">
              <w:rPr>
                <w:sz w:val="20"/>
                <w:szCs w:val="20"/>
              </w:rPr>
              <w:t>статистически значимо превосходил будесонид</w:t>
            </w:r>
          </w:p>
        </w:tc>
      </w:tr>
      <w:tr w:rsidR="006B2567" w:rsidRPr="00EB5B3C" w14:paraId="17735682" w14:textId="77777777" w:rsidTr="00AB5036">
        <w:tc>
          <w:tcPr>
            <w:tcW w:w="1555" w:type="dxa"/>
            <w:vMerge/>
            <w:shd w:val="clear" w:color="auto" w:fill="FFFFFF" w:themeFill="background1"/>
          </w:tcPr>
          <w:p w14:paraId="4101ED4D" w14:textId="77777777" w:rsidR="006B2567" w:rsidRPr="00EB5B3C" w:rsidRDefault="006B2567" w:rsidP="00001A3D">
            <w:pPr>
              <w:jc w:val="both"/>
              <w:rPr>
                <w:sz w:val="20"/>
                <w:szCs w:val="20"/>
              </w:rPr>
            </w:pPr>
          </w:p>
        </w:tc>
        <w:tc>
          <w:tcPr>
            <w:tcW w:w="1635" w:type="dxa"/>
            <w:shd w:val="clear" w:color="auto" w:fill="FFFFFF" w:themeFill="background1"/>
          </w:tcPr>
          <w:p w14:paraId="01F982B3" w14:textId="06171E95" w:rsidR="006B2567" w:rsidRPr="00EB5B3C" w:rsidRDefault="006B2567" w:rsidP="00001A3D">
            <w:pPr>
              <w:jc w:val="both"/>
              <w:rPr>
                <w:sz w:val="20"/>
                <w:szCs w:val="20"/>
              </w:rPr>
            </w:pPr>
            <w:r w:rsidRPr="00EB5B3C">
              <w:rPr>
                <w:sz w:val="20"/>
                <w:szCs w:val="20"/>
              </w:rPr>
              <w:t>Будес + тербут</w:t>
            </w:r>
          </w:p>
        </w:tc>
        <w:tc>
          <w:tcPr>
            <w:tcW w:w="709" w:type="dxa"/>
            <w:shd w:val="clear" w:color="auto" w:fill="FFFFFF" w:themeFill="background1"/>
          </w:tcPr>
          <w:p w14:paraId="5C17AF0B" w14:textId="7897E8DF" w:rsidR="006B2567" w:rsidRPr="00EB5B3C" w:rsidRDefault="006B2567" w:rsidP="00001A3D">
            <w:pPr>
              <w:jc w:val="both"/>
              <w:rPr>
                <w:sz w:val="20"/>
                <w:szCs w:val="20"/>
              </w:rPr>
            </w:pPr>
            <w:r w:rsidRPr="00EB5B3C">
              <w:rPr>
                <w:sz w:val="20"/>
                <w:szCs w:val="20"/>
              </w:rPr>
              <w:t>342</w:t>
            </w:r>
          </w:p>
        </w:tc>
        <w:tc>
          <w:tcPr>
            <w:tcW w:w="1160" w:type="dxa"/>
            <w:shd w:val="clear" w:color="auto" w:fill="FFFFFF" w:themeFill="background1"/>
          </w:tcPr>
          <w:p w14:paraId="13A324AC" w14:textId="5FF935D5" w:rsidR="006B2567" w:rsidRPr="00EB5B3C" w:rsidRDefault="006B2567" w:rsidP="00001A3D">
            <w:pPr>
              <w:jc w:val="center"/>
              <w:rPr>
                <w:sz w:val="20"/>
                <w:szCs w:val="20"/>
              </w:rPr>
            </w:pPr>
            <w:r w:rsidRPr="00EB5B3C">
              <w:rPr>
                <w:sz w:val="20"/>
                <w:szCs w:val="20"/>
              </w:rPr>
              <w:t>9,5</w:t>
            </w:r>
          </w:p>
        </w:tc>
        <w:tc>
          <w:tcPr>
            <w:tcW w:w="1108" w:type="dxa"/>
            <w:shd w:val="clear" w:color="auto" w:fill="FFFFFF" w:themeFill="background1"/>
          </w:tcPr>
          <w:p w14:paraId="74C2A5A2" w14:textId="64BA56F3" w:rsidR="006B2567" w:rsidRPr="00EB5B3C" w:rsidRDefault="006B2567" w:rsidP="00001A3D">
            <w:pPr>
              <w:jc w:val="center"/>
              <w:rPr>
                <w:sz w:val="20"/>
                <w:szCs w:val="20"/>
              </w:rPr>
            </w:pPr>
            <w:r w:rsidRPr="00EB5B3C">
              <w:rPr>
                <w:sz w:val="20"/>
                <w:szCs w:val="20"/>
              </w:rPr>
              <w:t>1,33</w:t>
            </w:r>
          </w:p>
        </w:tc>
        <w:tc>
          <w:tcPr>
            <w:tcW w:w="708" w:type="dxa"/>
            <w:shd w:val="clear" w:color="auto" w:fill="FFFFFF" w:themeFill="background1"/>
          </w:tcPr>
          <w:p w14:paraId="6A593F2B" w14:textId="7D92DE30" w:rsidR="006B2567" w:rsidRPr="00EB5B3C" w:rsidRDefault="006B2567" w:rsidP="00001A3D">
            <w:pPr>
              <w:jc w:val="center"/>
              <w:rPr>
                <w:sz w:val="20"/>
                <w:szCs w:val="20"/>
              </w:rPr>
            </w:pPr>
            <w:r w:rsidRPr="00EB5B3C">
              <w:rPr>
                <w:sz w:val="20"/>
                <w:szCs w:val="20"/>
              </w:rPr>
              <w:t>0,94</w:t>
            </w:r>
          </w:p>
        </w:tc>
        <w:tc>
          <w:tcPr>
            <w:tcW w:w="1066" w:type="dxa"/>
            <w:shd w:val="clear" w:color="auto" w:fill="FFFFFF" w:themeFill="background1"/>
          </w:tcPr>
          <w:p w14:paraId="7CD9569E" w14:textId="58067E51" w:rsidR="006B2567" w:rsidRPr="00EB5B3C" w:rsidRDefault="006B2567" w:rsidP="00001A3D">
            <w:pPr>
              <w:jc w:val="center"/>
              <w:rPr>
                <w:sz w:val="20"/>
                <w:szCs w:val="20"/>
              </w:rPr>
            </w:pPr>
            <w:r w:rsidRPr="00EB5B3C">
              <w:rPr>
                <w:sz w:val="20"/>
                <w:szCs w:val="20"/>
              </w:rPr>
              <w:t>1,77</w:t>
            </w:r>
          </w:p>
        </w:tc>
        <w:tc>
          <w:tcPr>
            <w:tcW w:w="1061" w:type="dxa"/>
            <w:shd w:val="clear" w:color="auto" w:fill="FFFFFF" w:themeFill="background1"/>
          </w:tcPr>
          <w:p w14:paraId="38DCF139" w14:textId="57D6B525" w:rsidR="006B2567" w:rsidRPr="00EB5B3C" w:rsidRDefault="006B2567" w:rsidP="00001A3D">
            <w:pPr>
              <w:jc w:val="center"/>
              <w:rPr>
                <w:sz w:val="20"/>
                <w:szCs w:val="20"/>
              </w:rPr>
            </w:pPr>
            <w:r w:rsidRPr="00EB5B3C">
              <w:rPr>
                <w:sz w:val="20"/>
                <w:szCs w:val="20"/>
              </w:rPr>
              <w:t>1,48</w:t>
            </w:r>
          </w:p>
        </w:tc>
        <w:tc>
          <w:tcPr>
            <w:tcW w:w="1066" w:type="dxa"/>
            <w:shd w:val="clear" w:color="auto" w:fill="FFFFFF" w:themeFill="background1"/>
          </w:tcPr>
          <w:p w14:paraId="0F1EDB12" w14:textId="32AAC602" w:rsidR="006B2567" w:rsidRPr="00EB5B3C" w:rsidRDefault="006B2567" w:rsidP="00001A3D">
            <w:pPr>
              <w:jc w:val="center"/>
              <w:rPr>
                <w:sz w:val="20"/>
                <w:szCs w:val="20"/>
              </w:rPr>
            </w:pPr>
            <w:r w:rsidRPr="00EB5B3C">
              <w:rPr>
                <w:sz w:val="20"/>
                <w:szCs w:val="20"/>
              </w:rPr>
              <w:t>18,6</w:t>
            </w:r>
          </w:p>
        </w:tc>
        <w:tc>
          <w:tcPr>
            <w:tcW w:w="918" w:type="dxa"/>
            <w:shd w:val="clear" w:color="auto" w:fill="FFFFFF" w:themeFill="background1"/>
          </w:tcPr>
          <w:p w14:paraId="2DC70055" w14:textId="1227B696" w:rsidR="006B2567" w:rsidRPr="00EB5B3C" w:rsidRDefault="006B2567" w:rsidP="00001A3D">
            <w:pPr>
              <w:jc w:val="center"/>
              <w:rPr>
                <w:sz w:val="20"/>
                <w:szCs w:val="20"/>
              </w:rPr>
            </w:pPr>
            <w:r w:rsidRPr="00EB5B3C">
              <w:rPr>
                <w:sz w:val="20"/>
                <w:szCs w:val="20"/>
              </w:rPr>
              <w:t>10,7</w:t>
            </w:r>
          </w:p>
        </w:tc>
        <w:tc>
          <w:tcPr>
            <w:tcW w:w="3610" w:type="dxa"/>
            <w:vMerge/>
            <w:shd w:val="clear" w:color="auto" w:fill="FFFFFF" w:themeFill="background1"/>
          </w:tcPr>
          <w:p w14:paraId="46647899" w14:textId="77777777" w:rsidR="006B2567" w:rsidRPr="00EB5B3C" w:rsidRDefault="006B2567" w:rsidP="00001A3D">
            <w:pPr>
              <w:jc w:val="both"/>
              <w:rPr>
                <w:sz w:val="20"/>
                <w:szCs w:val="20"/>
              </w:rPr>
            </w:pPr>
          </w:p>
        </w:tc>
      </w:tr>
      <w:tr w:rsidR="00B63D31" w:rsidRPr="00EB5B3C" w14:paraId="614A0735" w14:textId="77777777" w:rsidTr="00AB5036">
        <w:tc>
          <w:tcPr>
            <w:tcW w:w="14596" w:type="dxa"/>
            <w:gridSpan w:val="11"/>
            <w:shd w:val="clear" w:color="auto" w:fill="FFFFFF" w:themeFill="background1"/>
          </w:tcPr>
          <w:p w14:paraId="5278F180" w14:textId="77777777" w:rsidR="00B63D31" w:rsidRPr="00B63D31" w:rsidRDefault="00B63D31" w:rsidP="00001A3D">
            <w:pPr>
              <w:jc w:val="both"/>
              <w:rPr>
                <w:b/>
                <w:sz w:val="20"/>
                <w:szCs w:val="20"/>
              </w:rPr>
            </w:pPr>
            <w:r w:rsidRPr="00B63D31">
              <w:rPr>
                <w:b/>
                <w:sz w:val="20"/>
                <w:szCs w:val="20"/>
              </w:rPr>
              <w:t>Примечание:</w:t>
            </w:r>
          </w:p>
          <w:p w14:paraId="6DA82726" w14:textId="77777777" w:rsidR="00B63D31" w:rsidRDefault="00B63D31" w:rsidP="00001A3D">
            <w:pPr>
              <w:jc w:val="both"/>
              <w:rPr>
                <w:sz w:val="20"/>
                <w:szCs w:val="20"/>
              </w:rPr>
            </w:pPr>
            <w:r>
              <w:rPr>
                <w:sz w:val="20"/>
                <w:szCs w:val="20"/>
                <w:vertAlign w:val="superscript"/>
              </w:rPr>
              <w:t xml:space="preserve">1 </w:t>
            </w:r>
            <w:r>
              <w:rPr>
                <w:sz w:val="20"/>
                <w:szCs w:val="20"/>
              </w:rPr>
              <w:t xml:space="preserve">В таблице не приведены данные по группе сравнения, получавшей сальметерол + флутиказон </w:t>
            </w:r>
            <w:r w:rsidRPr="00B63D31">
              <w:rPr>
                <w:sz w:val="20"/>
                <w:szCs w:val="20"/>
              </w:rPr>
              <w:t xml:space="preserve">25/125 мкг </w:t>
            </w:r>
            <w:r>
              <w:rPr>
                <w:sz w:val="20"/>
                <w:szCs w:val="20"/>
              </w:rPr>
              <w:t>(2 ингаляции 2 раза в день) и</w:t>
            </w:r>
            <w:r w:rsidRPr="00B63D31">
              <w:rPr>
                <w:sz w:val="20"/>
                <w:szCs w:val="20"/>
              </w:rPr>
              <w:t xml:space="preserve"> тербуталин</w:t>
            </w:r>
            <w:r>
              <w:rPr>
                <w:sz w:val="20"/>
                <w:szCs w:val="20"/>
              </w:rPr>
              <w:t xml:space="preserve"> по требованию.</w:t>
            </w:r>
          </w:p>
          <w:p w14:paraId="2B4716FF" w14:textId="49AA17A3" w:rsidR="00B63D31" w:rsidRPr="00B63D31" w:rsidRDefault="00B63D31" w:rsidP="00001A3D">
            <w:pPr>
              <w:jc w:val="both"/>
              <w:rPr>
                <w:sz w:val="20"/>
                <w:szCs w:val="20"/>
              </w:rPr>
            </w:pPr>
            <w:r>
              <w:rPr>
                <w:sz w:val="20"/>
                <w:szCs w:val="20"/>
                <w:lang w:val="en-US"/>
              </w:rPr>
              <w:t>BL</w:t>
            </w:r>
            <w:r w:rsidRPr="00B63D31">
              <w:rPr>
                <w:sz w:val="20"/>
                <w:szCs w:val="20"/>
              </w:rPr>
              <w:t xml:space="preserve"> – </w:t>
            </w:r>
            <w:r>
              <w:rPr>
                <w:sz w:val="20"/>
                <w:szCs w:val="20"/>
                <w:lang w:val="en-US"/>
              </w:rPr>
              <w:t>baseline</w:t>
            </w:r>
            <w:r w:rsidRPr="00B63D31">
              <w:rPr>
                <w:sz w:val="20"/>
                <w:szCs w:val="20"/>
              </w:rPr>
              <w:t xml:space="preserve"> (</w:t>
            </w:r>
            <w:r>
              <w:rPr>
                <w:sz w:val="20"/>
                <w:szCs w:val="20"/>
              </w:rPr>
              <w:t xml:space="preserve">исходное значение); </w:t>
            </w:r>
            <w:r>
              <w:rPr>
                <w:sz w:val="20"/>
                <w:szCs w:val="20"/>
                <w:lang w:val="en-US"/>
              </w:rPr>
              <w:t>EOT</w:t>
            </w:r>
            <w:r w:rsidRPr="00B63D31">
              <w:rPr>
                <w:sz w:val="20"/>
                <w:szCs w:val="20"/>
              </w:rPr>
              <w:t xml:space="preserve"> –</w:t>
            </w:r>
            <w:r>
              <w:rPr>
                <w:sz w:val="20"/>
                <w:szCs w:val="20"/>
              </w:rPr>
              <w:t xml:space="preserve"> </w:t>
            </w:r>
            <w:r>
              <w:rPr>
                <w:sz w:val="20"/>
                <w:szCs w:val="20"/>
                <w:lang w:val="en-US"/>
              </w:rPr>
              <w:t>end</w:t>
            </w:r>
            <w:r w:rsidRPr="00CC4211">
              <w:rPr>
                <w:sz w:val="20"/>
                <w:szCs w:val="20"/>
              </w:rPr>
              <w:t xml:space="preserve"> </w:t>
            </w:r>
            <w:r>
              <w:rPr>
                <w:sz w:val="20"/>
                <w:szCs w:val="20"/>
                <w:lang w:val="en-US"/>
              </w:rPr>
              <w:t>of</w:t>
            </w:r>
            <w:r w:rsidRPr="00CC4211">
              <w:rPr>
                <w:sz w:val="20"/>
                <w:szCs w:val="20"/>
              </w:rPr>
              <w:t xml:space="preserve"> </w:t>
            </w:r>
            <w:r>
              <w:rPr>
                <w:sz w:val="20"/>
                <w:szCs w:val="20"/>
                <w:lang w:val="en-US"/>
              </w:rPr>
              <w:t>treatment</w:t>
            </w:r>
            <w:r w:rsidRPr="00CC4211">
              <w:rPr>
                <w:sz w:val="20"/>
                <w:szCs w:val="20"/>
              </w:rPr>
              <w:t xml:space="preserve"> </w:t>
            </w:r>
            <w:r>
              <w:rPr>
                <w:sz w:val="20"/>
                <w:szCs w:val="20"/>
              </w:rPr>
              <w:t>(завершение терапии).</w:t>
            </w:r>
            <w:r w:rsidRPr="00B63D31">
              <w:rPr>
                <w:sz w:val="20"/>
                <w:szCs w:val="20"/>
              </w:rPr>
              <w:t xml:space="preserve"> </w:t>
            </w:r>
          </w:p>
        </w:tc>
      </w:tr>
    </w:tbl>
    <w:p w14:paraId="29AA2B3F" w14:textId="77777777" w:rsidR="0008306B" w:rsidRPr="00C075D2" w:rsidRDefault="0008306B" w:rsidP="00001A3D">
      <w:pPr>
        <w:jc w:val="both"/>
        <w:rPr>
          <w:b/>
          <w:highlight w:val="lightGray"/>
        </w:rPr>
        <w:sectPr w:rsidR="0008306B" w:rsidRPr="00C075D2" w:rsidSect="00A309CC">
          <w:pgSz w:w="16838" w:h="11906" w:orient="landscape"/>
          <w:pgMar w:top="1701" w:right="1134" w:bottom="849" w:left="1134" w:header="708" w:footer="709" w:gutter="0"/>
          <w:cols w:space="708"/>
          <w:docGrid w:linePitch="360"/>
        </w:sectPr>
      </w:pPr>
    </w:p>
    <w:p w14:paraId="489C570C" w14:textId="52C3997F" w:rsidR="00A26836" w:rsidRPr="0092624F" w:rsidRDefault="0092624F" w:rsidP="00001A3D">
      <w:pPr>
        <w:jc w:val="both"/>
        <w:outlineLvl w:val="4"/>
        <w:rPr>
          <w:rFonts w:eastAsia="Times New Roman"/>
          <w:b/>
          <w:kern w:val="2"/>
          <w:sz w:val="22"/>
          <w:szCs w:val="22"/>
          <w:lang w:eastAsia="en-US"/>
        </w:rPr>
      </w:pPr>
      <w:bookmarkStart w:id="151" w:name="_Toc185315982"/>
      <w:r>
        <w:rPr>
          <w:b/>
        </w:rPr>
        <w:lastRenderedPageBreak/>
        <w:t>4.</w:t>
      </w:r>
      <w:r w:rsidR="00C557DD">
        <w:rPr>
          <w:b/>
        </w:rPr>
        <w:t>2</w:t>
      </w:r>
      <w:r>
        <w:rPr>
          <w:b/>
        </w:rPr>
        <w:t>.1.1.3</w:t>
      </w:r>
      <w:r w:rsidRPr="0094094C">
        <w:rPr>
          <w:b/>
        </w:rPr>
        <w:t xml:space="preserve">. </w:t>
      </w:r>
      <w:r w:rsidRPr="00DE7961">
        <w:rPr>
          <w:b/>
        </w:rPr>
        <w:t xml:space="preserve">Исследования применения будесонида + формотерола для поддерживающей терапии </w:t>
      </w:r>
      <w:r w:rsidR="00A26836" w:rsidRPr="0076788A">
        <w:rPr>
          <w:rFonts w:eastAsia="Times New Roman"/>
          <w:b/>
          <w:kern w:val="2"/>
          <w:lang w:eastAsia="en-US"/>
        </w:rPr>
        <w:t>бронхиальной астмы</w:t>
      </w:r>
      <w:bookmarkEnd w:id="151"/>
    </w:p>
    <w:p w14:paraId="30C44D7D" w14:textId="279F8BD3" w:rsidR="00A26836" w:rsidRDefault="00A26836" w:rsidP="00001A3D">
      <w:pPr>
        <w:jc w:val="both"/>
        <w:rPr>
          <w:rFonts w:eastAsia="Times New Roman"/>
          <w:kern w:val="2"/>
          <w:sz w:val="22"/>
          <w:szCs w:val="22"/>
          <w:lang w:eastAsia="en-US"/>
        </w:rPr>
      </w:pPr>
    </w:p>
    <w:p w14:paraId="29660BCC" w14:textId="5E4D8AAA" w:rsidR="00E07937" w:rsidRPr="00E07937" w:rsidRDefault="00E07937" w:rsidP="00001A3D">
      <w:pPr>
        <w:jc w:val="both"/>
        <w:rPr>
          <w:b/>
        </w:rPr>
      </w:pPr>
      <w:r w:rsidRPr="00E07937">
        <w:rPr>
          <w:b/>
        </w:rPr>
        <w:t>Будесонид + формотерол в лекарственной форме порошок для ингаляций дозированный (Симбикорт</w:t>
      </w:r>
      <w:r w:rsidRPr="00E07937">
        <w:rPr>
          <w:b/>
          <w:vertAlign w:val="superscript"/>
        </w:rPr>
        <w:t>®</w:t>
      </w:r>
      <w:r w:rsidRPr="00E07937">
        <w:rPr>
          <w:b/>
        </w:rPr>
        <w:t xml:space="preserve"> Турбухалер</w:t>
      </w:r>
      <w:r w:rsidRPr="00E07937">
        <w:rPr>
          <w:b/>
          <w:vertAlign w:val="superscript"/>
        </w:rPr>
        <w:t>®</w:t>
      </w:r>
      <w:r w:rsidRPr="00E07937">
        <w:rPr>
          <w:b/>
        </w:rPr>
        <w:t xml:space="preserve">) </w:t>
      </w:r>
    </w:p>
    <w:p w14:paraId="0F943B0C" w14:textId="77777777" w:rsidR="00E07937" w:rsidRDefault="00E07937" w:rsidP="00001A3D">
      <w:pPr>
        <w:tabs>
          <w:tab w:val="left" w:pos="4111"/>
        </w:tabs>
        <w:ind w:firstLine="708"/>
        <w:jc w:val="both"/>
        <w:rPr>
          <w:rFonts w:eastAsia="Times New Roman"/>
          <w:kern w:val="2"/>
          <w:lang w:eastAsia="en-US"/>
        </w:rPr>
      </w:pPr>
    </w:p>
    <w:p w14:paraId="6767A9C9" w14:textId="21E8B6CE" w:rsidR="00483508" w:rsidRDefault="00483508" w:rsidP="00001A3D">
      <w:pPr>
        <w:tabs>
          <w:tab w:val="left" w:pos="4111"/>
        </w:tabs>
        <w:ind w:firstLine="708"/>
        <w:jc w:val="both"/>
        <w:rPr>
          <w:rFonts w:eastAsia="Times New Roman"/>
          <w:kern w:val="2"/>
          <w:lang w:eastAsia="en-US"/>
        </w:rPr>
      </w:pPr>
      <w:r w:rsidRPr="00483508">
        <w:rPr>
          <w:rFonts w:eastAsia="Times New Roman"/>
          <w:kern w:val="2"/>
          <w:lang w:eastAsia="en-US"/>
        </w:rPr>
        <w:t xml:space="preserve">Эффективность и безопасность </w:t>
      </w:r>
      <w:r w:rsidR="00E56905">
        <w:rPr>
          <w:rFonts w:eastAsia="Times New Roman"/>
          <w:kern w:val="2"/>
          <w:lang w:eastAsia="en-US"/>
        </w:rPr>
        <w:t xml:space="preserve">препарата </w:t>
      </w:r>
      <w:r w:rsidRPr="00483508">
        <w:rPr>
          <w:rFonts w:eastAsia="Times New Roman"/>
          <w:kern w:val="2"/>
          <w:lang w:eastAsia="en-US"/>
        </w:rPr>
        <w:t>Симбикорт</w:t>
      </w:r>
      <w:r w:rsidR="00E56905" w:rsidRPr="00E56905">
        <w:rPr>
          <w:rFonts w:eastAsia="Times New Roman"/>
          <w:kern w:val="2"/>
          <w:vertAlign w:val="superscript"/>
          <w:lang w:eastAsia="en-US"/>
        </w:rPr>
        <w:t>®</w:t>
      </w:r>
      <w:r w:rsidRPr="00483508">
        <w:rPr>
          <w:rFonts w:eastAsia="Times New Roman"/>
          <w:kern w:val="2"/>
          <w:lang w:eastAsia="en-US"/>
        </w:rPr>
        <w:t xml:space="preserve"> Турбухалер</w:t>
      </w:r>
      <w:r w:rsidR="00E56905" w:rsidRPr="00E56905">
        <w:rPr>
          <w:rFonts w:eastAsia="Times New Roman"/>
          <w:kern w:val="2"/>
          <w:vertAlign w:val="superscript"/>
          <w:lang w:eastAsia="en-US"/>
        </w:rPr>
        <w:t>®</w:t>
      </w:r>
      <w:r w:rsidRPr="00483508">
        <w:rPr>
          <w:rFonts w:eastAsia="Times New Roman"/>
          <w:kern w:val="2"/>
          <w:lang w:eastAsia="en-US"/>
        </w:rPr>
        <w:t xml:space="preserve"> для поддерживающей терапии </w:t>
      </w:r>
      <w:r w:rsidR="00E56905">
        <w:rPr>
          <w:rFonts w:eastAsia="Times New Roman"/>
          <w:kern w:val="2"/>
          <w:lang w:eastAsia="en-US"/>
        </w:rPr>
        <w:t xml:space="preserve">астмы </w:t>
      </w:r>
      <w:r w:rsidRPr="00483508">
        <w:rPr>
          <w:rFonts w:eastAsia="Times New Roman"/>
          <w:kern w:val="2"/>
          <w:lang w:eastAsia="en-US"/>
        </w:rPr>
        <w:t>оценивалась в</w:t>
      </w:r>
      <w:r>
        <w:rPr>
          <w:rFonts w:eastAsia="Times New Roman"/>
          <w:kern w:val="2"/>
          <w:lang w:eastAsia="en-US"/>
        </w:rPr>
        <w:t xml:space="preserve"> </w:t>
      </w:r>
      <w:r w:rsidR="00E56905">
        <w:rPr>
          <w:rFonts w:eastAsia="Times New Roman"/>
          <w:kern w:val="2"/>
          <w:lang w:eastAsia="en-US"/>
        </w:rPr>
        <w:t>7</w:t>
      </w:r>
      <w:r w:rsidRPr="00483508">
        <w:rPr>
          <w:rFonts w:eastAsia="Times New Roman"/>
          <w:kern w:val="2"/>
          <w:lang w:eastAsia="en-US"/>
        </w:rPr>
        <w:t xml:space="preserve"> рандомизированных, двойных слепых, </w:t>
      </w:r>
      <w:r w:rsidR="005226FE">
        <w:rPr>
          <w:rFonts w:eastAsia="Times New Roman"/>
          <w:kern w:val="2"/>
          <w:lang w:eastAsia="en-US"/>
        </w:rPr>
        <w:t xml:space="preserve">с двойным маскированием </w:t>
      </w:r>
      <w:r w:rsidRPr="00483508">
        <w:rPr>
          <w:rFonts w:eastAsia="Times New Roman"/>
          <w:kern w:val="2"/>
          <w:lang w:eastAsia="en-US"/>
        </w:rPr>
        <w:t>активн</w:t>
      </w:r>
      <w:r w:rsidR="005226FE">
        <w:rPr>
          <w:rFonts w:eastAsia="Times New Roman"/>
          <w:kern w:val="2"/>
          <w:lang w:eastAsia="en-US"/>
        </w:rPr>
        <w:t>о-контролируемых исследованиях</w:t>
      </w:r>
      <w:r w:rsidRPr="00483508">
        <w:rPr>
          <w:rFonts w:eastAsia="Times New Roman"/>
          <w:kern w:val="2"/>
          <w:lang w:eastAsia="en-US"/>
        </w:rPr>
        <w:t xml:space="preserve"> в параллельных группах</w:t>
      </w:r>
      <w:r w:rsidR="00982B02" w:rsidRPr="00982B02">
        <w:rPr>
          <w:rFonts w:eastAsia="Times New Roman"/>
          <w:kern w:val="2"/>
          <w:lang w:eastAsia="en-US"/>
        </w:rPr>
        <w:t xml:space="preserve"> [23]</w:t>
      </w:r>
      <w:r w:rsidRPr="00483508">
        <w:rPr>
          <w:rFonts w:eastAsia="Times New Roman"/>
          <w:kern w:val="2"/>
          <w:lang w:eastAsia="en-US"/>
        </w:rPr>
        <w:t>. В</w:t>
      </w:r>
      <w:r w:rsidR="005226FE">
        <w:rPr>
          <w:rFonts w:eastAsia="Times New Roman"/>
          <w:kern w:val="2"/>
          <w:lang w:eastAsia="en-US"/>
        </w:rPr>
        <w:t xml:space="preserve">о всех </w:t>
      </w:r>
      <w:r w:rsidRPr="00483508">
        <w:rPr>
          <w:rFonts w:eastAsia="Times New Roman"/>
          <w:kern w:val="2"/>
          <w:lang w:eastAsia="en-US"/>
        </w:rPr>
        <w:t xml:space="preserve">группах </w:t>
      </w:r>
      <w:r w:rsidR="005226FE">
        <w:rPr>
          <w:rFonts w:eastAsia="Times New Roman"/>
          <w:kern w:val="2"/>
          <w:lang w:eastAsia="en-US"/>
        </w:rPr>
        <w:t xml:space="preserve">терапии </w:t>
      </w:r>
      <w:r w:rsidRPr="00483508">
        <w:rPr>
          <w:rFonts w:eastAsia="Times New Roman"/>
          <w:kern w:val="2"/>
          <w:lang w:eastAsia="en-US"/>
        </w:rPr>
        <w:t>этих исследовани</w:t>
      </w:r>
      <w:r w:rsidR="005226FE">
        <w:rPr>
          <w:rFonts w:eastAsia="Times New Roman"/>
          <w:kern w:val="2"/>
          <w:lang w:eastAsia="en-US"/>
        </w:rPr>
        <w:t>й</w:t>
      </w:r>
      <w:r w:rsidRPr="00483508">
        <w:rPr>
          <w:rFonts w:eastAsia="Times New Roman"/>
          <w:kern w:val="2"/>
          <w:lang w:eastAsia="en-US"/>
        </w:rPr>
        <w:t xml:space="preserve"> для </w:t>
      </w:r>
      <w:r w:rsidR="005226FE">
        <w:rPr>
          <w:rFonts w:eastAsia="Times New Roman"/>
          <w:kern w:val="2"/>
          <w:lang w:eastAsia="en-US"/>
        </w:rPr>
        <w:t>купирования симптомов использовались КДБА</w:t>
      </w:r>
      <w:r w:rsidRPr="00483508">
        <w:rPr>
          <w:rFonts w:eastAsia="Times New Roman"/>
          <w:kern w:val="2"/>
          <w:lang w:eastAsia="en-US"/>
        </w:rPr>
        <w:t xml:space="preserve">. Было проведено </w:t>
      </w:r>
      <w:r w:rsidR="005226FE">
        <w:rPr>
          <w:rFonts w:eastAsia="Times New Roman"/>
          <w:kern w:val="2"/>
          <w:lang w:eastAsia="en-US"/>
        </w:rPr>
        <w:t>6</w:t>
      </w:r>
      <w:r w:rsidRPr="00483508">
        <w:rPr>
          <w:rFonts w:eastAsia="Times New Roman"/>
          <w:kern w:val="2"/>
          <w:lang w:eastAsia="en-US"/>
        </w:rPr>
        <w:t xml:space="preserve"> исследований</w:t>
      </w:r>
      <w:r>
        <w:rPr>
          <w:rFonts w:eastAsia="Times New Roman"/>
          <w:kern w:val="2"/>
          <w:lang w:eastAsia="en-US"/>
        </w:rPr>
        <w:t xml:space="preserve"> </w:t>
      </w:r>
      <w:r w:rsidR="005226FE">
        <w:rPr>
          <w:rFonts w:eastAsia="Times New Roman"/>
          <w:kern w:val="2"/>
          <w:lang w:eastAsia="en-US"/>
        </w:rPr>
        <w:t>продолжительностью</w:t>
      </w:r>
      <w:r w:rsidRPr="00483508">
        <w:rPr>
          <w:rFonts w:eastAsia="Times New Roman"/>
          <w:kern w:val="2"/>
          <w:lang w:eastAsia="en-US"/>
        </w:rPr>
        <w:t xml:space="preserve"> 12 недель</w:t>
      </w:r>
      <w:r w:rsidR="005226FE">
        <w:rPr>
          <w:rFonts w:eastAsia="Times New Roman"/>
          <w:kern w:val="2"/>
          <w:lang w:eastAsia="en-US"/>
        </w:rPr>
        <w:t xml:space="preserve"> с применением препарата в дозах </w:t>
      </w:r>
      <w:r w:rsidRPr="00483508">
        <w:rPr>
          <w:rFonts w:eastAsia="Times New Roman"/>
          <w:kern w:val="2"/>
          <w:lang w:eastAsia="en-US"/>
        </w:rPr>
        <w:t>100/6</w:t>
      </w:r>
      <w:r w:rsidR="005226FE">
        <w:rPr>
          <w:rFonts w:eastAsia="Times New Roman"/>
          <w:kern w:val="2"/>
          <w:lang w:eastAsia="en-US"/>
        </w:rPr>
        <w:t xml:space="preserve"> мкг</w:t>
      </w:r>
      <w:r w:rsidRPr="00483508">
        <w:rPr>
          <w:rFonts w:eastAsia="Times New Roman"/>
          <w:kern w:val="2"/>
          <w:lang w:eastAsia="en-US"/>
        </w:rPr>
        <w:t xml:space="preserve"> и 200/6 </w:t>
      </w:r>
      <w:r w:rsidR="005226FE">
        <w:rPr>
          <w:rFonts w:eastAsia="Times New Roman"/>
          <w:kern w:val="2"/>
          <w:lang w:eastAsia="en-US"/>
        </w:rPr>
        <w:t>мкг, ис</w:t>
      </w:r>
      <w:r w:rsidRPr="00483508">
        <w:rPr>
          <w:rFonts w:eastAsia="Times New Roman"/>
          <w:kern w:val="2"/>
          <w:lang w:eastAsia="en-US"/>
        </w:rPr>
        <w:t xml:space="preserve">следование </w:t>
      </w:r>
      <w:r w:rsidR="005226FE">
        <w:rPr>
          <w:rFonts w:eastAsia="Times New Roman"/>
          <w:kern w:val="2"/>
          <w:lang w:eastAsia="en-US"/>
        </w:rPr>
        <w:t xml:space="preserve">с применением дозы </w:t>
      </w:r>
      <w:r w:rsidRPr="00483508">
        <w:rPr>
          <w:rFonts w:eastAsia="Times New Roman"/>
          <w:kern w:val="2"/>
          <w:lang w:eastAsia="en-US"/>
        </w:rPr>
        <w:t>400/12</w:t>
      </w:r>
      <w:r w:rsidR="005226FE">
        <w:rPr>
          <w:rFonts w:eastAsia="Times New Roman"/>
          <w:kern w:val="2"/>
          <w:lang w:eastAsia="en-US"/>
        </w:rPr>
        <w:t xml:space="preserve"> мкг</w:t>
      </w:r>
      <w:r w:rsidRPr="00483508">
        <w:rPr>
          <w:rFonts w:eastAsia="Times New Roman"/>
          <w:kern w:val="2"/>
          <w:lang w:eastAsia="en-US"/>
        </w:rPr>
        <w:t xml:space="preserve"> </w:t>
      </w:r>
      <w:r w:rsidR="005226FE">
        <w:rPr>
          <w:rFonts w:eastAsia="Times New Roman"/>
          <w:kern w:val="2"/>
          <w:lang w:eastAsia="en-US"/>
        </w:rPr>
        <w:t>проводилось в</w:t>
      </w:r>
      <w:r w:rsidRPr="00483508">
        <w:rPr>
          <w:rFonts w:eastAsia="Times New Roman"/>
          <w:kern w:val="2"/>
          <w:lang w:eastAsia="en-US"/>
        </w:rPr>
        <w:t xml:space="preserve"> течение 24 недель (12 недель эффективности </w:t>
      </w:r>
      <w:r w:rsidR="00285547">
        <w:rPr>
          <w:rFonts w:eastAsia="Times New Roman"/>
          <w:kern w:val="2"/>
          <w:lang w:eastAsia="en-US"/>
        </w:rPr>
        <w:t xml:space="preserve">для оценки эффективности </w:t>
      </w:r>
      <w:r w:rsidRPr="00483508">
        <w:rPr>
          <w:rFonts w:eastAsia="Times New Roman"/>
          <w:kern w:val="2"/>
          <w:lang w:eastAsia="en-US"/>
        </w:rPr>
        <w:t xml:space="preserve">и дополнительные 12 недель </w:t>
      </w:r>
      <w:r w:rsidR="00285547">
        <w:rPr>
          <w:rFonts w:eastAsia="Times New Roman"/>
          <w:kern w:val="2"/>
          <w:lang w:eastAsia="en-US"/>
        </w:rPr>
        <w:t xml:space="preserve">для оценки </w:t>
      </w:r>
      <w:r w:rsidRPr="00483508">
        <w:rPr>
          <w:rFonts w:eastAsia="Times New Roman"/>
          <w:kern w:val="2"/>
          <w:lang w:eastAsia="en-US"/>
        </w:rPr>
        <w:t xml:space="preserve">безопасности). </w:t>
      </w:r>
      <w:r w:rsidR="00285547">
        <w:rPr>
          <w:rFonts w:eastAsia="Times New Roman"/>
          <w:kern w:val="2"/>
          <w:lang w:eastAsia="en-US"/>
        </w:rPr>
        <w:t>В общей сложности, в ходе проведенных исследований б</w:t>
      </w:r>
      <w:r w:rsidRPr="00483508">
        <w:rPr>
          <w:rFonts w:eastAsia="Times New Roman"/>
          <w:kern w:val="2"/>
          <w:lang w:eastAsia="en-US"/>
        </w:rPr>
        <w:t>ыли получены данные об эффективности и безопасности</w:t>
      </w:r>
      <w:r w:rsidR="00285547">
        <w:rPr>
          <w:rFonts w:eastAsia="Times New Roman"/>
          <w:kern w:val="2"/>
          <w:lang w:eastAsia="en-US"/>
        </w:rPr>
        <w:t xml:space="preserve"> </w:t>
      </w:r>
      <w:r w:rsidR="00F24EEF">
        <w:rPr>
          <w:rFonts w:eastAsia="Times New Roman"/>
          <w:kern w:val="2"/>
          <w:lang w:eastAsia="en-US"/>
        </w:rPr>
        <w:t xml:space="preserve">комбинации будесонида+формотерола </w:t>
      </w:r>
      <w:r w:rsidRPr="00483508">
        <w:rPr>
          <w:rFonts w:eastAsia="Times New Roman"/>
          <w:kern w:val="2"/>
          <w:lang w:eastAsia="en-US"/>
        </w:rPr>
        <w:t>у 3</w:t>
      </w:r>
      <w:r w:rsidR="00285547">
        <w:rPr>
          <w:rFonts w:eastAsia="Times New Roman"/>
          <w:kern w:val="2"/>
          <w:lang w:eastAsia="en-US"/>
        </w:rPr>
        <w:t> </w:t>
      </w:r>
      <w:r w:rsidRPr="00483508">
        <w:rPr>
          <w:rFonts w:eastAsia="Times New Roman"/>
          <w:kern w:val="2"/>
          <w:lang w:eastAsia="en-US"/>
        </w:rPr>
        <w:t xml:space="preserve">340 пациентов с </w:t>
      </w:r>
      <w:r w:rsidR="00285547">
        <w:rPr>
          <w:rFonts w:eastAsia="Times New Roman"/>
          <w:kern w:val="2"/>
          <w:lang w:eastAsia="en-US"/>
        </w:rPr>
        <w:t xml:space="preserve">бронхиальной </w:t>
      </w:r>
      <w:r w:rsidRPr="00483508">
        <w:rPr>
          <w:rFonts w:eastAsia="Times New Roman"/>
          <w:kern w:val="2"/>
          <w:lang w:eastAsia="en-US"/>
        </w:rPr>
        <w:t xml:space="preserve">астмой легкой, средней и тяжелой степени </w:t>
      </w:r>
      <w:r w:rsidR="00285547">
        <w:rPr>
          <w:rFonts w:eastAsia="Times New Roman"/>
          <w:kern w:val="2"/>
          <w:lang w:eastAsia="en-US"/>
        </w:rPr>
        <w:t xml:space="preserve">тяжести </w:t>
      </w:r>
      <w:r w:rsidRPr="00483508">
        <w:rPr>
          <w:rFonts w:eastAsia="Times New Roman"/>
          <w:kern w:val="2"/>
          <w:lang w:eastAsia="en-US"/>
        </w:rPr>
        <w:t>(2</w:t>
      </w:r>
      <w:r w:rsidR="00285547">
        <w:rPr>
          <w:rFonts w:eastAsia="Times New Roman"/>
          <w:kern w:val="2"/>
          <w:lang w:eastAsia="en-US"/>
        </w:rPr>
        <w:t> </w:t>
      </w:r>
      <w:r w:rsidRPr="00483508">
        <w:rPr>
          <w:rFonts w:eastAsia="Times New Roman"/>
          <w:kern w:val="2"/>
          <w:lang w:eastAsia="en-US"/>
        </w:rPr>
        <w:t>411 взрослых, 128 подростков, 801</w:t>
      </w:r>
      <w:r>
        <w:rPr>
          <w:rFonts w:eastAsia="Times New Roman"/>
          <w:kern w:val="2"/>
          <w:lang w:eastAsia="en-US"/>
        </w:rPr>
        <w:t xml:space="preserve"> </w:t>
      </w:r>
      <w:r w:rsidR="00285547">
        <w:rPr>
          <w:rFonts w:eastAsia="Times New Roman"/>
          <w:kern w:val="2"/>
          <w:lang w:eastAsia="en-US"/>
        </w:rPr>
        <w:t>детей</w:t>
      </w:r>
      <w:r w:rsidRPr="00483508">
        <w:rPr>
          <w:rFonts w:eastAsia="Times New Roman"/>
          <w:kern w:val="2"/>
          <w:lang w:eastAsia="en-US"/>
        </w:rPr>
        <w:t xml:space="preserve"> в возрасте от 4 до 11 лет);</w:t>
      </w:r>
      <w:r w:rsidR="00285547">
        <w:rPr>
          <w:rFonts w:eastAsia="Times New Roman"/>
          <w:kern w:val="2"/>
          <w:lang w:eastAsia="en-US"/>
        </w:rPr>
        <w:t xml:space="preserve"> из них</w:t>
      </w:r>
      <w:r w:rsidRPr="00483508">
        <w:rPr>
          <w:rFonts w:eastAsia="Times New Roman"/>
          <w:kern w:val="2"/>
          <w:lang w:eastAsia="en-US"/>
        </w:rPr>
        <w:t xml:space="preserve"> 1704 человека получали лечение</w:t>
      </w:r>
      <w:r w:rsidR="00285547">
        <w:rPr>
          <w:rFonts w:eastAsia="Times New Roman"/>
          <w:kern w:val="2"/>
          <w:lang w:eastAsia="en-US"/>
        </w:rPr>
        <w:t xml:space="preserve"> препаратом</w:t>
      </w:r>
      <w:r w:rsidRPr="00483508">
        <w:rPr>
          <w:rFonts w:eastAsia="Times New Roman"/>
          <w:kern w:val="2"/>
          <w:lang w:eastAsia="en-US"/>
        </w:rPr>
        <w:t xml:space="preserve"> Симбикорт</w:t>
      </w:r>
      <w:r w:rsidR="00285547" w:rsidRPr="00E56905">
        <w:rPr>
          <w:rFonts w:eastAsia="Times New Roman"/>
          <w:kern w:val="2"/>
          <w:vertAlign w:val="superscript"/>
          <w:lang w:eastAsia="en-US"/>
        </w:rPr>
        <w:t>®</w:t>
      </w:r>
      <w:r w:rsidRPr="00483508">
        <w:rPr>
          <w:rFonts w:eastAsia="Times New Roman"/>
          <w:kern w:val="2"/>
          <w:lang w:eastAsia="en-US"/>
        </w:rPr>
        <w:t xml:space="preserve"> Турбухалер</w:t>
      </w:r>
      <w:r w:rsidR="00285547" w:rsidRPr="00E56905">
        <w:rPr>
          <w:rFonts w:eastAsia="Times New Roman"/>
          <w:kern w:val="2"/>
          <w:vertAlign w:val="superscript"/>
          <w:lang w:eastAsia="en-US"/>
        </w:rPr>
        <w:t>®</w:t>
      </w:r>
      <w:r w:rsidR="00FF1168">
        <w:rPr>
          <w:rFonts w:eastAsia="Times New Roman"/>
          <w:kern w:val="2"/>
          <w:lang w:eastAsia="en-US"/>
        </w:rPr>
        <w:t xml:space="preserve"> </w:t>
      </w:r>
      <w:r w:rsidR="00FF1168" w:rsidRPr="00982B02">
        <w:rPr>
          <w:rFonts w:eastAsia="Times New Roman"/>
          <w:kern w:val="2"/>
          <w:lang w:eastAsia="en-US"/>
        </w:rPr>
        <w:t>[23]</w:t>
      </w:r>
      <w:r w:rsidR="00FF1168" w:rsidRPr="00483508">
        <w:rPr>
          <w:rFonts w:eastAsia="Times New Roman"/>
          <w:kern w:val="2"/>
          <w:lang w:eastAsia="en-US"/>
        </w:rPr>
        <w:t>.</w:t>
      </w:r>
    </w:p>
    <w:p w14:paraId="77B9C763" w14:textId="77777777" w:rsidR="00FD4CCD" w:rsidRDefault="00FD4CCD" w:rsidP="00001A3D">
      <w:pPr>
        <w:tabs>
          <w:tab w:val="left" w:pos="4111"/>
        </w:tabs>
        <w:ind w:firstLine="708"/>
        <w:jc w:val="both"/>
        <w:rPr>
          <w:rFonts w:eastAsia="Times New Roman"/>
          <w:kern w:val="2"/>
          <w:lang w:eastAsia="en-US"/>
        </w:rPr>
      </w:pPr>
    </w:p>
    <w:p w14:paraId="789718B9" w14:textId="5EF6B76A" w:rsidR="00FF1168" w:rsidRPr="00A5116C" w:rsidRDefault="00FF1168" w:rsidP="00001A3D">
      <w:pPr>
        <w:tabs>
          <w:tab w:val="left" w:pos="4111"/>
        </w:tabs>
        <w:jc w:val="both"/>
        <w:rPr>
          <w:rFonts w:eastAsia="Times New Roman"/>
          <w:b/>
          <w:kern w:val="2"/>
          <w:lang w:eastAsia="en-US"/>
        </w:rPr>
      </w:pPr>
      <w:r w:rsidRPr="00A5116C">
        <w:rPr>
          <w:rFonts w:eastAsia="Times New Roman"/>
          <w:b/>
          <w:kern w:val="2"/>
          <w:lang w:eastAsia="en-US"/>
        </w:rPr>
        <w:t>Симбикорт</w:t>
      </w:r>
      <w:r w:rsidRPr="00A5116C">
        <w:rPr>
          <w:rFonts w:eastAsia="Times New Roman"/>
          <w:b/>
          <w:kern w:val="2"/>
          <w:vertAlign w:val="superscript"/>
          <w:lang w:eastAsia="en-US"/>
        </w:rPr>
        <w:t>®</w:t>
      </w:r>
      <w:r w:rsidRPr="00A5116C">
        <w:rPr>
          <w:rFonts w:eastAsia="Times New Roman"/>
          <w:b/>
          <w:kern w:val="2"/>
          <w:lang w:eastAsia="en-US"/>
        </w:rPr>
        <w:t xml:space="preserve"> Турбухалер</w:t>
      </w:r>
      <w:r w:rsidRPr="00A5116C">
        <w:rPr>
          <w:rFonts w:eastAsia="Times New Roman"/>
          <w:b/>
          <w:kern w:val="2"/>
          <w:vertAlign w:val="superscript"/>
          <w:lang w:eastAsia="en-US"/>
        </w:rPr>
        <w:t>®</w:t>
      </w:r>
      <w:r w:rsidRPr="00A5116C">
        <w:rPr>
          <w:rFonts w:eastAsia="Times New Roman"/>
          <w:b/>
          <w:kern w:val="2"/>
          <w:lang w:eastAsia="en-US"/>
        </w:rPr>
        <w:t xml:space="preserve"> (будесонид + формотерол) в дозах 100/6 мкг и 200/6 мкг </w:t>
      </w:r>
    </w:p>
    <w:p w14:paraId="6DA1FAA1" w14:textId="6996CDAC" w:rsidR="00FF1168" w:rsidRDefault="00FF1168" w:rsidP="00001A3D">
      <w:pPr>
        <w:tabs>
          <w:tab w:val="left" w:pos="4111"/>
        </w:tabs>
        <w:ind w:firstLine="708"/>
        <w:jc w:val="both"/>
        <w:rPr>
          <w:rFonts w:eastAsia="Times New Roman"/>
          <w:kern w:val="2"/>
          <w:lang w:eastAsia="en-US"/>
        </w:rPr>
      </w:pPr>
      <w:r>
        <w:rPr>
          <w:rFonts w:eastAsia="Times New Roman"/>
          <w:kern w:val="2"/>
          <w:lang w:eastAsia="en-US"/>
        </w:rPr>
        <w:t>М</w:t>
      </w:r>
      <w:r w:rsidRPr="00483508">
        <w:rPr>
          <w:rFonts w:eastAsia="Times New Roman"/>
          <w:kern w:val="2"/>
          <w:lang w:eastAsia="en-US"/>
        </w:rPr>
        <w:t>аксимальн</w:t>
      </w:r>
      <w:r>
        <w:rPr>
          <w:rFonts w:eastAsia="Times New Roman"/>
          <w:kern w:val="2"/>
          <w:lang w:eastAsia="en-US"/>
        </w:rPr>
        <w:t>ую</w:t>
      </w:r>
      <w:r w:rsidRPr="00483508">
        <w:rPr>
          <w:rFonts w:eastAsia="Times New Roman"/>
          <w:kern w:val="2"/>
          <w:lang w:eastAsia="en-US"/>
        </w:rPr>
        <w:t xml:space="preserve"> рекомендованн</w:t>
      </w:r>
      <w:r>
        <w:rPr>
          <w:rFonts w:eastAsia="Times New Roman"/>
          <w:kern w:val="2"/>
          <w:lang w:eastAsia="en-US"/>
        </w:rPr>
        <w:t>ую</w:t>
      </w:r>
      <w:r w:rsidRPr="00483508">
        <w:rPr>
          <w:rFonts w:eastAsia="Times New Roman"/>
          <w:kern w:val="2"/>
          <w:lang w:eastAsia="en-US"/>
        </w:rPr>
        <w:t xml:space="preserve"> поддерживающ</w:t>
      </w:r>
      <w:r>
        <w:rPr>
          <w:rFonts w:eastAsia="Times New Roman"/>
          <w:kern w:val="2"/>
          <w:lang w:eastAsia="en-US"/>
        </w:rPr>
        <w:t>ую</w:t>
      </w:r>
      <w:r w:rsidRPr="00483508">
        <w:rPr>
          <w:rFonts w:eastAsia="Times New Roman"/>
          <w:kern w:val="2"/>
          <w:lang w:eastAsia="en-US"/>
        </w:rPr>
        <w:t xml:space="preserve"> доз</w:t>
      </w:r>
      <w:r>
        <w:rPr>
          <w:rFonts w:eastAsia="Times New Roman"/>
          <w:kern w:val="2"/>
          <w:lang w:eastAsia="en-US"/>
        </w:rPr>
        <w:t>у</w:t>
      </w:r>
      <w:r w:rsidRPr="00483508">
        <w:rPr>
          <w:rFonts w:eastAsia="Times New Roman"/>
          <w:kern w:val="2"/>
          <w:lang w:eastAsia="en-US"/>
        </w:rPr>
        <w:t xml:space="preserve"> </w:t>
      </w:r>
      <w:r w:rsidRPr="00FF1168">
        <w:rPr>
          <w:rFonts w:eastAsia="Times New Roman"/>
          <w:kern w:val="2"/>
          <w:lang w:eastAsia="en-US"/>
        </w:rPr>
        <w:t>будесонид</w:t>
      </w:r>
      <w:r>
        <w:rPr>
          <w:rFonts w:eastAsia="Times New Roman"/>
          <w:kern w:val="2"/>
          <w:lang w:eastAsia="en-US"/>
        </w:rPr>
        <w:t>а</w:t>
      </w:r>
      <w:r w:rsidR="00DB660B">
        <w:rPr>
          <w:rFonts w:eastAsia="Times New Roman"/>
          <w:kern w:val="2"/>
          <w:lang w:eastAsia="en-US"/>
        </w:rPr>
        <w:t> </w:t>
      </w:r>
      <w:r w:rsidRPr="00FF1168">
        <w:rPr>
          <w:rFonts w:eastAsia="Times New Roman"/>
          <w:kern w:val="2"/>
          <w:lang w:eastAsia="en-US"/>
        </w:rPr>
        <w:t>+</w:t>
      </w:r>
      <w:r w:rsidR="00DB660B">
        <w:rPr>
          <w:rFonts w:eastAsia="Times New Roman"/>
          <w:kern w:val="2"/>
          <w:lang w:eastAsia="en-US"/>
        </w:rPr>
        <w:t> </w:t>
      </w:r>
      <w:r w:rsidRPr="00FF1168">
        <w:rPr>
          <w:rFonts w:eastAsia="Times New Roman"/>
          <w:kern w:val="2"/>
          <w:lang w:eastAsia="en-US"/>
        </w:rPr>
        <w:t>формотерол</w:t>
      </w:r>
      <w:r>
        <w:rPr>
          <w:rFonts w:eastAsia="Times New Roman"/>
          <w:kern w:val="2"/>
          <w:lang w:eastAsia="en-US"/>
        </w:rPr>
        <w:t>а</w:t>
      </w:r>
      <w:r w:rsidRPr="00FF1168">
        <w:rPr>
          <w:rFonts w:eastAsia="Times New Roman"/>
          <w:kern w:val="2"/>
          <w:lang w:eastAsia="en-US"/>
        </w:rPr>
        <w:t xml:space="preserve"> </w:t>
      </w:r>
      <w:r w:rsidRPr="00483508">
        <w:rPr>
          <w:rFonts w:eastAsia="Times New Roman"/>
          <w:kern w:val="2"/>
          <w:lang w:eastAsia="en-US"/>
        </w:rPr>
        <w:t xml:space="preserve">200/6 </w:t>
      </w:r>
      <w:r>
        <w:rPr>
          <w:rFonts w:eastAsia="Times New Roman"/>
          <w:kern w:val="2"/>
          <w:lang w:eastAsia="en-US"/>
        </w:rPr>
        <w:t xml:space="preserve">мкг </w:t>
      </w:r>
      <w:r w:rsidRPr="00483508">
        <w:rPr>
          <w:rFonts w:eastAsia="Times New Roman"/>
          <w:kern w:val="2"/>
          <w:lang w:eastAsia="en-US"/>
        </w:rPr>
        <w:t>(2</w:t>
      </w:r>
      <w:r>
        <w:rPr>
          <w:rFonts w:eastAsia="Times New Roman"/>
          <w:kern w:val="2"/>
          <w:lang w:eastAsia="en-US"/>
        </w:rPr>
        <w:t xml:space="preserve"> </w:t>
      </w:r>
      <w:r w:rsidRPr="00483508">
        <w:rPr>
          <w:rFonts w:eastAsia="Times New Roman"/>
          <w:kern w:val="2"/>
          <w:lang w:eastAsia="en-US"/>
        </w:rPr>
        <w:t xml:space="preserve">ингаляции </w:t>
      </w:r>
      <w:r>
        <w:rPr>
          <w:rFonts w:eastAsia="Times New Roman"/>
          <w:kern w:val="2"/>
          <w:lang w:eastAsia="en-US"/>
        </w:rPr>
        <w:t>2</w:t>
      </w:r>
      <w:r w:rsidRPr="00483508">
        <w:rPr>
          <w:rFonts w:eastAsia="Times New Roman"/>
          <w:kern w:val="2"/>
          <w:lang w:eastAsia="en-US"/>
        </w:rPr>
        <w:t xml:space="preserve"> раза в день) сравнивали с соответствующи</w:t>
      </w:r>
      <w:r w:rsidR="00697E30">
        <w:rPr>
          <w:rFonts w:eastAsia="Times New Roman"/>
          <w:kern w:val="2"/>
          <w:lang w:eastAsia="en-US"/>
        </w:rPr>
        <w:t xml:space="preserve">ми дозами свободной комбинации </w:t>
      </w:r>
      <w:r w:rsidRPr="00483508">
        <w:rPr>
          <w:rFonts w:eastAsia="Times New Roman"/>
          <w:kern w:val="2"/>
          <w:lang w:eastAsia="en-US"/>
        </w:rPr>
        <w:t>будесонид</w:t>
      </w:r>
      <w:r w:rsidR="00697E30">
        <w:rPr>
          <w:rFonts w:eastAsia="Times New Roman"/>
          <w:kern w:val="2"/>
          <w:lang w:eastAsia="en-US"/>
        </w:rPr>
        <w:t>а</w:t>
      </w:r>
      <w:r>
        <w:rPr>
          <w:rFonts w:eastAsia="Times New Roman"/>
          <w:kern w:val="2"/>
          <w:lang w:eastAsia="en-US"/>
        </w:rPr>
        <w:t xml:space="preserve"> </w:t>
      </w:r>
      <w:r w:rsidRPr="00483508">
        <w:rPr>
          <w:rFonts w:eastAsia="Times New Roman"/>
          <w:kern w:val="2"/>
          <w:lang w:eastAsia="en-US"/>
        </w:rPr>
        <w:t xml:space="preserve">200 мкг </w:t>
      </w:r>
      <w:r w:rsidR="00697E30">
        <w:rPr>
          <w:rFonts w:eastAsia="Times New Roman"/>
          <w:kern w:val="2"/>
          <w:lang w:eastAsia="en-US"/>
        </w:rPr>
        <w:t>и</w:t>
      </w:r>
      <w:r w:rsidRPr="00483508">
        <w:rPr>
          <w:rFonts w:eastAsia="Times New Roman"/>
          <w:kern w:val="2"/>
          <w:lang w:eastAsia="en-US"/>
        </w:rPr>
        <w:t xml:space="preserve"> формотерол</w:t>
      </w:r>
      <w:r w:rsidR="00697E30">
        <w:rPr>
          <w:rFonts w:eastAsia="Times New Roman"/>
          <w:kern w:val="2"/>
          <w:lang w:eastAsia="en-US"/>
        </w:rPr>
        <w:t>а 6 мкг, доставляемых с помощью устройства</w:t>
      </w:r>
      <w:r w:rsidRPr="00483508">
        <w:rPr>
          <w:rFonts w:eastAsia="Times New Roman"/>
          <w:kern w:val="2"/>
          <w:lang w:eastAsia="en-US"/>
        </w:rPr>
        <w:t xml:space="preserve"> Турбухалер</w:t>
      </w:r>
      <w:r w:rsidR="00697E30" w:rsidRPr="00E56905">
        <w:rPr>
          <w:rFonts w:eastAsia="Times New Roman"/>
          <w:kern w:val="2"/>
          <w:vertAlign w:val="superscript"/>
          <w:lang w:eastAsia="en-US"/>
        </w:rPr>
        <w:t>®</w:t>
      </w:r>
      <w:r w:rsidR="00697E30">
        <w:rPr>
          <w:rFonts w:eastAsia="Times New Roman"/>
          <w:kern w:val="2"/>
          <w:lang w:eastAsia="en-US"/>
        </w:rPr>
        <w:t>,</w:t>
      </w:r>
      <w:r w:rsidRPr="00483508">
        <w:rPr>
          <w:rFonts w:eastAsia="Times New Roman"/>
          <w:kern w:val="2"/>
          <w:lang w:eastAsia="en-US"/>
        </w:rPr>
        <w:t xml:space="preserve"> по </w:t>
      </w:r>
      <w:r w:rsidR="00697E30">
        <w:rPr>
          <w:rFonts w:eastAsia="Times New Roman"/>
          <w:kern w:val="2"/>
          <w:lang w:eastAsia="en-US"/>
        </w:rPr>
        <w:t>2</w:t>
      </w:r>
      <w:r w:rsidRPr="00483508">
        <w:rPr>
          <w:rFonts w:eastAsia="Times New Roman"/>
          <w:kern w:val="2"/>
          <w:lang w:eastAsia="en-US"/>
        </w:rPr>
        <w:t xml:space="preserve"> ингаляции </w:t>
      </w:r>
      <w:r w:rsidR="00697E30">
        <w:rPr>
          <w:rFonts w:eastAsia="Times New Roman"/>
          <w:kern w:val="2"/>
          <w:lang w:eastAsia="en-US"/>
        </w:rPr>
        <w:t>2</w:t>
      </w:r>
      <w:r w:rsidRPr="00483508">
        <w:rPr>
          <w:rFonts w:eastAsia="Times New Roman"/>
          <w:kern w:val="2"/>
          <w:lang w:eastAsia="en-US"/>
        </w:rPr>
        <w:t xml:space="preserve"> раза в день</w:t>
      </w:r>
      <w:r w:rsidR="00697E30">
        <w:rPr>
          <w:rFonts w:eastAsia="Times New Roman"/>
          <w:kern w:val="2"/>
          <w:lang w:eastAsia="en-US"/>
        </w:rPr>
        <w:t xml:space="preserve">, </w:t>
      </w:r>
      <w:r w:rsidRPr="00483508">
        <w:rPr>
          <w:rFonts w:eastAsia="Times New Roman"/>
          <w:kern w:val="2"/>
          <w:lang w:eastAsia="en-US"/>
        </w:rPr>
        <w:t>и будесонид</w:t>
      </w:r>
      <w:r w:rsidR="00697E30">
        <w:rPr>
          <w:rFonts w:eastAsia="Times New Roman"/>
          <w:kern w:val="2"/>
          <w:lang w:eastAsia="en-US"/>
        </w:rPr>
        <w:t>а</w:t>
      </w:r>
      <w:r>
        <w:rPr>
          <w:rFonts w:eastAsia="Times New Roman"/>
          <w:kern w:val="2"/>
          <w:lang w:eastAsia="en-US"/>
        </w:rPr>
        <w:t xml:space="preserve"> </w:t>
      </w:r>
      <w:r w:rsidRPr="00483508">
        <w:rPr>
          <w:rFonts w:eastAsia="Times New Roman"/>
          <w:kern w:val="2"/>
          <w:lang w:eastAsia="en-US"/>
        </w:rPr>
        <w:t xml:space="preserve">200 мкг (2 ингаляции </w:t>
      </w:r>
      <w:r w:rsidR="00697E30">
        <w:rPr>
          <w:rFonts w:eastAsia="Times New Roman"/>
          <w:kern w:val="2"/>
          <w:lang w:eastAsia="en-US"/>
        </w:rPr>
        <w:t>2</w:t>
      </w:r>
      <w:r w:rsidRPr="00483508">
        <w:rPr>
          <w:rFonts w:eastAsia="Times New Roman"/>
          <w:kern w:val="2"/>
          <w:lang w:eastAsia="en-US"/>
        </w:rPr>
        <w:t xml:space="preserve"> раза в день) у взрослых с астмой средней степени тяжести (средний ОФВ1</w:t>
      </w:r>
      <w:r>
        <w:rPr>
          <w:rFonts w:eastAsia="Times New Roman"/>
          <w:kern w:val="2"/>
          <w:lang w:eastAsia="en-US"/>
        </w:rPr>
        <w:t xml:space="preserve"> </w:t>
      </w:r>
      <w:r w:rsidRPr="00483508">
        <w:rPr>
          <w:rFonts w:eastAsia="Times New Roman"/>
          <w:kern w:val="2"/>
          <w:lang w:eastAsia="en-US"/>
        </w:rPr>
        <w:t xml:space="preserve">73,8% </w:t>
      </w:r>
      <w:r w:rsidR="00697E30">
        <w:rPr>
          <w:rFonts w:eastAsia="Times New Roman"/>
          <w:kern w:val="2"/>
          <w:lang w:eastAsia="en-US"/>
        </w:rPr>
        <w:t xml:space="preserve">от должного, </w:t>
      </w:r>
      <w:r w:rsidRPr="00483508">
        <w:rPr>
          <w:rFonts w:eastAsia="Times New Roman"/>
          <w:kern w:val="2"/>
          <w:lang w:eastAsia="en-US"/>
        </w:rPr>
        <w:t xml:space="preserve">обратимость </w:t>
      </w:r>
      <w:r w:rsidR="00697E30">
        <w:rPr>
          <w:rFonts w:eastAsia="Times New Roman"/>
          <w:kern w:val="2"/>
          <w:lang w:eastAsia="en-US"/>
        </w:rPr>
        <w:t xml:space="preserve">бронхообструкции </w:t>
      </w:r>
      <w:r w:rsidRPr="00483508">
        <w:rPr>
          <w:rFonts w:eastAsia="Times New Roman"/>
          <w:kern w:val="2"/>
          <w:lang w:eastAsia="en-US"/>
        </w:rPr>
        <w:t xml:space="preserve">22,5%). В Таблице </w:t>
      </w:r>
      <w:r w:rsidR="00820365">
        <w:rPr>
          <w:rFonts w:eastAsia="Times New Roman"/>
          <w:kern w:val="2"/>
          <w:lang w:eastAsia="en-US"/>
        </w:rPr>
        <w:t>4-7</w:t>
      </w:r>
      <w:r w:rsidRPr="00483508">
        <w:rPr>
          <w:rFonts w:eastAsia="Times New Roman"/>
          <w:kern w:val="2"/>
          <w:lang w:eastAsia="en-US"/>
        </w:rPr>
        <w:t xml:space="preserve"> подробно описаны результаты эффективности после 12</w:t>
      </w:r>
      <w:r>
        <w:rPr>
          <w:rFonts w:eastAsia="Times New Roman"/>
          <w:kern w:val="2"/>
          <w:lang w:eastAsia="en-US"/>
        </w:rPr>
        <w:t xml:space="preserve"> </w:t>
      </w:r>
      <w:r w:rsidRPr="00483508">
        <w:rPr>
          <w:rFonts w:eastAsia="Times New Roman"/>
          <w:kern w:val="2"/>
          <w:lang w:eastAsia="en-US"/>
        </w:rPr>
        <w:t>недели лечения.</w:t>
      </w:r>
    </w:p>
    <w:p w14:paraId="5AE11B2A" w14:textId="77777777" w:rsidR="00FF1168" w:rsidRDefault="00FF1168" w:rsidP="00001A3D">
      <w:pPr>
        <w:tabs>
          <w:tab w:val="left" w:pos="4111"/>
        </w:tabs>
        <w:ind w:firstLine="708"/>
        <w:jc w:val="both"/>
        <w:rPr>
          <w:rFonts w:eastAsia="Times New Roman"/>
          <w:kern w:val="2"/>
          <w:lang w:eastAsia="en-US"/>
        </w:rPr>
      </w:pPr>
    </w:p>
    <w:p w14:paraId="352114B9" w14:textId="276C8A8E" w:rsidR="005226FE" w:rsidRPr="00697E30" w:rsidRDefault="00697E30" w:rsidP="00001A3D">
      <w:pPr>
        <w:tabs>
          <w:tab w:val="left" w:pos="4111"/>
        </w:tabs>
        <w:jc w:val="both"/>
        <w:rPr>
          <w:rFonts w:eastAsia="Times New Roman"/>
          <w:kern w:val="2"/>
          <w:lang w:eastAsia="en-US"/>
        </w:rPr>
      </w:pPr>
      <w:r w:rsidRPr="00265B4E">
        <w:rPr>
          <w:rFonts w:eastAsia="Times New Roman"/>
          <w:b/>
          <w:kern w:val="2"/>
          <w:lang w:eastAsia="en-US"/>
        </w:rPr>
        <w:t>Таблица 4-7.</w:t>
      </w:r>
      <w:r w:rsidR="006F58DC">
        <w:rPr>
          <w:rFonts w:eastAsia="Times New Roman"/>
          <w:kern w:val="2"/>
          <w:lang w:eastAsia="en-US"/>
        </w:rPr>
        <w:t xml:space="preserve"> Средние значения </w:t>
      </w:r>
      <w:r>
        <w:rPr>
          <w:rFonts w:eastAsia="Times New Roman"/>
          <w:kern w:val="2"/>
          <w:lang w:eastAsia="en-US"/>
        </w:rPr>
        <w:t>показателей эффективности</w:t>
      </w:r>
      <w:r w:rsidR="00265B4E">
        <w:rPr>
          <w:rFonts w:eastAsia="Times New Roman"/>
          <w:kern w:val="2"/>
          <w:lang w:eastAsia="en-US"/>
        </w:rPr>
        <w:t xml:space="preserve"> фиксированной комбинации будесонида + формотерола </w:t>
      </w:r>
      <w:r w:rsidR="005120ED">
        <w:rPr>
          <w:rFonts w:eastAsia="Times New Roman"/>
          <w:kern w:val="2"/>
          <w:lang w:eastAsia="en-US"/>
        </w:rPr>
        <w:t>(Симбикорт</w:t>
      </w:r>
      <w:r w:rsidR="005F6C4E" w:rsidRPr="00E56905">
        <w:rPr>
          <w:rFonts w:eastAsia="Times New Roman"/>
          <w:kern w:val="2"/>
          <w:vertAlign w:val="superscript"/>
          <w:lang w:eastAsia="en-US"/>
        </w:rPr>
        <w:t>®</w:t>
      </w:r>
      <w:r w:rsidR="005F6C4E">
        <w:rPr>
          <w:rFonts w:eastAsia="Times New Roman"/>
          <w:kern w:val="2"/>
          <w:vertAlign w:val="superscript"/>
          <w:lang w:eastAsia="en-US"/>
        </w:rPr>
        <w:t xml:space="preserve"> </w:t>
      </w:r>
      <w:r w:rsidR="005F6C4E" w:rsidRPr="00483508">
        <w:rPr>
          <w:rFonts w:eastAsia="Times New Roman"/>
          <w:kern w:val="2"/>
          <w:lang w:eastAsia="en-US"/>
        </w:rPr>
        <w:t>Турбухалер</w:t>
      </w:r>
      <w:r w:rsidR="005F6C4E" w:rsidRPr="00E56905">
        <w:rPr>
          <w:rFonts w:eastAsia="Times New Roman"/>
          <w:kern w:val="2"/>
          <w:vertAlign w:val="superscript"/>
          <w:lang w:eastAsia="en-US"/>
        </w:rPr>
        <w:t>®</w:t>
      </w:r>
      <w:r w:rsidR="005120ED">
        <w:rPr>
          <w:rFonts w:eastAsia="Times New Roman"/>
          <w:kern w:val="2"/>
          <w:lang w:eastAsia="en-US"/>
        </w:rPr>
        <w:t xml:space="preserve">) </w:t>
      </w:r>
      <w:r w:rsidR="00265B4E">
        <w:rPr>
          <w:rFonts w:eastAsia="Times New Roman"/>
          <w:kern w:val="2"/>
          <w:lang w:eastAsia="en-US"/>
        </w:rPr>
        <w:t>200/6 мкг, будесонида 200 мкг и свободной комбинации будесонида и формотерола в эквивалентных дозах через 12 недель терапии.</w:t>
      </w:r>
    </w:p>
    <w:tbl>
      <w:tblPr>
        <w:tblStyle w:val="a8"/>
        <w:tblW w:w="9350" w:type="dxa"/>
        <w:tblLayout w:type="fixed"/>
        <w:tblLook w:val="04A0" w:firstRow="1" w:lastRow="0" w:firstColumn="1" w:lastColumn="0" w:noHBand="0" w:noVBand="1"/>
      </w:tblPr>
      <w:tblGrid>
        <w:gridCol w:w="2547"/>
        <w:gridCol w:w="1276"/>
        <w:gridCol w:w="1134"/>
        <w:gridCol w:w="1275"/>
        <w:gridCol w:w="1417"/>
        <w:gridCol w:w="1701"/>
      </w:tblGrid>
      <w:tr w:rsidR="00697E30" w14:paraId="60743D97" w14:textId="77777777" w:rsidTr="00222C76">
        <w:trPr>
          <w:tblHeader/>
        </w:trPr>
        <w:tc>
          <w:tcPr>
            <w:tcW w:w="2547" w:type="dxa"/>
            <w:vMerge w:val="restart"/>
            <w:shd w:val="clear" w:color="auto" w:fill="D9D9D9" w:themeFill="background1" w:themeFillShade="D9"/>
            <w:vAlign w:val="center"/>
          </w:tcPr>
          <w:p w14:paraId="311687A9" w14:textId="370F7019" w:rsidR="00697E30" w:rsidRPr="00697E30" w:rsidRDefault="00697E30" w:rsidP="00001A3D">
            <w:pPr>
              <w:tabs>
                <w:tab w:val="left" w:pos="4111"/>
              </w:tabs>
              <w:jc w:val="center"/>
              <w:rPr>
                <w:b/>
                <w:kern w:val="2"/>
                <w:lang w:eastAsia="en-US"/>
              </w:rPr>
            </w:pPr>
            <w:r w:rsidRPr="00697E30">
              <w:rPr>
                <w:b/>
                <w:kern w:val="2"/>
                <w:lang w:eastAsia="en-US"/>
              </w:rPr>
              <w:t>Показатель</w:t>
            </w:r>
          </w:p>
        </w:tc>
        <w:tc>
          <w:tcPr>
            <w:tcW w:w="1276" w:type="dxa"/>
            <w:vMerge w:val="restart"/>
            <w:shd w:val="clear" w:color="auto" w:fill="D9D9D9" w:themeFill="background1" w:themeFillShade="D9"/>
            <w:vAlign w:val="center"/>
          </w:tcPr>
          <w:p w14:paraId="485F2F64" w14:textId="6C465C2C" w:rsidR="00697E30" w:rsidRPr="00697E30" w:rsidRDefault="00697E30" w:rsidP="00001A3D">
            <w:pPr>
              <w:tabs>
                <w:tab w:val="left" w:pos="4111"/>
              </w:tabs>
              <w:jc w:val="center"/>
              <w:rPr>
                <w:b/>
                <w:kern w:val="2"/>
                <w:lang w:eastAsia="en-US"/>
              </w:rPr>
            </w:pPr>
            <w:r w:rsidRPr="00697E30">
              <w:rPr>
                <w:b/>
                <w:kern w:val="2"/>
                <w:lang w:eastAsia="en-US"/>
              </w:rPr>
              <w:t>Симбикорт</w:t>
            </w:r>
            <w:r w:rsidR="004A7648" w:rsidRPr="00E56905">
              <w:rPr>
                <w:kern w:val="2"/>
                <w:vertAlign w:val="superscript"/>
                <w:lang w:eastAsia="en-US"/>
              </w:rPr>
              <w:t>®</w:t>
            </w:r>
          </w:p>
        </w:tc>
        <w:tc>
          <w:tcPr>
            <w:tcW w:w="1134" w:type="dxa"/>
            <w:vMerge w:val="restart"/>
            <w:shd w:val="clear" w:color="auto" w:fill="D9D9D9" w:themeFill="background1" w:themeFillShade="D9"/>
            <w:vAlign w:val="center"/>
          </w:tcPr>
          <w:p w14:paraId="06A9F6BC" w14:textId="2B92AFE1" w:rsidR="00697E30" w:rsidRPr="00697E30" w:rsidRDefault="00697E30" w:rsidP="00001A3D">
            <w:pPr>
              <w:tabs>
                <w:tab w:val="left" w:pos="4111"/>
              </w:tabs>
              <w:ind w:left="-105" w:right="-112"/>
              <w:jc w:val="center"/>
              <w:rPr>
                <w:b/>
                <w:kern w:val="2"/>
                <w:lang w:eastAsia="en-US"/>
              </w:rPr>
            </w:pPr>
            <w:r w:rsidRPr="00697E30">
              <w:rPr>
                <w:b/>
                <w:kern w:val="2"/>
                <w:lang w:eastAsia="en-US"/>
              </w:rPr>
              <w:t>Будесонид</w:t>
            </w:r>
          </w:p>
        </w:tc>
        <w:tc>
          <w:tcPr>
            <w:tcW w:w="1275" w:type="dxa"/>
            <w:vMerge w:val="restart"/>
            <w:shd w:val="clear" w:color="auto" w:fill="D9D9D9" w:themeFill="background1" w:themeFillShade="D9"/>
            <w:vAlign w:val="center"/>
          </w:tcPr>
          <w:p w14:paraId="416B30E3" w14:textId="1A7E9893" w:rsidR="00697E30" w:rsidRPr="00697E30" w:rsidRDefault="00697E30" w:rsidP="00001A3D">
            <w:pPr>
              <w:tabs>
                <w:tab w:val="left" w:pos="4111"/>
              </w:tabs>
              <w:ind w:left="-106" w:right="-105"/>
              <w:jc w:val="center"/>
              <w:rPr>
                <w:b/>
                <w:kern w:val="2"/>
                <w:lang w:eastAsia="en-US"/>
              </w:rPr>
            </w:pPr>
            <w:r w:rsidRPr="00697E30">
              <w:rPr>
                <w:b/>
                <w:kern w:val="2"/>
                <w:lang w:eastAsia="en-US"/>
              </w:rPr>
              <w:t>Будесонид</w:t>
            </w:r>
            <w:r w:rsidR="00FD4CCD">
              <w:rPr>
                <w:b/>
                <w:kern w:val="2"/>
                <w:lang w:eastAsia="en-US"/>
              </w:rPr>
              <w:t xml:space="preserve"> </w:t>
            </w:r>
            <w:r w:rsidRPr="00697E30">
              <w:rPr>
                <w:b/>
                <w:kern w:val="2"/>
                <w:lang w:eastAsia="en-US"/>
              </w:rPr>
              <w:t>+ формотерол</w:t>
            </w:r>
          </w:p>
        </w:tc>
        <w:tc>
          <w:tcPr>
            <w:tcW w:w="3118" w:type="dxa"/>
            <w:gridSpan w:val="2"/>
            <w:shd w:val="clear" w:color="auto" w:fill="D9D9D9" w:themeFill="background1" w:themeFillShade="D9"/>
            <w:vAlign w:val="center"/>
          </w:tcPr>
          <w:p w14:paraId="3D0E1624" w14:textId="460942F5" w:rsidR="00697E30" w:rsidRPr="00697E30" w:rsidRDefault="00FD4CCD" w:rsidP="00001A3D">
            <w:pPr>
              <w:tabs>
                <w:tab w:val="left" w:pos="4111"/>
              </w:tabs>
              <w:jc w:val="center"/>
              <w:rPr>
                <w:b/>
                <w:kern w:val="2"/>
                <w:lang w:eastAsia="en-US"/>
              </w:rPr>
            </w:pPr>
            <w:r>
              <w:rPr>
                <w:b/>
                <w:kern w:val="2"/>
                <w:lang w:eastAsia="en-US"/>
              </w:rPr>
              <w:t>З</w:t>
            </w:r>
            <w:r w:rsidR="00697E30" w:rsidRPr="00697E30">
              <w:rPr>
                <w:b/>
                <w:kern w:val="2"/>
                <w:lang w:eastAsia="en-US"/>
              </w:rPr>
              <w:t>начение</w:t>
            </w:r>
            <w:r>
              <w:rPr>
                <w:b/>
                <w:kern w:val="2"/>
                <w:lang w:eastAsia="en-US"/>
              </w:rPr>
              <w:t xml:space="preserve"> р</w:t>
            </w:r>
            <w:r w:rsidR="00F82786">
              <w:rPr>
                <w:b/>
                <w:kern w:val="2"/>
                <w:lang w:eastAsia="en-US"/>
              </w:rPr>
              <w:t xml:space="preserve"> </w:t>
            </w:r>
          </w:p>
        </w:tc>
      </w:tr>
      <w:tr w:rsidR="00697E30" w14:paraId="5E55A5DC" w14:textId="77777777" w:rsidTr="00222C76">
        <w:trPr>
          <w:tblHeader/>
        </w:trPr>
        <w:tc>
          <w:tcPr>
            <w:tcW w:w="2547" w:type="dxa"/>
            <w:vMerge/>
            <w:shd w:val="clear" w:color="auto" w:fill="D9D9D9" w:themeFill="background1" w:themeFillShade="D9"/>
            <w:vAlign w:val="center"/>
          </w:tcPr>
          <w:p w14:paraId="666BB3E1" w14:textId="77777777" w:rsidR="00697E30" w:rsidRPr="00697E30" w:rsidRDefault="00697E30" w:rsidP="00001A3D">
            <w:pPr>
              <w:tabs>
                <w:tab w:val="left" w:pos="4111"/>
              </w:tabs>
              <w:jc w:val="center"/>
              <w:rPr>
                <w:b/>
                <w:kern w:val="2"/>
                <w:lang w:eastAsia="en-US"/>
              </w:rPr>
            </w:pPr>
          </w:p>
        </w:tc>
        <w:tc>
          <w:tcPr>
            <w:tcW w:w="1276" w:type="dxa"/>
            <w:vMerge/>
            <w:shd w:val="clear" w:color="auto" w:fill="D9D9D9" w:themeFill="background1" w:themeFillShade="D9"/>
            <w:vAlign w:val="center"/>
          </w:tcPr>
          <w:p w14:paraId="4CE09967" w14:textId="77777777" w:rsidR="00697E30" w:rsidRPr="00697E30" w:rsidRDefault="00697E30" w:rsidP="00001A3D">
            <w:pPr>
              <w:tabs>
                <w:tab w:val="left" w:pos="4111"/>
              </w:tabs>
              <w:jc w:val="center"/>
              <w:rPr>
                <w:b/>
                <w:kern w:val="2"/>
                <w:lang w:eastAsia="en-US"/>
              </w:rPr>
            </w:pPr>
          </w:p>
        </w:tc>
        <w:tc>
          <w:tcPr>
            <w:tcW w:w="1134" w:type="dxa"/>
            <w:vMerge/>
            <w:shd w:val="clear" w:color="auto" w:fill="D9D9D9" w:themeFill="background1" w:themeFillShade="D9"/>
            <w:vAlign w:val="center"/>
          </w:tcPr>
          <w:p w14:paraId="5F69D603" w14:textId="77777777" w:rsidR="00697E30" w:rsidRPr="00697E30" w:rsidRDefault="00697E30" w:rsidP="00001A3D">
            <w:pPr>
              <w:tabs>
                <w:tab w:val="left" w:pos="4111"/>
              </w:tabs>
              <w:jc w:val="center"/>
              <w:rPr>
                <w:b/>
                <w:kern w:val="2"/>
                <w:lang w:eastAsia="en-US"/>
              </w:rPr>
            </w:pPr>
          </w:p>
        </w:tc>
        <w:tc>
          <w:tcPr>
            <w:tcW w:w="1275" w:type="dxa"/>
            <w:vMerge/>
            <w:shd w:val="clear" w:color="auto" w:fill="D9D9D9" w:themeFill="background1" w:themeFillShade="D9"/>
            <w:vAlign w:val="center"/>
          </w:tcPr>
          <w:p w14:paraId="7A4429DF" w14:textId="77777777" w:rsidR="00697E30" w:rsidRPr="00697E30" w:rsidRDefault="00697E30" w:rsidP="00001A3D">
            <w:pPr>
              <w:tabs>
                <w:tab w:val="left" w:pos="4111"/>
              </w:tabs>
              <w:jc w:val="center"/>
              <w:rPr>
                <w:b/>
                <w:kern w:val="2"/>
                <w:lang w:eastAsia="en-US"/>
              </w:rPr>
            </w:pPr>
          </w:p>
        </w:tc>
        <w:tc>
          <w:tcPr>
            <w:tcW w:w="1417" w:type="dxa"/>
            <w:shd w:val="clear" w:color="auto" w:fill="D9D9D9" w:themeFill="background1" w:themeFillShade="D9"/>
            <w:vAlign w:val="center"/>
          </w:tcPr>
          <w:p w14:paraId="240748B9" w14:textId="055E10BD" w:rsidR="00697E30" w:rsidRPr="00697E30" w:rsidRDefault="00697E30" w:rsidP="00001A3D">
            <w:pPr>
              <w:tabs>
                <w:tab w:val="left" w:pos="4111"/>
              </w:tabs>
              <w:jc w:val="center"/>
              <w:rPr>
                <w:b/>
                <w:kern w:val="2"/>
                <w:lang w:eastAsia="en-US"/>
              </w:rPr>
            </w:pPr>
            <w:r w:rsidRPr="00697E30">
              <w:rPr>
                <w:b/>
                <w:kern w:val="2"/>
                <w:lang w:eastAsia="en-US"/>
              </w:rPr>
              <w:t>Симбикорт</w:t>
            </w:r>
            <w:r w:rsidR="006F58DC" w:rsidRPr="00E56905">
              <w:rPr>
                <w:kern w:val="2"/>
                <w:vertAlign w:val="superscript"/>
                <w:lang w:eastAsia="en-US"/>
              </w:rPr>
              <w:t>®</w:t>
            </w:r>
            <w:r w:rsidRPr="00697E30">
              <w:rPr>
                <w:b/>
                <w:kern w:val="2"/>
                <w:lang w:eastAsia="en-US"/>
              </w:rPr>
              <w:t xml:space="preserve"> </w:t>
            </w:r>
            <w:r w:rsidR="00F82786">
              <w:rPr>
                <w:b/>
                <w:kern w:val="2"/>
                <w:lang w:val="en-US" w:eastAsia="en-US"/>
              </w:rPr>
              <w:t>и</w:t>
            </w:r>
            <w:r w:rsidRPr="00697E30">
              <w:rPr>
                <w:b/>
                <w:kern w:val="2"/>
                <w:lang w:eastAsia="en-US"/>
              </w:rPr>
              <w:t xml:space="preserve"> </w:t>
            </w:r>
            <w:r w:rsidR="005D6600">
              <w:rPr>
                <w:b/>
                <w:kern w:val="2"/>
                <w:lang w:eastAsia="en-US"/>
              </w:rPr>
              <w:t>будесонид</w:t>
            </w:r>
          </w:p>
        </w:tc>
        <w:tc>
          <w:tcPr>
            <w:tcW w:w="1701" w:type="dxa"/>
            <w:shd w:val="clear" w:color="auto" w:fill="D9D9D9" w:themeFill="background1" w:themeFillShade="D9"/>
            <w:vAlign w:val="center"/>
          </w:tcPr>
          <w:p w14:paraId="467DACA9" w14:textId="2DD12C40" w:rsidR="00697E30" w:rsidRPr="005D6600" w:rsidRDefault="00697E30" w:rsidP="00001A3D">
            <w:pPr>
              <w:tabs>
                <w:tab w:val="left" w:pos="4111"/>
              </w:tabs>
              <w:ind w:left="-103" w:right="-105"/>
              <w:jc w:val="center"/>
              <w:rPr>
                <w:b/>
                <w:kern w:val="2"/>
                <w:lang w:eastAsia="en-US"/>
              </w:rPr>
            </w:pPr>
            <w:r w:rsidRPr="005D6600">
              <w:rPr>
                <w:b/>
                <w:kern w:val="2"/>
                <w:lang w:eastAsia="en-US"/>
              </w:rPr>
              <w:t>Симбикорт</w:t>
            </w:r>
            <w:r w:rsidR="006F58DC" w:rsidRPr="00E56905">
              <w:rPr>
                <w:kern w:val="2"/>
                <w:vertAlign w:val="superscript"/>
                <w:lang w:eastAsia="en-US"/>
              </w:rPr>
              <w:t>®</w:t>
            </w:r>
            <w:r w:rsidRPr="005D6600">
              <w:rPr>
                <w:b/>
                <w:kern w:val="2"/>
                <w:lang w:eastAsia="en-US"/>
              </w:rPr>
              <w:t xml:space="preserve"> </w:t>
            </w:r>
            <w:r w:rsidR="00F82786">
              <w:rPr>
                <w:b/>
                <w:kern w:val="2"/>
                <w:lang w:val="en-US" w:eastAsia="en-US"/>
              </w:rPr>
              <w:t xml:space="preserve">и </w:t>
            </w:r>
            <w:r w:rsidR="005D6600" w:rsidRPr="005D6600">
              <w:rPr>
                <w:b/>
                <w:kern w:val="2"/>
                <w:lang w:eastAsia="en-US"/>
              </w:rPr>
              <w:t>будесонид</w:t>
            </w:r>
            <w:r w:rsidR="00FD4CCD">
              <w:rPr>
                <w:b/>
                <w:kern w:val="2"/>
                <w:lang w:eastAsia="en-US"/>
              </w:rPr>
              <w:t xml:space="preserve"> </w:t>
            </w:r>
            <w:r w:rsidR="005D6600" w:rsidRPr="005D6600">
              <w:rPr>
                <w:b/>
                <w:kern w:val="2"/>
                <w:lang w:eastAsia="en-US"/>
              </w:rPr>
              <w:t>+ формотерол</w:t>
            </w:r>
          </w:p>
        </w:tc>
      </w:tr>
      <w:tr w:rsidR="00697E30" w14:paraId="0E6F2DCB" w14:textId="77777777" w:rsidTr="00222C76">
        <w:tc>
          <w:tcPr>
            <w:tcW w:w="2547" w:type="dxa"/>
          </w:tcPr>
          <w:p w14:paraId="16C8DA4B" w14:textId="67518633" w:rsidR="00483508" w:rsidRDefault="00265B4E" w:rsidP="00001A3D">
            <w:pPr>
              <w:tabs>
                <w:tab w:val="left" w:pos="4111"/>
              </w:tabs>
              <w:jc w:val="both"/>
              <w:rPr>
                <w:kern w:val="2"/>
                <w:lang w:eastAsia="en-US"/>
              </w:rPr>
            </w:pPr>
            <w:r>
              <w:rPr>
                <w:kern w:val="2"/>
                <w:lang w:eastAsia="en-US"/>
              </w:rPr>
              <w:t>Изменение утреннего ПСВ (л/мин)</w:t>
            </w:r>
          </w:p>
        </w:tc>
        <w:tc>
          <w:tcPr>
            <w:tcW w:w="1276" w:type="dxa"/>
          </w:tcPr>
          <w:p w14:paraId="326B1BE8" w14:textId="41ECC9F1" w:rsidR="00483508" w:rsidRDefault="005D6600" w:rsidP="00001A3D">
            <w:pPr>
              <w:tabs>
                <w:tab w:val="left" w:pos="4111"/>
              </w:tabs>
              <w:jc w:val="center"/>
              <w:rPr>
                <w:kern w:val="2"/>
                <w:lang w:eastAsia="en-US"/>
              </w:rPr>
            </w:pPr>
            <w:r>
              <w:rPr>
                <w:kern w:val="2"/>
                <w:lang w:eastAsia="en-US"/>
              </w:rPr>
              <w:t>35,7</w:t>
            </w:r>
          </w:p>
        </w:tc>
        <w:tc>
          <w:tcPr>
            <w:tcW w:w="1134" w:type="dxa"/>
          </w:tcPr>
          <w:p w14:paraId="521A50A6" w14:textId="215F741E" w:rsidR="00483508" w:rsidRDefault="005D6600" w:rsidP="00001A3D">
            <w:pPr>
              <w:tabs>
                <w:tab w:val="left" w:pos="4111"/>
              </w:tabs>
              <w:jc w:val="center"/>
              <w:rPr>
                <w:kern w:val="2"/>
                <w:lang w:eastAsia="en-US"/>
              </w:rPr>
            </w:pPr>
            <w:r>
              <w:rPr>
                <w:kern w:val="2"/>
                <w:lang w:eastAsia="en-US"/>
              </w:rPr>
              <w:t>0,2</w:t>
            </w:r>
          </w:p>
        </w:tc>
        <w:tc>
          <w:tcPr>
            <w:tcW w:w="1275" w:type="dxa"/>
          </w:tcPr>
          <w:p w14:paraId="5694C114" w14:textId="0DD2F670" w:rsidR="00483508" w:rsidRDefault="005D6600" w:rsidP="00001A3D">
            <w:pPr>
              <w:tabs>
                <w:tab w:val="left" w:pos="4111"/>
              </w:tabs>
              <w:jc w:val="center"/>
              <w:rPr>
                <w:kern w:val="2"/>
                <w:lang w:eastAsia="en-US"/>
              </w:rPr>
            </w:pPr>
            <w:r>
              <w:rPr>
                <w:kern w:val="2"/>
                <w:lang w:eastAsia="en-US"/>
              </w:rPr>
              <w:t>32</w:t>
            </w:r>
          </w:p>
        </w:tc>
        <w:tc>
          <w:tcPr>
            <w:tcW w:w="1417" w:type="dxa"/>
          </w:tcPr>
          <w:p w14:paraId="23BFEEC4" w14:textId="242FB037" w:rsidR="00483508" w:rsidRPr="005D6600" w:rsidRDefault="005D6600" w:rsidP="00001A3D">
            <w:pPr>
              <w:tabs>
                <w:tab w:val="left" w:pos="4111"/>
              </w:tabs>
              <w:jc w:val="center"/>
              <w:rPr>
                <w:kern w:val="2"/>
                <w:lang w:eastAsia="en-US"/>
              </w:rPr>
            </w:pPr>
            <w:r>
              <w:rPr>
                <w:kern w:val="2"/>
                <w:lang w:val="en-US" w:eastAsia="en-US"/>
              </w:rPr>
              <w:t>&lt; </w:t>
            </w:r>
            <w:r>
              <w:rPr>
                <w:kern w:val="2"/>
                <w:lang w:eastAsia="en-US"/>
              </w:rPr>
              <w:t>0,0001</w:t>
            </w:r>
          </w:p>
        </w:tc>
        <w:tc>
          <w:tcPr>
            <w:tcW w:w="1701" w:type="dxa"/>
          </w:tcPr>
          <w:p w14:paraId="15378828" w14:textId="28F22D64" w:rsidR="00483508" w:rsidRPr="005D6600" w:rsidRDefault="005D6600" w:rsidP="00001A3D">
            <w:pPr>
              <w:tabs>
                <w:tab w:val="left" w:pos="4111"/>
              </w:tabs>
              <w:jc w:val="center"/>
              <w:rPr>
                <w:kern w:val="2"/>
                <w:lang w:eastAsia="en-US"/>
              </w:rPr>
            </w:pPr>
            <w:r>
              <w:rPr>
                <w:kern w:val="2"/>
                <w:lang w:val="en-US" w:eastAsia="en-US"/>
              </w:rPr>
              <w:t>&gt; </w:t>
            </w:r>
            <w:r w:rsidRPr="005D6600">
              <w:rPr>
                <w:kern w:val="2"/>
                <w:lang w:eastAsia="en-US"/>
              </w:rPr>
              <w:t>0,05</w:t>
            </w:r>
          </w:p>
        </w:tc>
      </w:tr>
      <w:tr w:rsidR="005D6600" w14:paraId="0D3E4146" w14:textId="77777777" w:rsidTr="00222C76">
        <w:tc>
          <w:tcPr>
            <w:tcW w:w="2547" w:type="dxa"/>
          </w:tcPr>
          <w:p w14:paraId="5A3C6E41" w14:textId="0C69BD15" w:rsidR="005D6600" w:rsidRDefault="005D6600" w:rsidP="00001A3D">
            <w:pPr>
              <w:tabs>
                <w:tab w:val="left" w:pos="4111"/>
              </w:tabs>
              <w:jc w:val="both"/>
              <w:rPr>
                <w:kern w:val="2"/>
                <w:lang w:eastAsia="en-US"/>
              </w:rPr>
            </w:pPr>
            <w:r>
              <w:rPr>
                <w:kern w:val="2"/>
                <w:lang w:eastAsia="en-US"/>
              </w:rPr>
              <w:t>Изменение вечернего ПСВ (л/мин)</w:t>
            </w:r>
          </w:p>
        </w:tc>
        <w:tc>
          <w:tcPr>
            <w:tcW w:w="1276" w:type="dxa"/>
          </w:tcPr>
          <w:p w14:paraId="5B5EA594" w14:textId="50A4C0ED" w:rsidR="005D6600" w:rsidRDefault="005D6600" w:rsidP="00001A3D">
            <w:pPr>
              <w:tabs>
                <w:tab w:val="left" w:pos="4111"/>
              </w:tabs>
              <w:jc w:val="center"/>
              <w:rPr>
                <w:kern w:val="2"/>
                <w:lang w:eastAsia="en-US"/>
              </w:rPr>
            </w:pPr>
            <w:r>
              <w:rPr>
                <w:kern w:val="2"/>
                <w:lang w:eastAsia="en-US"/>
              </w:rPr>
              <w:t>24,8</w:t>
            </w:r>
          </w:p>
        </w:tc>
        <w:tc>
          <w:tcPr>
            <w:tcW w:w="1134" w:type="dxa"/>
          </w:tcPr>
          <w:p w14:paraId="5903032B" w14:textId="2B9DED3C" w:rsidR="005D6600" w:rsidRDefault="005D6600" w:rsidP="00001A3D">
            <w:pPr>
              <w:tabs>
                <w:tab w:val="left" w:pos="4111"/>
              </w:tabs>
              <w:jc w:val="center"/>
              <w:rPr>
                <w:kern w:val="2"/>
                <w:lang w:eastAsia="en-US"/>
              </w:rPr>
            </w:pPr>
            <w:r>
              <w:rPr>
                <w:kern w:val="2"/>
                <w:lang w:eastAsia="en-US"/>
              </w:rPr>
              <w:t>-3,7</w:t>
            </w:r>
          </w:p>
        </w:tc>
        <w:tc>
          <w:tcPr>
            <w:tcW w:w="1275" w:type="dxa"/>
          </w:tcPr>
          <w:p w14:paraId="639D71BE" w14:textId="5E844AE4" w:rsidR="005D6600" w:rsidRDefault="005D6600" w:rsidP="00001A3D">
            <w:pPr>
              <w:tabs>
                <w:tab w:val="left" w:pos="4111"/>
              </w:tabs>
              <w:jc w:val="center"/>
              <w:rPr>
                <w:kern w:val="2"/>
                <w:lang w:eastAsia="en-US"/>
              </w:rPr>
            </w:pPr>
            <w:r>
              <w:rPr>
                <w:kern w:val="2"/>
                <w:lang w:eastAsia="en-US"/>
              </w:rPr>
              <w:t>22,3</w:t>
            </w:r>
          </w:p>
        </w:tc>
        <w:tc>
          <w:tcPr>
            <w:tcW w:w="1417" w:type="dxa"/>
          </w:tcPr>
          <w:p w14:paraId="2A218029" w14:textId="68F2C398" w:rsidR="005D6600" w:rsidRDefault="005D6600" w:rsidP="00001A3D">
            <w:pPr>
              <w:tabs>
                <w:tab w:val="left" w:pos="4111"/>
              </w:tabs>
              <w:jc w:val="center"/>
              <w:rPr>
                <w:kern w:val="2"/>
                <w:lang w:eastAsia="en-US"/>
              </w:rPr>
            </w:pPr>
            <w:r>
              <w:rPr>
                <w:kern w:val="2"/>
                <w:lang w:val="en-US" w:eastAsia="en-US"/>
              </w:rPr>
              <w:t>&lt; </w:t>
            </w:r>
            <w:r>
              <w:rPr>
                <w:kern w:val="2"/>
                <w:lang w:eastAsia="en-US"/>
              </w:rPr>
              <w:t>0,0001</w:t>
            </w:r>
          </w:p>
        </w:tc>
        <w:tc>
          <w:tcPr>
            <w:tcW w:w="1701" w:type="dxa"/>
          </w:tcPr>
          <w:p w14:paraId="623E5B37" w14:textId="5053C629" w:rsidR="005D6600" w:rsidRDefault="005D6600" w:rsidP="00001A3D">
            <w:pPr>
              <w:tabs>
                <w:tab w:val="left" w:pos="4111"/>
              </w:tabs>
              <w:jc w:val="center"/>
              <w:rPr>
                <w:kern w:val="2"/>
                <w:lang w:eastAsia="en-US"/>
              </w:rPr>
            </w:pPr>
            <w:r w:rsidRPr="004D3644">
              <w:rPr>
                <w:kern w:val="2"/>
                <w:lang w:val="en-US" w:eastAsia="en-US"/>
              </w:rPr>
              <w:t>&gt; </w:t>
            </w:r>
            <w:r w:rsidRPr="004D3644">
              <w:rPr>
                <w:kern w:val="2"/>
                <w:lang w:eastAsia="en-US"/>
              </w:rPr>
              <w:t>0,05</w:t>
            </w:r>
          </w:p>
        </w:tc>
      </w:tr>
      <w:tr w:rsidR="005D6600" w14:paraId="29A19C7D" w14:textId="77777777" w:rsidTr="00222C76">
        <w:tc>
          <w:tcPr>
            <w:tcW w:w="2547" w:type="dxa"/>
          </w:tcPr>
          <w:p w14:paraId="285ACA50" w14:textId="3B2B24A0" w:rsidR="005D6600" w:rsidRDefault="005D6600" w:rsidP="00001A3D">
            <w:pPr>
              <w:tabs>
                <w:tab w:val="left" w:pos="4111"/>
              </w:tabs>
              <w:jc w:val="both"/>
              <w:rPr>
                <w:kern w:val="2"/>
                <w:lang w:eastAsia="en-US"/>
              </w:rPr>
            </w:pPr>
            <w:r>
              <w:rPr>
                <w:kern w:val="2"/>
                <w:lang w:eastAsia="en-US"/>
              </w:rPr>
              <w:t>ОФВ1 (л)</w:t>
            </w:r>
          </w:p>
        </w:tc>
        <w:tc>
          <w:tcPr>
            <w:tcW w:w="1276" w:type="dxa"/>
          </w:tcPr>
          <w:p w14:paraId="3E101529" w14:textId="7050F5C0" w:rsidR="005D6600" w:rsidRDefault="005D6600" w:rsidP="00001A3D">
            <w:pPr>
              <w:tabs>
                <w:tab w:val="left" w:pos="4111"/>
              </w:tabs>
              <w:jc w:val="center"/>
              <w:rPr>
                <w:kern w:val="2"/>
                <w:lang w:eastAsia="en-US"/>
              </w:rPr>
            </w:pPr>
            <w:r>
              <w:rPr>
                <w:kern w:val="2"/>
                <w:lang w:eastAsia="en-US"/>
              </w:rPr>
              <w:t>2,47</w:t>
            </w:r>
          </w:p>
        </w:tc>
        <w:tc>
          <w:tcPr>
            <w:tcW w:w="1134" w:type="dxa"/>
          </w:tcPr>
          <w:p w14:paraId="0A08A548" w14:textId="060854F6" w:rsidR="005D6600" w:rsidRDefault="005D6600" w:rsidP="00001A3D">
            <w:pPr>
              <w:tabs>
                <w:tab w:val="left" w:pos="4111"/>
              </w:tabs>
              <w:jc w:val="center"/>
              <w:rPr>
                <w:kern w:val="2"/>
                <w:lang w:eastAsia="en-US"/>
              </w:rPr>
            </w:pPr>
            <w:r>
              <w:rPr>
                <w:kern w:val="2"/>
                <w:lang w:eastAsia="en-US"/>
              </w:rPr>
              <w:t>2,35</w:t>
            </w:r>
          </w:p>
        </w:tc>
        <w:tc>
          <w:tcPr>
            <w:tcW w:w="1275" w:type="dxa"/>
          </w:tcPr>
          <w:p w14:paraId="08B97767" w14:textId="3CB171AA" w:rsidR="005D6600" w:rsidRDefault="005D6600" w:rsidP="00001A3D">
            <w:pPr>
              <w:tabs>
                <w:tab w:val="left" w:pos="4111"/>
              </w:tabs>
              <w:jc w:val="center"/>
              <w:rPr>
                <w:kern w:val="2"/>
                <w:lang w:eastAsia="en-US"/>
              </w:rPr>
            </w:pPr>
            <w:r>
              <w:rPr>
                <w:kern w:val="2"/>
                <w:lang w:eastAsia="en-US"/>
              </w:rPr>
              <w:t>2,50</w:t>
            </w:r>
          </w:p>
        </w:tc>
        <w:tc>
          <w:tcPr>
            <w:tcW w:w="1417" w:type="dxa"/>
          </w:tcPr>
          <w:p w14:paraId="4E265F64" w14:textId="3FA7493E" w:rsidR="005D6600" w:rsidRDefault="005D6600" w:rsidP="00001A3D">
            <w:pPr>
              <w:tabs>
                <w:tab w:val="left" w:pos="4111"/>
              </w:tabs>
              <w:jc w:val="center"/>
              <w:rPr>
                <w:kern w:val="2"/>
                <w:lang w:eastAsia="en-US"/>
              </w:rPr>
            </w:pPr>
            <w:r>
              <w:rPr>
                <w:kern w:val="2"/>
                <w:lang w:eastAsia="en-US"/>
              </w:rPr>
              <w:t>0,0128</w:t>
            </w:r>
          </w:p>
        </w:tc>
        <w:tc>
          <w:tcPr>
            <w:tcW w:w="1701" w:type="dxa"/>
          </w:tcPr>
          <w:p w14:paraId="31266947" w14:textId="38E5E8FD" w:rsidR="005D6600" w:rsidRDefault="005D6600" w:rsidP="00001A3D">
            <w:pPr>
              <w:tabs>
                <w:tab w:val="left" w:pos="4111"/>
              </w:tabs>
              <w:jc w:val="center"/>
              <w:rPr>
                <w:kern w:val="2"/>
                <w:lang w:eastAsia="en-US"/>
              </w:rPr>
            </w:pPr>
            <w:r w:rsidRPr="004D3644">
              <w:rPr>
                <w:kern w:val="2"/>
                <w:lang w:val="en-US" w:eastAsia="en-US"/>
              </w:rPr>
              <w:t>&gt; </w:t>
            </w:r>
            <w:r w:rsidRPr="004D3644">
              <w:rPr>
                <w:kern w:val="2"/>
                <w:lang w:eastAsia="en-US"/>
              </w:rPr>
              <w:t>0,05</w:t>
            </w:r>
          </w:p>
        </w:tc>
      </w:tr>
      <w:tr w:rsidR="005D6600" w14:paraId="60CF974C" w14:textId="77777777" w:rsidTr="00222C76">
        <w:tc>
          <w:tcPr>
            <w:tcW w:w="2547" w:type="dxa"/>
          </w:tcPr>
          <w:p w14:paraId="37FD3D21" w14:textId="2F55C771" w:rsidR="005D6600" w:rsidRDefault="005D6600" w:rsidP="00001A3D">
            <w:pPr>
              <w:tabs>
                <w:tab w:val="left" w:pos="4111"/>
              </w:tabs>
              <w:jc w:val="both"/>
              <w:rPr>
                <w:kern w:val="2"/>
                <w:lang w:eastAsia="en-US"/>
              </w:rPr>
            </w:pPr>
            <w:r>
              <w:rPr>
                <w:kern w:val="2"/>
                <w:lang w:eastAsia="en-US"/>
              </w:rPr>
              <w:t>Общая оценка симптомов (баллы</w:t>
            </w:r>
            <w:r w:rsidR="00F82786">
              <w:rPr>
                <w:kern w:val="2"/>
                <w:lang w:eastAsia="en-US"/>
              </w:rPr>
              <w:t>, 0-6</w:t>
            </w:r>
            <w:r>
              <w:rPr>
                <w:kern w:val="2"/>
                <w:lang w:eastAsia="en-US"/>
              </w:rPr>
              <w:t xml:space="preserve">) </w:t>
            </w:r>
          </w:p>
        </w:tc>
        <w:tc>
          <w:tcPr>
            <w:tcW w:w="1276" w:type="dxa"/>
          </w:tcPr>
          <w:p w14:paraId="091EED0A" w14:textId="50E478B7" w:rsidR="005D6600" w:rsidRDefault="005D6600" w:rsidP="00001A3D">
            <w:pPr>
              <w:tabs>
                <w:tab w:val="left" w:pos="4111"/>
              </w:tabs>
              <w:jc w:val="center"/>
              <w:rPr>
                <w:kern w:val="2"/>
                <w:lang w:eastAsia="en-US"/>
              </w:rPr>
            </w:pPr>
            <w:r>
              <w:rPr>
                <w:kern w:val="2"/>
                <w:lang w:eastAsia="en-US"/>
              </w:rPr>
              <w:t>0,75</w:t>
            </w:r>
          </w:p>
        </w:tc>
        <w:tc>
          <w:tcPr>
            <w:tcW w:w="1134" w:type="dxa"/>
          </w:tcPr>
          <w:p w14:paraId="02784824" w14:textId="039D5186" w:rsidR="005D6600" w:rsidRDefault="005D6600" w:rsidP="00001A3D">
            <w:pPr>
              <w:tabs>
                <w:tab w:val="left" w:pos="4111"/>
              </w:tabs>
              <w:jc w:val="center"/>
              <w:rPr>
                <w:kern w:val="2"/>
                <w:lang w:eastAsia="en-US"/>
              </w:rPr>
            </w:pPr>
            <w:r>
              <w:rPr>
                <w:kern w:val="2"/>
                <w:lang w:eastAsia="en-US"/>
              </w:rPr>
              <w:t>1,08</w:t>
            </w:r>
          </w:p>
        </w:tc>
        <w:tc>
          <w:tcPr>
            <w:tcW w:w="1275" w:type="dxa"/>
          </w:tcPr>
          <w:p w14:paraId="5B7446B2" w14:textId="533E1A77" w:rsidR="005D6600" w:rsidRDefault="005D6600" w:rsidP="00001A3D">
            <w:pPr>
              <w:tabs>
                <w:tab w:val="left" w:pos="4111"/>
              </w:tabs>
              <w:jc w:val="center"/>
              <w:rPr>
                <w:kern w:val="2"/>
                <w:lang w:eastAsia="en-US"/>
              </w:rPr>
            </w:pPr>
            <w:r>
              <w:rPr>
                <w:kern w:val="2"/>
                <w:lang w:eastAsia="en-US"/>
              </w:rPr>
              <w:t>0,84</w:t>
            </w:r>
          </w:p>
        </w:tc>
        <w:tc>
          <w:tcPr>
            <w:tcW w:w="1417" w:type="dxa"/>
          </w:tcPr>
          <w:p w14:paraId="16C90EA9" w14:textId="54C1F4BE" w:rsidR="005D6600" w:rsidRDefault="005D6600" w:rsidP="00001A3D">
            <w:pPr>
              <w:tabs>
                <w:tab w:val="left" w:pos="4111"/>
              </w:tabs>
              <w:jc w:val="center"/>
              <w:rPr>
                <w:kern w:val="2"/>
                <w:lang w:eastAsia="en-US"/>
              </w:rPr>
            </w:pPr>
            <w:r>
              <w:rPr>
                <w:kern w:val="2"/>
                <w:lang w:eastAsia="en-US"/>
              </w:rPr>
              <w:t>0,0002</w:t>
            </w:r>
          </w:p>
        </w:tc>
        <w:tc>
          <w:tcPr>
            <w:tcW w:w="1701" w:type="dxa"/>
          </w:tcPr>
          <w:p w14:paraId="3A441467" w14:textId="6728006F" w:rsidR="005D6600" w:rsidRDefault="005D6600" w:rsidP="00001A3D">
            <w:pPr>
              <w:tabs>
                <w:tab w:val="left" w:pos="4111"/>
              </w:tabs>
              <w:jc w:val="center"/>
              <w:rPr>
                <w:kern w:val="2"/>
                <w:lang w:eastAsia="en-US"/>
              </w:rPr>
            </w:pPr>
            <w:r w:rsidRPr="004D3644">
              <w:rPr>
                <w:kern w:val="2"/>
                <w:lang w:val="en-US" w:eastAsia="en-US"/>
              </w:rPr>
              <w:t>&gt; </w:t>
            </w:r>
            <w:r w:rsidRPr="004D3644">
              <w:rPr>
                <w:kern w:val="2"/>
                <w:lang w:eastAsia="en-US"/>
              </w:rPr>
              <w:t>0,05</w:t>
            </w:r>
          </w:p>
        </w:tc>
      </w:tr>
      <w:tr w:rsidR="005D6600" w14:paraId="5B5B45EC" w14:textId="77777777" w:rsidTr="00222C76">
        <w:tc>
          <w:tcPr>
            <w:tcW w:w="2547" w:type="dxa"/>
          </w:tcPr>
          <w:p w14:paraId="16EC1D52" w14:textId="7032AA87" w:rsidR="005D6600" w:rsidRDefault="005D6600" w:rsidP="00001A3D">
            <w:pPr>
              <w:tabs>
                <w:tab w:val="left" w:pos="4111"/>
              </w:tabs>
              <w:jc w:val="both"/>
              <w:rPr>
                <w:kern w:val="2"/>
                <w:lang w:eastAsia="en-US"/>
              </w:rPr>
            </w:pPr>
            <w:r>
              <w:rPr>
                <w:kern w:val="2"/>
                <w:lang w:eastAsia="en-US"/>
              </w:rPr>
              <w:t>Ночные пробуждения (% пациентов)</w:t>
            </w:r>
          </w:p>
        </w:tc>
        <w:tc>
          <w:tcPr>
            <w:tcW w:w="1276" w:type="dxa"/>
          </w:tcPr>
          <w:p w14:paraId="7B2D9D0A" w14:textId="22C69847" w:rsidR="005D6600" w:rsidRDefault="005D6600" w:rsidP="00001A3D">
            <w:pPr>
              <w:tabs>
                <w:tab w:val="left" w:pos="4111"/>
              </w:tabs>
              <w:jc w:val="center"/>
              <w:rPr>
                <w:kern w:val="2"/>
                <w:lang w:eastAsia="en-US"/>
              </w:rPr>
            </w:pPr>
            <w:r>
              <w:rPr>
                <w:kern w:val="2"/>
                <w:lang w:eastAsia="en-US"/>
              </w:rPr>
              <w:t>8,31</w:t>
            </w:r>
          </w:p>
        </w:tc>
        <w:tc>
          <w:tcPr>
            <w:tcW w:w="1134" w:type="dxa"/>
          </w:tcPr>
          <w:p w14:paraId="1FEE8910" w14:textId="26DBF375" w:rsidR="005D6600" w:rsidRDefault="005D6600" w:rsidP="00001A3D">
            <w:pPr>
              <w:tabs>
                <w:tab w:val="left" w:pos="4111"/>
              </w:tabs>
              <w:jc w:val="center"/>
              <w:rPr>
                <w:kern w:val="2"/>
                <w:lang w:eastAsia="en-US"/>
              </w:rPr>
            </w:pPr>
            <w:r>
              <w:rPr>
                <w:kern w:val="2"/>
                <w:lang w:eastAsia="en-US"/>
              </w:rPr>
              <w:t>10,94</w:t>
            </w:r>
          </w:p>
        </w:tc>
        <w:tc>
          <w:tcPr>
            <w:tcW w:w="1275" w:type="dxa"/>
          </w:tcPr>
          <w:p w14:paraId="1D0CEB2E" w14:textId="0E4D63FF" w:rsidR="005D6600" w:rsidRDefault="005D6600" w:rsidP="00001A3D">
            <w:pPr>
              <w:tabs>
                <w:tab w:val="left" w:pos="4111"/>
              </w:tabs>
              <w:jc w:val="center"/>
              <w:rPr>
                <w:kern w:val="2"/>
                <w:lang w:eastAsia="en-US"/>
              </w:rPr>
            </w:pPr>
            <w:r>
              <w:rPr>
                <w:kern w:val="2"/>
                <w:lang w:eastAsia="en-US"/>
              </w:rPr>
              <w:t>11,09</w:t>
            </w:r>
          </w:p>
        </w:tc>
        <w:tc>
          <w:tcPr>
            <w:tcW w:w="1417" w:type="dxa"/>
          </w:tcPr>
          <w:p w14:paraId="13A6F850" w14:textId="7B7D8550" w:rsidR="005D6600" w:rsidRDefault="005D6600" w:rsidP="00001A3D">
            <w:pPr>
              <w:tabs>
                <w:tab w:val="left" w:pos="4111"/>
              </w:tabs>
              <w:jc w:val="center"/>
              <w:rPr>
                <w:kern w:val="2"/>
                <w:lang w:eastAsia="en-US"/>
              </w:rPr>
            </w:pPr>
            <w:r>
              <w:rPr>
                <w:kern w:val="2"/>
                <w:lang w:val="en-US" w:eastAsia="en-US"/>
              </w:rPr>
              <w:t>&gt; </w:t>
            </w:r>
            <w:r w:rsidRPr="005D6600">
              <w:rPr>
                <w:kern w:val="2"/>
                <w:lang w:eastAsia="en-US"/>
              </w:rPr>
              <w:t>0,05</w:t>
            </w:r>
          </w:p>
        </w:tc>
        <w:tc>
          <w:tcPr>
            <w:tcW w:w="1701" w:type="dxa"/>
          </w:tcPr>
          <w:p w14:paraId="0790DC2C" w14:textId="04A589F4" w:rsidR="005D6600" w:rsidRDefault="005D6600" w:rsidP="00001A3D">
            <w:pPr>
              <w:tabs>
                <w:tab w:val="left" w:pos="4111"/>
              </w:tabs>
              <w:jc w:val="center"/>
              <w:rPr>
                <w:kern w:val="2"/>
                <w:lang w:eastAsia="en-US"/>
              </w:rPr>
            </w:pPr>
            <w:r w:rsidRPr="004D3644">
              <w:rPr>
                <w:kern w:val="2"/>
                <w:lang w:val="en-US" w:eastAsia="en-US"/>
              </w:rPr>
              <w:t>&gt; </w:t>
            </w:r>
            <w:r w:rsidRPr="004D3644">
              <w:rPr>
                <w:kern w:val="2"/>
                <w:lang w:eastAsia="en-US"/>
              </w:rPr>
              <w:t>0,05</w:t>
            </w:r>
          </w:p>
        </w:tc>
      </w:tr>
      <w:tr w:rsidR="005D6600" w14:paraId="365A823F" w14:textId="77777777" w:rsidTr="00222C76">
        <w:tc>
          <w:tcPr>
            <w:tcW w:w="2547" w:type="dxa"/>
          </w:tcPr>
          <w:p w14:paraId="57964294" w14:textId="4669DF4E" w:rsidR="005D6600" w:rsidRDefault="005D6600" w:rsidP="00001A3D">
            <w:pPr>
              <w:tabs>
                <w:tab w:val="left" w:pos="4111"/>
              </w:tabs>
              <w:jc w:val="both"/>
              <w:rPr>
                <w:kern w:val="2"/>
                <w:lang w:eastAsia="en-US"/>
              </w:rPr>
            </w:pPr>
            <w:r>
              <w:rPr>
                <w:kern w:val="2"/>
                <w:lang w:eastAsia="en-US"/>
              </w:rPr>
              <w:lastRenderedPageBreak/>
              <w:t>Бессимптомные дни (% дней)</w:t>
            </w:r>
          </w:p>
        </w:tc>
        <w:tc>
          <w:tcPr>
            <w:tcW w:w="1276" w:type="dxa"/>
          </w:tcPr>
          <w:p w14:paraId="3A850B6C" w14:textId="25FAA10D" w:rsidR="005D6600" w:rsidRDefault="005D6600" w:rsidP="00001A3D">
            <w:pPr>
              <w:tabs>
                <w:tab w:val="left" w:pos="4111"/>
              </w:tabs>
              <w:jc w:val="center"/>
              <w:rPr>
                <w:kern w:val="2"/>
                <w:lang w:eastAsia="en-US"/>
              </w:rPr>
            </w:pPr>
            <w:r>
              <w:rPr>
                <w:kern w:val="2"/>
                <w:lang w:eastAsia="en-US"/>
              </w:rPr>
              <w:t>57,16</w:t>
            </w:r>
          </w:p>
        </w:tc>
        <w:tc>
          <w:tcPr>
            <w:tcW w:w="1134" w:type="dxa"/>
          </w:tcPr>
          <w:p w14:paraId="1D13F80B" w14:textId="6E39633F" w:rsidR="005D6600" w:rsidRDefault="005D6600" w:rsidP="00001A3D">
            <w:pPr>
              <w:tabs>
                <w:tab w:val="left" w:pos="4111"/>
              </w:tabs>
              <w:jc w:val="center"/>
              <w:rPr>
                <w:kern w:val="2"/>
                <w:lang w:eastAsia="en-US"/>
              </w:rPr>
            </w:pPr>
            <w:r>
              <w:rPr>
                <w:kern w:val="2"/>
                <w:lang w:eastAsia="en-US"/>
              </w:rPr>
              <w:t>40,15</w:t>
            </w:r>
          </w:p>
        </w:tc>
        <w:tc>
          <w:tcPr>
            <w:tcW w:w="1275" w:type="dxa"/>
          </w:tcPr>
          <w:p w14:paraId="221F6E41" w14:textId="35FCC97D" w:rsidR="005D6600" w:rsidRDefault="005D6600" w:rsidP="00001A3D">
            <w:pPr>
              <w:tabs>
                <w:tab w:val="left" w:pos="4111"/>
              </w:tabs>
              <w:jc w:val="center"/>
              <w:rPr>
                <w:kern w:val="2"/>
                <w:lang w:eastAsia="en-US"/>
              </w:rPr>
            </w:pPr>
            <w:r>
              <w:rPr>
                <w:kern w:val="2"/>
                <w:lang w:eastAsia="en-US"/>
              </w:rPr>
              <w:t>54,43</w:t>
            </w:r>
          </w:p>
        </w:tc>
        <w:tc>
          <w:tcPr>
            <w:tcW w:w="1417" w:type="dxa"/>
          </w:tcPr>
          <w:p w14:paraId="2AD56631" w14:textId="025EF7ED" w:rsidR="005D6600" w:rsidRDefault="005D6600" w:rsidP="00001A3D">
            <w:pPr>
              <w:tabs>
                <w:tab w:val="left" w:pos="4111"/>
              </w:tabs>
              <w:jc w:val="center"/>
              <w:rPr>
                <w:kern w:val="2"/>
                <w:lang w:eastAsia="en-US"/>
              </w:rPr>
            </w:pPr>
            <w:r>
              <w:rPr>
                <w:kern w:val="2"/>
                <w:lang w:val="en-US" w:eastAsia="en-US"/>
              </w:rPr>
              <w:t>&lt; </w:t>
            </w:r>
            <w:r>
              <w:rPr>
                <w:kern w:val="2"/>
                <w:lang w:eastAsia="en-US"/>
              </w:rPr>
              <w:t>0,0001</w:t>
            </w:r>
          </w:p>
        </w:tc>
        <w:tc>
          <w:tcPr>
            <w:tcW w:w="1701" w:type="dxa"/>
          </w:tcPr>
          <w:p w14:paraId="57BE3094" w14:textId="5DAA1122" w:rsidR="005D6600" w:rsidRDefault="005D6600" w:rsidP="00001A3D">
            <w:pPr>
              <w:tabs>
                <w:tab w:val="left" w:pos="4111"/>
              </w:tabs>
              <w:jc w:val="center"/>
              <w:rPr>
                <w:kern w:val="2"/>
                <w:lang w:eastAsia="en-US"/>
              </w:rPr>
            </w:pPr>
            <w:r w:rsidRPr="004D3644">
              <w:rPr>
                <w:kern w:val="2"/>
                <w:lang w:val="en-US" w:eastAsia="en-US"/>
              </w:rPr>
              <w:t>&gt; </w:t>
            </w:r>
            <w:r w:rsidRPr="004D3644">
              <w:rPr>
                <w:kern w:val="2"/>
                <w:lang w:eastAsia="en-US"/>
              </w:rPr>
              <w:t>0,05</w:t>
            </w:r>
          </w:p>
        </w:tc>
      </w:tr>
      <w:tr w:rsidR="00265B4E" w14:paraId="1F1BC1F9" w14:textId="77777777" w:rsidTr="00222C76">
        <w:tc>
          <w:tcPr>
            <w:tcW w:w="2547" w:type="dxa"/>
          </w:tcPr>
          <w:p w14:paraId="6766BFFA" w14:textId="749D8C80" w:rsidR="00265B4E" w:rsidRDefault="00265B4E" w:rsidP="00001A3D">
            <w:pPr>
              <w:tabs>
                <w:tab w:val="left" w:pos="4111"/>
              </w:tabs>
              <w:jc w:val="both"/>
              <w:rPr>
                <w:kern w:val="2"/>
                <w:lang w:eastAsia="en-US"/>
              </w:rPr>
            </w:pPr>
            <w:r>
              <w:rPr>
                <w:kern w:val="2"/>
                <w:lang w:eastAsia="en-US"/>
              </w:rPr>
              <w:t>Применение препаратов для купирован</w:t>
            </w:r>
            <w:r w:rsidR="005D6600">
              <w:rPr>
                <w:kern w:val="2"/>
                <w:lang w:eastAsia="en-US"/>
              </w:rPr>
              <w:t>ия симптомов (ингаляций/24 ч</w:t>
            </w:r>
            <w:r>
              <w:rPr>
                <w:kern w:val="2"/>
                <w:lang w:eastAsia="en-US"/>
              </w:rPr>
              <w:t>)</w:t>
            </w:r>
          </w:p>
        </w:tc>
        <w:tc>
          <w:tcPr>
            <w:tcW w:w="1276" w:type="dxa"/>
          </w:tcPr>
          <w:p w14:paraId="6BDFD6A6" w14:textId="6BCC378A" w:rsidR="00265B4E" w:rsidRDefault="005D6600" w:rsidP="00001A3D">
            <w:pPr>
              <w:tabs>
                <w:tab w:val="left" w:pos="4111"/>
              </w:tabs>
              <w:jc w:val="center"/>
              <w:rPr>
                <w:kern w:val="2"/>
                <w:lang w:eastAsia="en-US"/>
              </w:rPr>
            </w:pPr>
            <w:r>
              <w:rPr>
                <w:kern w:val="2"/>
                <w:lang w:eastAsia="en-US"/>
              </w:rPr>
              <w:t>-0,99</w:t>
            </w:r>
          </w:p>
        </w:tc>
        <w:tc>
          <w:tcPr>
            <w:tcW w:w="1134" w:type="dxa"/>
          </w:tcPr>
          <w:p w14:paraId="053A8FAD" w14:textId="3A91CBAD" w:rsidR="00265B4E" w:rsidRDefault="005D6600" w:rsidP="00001A3D">
            <w:pPr>
              <w:tabs>
                <w:tab w:val="left" w:pos="4111"/>
              </w:tabs>
              <w:jc w:val="center"/>
              <w:rPr>
                <w:kern w:val="2"/>
                <w:lang w:eastAsia="en-US"/>
              </w:rPr>
            </w:pPr>
            <w:r>
              <w:rPr>
                <w:kern w:val="2"/>
                <w:lang w:eastAsia="en-US"/>
              </w:rPr>
              <w:t>-0,44</w:t>
            </w:r>
          </w:p>
        </w:tc>
        <w:tc>
          <w:tcPr>
            <w:tcW w:w="1275" w:type="dxa"/>
          </w:tcPr>
          <w:p w14:paraId="32A68C95" w14:textId="581A3A36" w:rsidR="00265B4E" w:rsidRDefault="005D6600" w:rsidP="00001A3D">
            <w:pPr>
              <w:tabs>
                <w:tab w:val="left" w:pos="4111"/>
              </w:tabs>
              <w:jc w:val="center"/>
              <w:rPr>
                <w:kern w:val="2"/>
                <w:lang w:eastAsia="en-US"/>
              </w:rPr>
            </w:pPr>
            <w:r>
              <w:rPr>
                <w:kern w:val="2"/>
                <w:lang w:eastAsia="en-US"/>
              </w:rPr>
              <w:t>-1,13</w:t>
            </w:r>
          </w:p>
        </w:tc>
        <w:tc>
          <w:tcPr>
            <w:tcW w:w="1417" w:type="dxa"/>
          </w:tcPr>
          <w:p w14:paraId="3A6BF477" w14:textId="07E338D7" w:rsidR="00265B4E" w:rsidRDefault="005D6600" w:rsidP="00001A3D">
            <w:pPr>
              <w:tabs>
                <w:tab w:val="left" w:pos="4111"/>
              </w:tabs>
              <w:jc w:val="center"/>
              <w:rPr>
                <w:kern w:val="2"/>
                <w:lang w:eastAsia="en-US"/>
              </w:rPr>
            </w:pPr>
            <w:r>
              <w:rPr>
                <w:kern w:val="2"/>
                <w:lang w:eastAsia="en-US"/>
              </w:rPr>
              <w:t>0,006</w:t>
            </w:r>
          </w:p>
        </w:tc>
        <w:tc>
          <w:tcPr>
            <w:tcW w:w="1701" w:type="dxa"/>
          </w:tcPr>
          <w:p w14:paraId="0A457375" w14:textId="77777777" w:rsidR="005D6600" w:rsidRPr="005D6600" w:rsidRDefault="005D6600" w:rsidP="00001A3D">
            <w:pPr>
              <w:tabs>
                <w:tab w:val="left" w:pos="4111"/>
              </w:tabs>
              <w:jc w:val="center"/>
              <w:rPr>
                <w:kern w:val="2"/>
                <w:lang w:eastAsia="en-US"/>
              </w:rPr>
            </w:pPr>
            <w:r w:rsidRPr="005D6600">
              <w:rPr>
                <w:kern w:val="2"/>
                <w:lang w:eastAsia="en-US"/>
              </w:rPr>
              <w:t>&gt; 0,05</w:t>
            </w:r>
          </w:p>
          <w:p w14:paraId="5A8E45E1" w14:textId="565CCEA5" w:rsidR="00265B4E" w:rsidRDefault="00265B4E" w:rsidP="00001A3D">
            <w:pPr>
              <w:tabs>
                <w:tab w:val="left" w:pos="4111"/>
              </w:tabs>
              <w:jc w:val="center"/>
              <w:rPr>
                <w:kern w:val="2"/>
                <w:lang w:eastAsia="en-US"/>
              </w:rPr>
            </w:pPr>
          </w:p>
        </w:tc>
      </w:tr>
    </w:tbl>
    <w:p w14:paraId="3F58D964" w14:textId="6FA8A386" w:rsidR="00483508" w:rsidRDefault="00483508" w:rsidP="00001A3D">
      <w:pPr>
        <w:tabs>
          <w:tab w:val="left" w:pos="4111"/>
        </w:tabs>
        <w:ind w:firstLine="708"/>
        <w:jc w:val="both"/>
        <w:rPr>
          <w:rFonts w:eastAsia="Times New Roman"/>
          <w:kern w:val="2"/>
          <w:lang w:eastAsia="en-US"/>
        </w:rPr>
      </w:pPr>
    </w:p>
    <w:p w14:paraId="7338E8CF" w14:textId="310D67C8" w:rsidR="005D6600" w:rsidRDefault="005D6600" w:rsidP="00001A3D">
      <w:pPr>
        <w:tabs>
          <w:tab w:val="left" w:pos="4111"/>
        </w:tabs>
        <w:ind w:firstLine="708"/>
        <w:jc w:val="both"/>
        <w:rPr>
          <w:rFonts w:eastAsia="Times New Roman"/>
          <w:kern w:val="2"/>
          <w:lang w:eastAsia="en-US"/>
        </w:rPr>
      </w:pPr>
      <w:r>
        <w:rPr>
          <w:rFonts w:eastAsia="Times New Roman"/>
          <w:kern w:val="2"/>
          <w:lang w:eastAsia="en-US"/>
        </w:rPr>
        <w:t>Таким образом, применение фиксированной комбинации будесонида + формотерола в дозе 200/</w:t>
      </w:r>
      <w:r w:rsidR="00DB660B">
        <w:rPr>
          <w:rFonts w:eastAsia="Times New Roman"/>
          <w:kern w:val="2"/>
          <w:lang w:eastAsia="en-US"/>
        </w:rPr>
        <w:t>6</w:t>
      </w:r>
      <w:r>
        <w:rPr>
          <w:rFonts w:eastAsia="Times New Roman"/>
          <w:kern w:val="2"/>
          <w:lang w:eastAsia="en-US"/>
        </w:rPr>
        <w:t xml:space="preserve"> мкг</w:t>
      </w:r>
      <w:r w:rsidR="00483508" w:rsidRPr="00483508">
        <w:rPr>
          <w:rFonts w:eastAsia="Times New Roman"/>
          <w:kern w:val="2"/>
          <w:lang w:eastAsia="en-US"/>
        </w:rPr>
        <w:t xml:space="preserve"> </w:t>
      </w:r>
      <w:r>
        <w:rPr>
          <w:rFonts w:eastAsia="Times New Roman"/>
          <w:kern w:val="2"/>
          <w:lang w:eastAsia="en-US"/>
        </w:rPr>
        <w:t>2</w:t>
      </w:r>
      <w:r w:rsidR="00483508" w:rsidRPr="00483508">
        <w:rPr>
          <w:rFonts w:eastAsia="Times New Roman"/>
          <w:kern w:val="2"/>
          <w:lang w:eastAsia="en-US"/>
        </w:rPr>
        <w:t xml:space="preserve"> раза в день более эффективн</w:t>
      </w:r>
      <w:r>
        <w:rPr>
          <w:rFonts w:eastAsia="Times New Roman"/>
          <w:kern w:val="2"/>
          <w:lang w:eastAsia="en-US"/>
        </w:rPr>
        <w:t>о в терапии астмы</w:t>
      </w:r>
      <w:r w:rsidR="00483508" w:rsidRPr="00483508">
        <w:rPr>
          <w:rFonts w:eastAsia="Times New Roman"/>
          <w:kern w:val="2"/>
          <w:lang w:eastAsia="en-US"/>
        </w:rPr>
        <w:t>, чем</w:t>
      </w:r>
      <w:r w:rsidR="00483508">
        <w:rPr>
          <w:rFonts w:eastAsia="Times New Roman"/>
          <w:kern w:val="2"/>
          <w:lang w:eastAsia="en-US"/>
        </w:rPr>
        <w:t xml:space="preserve"> </w:t>
      </w:r>
      <w:r w:rsidR="00483508" w:rsidRPr="00483508">
        <w:rPr>
          <w:rFonts w:eastAsia="Times New Roman"/>
          <w:kern w:val="2"/>
          <w:lang w:eastAsia="en-US"/>
        </w:rPr>
        <w:t>будесонид в соответствующ</w:t>
      </w:r>
      <w:r>
        <w:rPr>
          <w:rFonts w:eastAsia="Times New Roman"/>
          <w:kern w:val="2"/>
          <w:lang w:eastAsia="en-US"/>
        </w:rPr>
        <w:t>ей</w:t>
      </w:r>
      <w:r w:rsidR="00483508" w:rsidRPr="00483508">
        <w:rPr>
          <w:rFonts w:eastAsia="Times New Roman"/>
          <w:kern w:val="2"/>
          <w:lang w:eastAsia="en-US"/>
        </w:rPr>
        <w:t xml:space="preserve"> доз</w:t>
      </w:r>
      <w:r>
        <w:rPr>
          <w:rFonts w:eastAsia="Times New Roman"/>
          <w:kern w:val="2"/>
          <w:lang w:eastAsia="en-US"/>
        </w:rPr>
        <w:t xml:space="preserve">е </w:t>
      </w:r>
      <w:r w:rsidRPr="00982B02">
        <w:rPr>
          <w:rFonts w:eastAsia="Times New Roman"/>
          <w:kern w:val="2"/>
          <w:lang w:eastAsia="en-US"/>
        </w:rPr>
        <w:t>[23]</w:t>
      </w:r>
      <w:r w:rsidRPr="00483508">
        <w:rPr>
          <w:rFonts w:eastAsia="Times New Roman"/>
          <w:kern w:val="2"/>
          <w:lang w:eastAsia="en-US"/>
        </w:rPr>
        <w:t>.</w:t>
      </w:r>
    </w:p>
    <w:p w14:paraId="2BF495D7" w14:textId="0F5E914C" w:rsidR="00483508" w:rsidRPr="00483508" w:rsidRDefault="00483508" w:rsidP="00001A3D">
      <w:pPr>
        <w:tabs>
          <w:tab w:val="left" w:pos="4111"/>
        </w:tabs>
        <w:ind w:firstLine="708"/>
        <w:jc w:val="both"/>
        <w:rPr>
          <w:rFonts w:eastAsia="Times New Roman"/>
          <w:kern w:val="2"/>
          <w:lang w:eastAsia="en-US"/>
        </w:rPr>
      </w:pPr>
      <w:r w:rsidRPr="00483508">
        <w:rPr>
          <w:rFonts w:eastAsia="Times New Roman"/>
          <w:kern w:val="2"/>
          <w:lang w:eastAsia="en-US"/>
        </w:rPr>
        <w:t>В исследовании у взрослых</w:t>
      </w:r>
      <w:r w:rsidR="005D6600">
        <w:rPr>
          <w:rFonts w:eastAsia="Times New Roman"/>
          <w:kern w:val="2"/>
          <w:lang w:eastAsia="en-US"/>
        </w:rPr>
        <w:t xml:space="preserve"> пациентов </w:t>
      </w:r>
      <w:r w:rsidRPr="00483508">
        <w:rPr>
          <w:rFonts w:eastAsia="Times New Roman"/>
          <w:kern w:val="2"/>
          <w:lang w:eastAsia="en-US"/>
        </w:rPr>
        <w:t xml:space="preserve">с </w:t>
      </w:r>
      <w:r w:rsidR="005D6600">
        <w:rPr>
          <w:rFonts w:eastAsia="Times New Roman"/>
          <w:kern w:val="2"/>
          <w:lang w:eastAsia="en-US"/>
        </w:rPr>
        <w:t xml:space="preserve">астмой </w:t>
      </w:r>
      <w:r w:rsidRPr="00483508">
        <w:rPr>
          <w:rFonts w:eastAsia="Times New Roman"/>
          <w:kern w:val="2"/>
          <w:lang w:eastAsia="en-US"/>
        </w:rPr>
        <w:t xml:space="preserve">легкой </w:t>
      </w:r>
      <w:r w:rsidR="005D6600">
        <w:rPr>
          <w:rFonts w:eastAsia="Times New Roman"/>
          <w:kern w:val="2"/>
          <w:lang w:eastAsia="en-US"/>
        </w:rPr>
        <w:t>степени тяжести</w:t>
      </w:r>
      <w:r w:rsidRPr="00483508">
        <w:rPr>
          <w:rFonts w:eastAsia="Times New Roman"/>
          <w:kern w:val="2"/>
          <w:lang w:eastAsia="en-US"/>
        </w:rPr>
        <w:t xml:space="preserve"> (средний ОФВ1 81,7% </w:t>
      </w:r>
      <w:r w:rsidR="00076953">
        <w:rPr>
          <w:rFonts w:eastAsia="Times New Roman"/>
          <w:kern w:val="2"/>
          <w:lang w:eastAsia="en-US"/>
        </w:rPr>
        <w:t xml:space="preserve">от должного, </w:t>
      </w:r>
      <w:r w:rsidR="00076953" w:rsidRPr="00483508">
        <w:rPr>
          <w:rFonts w:eastAsia="Times New Roman"/>
          <w:kern w:val="2"/>
          <w:lang w:eastAsia="en-US"/>
        </w:rPr>
        <w:t xml:space="preserve">обратимость </w:t>
      </w:r>
      <w:r w:rsidR="00076953">
        <w:rPr>
          <w:rFonts w:eastAsia="Times New Roman"/>
          <w:kern w:val="2"/>
          <w:lang w:eastAsia="en-US"/>
        </w:rPr>
        <w:t xml:space="preserve">бронхообструкции </w:t>
      </w:r>
      <w:r w:rsidRPr="00483508">
        <w:rPr>
          <w:rFonts w:eastAsia="Times New Roman"/>
          <w:kern w:val="2"/>
          <w:lang w:eastAsia="en-US"/>
        </w:rPr>
        <w:t>22,2%)</w:t>
      </w:r>
      <w:r w:rsidR="00076953">
        <w:rPr>
          <w:rFonts w:eastAsia="Times New Roman"/>
          <w:kern w:val="2"/>
          <w:lang w:eastAsia="en-US"/>
        </w:rPr>
        <w:t xml:space="preserve"> проводилась сравнительная оценка</w:t>
      </w:r>
      <w:r w:rsidRPr="00483508">
        <w:rPr>
          <w:rFonts w:eastAsia="Times New Roman"/>
          <w:kern w:val="2"/>
          <w:lang w:eastAsia="en-US"/>
        </w:rPr>
        <w:t xml:space="preserve"> </w:t>
      </w:r>
      <w:r w:rsidR="00076953">
        <w:rPr>
          <w:rFonts w:eastAsia="Times New Roman"/>
          <w:kern w:val="2"/>
          <w:lang w:eastAsia="en-US"/>
        </w:rPr>
        <w:t xml:space="preserve">применения фиксированной комбинации будесонида + формотерола в дозе </w:t>
      </w:r>
      <w:r w:rsidRPr="00483508">
        <w:rPr>
          <w:rFonts w:eastAsia="Times New Roman"/>
          <w:kern w:val="2"/>
          <w:lang w:eastAsia="en-US"/>
        </w:rPr>
        <w:t xml:space="preserve">100/6 </w:t>
      </w:r>
      <w:r w:rsidR="00076953">
        <w:rPr>
          <w:rFonts w:eastAsia="Times New Roman"/>
          <w:kern w:val="2"/>
          <w:lang w:eastAsia="en-US"/>
        </w:rPr>
        <w:t xml:space="preserve">мкг </w:t>
      </w:r>
      <w:r w:rsidRPr="00483508">
        <w:rPr>
          <w:rFonts w:eastAsia="Times New Roman"/>
          <w:kern w:val="2"/>
          <w:lang w:eastAsia="en-US"/>
        </w:rPr>
        <w:t xml:space="preserve">(1 ингаляция </w:t>
      </w:r>
      <w:r w:rsidR="00076953">
        <w:rPr>
          <w:rFonts w:eastAsia="Times New Roman"/>
          <w:kern w:val="2"/>
          <w:lang w:eastAsia="en-US"/>
        </w:rPr>
        <w:t>2</w:t>
      </w:r>
      <w:r w:rsidRPr="00483508">
        <w:rPr>
          <w:rFonts w:eastAsia="Times New Roman"/>
          <w:kern w:val="2"/>
          <w:lang w:eastAsia="en-US"/>
        </w:rPr>
        <w:t xml:space="preserve"> раза в день) с будесонидом</w:t>
      </w:r>
      <w:r>
        <w:rPr>
          <w:rFonts w:eastAsia="Times New Roman"/>
          <w:kern w:val="2"/>
          <w:lang w:eastAsia="en-US"/>
        </w:rPr>
        <w:t xml:space="preserve"> </w:t>
      </w:r>
      <w:r w:rsidR="00076953">
        <w:rPr>
          <w:rFonts w:eastAsia="Times New Roman"/>
          <w:kern w:val="2"/>
          <w:lang w:eastAsia="en-US"/>
        </w:rPr>
        <w:t xml:space="preserve">в дозе </w:t>
      </w:r>
      <w:r w:rsidRPr="00483508">
        <w:rPr>
          <w:rFonts w:eastAsia="Times New Roman"/>
          <w:kern w:val="2"/>
          <w:lang w:eastAsia="en-US"/>
        </w:rPr>
        <w:t>200 мкг (1 ингаляци</w:t>
      </w:r>
      <w:r w:rsidR="00076953">
        <w:rPr>
          <w:rFonts w:eastAsia="Times New Roman"/>
          <w:kern w:val="2"/>
          <w:lang w:eastAsia="en-US"/>
        </w:rPr>
        <w:t>я</w:t>
      </w:r>
      <w:r w:rsidRPr="00483508">
        <w:rPr>
          <w:rFonts w:eastAsia="Times New Roman"/>
          <w:kern w:val="2"/>
          <w:lang w:eastAsia="en-US"/>
        </w:rPr>
        <w:t xml:space="preserve"> 2 раза в день)</w:t>
      </w:r>
      <w:r w:rsidR="005F6C4E">
        <w:rPr>
          <w:rFonts w:eastAsia="Times New Roman"/>
          <w:kern w:val="2"/>
          <w:lang w:eastAsia="en-US"/>
        </w:rPr>
        <w:t xml:space="preserve"> </w:t>
      </w:r>
      <w:r w:rsidR="005F6C4E" w:rsidRPr="00982B02">
        <w:rPr>
          <w:rFonts w:eastAsia="Times New Roman"/>
          <w:kern w:val="2"/>
          <w:lang w:eastAsia="en-US"/>
        </w:rPr>
        <w:t>[23]</w:t>
      </w:r>
      <w:r w:rsidRPr="00483508">
        <w:rPr>
          <w:rFonts w:eastAsia="Times New Roman"/>
          <w:kern w:val="2"/>
          <w:lang w:eastAsia="en-US"/>
        </w:rPr>
        <w:t xml:space="preserve">. </w:t>
      </w:r>
      <w:r w:rsidR="00076953">
        <w:rPr>
          <w:rFonts w:eastAsia="Times New Roman"/>
          <w:kern w:val="2"/>
          <w:lang w:eastAsia="en-US"/>
        </w:rPr>
        <w:t xml:space="preserve">Препараты дозировались с помощью устройства </w:t>
      </w:r>
      <w:r w:rsidR="00076953" w:rsidRPr="00483508">
        <w:rPr>
          <w:rFonts w:eastAsia="Times New Roman"/>
          <w:kern w:val="2"/>
          <w:lang w:eastAsia="en-US"/>
        </w:rPr>
        <w:t>Турбухалер</w:t>
      </w:r>
      <w:r w:rsidR="00076953" w:rsidRPr="00E56905">
        <w:rPr>
          <w:rFonts w:eastAsia="Times New Roman"/>
          <w:kern w:val="2"/>
          <w:vertAlign w:val="superscript"/>
          <w:lang w:eastAsia="en-US"/>
        </w:rPr>
        <w:t>®</w:t>
      </w:r>
      <w:r w:rsidR="00076953">
        <w:rPr>
          <w:rFonts w:eastAsia="Times New Roman"/>
          <w:kern w:val="2"/>
          <w:lang w:eastAsia="en-US"/>
        </w:rPr>
        <w:t>.</w:t>
      </w:r>
      <w:r w:rsidR="00076953" w:rsidRPr="00483508">
        <w:rPr>
          <w:rFonts w:eastAsia="Times New Roman"/>
          <w:kern w:val="2"/>
          <w:lang w:eastAsia="en-US"/>
        </w:rPr>
        <w:t xml:space="preserve"> </w:t>
      </w:r>
      <w:r w:rsidR="00076953">
        <w:rPr>
          <w:rFonts w:eastAsia="Times New Roman"/>
          <w:kern w:val="2"/>
          <w:lang w:eastAsia="en-US"/>
        </w:rPr>
        <w:t xml:space="preserve">Оценка эффективности проводилась </w:t>
      </w:r>
      <w:r w:rsidRPr="00483508">
        <w:rPr>
          <w:rFonts w:eastAsia="Times New Roman"/>
          <w:kern w:val="2"/>
          <w:lang w:eastAsia="en-US"/>
        </w:rPr>
        <w:t>через 12 недель.</w:t>
      </w:r>
    </w:p>
    <w:p w14:paraId="7CFD1BBB" w14:textId="51EDC232" w:rsidR="00483508" w:rsidRDefault="00483508" w:rsidP="00001A3D">
      <w:pPr>
        <w:tabs>
          <w:tab w:val="left" w:pos="4111"/>
        </w:tabs>
        <w:ind w:firstLine="708"/>
        <w:jc w:val="both"/>
        <w:rPr>
          <w:rFonts w:eastAsia="Times New Roman"/>
          <w:kern w:val="2"/>
          <w:lang w:eastAsia="en-US"/>
        </w:rPr>
      </w:pPr>
    </w:p>
    <w:p w14:paraId="293FEABB" w14:textId="08DC3195" w:rsidR="005120ED" w:rsidRDefault="005120ED" w:rsidP="00001A3D">
      <w:pPr>
        <w:tabs>
          <w:tab w:val="left" w:pos="4111"/>
        </w:tabs>
        <w:jc w:val="both"/>
        <w:rPr>
          <w:rFonts w:eastAsia="Times New Roman"/>
          <w:kern w:val="2"/>
          <w:lang w:eastAsia="en-US"/>
        </w:rPr>
      </w:pPr>
      <w:r w:rsidRPr="005120ED">
        <w:rPr>
          <w:rFonts w:eastAsia="Times New Roman"/>
          <w:b/>
          <w:kern w:val="2"/>
          <w:lang w:eastAsia="en-US"/>
        </w:rPr>
        <w:t>Таблица 4-8.</w:t>
      </w:r>
      <w:r w:rsidRPr="005120ED">
        <w:t xml:space="preserve"> </w:t>
      </w:r>
      <w:r w:rsidRPr="005120ED">
        <w:rPr>
          <w:rFonts w:eastAsia="Times New Roman"/>
          <w:kern w:val="2"/>
          <w:lang w:eastAsia="en-US"/>
        </w:rPr>
        <w:t xml:space="preserve">Средние </w:t>
      </w:r>
      <w:r w:rsidR="006F58DC">
        <w:rPr>
          <w:rFonts w:eastAsia="Times New Roman"/>
          <w:kern w:val="2"/>
          <w:lang w:eastAsia="en-US"/>
        </w:rPr>
        <w:t>значения</w:t>
      </w:r>
      <w:r w:rsidRPr="005120ED">
        <w:rPr>
          <w:rFonts w:eastAsia="Times New Roman"/>
          <w:kern w:val="2"/>
          <w:lang w:eastAsia="en-US"/>
        </w:rPr>
        <w:t xml:space="preserve"> показателей эффективности фиксированной комби</w:t>
      </w:r>
      <w:r>
        <w:rPr>
          <w:rFonts w:eastAsia="Times New Roman"/>
          <w:kern w:val="2"/>
          <w:lang w:eastAsia="en-US"/>
        </w:rPr>
        <w:t>нации будесонида + формотерола (</w:t>
      </w:r>
      <w:r w:rsidRPr="005120ED">
        <w:rPr>
          <w:rFonts w:eastAsia="Times New Roman"/>
          <w:kern w:val="2"/>
          <w:lang w:eastAsia="en-US"/>
        </w:rPr>
        <w:t>Симбикорт</w:t>
      </w:r>
      <w:r w:rsidR="005F6C4E" w:rsidRPr="00E56905">
        <w:rPr>
          <w:rFonts w:eastAsia="Times New Roman"/>
          <w:kern w:val="2"/>
          <w:vertAlign w:val="superscript"/>
          <w:lang w:eastAsia="en-US"/>
        </w:rPr>
        <w:t>®</w:t>
      </w:r>
      <w:r w:rsidR="005F6C4E">
        <w:rPr>
          <w:rFonts w:eastAsia="Times New Roman"/>
          <w:kern w:val="2"/>
          <w:vertAlign w:val="superscript"/>
          <w:lang w:eastAsia="en-US"/>
        </w:rPr>
        <w:t xml:space="preserve"> </w:t>
      </w:r>
      <w:r w:rsidR="005F6C4E" w:rsidRPr="00483508">
        <w:rPr>
          <w:rFonts w:eastAsia="Times New Roman"/>
          <w:kern w:val="2"/>
          <w:lang w:eastAsia="en-US"/>
        </w:rPr>
        <w:t>Турбухалер</w:t>
      </w:r>
      <w:r w:rsidR="005F6C4E" w:rsidRPr="00E56905">
        <w:rPr>
          <w:rFonts w:eastAsia="Times New Roman"/>
          <w:kern w:val="2"/>
          <w:vertAlign w:val="superscript"/>
          <w:lang w:eastAsia="en-US"/>
        </w:rPr>
        <w:t>®</w:t>
      </w:r>
      <w:r>
        <w:rPr>
          <w:rFonts w:eastAsia="Times New Roman"/>
          <w:kern w:val="2"/>
          <w:lang w:eastAsia="en-US"/>
        </w:rPr>
        <w:t>) 100/6 мкг и</w:t>
      </w:r>
      <w:r w:rsidRPr="005120ED">
        <w:rPr>
          <w:rFonts w:eastAsia="Times New Roman"/>
          <w:kern w:val="2"/>
          <w:lang w:eastAsia="en-US"/>
        </w:rPr>
        <w:t xml:space="preserve"> будесонида 200 мкг через 12 недель терапии.</w:t>
      </w:r>
    </w:p>
    <w:tbl>
      <w:tblPr>
        <w:tblStyle w:val="a8"/>
        <w:tblW w:w="0" w:type="auto"/>
        <w:tblLayout w:type="fixed"/>
        <w:tblLook w:val="04A0" w:firstRow="1" w:lastRow="0" w:firstColumn="1" w:lastColumn="0" w:noHBand="0" w:noVBand="1"/>
      </w:tblPr>
      <w:tblGrid>
        <w:gridCol w:w="4815"/>
        <w:gridCol w:w="1559"/>
        <w:gridCol w:w="1418"/>
        <w:gridCol w:w="1554"/>
      </w:tblGrid>
      <w:tr w:rsidR="005120ED" w14:paraId="2BBF29A2" w14:textId="77777777" w:rsidTr="00222C76">
        <w:trPr>
          <w:trHeight w:val="638"/>
          <w:tblHeader/>
        </w:trPr>
        <w:tc>
          <w:tcPr>
            <w:tcW w:w="4815" w:type="dxa"/>
            <w:shd w:val="clear" w:color="auto" w:fill="D9D9D9" w:themeFill="background1" w:themeFillShade="D9"/>
            <w:vAlign w:val="center"/>
          </w:tcPr>
          <w:p w14:paraId="497C41F4" w14:textId="480D20CE" w:rsidR="005120ED" w:rsidRDefault="005120ED" w:rsidP="00001A3D">
            <w:pPr>
              <w:tabs>
                <w:tab w:val="left" w:pos="4111"/>
              </w:tabs>
              <w:jc w:val="center"/>
              <w:rPr>
                <w:kern w:val="2"/>
                <w:lang w:eastAsia="en-US"/>
              </w:rPr>
            </w:pPr>
            <w:r w:rsidRPr="00697E30">
              <w:rPr>
                <w:b/>
                <w:kern w:val="2"/>
                <w:lang w:eastAsia="en-US"/>
              </w:rPr>
              <w:t>Показатель</w:t>
            </w:r>
          </w:p>
        </w:tc>
        <w:tc>
          <w:tcPr>
            <w:tcW w:w="1559" w:type="dxa"/>
            <w:shd w:val="clear" w:color="auto" w:fill="D9D9D9" w:themeFill="background1" w:themeFillShade="D9"/>
            <w:vAlign w:val="center"/>
          </w:tcPr>
          <w:p w14:paraId="3EFB0DA0" w14:textId="64C52D63" w:rsidR="005120ED" w:rsidRDefault="005120ED" w:rsidP="00001A3D">
            <w:pPr>
              <w:tabs>
                <w:tab w:val="left" w:pos="4111"/>
              </w:tabs>
              <w:ind w:left="-112" w:right="-103"/>
              <w:jc w:val="center"/>
              <w:rPr>
                <w:kern w:val="2"/>
                <w:lang w:eastAsia="en-US"/>
              </w:rPr>
            </w:pPr>
            <w:r w:rsidRPr="00697E30">
              <w:rPr>
                <w:b/>
                <w:kern w:val="2"/>
                <w:lang w:eastAsia="en-US"/>
              </w:rPr>
              <w:t>Симбикорт</w:t>
            </w:r>
            <w:r w:rsidR="004A7648" w:rsidRPr="00E56905">
              <w:rPr>
                <w:kern w:val="2"/>
                <w:vertAlign w:val="superscript"/>
                <w:lang w:eastAsia="en-US"/>
              </w:rPr>
              <w:t>®</w:t>
            </w:r>
          </w:p>
        </w:tc>
        <w:tc>
          <w:tcPr>
            <w:tcW w:w="1418" w:type="dxa"/>
            <w:shd w:val="clear" w:color="auto" w:fill="D9D9D9" w:themeFill="background1" w:themeFillShade="D9"/>
            <w:vAlign w:val="center"/>
          </w:tcPr>
          <w:p w14:paraId="404680C0" w14:textId="18CB4798" w:rsidR="005120ED" w:rsidRDefault="005120ED" w:rsidP="00001A3D">
            <w:pPr>
              <w:tabs>
                <w:tab w:val="left" w:pos="4111"/>
              </w:tabs>
              <w:jc w:val="center"/>
              <w:rPr>
                <w:kern w:val="2"/>
                <w:lang w:eastAsia="en-US"/>
              </w:rPr>
            </w:pPr>
            <w:r w:rsidRPr="00697E30">
              <w:rPr>
                <w:b/>
                <w:kern w:val="2"/>
                <w:lang w:eastAsia="en-US"/>
              </w:rPr>
              <w:t>Будесонид</w:t>
            </w:r>
          </w:p>
        </w:tc>
        <w:tc>
          <w:tcPr>
            <w:tcW w:w="1554" w:type="dxa"/>
            <w:shd w:val="clear" w:color="auto" w:fill="D9D9D9" w:themeFill="background1" w:themeFillShade="D9"/>
            <w:vAlign w:val="center"/>
          </w:tcPr>
          <w:p w14:paraId="6BC6267B" w14:textId="3E5B1BD7" w:rsidR="005120ED" w:rsidRPr="005120ED" w:rsidRDefault="00222C76" w:rsidP="00001A3D">
            <w:pPr>
              <w:tabs>
                <w:tab w:val="left" w:pos="4111"/>
              </w:tabs>
              <w:jc w:val="center"/>
              <w:rPr>
                <w:b/>
                <w:kern w:val="2"/>
                <w:lang w:eastAsia="en-US"/>
              </w:rPr>
            </w:pPr>
            <w:r>
              <w:rPr>
                <w:b/>
                <w:kern w:val="2"/>
                <w:lang w:eastAsia="en-US"/>
              </w:rPr>
              <w:t>Значение р</w:t>
            </w:r>
          </w:p>
        </w:tc>
      </w:tr>
      <w:tr w:rsidR="00E56BC4" w14:paraId="32008AF1" w14:textId="77777777" w:rsidTr="00222C76">
        <w:tc>
          <w:tcPr>
            <w:tcW w:w="4815" w:type="dxa"/>
          </w:tcPr>
          <w:p w14:paraId="5FACE386" w14:textId="07D1A276" w:rsidR="00E56BC4" w:rsidRDefault="00E56BC4" w:rsidP="00001A3D">
            <w:pPr>
              <w:tabs>
                <w:tab w:val="left" w:pos="4111"/>
              </w:tabs>
              <w:jc w:val="both"/>
              <w:rPr>
                <w:kern w:val="2"/>
                <w:lang w:eastAsia="en-US"/>
              </w:rPr>
            </w:pPr>
            <w:r>
              <w:rPr>
                <w:kern w:val="2"/>
                <w:lang w:eastAsia="en-US"/>
              </w:rPr>
              <w:t>Изменение утреннего ПСВ (л/мин)</w:t>
            </w:r>
          </w:p>
        </w:tc>
        <w:tc>
          <w:tcPr>
            <w:tcW w:w="1559" w:type="dxa"/>
          </w:tcPr>
          <w:p w14:paraId="06A163F3" w14:textId="5D939FE0" w:rsidR="00E56BC4" w:rsidRDefault="00E56BC4" w:rsidP="00001A3D">
            <w:pPr>
              <w:tabs>
                <w:tab w:val="left" w:pos="4111"/>
              </w:tabs>
              <w:jc w:val="center"/>
              <w:rPr>
                <w:kern w:val="2"/>
                <w:lang w:eastAsia="en-US"/>
              </w:rPr>
            </w:pPr>
            <w:r>
              <w:rPr>
                <w:kern w:val="2"/>
                <w:lang w:eastAsia="en-US"/>
              </w:rPr>
              <w:t>16,47</w:t>
            </w:r>
          </w:p>
        </w:tc>
        <w:tc>
          <w:tcPr>
            <w:tcW w:w="1418" w:type="dxa"/>
          </w:tcPr>
          <w:p w14:paraId="788413B3" w14:textId="3F63414D" w:rsidR="00E56BC4" w:rsidRDefault="00E56BC4" w:rsidP="00001A3D">
            <w:pPr>
              <w:tabs>
                <w:tab w:val="left" w:pos="4111"/>
              </w:tabs>
              <w:jc w:val="center"/>
              <w:rPr>
                <w:kern w:val="2"/>
                <w:lang w:eastAsia="en-US"/>
              </w:rPr>
            </w:pPr>
            <w:r>
              <w:rPr>
                <w:kern w:val="2"/>
                <w:lang w:eastAsia="en-US"/>
              </w:rPr>
              <w:t>7,32</w:t>
            </w:r>
          </w:p>
        </w:tc>
        <w:tc>
          <w:tcPr>
            <w:tcW w:w="1554" w:type="dxa"/>
          </w:tcPr>
          <w:p w14:paraId="7DF4C398" w14:textId="40CDFD36" w:rsidR="00E56BC4" w:rsidRDefault="00E56BC4" w:rsidP="00001A3D">
            <w:pPr>
              <w:tabs>
                <w:tab w:val="left" w:pos="4111"/>
              </w:tabs>
              <w:jc w:val="center"/>
              <w:rPr>
                <w:kern w:val="2"/>
                <w:lang w:eastAsia="en-US"/>
              </w:rPr>
            </w:pPr>
            <w:r>
              <w:rPr>
                <w:kern w:val="2"/>
                <w:lang w:eastAsia="en-US"/>
              </w:rPr>
              <w:t>0,02</w:t>
            </w:r>
          </w:p>
        </w:tc>
      </w:tr>
      <w:tr w:rsidR="00E56BC4" w14:paraId="3472D2AF" w14:textId="77777777" w:rsidTr="00222C76">
        <w:tc>
          <w:tcPr>
            <w:tcW w:w="4815" w:type="dxa"/>
          </w:tcPr>
          <w:p w14:paraId="59DF089B" w14:textId="1052335B" w:rsidR="00E56BC4" w:rsidRDefault="00E56BC4" w:rsidP="00001A3D">
            <w:pPr>
              <w:tabs>
                <w:tab w:val="left" w:pos="4111"/>
              </w:tabs>
              <w:jc w:val="both"/>
              <w:rPr>
                <w:kern w:val="2"/>
                <w:lang w:eastAsia="en-US"/>
              </w:rPr>
            </w:pPr>
            <w:r>
              <w:rPr>
                <w:kern w:val="2"/>
                <w:lang w:eastAsia="en-US"/>
              </w:rPr>
              <w:t>Изменение вечернего ПСВ (л/мин)</w:t>
            </w:r>
          </w:p>
        </w:tc>
        <w:tc>
          <w:tcPr>
            <w:tcW w:w="1559" w:type="dxa"/>
          </w:tcPr>
          <w:p w14:paraId="5C59FFF8" w14:textId="5AF90391" w:rsidR="00E56BC4" w:rsidRDefault="00E56BC4" w:rsidP="00001A3D">
            <w:pPr>
              <w:tabs>
                <w:tab w:val="left" w:pos="4111"/>
              </w:tabs>
              <w:jc w:val="center"/>
              <w:rPr>
                <w:kern w:val="2"/>
                <w:lang w:eastAsia="en-US"/>
              </w:rPr>
            </w:pPr>
            <w:r>
              <w:rPr>
                <w:kern w:val="2"/>
                <w:lang w:eastAsia="en-US"/>
              </w:rPr>
              <w:t>13,65</w:t>
            </w:r>
          </w:p>
        </w:tc>
        <w:tc>
          <w:tcPr>
            <w:tcW w:w="1418" w:type="dxa"/>
          </w:tcPr>
          <w:p w14:paraId="03BDA8E3" w14:textId="0FDF20C7" w:rsidR="00E56BC4" w:rsidRDefault="00E56BC4" w:rsidP="00001A3D">
            <w:pPr>
              <w:tabs>
                <w:tab w:val="left" w:pos="4111"/>
              </w:tabs>
              <w:jc w:val="center"/>
              <w:rPr>
                <w:kern w:val="2"/>
                <w:lang w:eastAsia="en-US"/>
              </w:rPr>
            </w:pPr>
            <w:r>
              <w:rPr>
                <w:kern w:val="2"/>
                <w:lang w:eastAsia="en-US"/>
              </w:rPr>
              <w:t>4,16</w:t>
            </w:r>
          </w:p>
        </w:tc>
        <w:tc>
          <w:tcPr>
            <w:tcW w:w="1554" w:type="dxa"/>
          </w:tcPr>
          <w:p w14:paraId="1E04AD23" w14:textId="728801BD" w:rsidR="00E56BC4" w:rsidRPr="00E56BC4" w:rsidRDefault="00E56BC4" w:rsidP="00001A3D">
            <w:pPr>
              <w:tabs>
                <w:tab w:val="left" w:pos="4111"/>
              </w:tabs>
              <w:jc w:val="center"/>
              <w:rPr>
                <w:kern w:val="2"/>
                <w:lang w:eastAsia="en-US"/>
              </w:rPr>
            </w:pPr>
            <w:r>
              <w:rPr>
                <w:kern w:val="2"/>
                <w:lang w:val="en-US" w:eastAsia="en-US"/>
              </w:rPr>
              <w:t>&lt; 0</w:t>
            </w:r>
            <w:r>
              <w:rPr>
                <w:kern w:val="2"/>
                <w:lang w:eastAsia="en-US"/>
              </w:rPr>
              <w:t>,001</w:t>
            </w:r>
          </w:p>
        </w:tc>
      </w:tr>
      <w:tr w:rsidR="00E56BC4" w14:paraId="0D1A3004" w14:textId="77777777" w:rsidTr="00222C76">
        <w:tc>
          <w:tcPr>
            <w:tcW w:w="4815" w:type="dxa"/>
          </w:tcPr>
          <w:p w14:paraId="34095B8B" w14:textId="3C88DD29" w:rsidR="00E56BC4" w:rsidRDefault="00E56BC4" w:rsidP="00001A3D">
            <w:pPr>
              <w:tabs>
                <w:tab w:val="left" w:pos="4111"/>
              </w:tabs>
              <w:jc w:val="both"/>
              <w:rPr>
                <w:kern w:val="2"/>
                <w:lang w:eastAsia="en-US"/>
              </w:rPr>
            </w:pPr>
            <w:r>
              <w:rPr>
                <w:kern w:val="2"/>
                <w:lang w:eastAsia="en-US"/>
              </w:rPr>
              <w:t>ОФВ1 (л)</w:t>
            </w:r>
          </w:p>
        </w:tc>
        <w:tc>
          <w:tcPr>
            <w:tcW w:w="1559" w:type="dxa"/>
          </w:tcPr>
          <w:p w14:paraId="6609A069" w14:textId="25CFC6CF" w:rsidR="00E56BC4" w:rsidRDefault="00E56BC4" w:rsidP="00001A3D">
            <w:pPr>
              <w:tabs>
                <w:tab w:val="left" w:pos="4111"/>
              </w:tabs>
              <w:jc w:val="center"/>
              <w:rPr>
                <w:kern w:val="2"/>
                <w:lang w:eastAsia="en-US"/>
              </w:rPr>
            </w:pPr>
            <w:r>
              <w:rPr>
                <w:kern w:val="2"/>
                <w:lang w:eastAsia="en-US"/>
              </w:rPr>
              <w:t>2,63</w:t>
            </w:r>
          </w:p>
        </w:tc>
        <w:tc>
          <w:tcPr>
            <w:tcW w:w="1418" w:type="dxa"/>
          </w:tcPr>
          <w:p w14:paraId="1A5BCFD6" w14:textId="45A4F004" w:rsidR="00E56BC4" w:rsidRDefault="00E56BC4" w:rsidP="00001A3D">
            <w:pPr>
              <w:tabs>
                <w:tab w:val="left" w:pos="4111"/>
              </w:tabs>
              <w:jc w:val="center"/>
              <w:rPr>
                <w:kern w:val="2"/>
                <w:lang w:eastAsia="en-US"/>
              </w:rPr>
            </w:pPr>
            <w:r>
              <w:rPr>
                <w:kern w:val="2"/>
                <w:lang w:eastAsia="en-US"/>
              </w:rPr>
              <w:t>2,64</w:t>
            </w:r>
          </w:p>
        </w:tc>
        <w:tc>
          <w:tcPr>
            <w:tcW w:w="1554" w:type="dxa"/>
          </w:tcPr>
          <w:p w14:paraId="4F41099A" w14:textId="1D971EB5" w:rsidR="00E56BC4" w:rsidRDefault="00E56BC4" w:rsidP="00001A3D">
            <w:pPr>
              <w:tabs>
                <w:tab w:val="left" w:pos="4111"/>
              </w:tabs>
              <w:jc w:val="center"/>
              <w:rPr>
                <w:kern w:val="2"/>
                <w:lang w:eastAsia="en-US"/>
              </w:rPr>
            </w:pPr>
            <w:r w:rsidRPr="00AE5C15">
              <w:rPr>
                <w:kern w:val="2"/>
                <w:lang w:eastAsia="en-US"/>
              </w:rPr>
              <w:t>&gt; 0,05</w:t>
            </w:r>
          </w:p>
        </w:tc>
      </w:tr>
      <w:tr w:rsidR="00E56BC4" w14:paraId="52BEE98C" w14:textId="77777777" w:rsidTr="00222C76">
        <w:tc>
          <w:tcPr>
            <w:tcW w:w="4815" w:type="dxa"/>
          </w:tcPr>
          <w:p w14:paraId="40B0BF7A" w14:textId="6F972BEA" w:rsidR="00E56BC4" w:rsidRDefault="00E56BC4" w:rsidP="00001A3D">
            <w:pPr>
              <w:tabs>
                <w:tab w:val="left" w:pos="4111"/>
              </w:tabs>
              <w:jc w:val="both"/>
              <w:rPr>
                <w:kern w:val="2"/>
                <w:lang w:eastAsia="en-US"/>
              </w:rPr>
            </w:pPr>
            <w:r>
              <w:rPr>
                <w:kern w:val="2"/>
                <w:lang w:eastAsia="en-US"/>
              </w:rPr>
              <w:t>Общая оценка симптомов (баллы</w:t>
            </w:r>
            <w:r w:rsidR="00F82786">
              <w:rPr>
                <w:kern w:val="2"/>
                <w:lang w:eastAsia="en-US"/>
              </w:rPr>
              <w:t>, 0-6</w:t>
            </w:r>
            <w:r>
              <w:rPr>
                <w:kern w:val="2"/>
                <w:lang w:eastAsia="en-US"/>
              </w:rPr>
              <w:t xml:space="preserve">) </w:t>
            </w:r>
          </w:p>
        </w:tc>
        <w:tc>
          <w:tcPr>
            <w:tcW w:w="1559" w:type="dxa"/>
          </w:tcPr>
          <w:p w14:paraId="57AE83BC" w14:textId="3FDCE906" w:rsidR="00E56BC4" w:rsidRDefault="00E56BC4" w:rsidP="00001A3D">
            <w:pPr>
              <w:tabs>
                <w:tab w:val="left" w:pos="4111"/>
              </w:tabs>
              <w:jc w:val="center"/>
              <w:rPr>
                <w:kern w:val="2"/>
                <w:lang w:eastAsia="en-US"/>
              </w:rPr>
            </w:pPr>
            <w:r>
              <w:rPr>
                <w:kern w:val="2"/>
                <w:lang w:eastAsia="en-US"/>
              </w:rPr>
              <w:t>0,84</w:t>
            </w:r>
          </w:p>
        </w:tc>
        <w:tc>
          <w:tcPr>
            <w:tcW w:w="1418" w:type="dxa"/>
          </w:tcPr>
          <w:p w14:paraId="5D00AA06" w14:textId="3FFF0997" w:rsidR="00E56BC4" w:rsidRDefault="00E56BC4" w:rsidP="00001A3D">
            <w:pPr>
              <w:tabs>
                <w:tab w:val="left" w:pos="4111"/>
              </w:tabs>
              <w:jc w:val="center"/>
              <w:rPr>
                <w:kern w:val="2"/>
                <w:lang w:eastAsia="en-US"/>
              </w:rPr>
            </w:pPr>
            <w:r>
              <w:rPr>
                <w:kern w:val="2"/>
                <w:lang w:eastAsia="en-US"/>
              </w:rPr>
              <w:t>0,94</w:t>
            </w:r>
          </w:p>
        </w:tc>
        <w:tc>
          <w:tcPr>
            <w:tcW w:w="1554" w:type="dxa"/>
          </w:tcPr>
          <w:p w14:paraId="7D878324" w14:textId="4981D481" w:rsidR="00E56BC4" w:rsidRDefault="00E56BC4" w:rsidP="00001A3D">
            <w:pPr>
              <w:tabs>
                <w:tab w:val="left" w:pos="4111"/>
              </w:tabs>
              <w:jc w:val="center"/>
              <w:rPr>
                <w:kern w:val="2"/>
                <w:lang w:eastAsia="en-US"/>
              </w:rPr>
            </w:pPr>
            <w:r w:rsidRPr="00AE5C15">
              <w:rPr>
                <w:kern w:val="2"/>
                <w:lang w:eastAsia="en-US"/>
              </w:rPr>
              <w:t>&gt; 0,05</w:t>
            </w:r>
          </w:p>
        </w:tc>
      </w:tr>
      <w:tr w:rsidR="00E56BC4" w14:paraId="4EDBB0A2" w14:textId="77777777" w:rsidTr="00222C76">
        <w:tc>
          <w:tcPr>
            <w:tcW w:w="4815" w:type="dxa"/>
          </w:tcPr>
          <w:p w14:paraId="0112883D" w14:textId="37AF90FD" w:rsidR="00E56BC4" w:rsidRDefault="00E56BC4" w:rsidP="00001A3D">
            <w:pPr>
              <w:tabs>
                <w:tab w:val="left" w:pos="4111"/>
              </w:tabs>
              <w:jc w:val="both"/>
              <w:rPr>
                <w:kern w:val="2"/>
                <w:lang w:eastAsia="en-US"/>
              </w:rPr>
            </w:pPr>
            <w:r>
              <w:rPr>
                <w:kern w:val="2"/>
                <w:lang w:eastAsia="en-US"/>
              </w:rPr>
              <w:t>Ночные пробуждения (% пациентов)</w:t>
            </w:r>
          </w:p>
        </w:tc>
        <w:tc>
          <w:tcPr>
            <w:tcW w:w="1559" w:type="dxa"/>
          </w:tcPr>
          <w:p w14:paraId="3F01409C" w14:textId="19609735" w:rsidR="00E56BC4" w:rsidRDefault="00E56BC4" w:rsidP="00001A3D">
            <w:pPr>
              <w:tabs>
                <w:tab w:val="left" w:pos="4111"/>
              </w:tabs>
              <w:jc w:val="center"/>
              <w:rPr>
                <w:kern w:val="2"/>
                <w:lang w:eastAsia="en-US"/>
              </w:rPr>
            </w:pPr>
            <w:r>
              <w:rPr>
                <w:kern w:val="2"/>
                <w:lang w:eastAsia="en-US"/>
              </w:rPr>
              <w:t>11,57</w:t>
            </w:r>
          </w:p>
        </w:tc>
        <w:tc>
          <w:tcPr>
            <w:tcW w:w="1418" w:type="dxa"/>
          </w:tcPr>
          <w:p w14:paraId="2E188035" w14:textId="69197AEB" w:rsidR="00E56BC4" w:rsidRDefault="00E56BC4" w:rsidP="00001A3D">
            <w:pPr>
              <w:tabs>
                <w:tab w:val="left" w:pos="4111"/>
              </w:tabs>
              <w:jc w:val="center"/>
              <w:rPr>
                <w:kern w:val="2"/>
                <w:lang w:eastAsia="en-US"/>
              </w:rPr>
            </w:pPr>
            <w:r>
              <w:rPr>
                <w:kern w:val="2"/>
                <w:lang w:eastAsia="en-US"/>
              </w:rPr>
              <w:t>13,82</w:t>
            </w:r>
          </w:p>
        </w:tc>
        <w:tc>
          <w:tcPr>
            <w:tcW w:w="1554" w:type="dxa"/>
          </w:tcPr>
          <w:p w14:paraId="7CFB46E5" w14:textId="14C22F09" w:rsidR="00E56BC4" w:rsidRDefault="00E56BC4" w:rsidP="00001A3D">
            <w:pPr>
              <w:tabs>
                <w:tab w:val="left" w:pos="4111"/>
              </w:tabs>
              <w:jc w:val="center"/>
              <w:rPr>
                <w:kern w:val="2"/>
                <w:lang w:eastAsia="en-US"/>
              </w:rPr>
            </w:pPr>
            <w:r w:rsidRPr="00AE5C15">
              <w:rPr>
                <w:kern w:val="2"/>
                <w:lang w:eastAsia="en-US"/>
              </w:rPr>
              <w:t>&gt; 0,05</w:t>
            </w:r>
          </w:p>
        </w:tc>
      </w:tr>
      <w:tr w:rsidR="00E56BC4" w14:paraId="519083AD" w14:textId="77777777" w:rsidTr="00222C76">
        <w:tc>
          <w:tcPr>
            <w:tcW w:w="4815" w:type="dxa"/>
          </w:tcPr>
          <w:p w14:paraId="5D1410FD" w14:textId="655A0643" w:rsidR="00E56BC4" w:rsidRDefault="00E56BC4" w:rsidP="00001A3D">
            <w:pPr>
              <w:tabs>
                <w:tab w:val="left" w:pos="4111"/>
              </w:tabs>
              <w:jc w:val="both"/>
              <w:rPr>
                <w:kern w:val="2"/>
                <w:lang w:eastAsia="en-US"/>
              </w:rPr>
            </w:pPr>
            <w:r>
              <w:rPr>
                <w:kern w:val="2"/>
                <w:lang w:eastAsia="en-US"/>
              </w:rPr>
              <w:t>Бессимптомные дни (% дней)</w:t>
            </w:r>
          </w:p>
        </w:tc>
        <w:tc>
          <w:tcPr>
            <w:tcW w:w="1559" w:type="dxa"/>
          </w:tcPr>
          <w:p w14:paraId="65DCA774" w14:textId="237F44E1" w:rsidR="00E56BC4" w:rsidRDefault="00E56BC4" w:rsidP="00001A3D">
            <w:pPr>
              <w:tabs>
                <w:tab w:val="left" w:pos="4111"/>
              </w:tabs>
              <w:jc w:val="center"/>
              <w:rPr>
                <w:kern w:val="2"/>
                <w:lang w:eastAsia="en-US"/>
              </w:rPr>
            </w:pPr>
            <w:r>
              <w:rPr>
                <w:kern w:val="2"/>
                <w:lang w:eastAsia="en-US"/>
              </w:rPr>
              <w:t>55,31</w:t>
            </w:r>
          </w:p>
        </w:tc>
        <w:tc>
          <w:tcPr>
            <w:tcW w:w="1418" w:type="dxa"/>
          </w:tcPr>
          <w:p w14:paraId="5D10FC68" w14:textId="53E9EFFC" w:rsidR="00E56BC4" w:rsidRDefault="00E56BC4" w:rsidP="00001A3D">
            <w:pPr>
              <w:tabs>
                <w:tab w:val="left" w:pos="4111"/>
              </w:tabs>
              <w:jc w:val="center"/>
              <w:rPr>
                <w:kern w:val="2"/>
                <w:lang w:eastAsia="en-US"/>
              </w:rPr>
            </w:pPr>
            <w:r>
              <w:rPr>
                <w:kern w:val="2"/>
                <w:lang w:eastAsia="en-US"/>
              </w:rPr>
              <w:t>48,86</w:t>
            </w:r>
          </w:p>
        </w:tc>
        <w:tc>
          <w:tcPr>
            <w:tcW w:w="1554" w:type="dxa"/>
          </w:tcPr>
          <w:p w14:paraId="6FB017DE" w14:textId="0FA4485E" w:rsidR="00E56BC4" w:rsidRDefault="00E56BC4" w:rsidP="00001A3D">
            <w:pPr>
              <w:tabs>
                <w:tab w:val="left" w:pos="4111"/>
              </w:tabs>
              <w:jc w:val="center"/>
              <w:rPr>
                <w:kern w:val="2"/>
                <w:lang w:eastAsia="en-US"/>
              </w:rPr>
            </w:pPr>
            <w:r>
              <w:rPr>
                <w:kern w:val="2"/>
                <w:lang w:eastAsia="en-US"/>
              </w:rPr>
              <w:t>0,007</w:t>
            </w:r>
          </w:p>
        </w:tc>
      </w:tr>
      <w:tr w:rsidR="00483508" w14:paraId="463E9C5F" w14:textId="77777777" w:rsidTr="00222C76">
        <w:tc>
          <w:tcPr>
            <w:tcW w:w="4815" w:type="dxa"/>
          </w:tcPr>
          <w:p w14:paraId="30187092" w14:textId="04DDA889" w:rsidR="00483508" w:rsidRDefault="00E56BC4" w:rsidP="00001A3D">
            <w:pPr>
              <w:tabs>
                <w:tab w:val="left" w:pos="4111"/>
              </w:tabs>
              <w:jc w:val="both"/>
              <w:rPr>
                <w:kern w:val="2"/>
                <w:lang w:eastAsia="en-US"/>
              </w:rPr>
            </w:pPr>
            <w:r>
              <w:rPr>
                <w:kern w:val="2"/>
                <w:lang w:eastAsia="en-US"/>
              </w:rPr>
              <w:t>Применение препаратов для купирования симптомов (ингаляций/24 ч)</w:t>
            </w:r>
          </w:p>
        </w:tc>
        <w:tc>
          <w:tcPr>
            <w:tcW w:w="1559" w:type="dxa"/>
          </w:tcPr>
          <w:p w14:paraId="34A35A05" w14:textId="7B3AA717" w:rsidR="00483508" w:rsidRDefault="00E56BC4" w:rsidP="00001A3D">
            <w:pPr>
              <w:tabs>
                <w:tab w:val="left" w:pos="4111"/>
              </w:tabs>
              <w:jc w:val="center"/>
              <w:rPr>
                <w:kern w:val="2"/>
                <w:lang w:eastAsia="en-US"/>
              </w:rPr>
            </w:pPr>
            <w:r>
              <w:rPr>
                <w:kern w:val="2"/>
                <w:lang w:eastAsia="en-US"/>
              </w:rPr>
              <w:t>-0,33</w:t>
            </w:r>
          </w:p>
        </w:tc>
        <w:tc>
          <w:tcPr>
            <w:tcW w:w="1418" w:type="dxa"/>
          </w:tcPr>
          <w:p w14:paraId="79C14881" w14:textId="41FF4C7E" w:rsidR="00483508" w:rsidRDefault="00E56BC4" w:rsidP="00001A3D">
            <w:pPr>
              <w:tabs>
                <w:tab w:val="left" w:pos="4111"/>
              </w:tabs>
              <w:jc w:val="center"/>
              <w:rPr>
                <w:kern w:val="2"/>
                <w:lang w:eastAsia="en-US"/>
              </w:rPr>
            </w:pPr>
            <w:r>
              <w:rPr>
                <w:kern w:val="2"/>
                <w:lang w:eastAsia="en-US"/>
              </w:rPr>
              <w:t>-0,14</w:t>
            </w:r>
          </w:p>
        </w:tc>
        <w:tc>
          <w:tcPr>
            <w:tcW w:w="1554" w:type="dxa"/>
          </w:tcPr>
          <w:p w14:paraId="07078323" w14:textId="754E6170" w:rsidR="00483508" w:rsidRDefault="00E56BC4" w:rsidP="00001A3D">
            <w:pPr>
              <w:tabs>
                <w:tab w:val="left" w:pos="4111"/>
              </w:tabs>
              <w:jc w:val="center"/>
              <w:rPr>
                <w:kern w:val="2"/>
                <w:lang w:eastAsia="en-US"/>
              </w:rPr>
            </w:pPr>
            <w:r>
              <w:rPr>
                <w:kern w:val="2"/>
                <w:lang w:eastAsia="en-US"/>
              </w:rPr>
              <w:t>0,025</w:t>
            </w:r>
          </w:p>
        </w:tc>
      </w:tr>
    </w:tbl>
    <w:p w14:paraId="06771322" w14:textId="7FC31FA3" w:rsidR="00483508" w:rsidRDefault="00483508" w:rsidP="00001A3D">
      <w:pPr>
        <w:tabs>
          <w:tab w:val="left" w:pos="4111"/>
        </w:tabs>
        <w:ind w:firstLine="708"/>
        <w:jc w:val="both"/>
        <w:rPr>
          <w:rFonts w:eastAsia="Times New Roman"/>
          <w:kern w:val="2"/>
          <w:lang w:eastAsia="en-US"/>
        </w:rPr>
      </w:pPr>
    </w:p>
    <w:p w14:paraId="7BA1BD00" w14:textId="3DF98935" w:rsidR="00E56BC4" w:rsidRDefault="00E56BC4" w:rsidP="00001A3D">
      <w:pPr>
        <w:tabs>
          <w:tab w:val="left" w:pos="4111"/>
        </w:tabs>
        <w:ind w:firstLine="708"/>
        <w:jc w:val="both"/>
        <w:rPr>
          <w:rFonts w:eastAsia="Times New Roman"/>
          <w:kern w:val="2"/>
          <w:lang w:eastAsia="en-US"/>
        </w:rPr>
      </w:pPr>
      <w:r>
        <w:rPr>
          <w:rFonts w:eastAsia="Times New Roman"/>
          <w:kern w:val="2"/>
          <w:lang w:eastAsia="en-US"/>
        </w:rPr>
        <w:t>Таким образом, наблюдалось более выраженное улучшение функции легких и симптомов астмы на фоне терапии фиксированной комбинацией будесонида + формотерола в дозе 100/ мкг, чем монотерапией будесонидом</w:t>
      </w:r>
      <w:r w:rsidR="005F6C4E">
        <w:rPr>
          <w:rFonts w:eastAsia="Times New Roman"/>
          <w:kern w:val="2"/>
          <w:lang w:eastAsia="en-US"/>
        </w:rPr>
        <w:t xml:space="preserve"> в дозе 200 мкг </w:t>
      </w:r>
      <w:r w:rsidR="005F6C4E" w:rsidRPr="00982B02">
        <w:rPr>
          <w:rFonts w:eastAsia="Times New Roman"/>
          <w:kern w:val="2"/>
          <w:lang w:eastAsia="en-US"/>
        </w:rPr>
        <w:t>[23]</w:t>
      </w:r>
      <w:r w:rsidR="005F6C4E">
        <w:rPr>
          <w:rFonts w:eastAsia="Times New Roman"/>
          <w:kern w:val="2"/>
          <w:lang w:eastAsia="en-US"/>
        </w:rPr>
        <w:t>.</w:t>
      </w:r>
    </w:p>
    <w:p w14:paraId="37A0E9BD" w14:textId="77777777" w:rsidR="005F6C4E" w:rsidRDefault="005F6C4E" w:rsidP="00001A3D">
      <w:pPr>
        <w:tabs>
          <w:tab w:val="left" w:pos="4111"/>
        </w:tabs>
        <w:ind w:firstLine="708"/>
        <w:jc w:val="both"/>
        <w:rPr>
          <w:rFonts w:eastAsia="Times New Roman"/>
          <w:kern w:val="2"/>
          <w:lang w:eastAsia="en-US"/>
        </w:rPr>
      </w:pPr>
    </w:p>
    <w:p w14:paraId="44115DE0" w14:textId="77777777" w:rsidR="005F6C4E" w:rsidRPr="00A5116C" w:rsidRDefault="005F6C4E" w:rsidP="00A5116C">
      <w:pPr>
        <w:tabs>
          <w:tab w:val="left" w:pos="4111"/>
        </w:tabs>
        <w:jc w:val="both"/>
        <w:rPr>
          <w:rFonts w:eastAsia="Times New Roman"/>
          <w:kern w:val="2"/>
          <w:lang w:eastAsia="en-US"/>
        </w:rPr>
      </w:pPr>
      <w:r w:rsidRPr="00A5116C">
        <w:rPr>
          <w:rFonts w:eastAsia="Times New Roman"/>
          <w:b/>
          <w:kern w:val="2"/>
          <w:lang w:eastAsia="en-US"/>
        </w:rPr>
        <w:t>Симбикорт</w:t>
      </w:r>
      <w:r w:rsidRPr="00A5116C">
        <w:rPr>
          <w:rFonts w:eastAsia="Times New Roman"/>
          <w:b/>
          <w:kern w:val="2"/>
          <w:vertAlign w:val="superscript"/>
          <w:lang w:eastAsia="en-US"/>
        </w:rPr>
        <w:t>®</w:t>
      </w:r>
      <w:r w:rsidRPr="00A5116C">
        <w:rPr>
          <w:rFonts w:eastAsia="Times New Roman"/>
          <w:b/>
          <w:kern w:val="2"/>
          <w:lang w:eastAsia="en-US"/>
        </w:rPr>
        <w:t xml:space="preserve"> Турбухалер</w:t>
      </w:r>
      <w:r w:rsidRPr="00A5116C">
        <w:rPr>
          <w:rFonts w:eastAsia="Times New Roman"/>
          <w:b/>
          <w:kern w:val="2"/>
          <w:vertAlign w:val="superscript"/>
          <w:lang w:eastAsia="en-US"/>
        </w:rPr>
        <w:t>®</w:t>
      </w:r>
      <w:r w:rsidRPr="00A5116C">
        <w:rPr>
          <w:rFonts w:eastAsia="Times New Roman"/>
          <w:b/>
          <w:kern w:val="2"/>
          <w:lang w:eastAsia="en-US"/>
        </w:rPr>
        <w:t xml:space="preserve"> (будесонид + формотерол) в дозе 400/12 мкг</w:t>
      </w:r>
      <w:r w:rsidRPr="00A5116C">
        <w:rPr>
          <w:rFonts w:eastAsia="Times New Roman"/>
          <w:kern w:val="2"/>
          <w:lang w:eastAsia="en-US"/>
        </w:rPr>
        <w:t xml:space="preserve"> </w:t>
      </w:r>
    </w:p>
    <w:p w14:paraId="2D8CA347" w14:textId="257307D8" w:rsidR="005F6C4E" w:rsidRPr="00483508" w:rsidRDefault="00483508" w:rsidP="00001A3D">
      <w:pPr>
        <w:tabs>
          <w:tab w:val="left" w:pos="4111"/>
        </w:tabs>
        <w:ind w:firstLine="708"/>
        <w:jc w:val="both"/>
        <w:rPr>
          <w:rFonts w:eastAsia="Times New Roman"/>
          <w:kern w:val="2"/>
          <w:lang w:eastAsia="en-US"/>
        </w:rPr>
      </w:pPr>
      <w:r w:rsidRPr="00483508">
        <w:rPr>
          <w:rFonts w:eastAsia="Times New Roman"/>
          <w:kern w:val="2"/>
          <w:lang w:eastAsia="en-US"/>
        </w:rPr>
        <w:t xml:space="preserve">В исследовании </w:t>
      </w:r>
      <w:r w:rsidR="005F6C4E">
        <w:rPr>
          <w:rFonts w:eastAsia="Times New Roman"/>
          <w:kern w:val="2"/>
          <w:lang w:eastAsia="en-US"/>
        </w:rPr>
        <w:t xml:space="preserve">с участием </w:t>
      </w:r>
      <w:r w:rsidRPr="00483508">
        <w:rPr>
          <w:rFonts w:eastAsia="Times New Roman"/>
          <w:kern w:val="2"/>
          <w:lang w:eastAsia="en-US"/>
        </w:rPr>
        <w:t>преимущественно взрослых пациентов (&lt;</w:t>
      </w:r>
      <w:r w:rsidR="005F6C4E">
        <w:rPr>
          <w:rFonts w:eastAsia="Times New Roman"/>
          <w:kern w:val="2"/>
          <w:lang w:eastAsia="en-US"/>
        </w:rPr>
        <w:t> </w:t>
      </w:r>
      <w:r w:rsidRPr="00483508">
        <w:rPr>
          <w:rFonts w:eastAsia="Times New Roman"/>
          <w:kern w:val="2"/>
          <w:lang w:eastAsia="en-US"/>
        </w:rPr>
        <w:t xml:space="preserve">3% пациентов были подростками) с </w:t>
      </w:r>
      <w:r w:rsidR="005F6C4E">
        <w:rPr>
          <w:rFonts w:eastAsia="Times New Roman"/>
          <w:kern w:val="2"/>
          <w:lang w:eastAsia="en-US"/>
        </w:rPr>
        <w:t xml:space="preserve">астмой </w:t>
      </w:r>
      <w:r w:rsidRPr="00483508">
        <w:rPr>
          <w:rFonts w:eastAsia="Times New Roman"/>
          <w:kern w:val="2"/>
          <w:lang w:eastAsia="en-US"/>
        </w:rPr>
        <w:t>умеренной и</w:t>
      </w:r>
      <w:r>
        <w:rPr>
          <w:rFonts w:eastAsia="Times New Roman"/>
          <w:kern w:val="2"/>
          <w:lang w:eastAsia="en-US"/>
        </w:rPr>
        <w:t xml:space="preserve"> </w:t>
      </w:r>
      <w:r w:rsidRPr="00483508">
        <w:rPr>
          <w:rFonts w:eastAsia="Times New Roman"/>
          <w:kern w:val="2"/>
          <w:lang w:eastAsia="en-US"/>
        </w:rPr>
        <w:t>тяжел</w:t>
      </w:r>
      <w:r w:rsidR="005F6C4E">
        <w:rPr>
          <w:rFonts w:eastAsia="Times New Roman"/>
          <w:kern w:val="2"/>
          <w:lang w:eastAsia="en-US"/>
        </w:rPr>
        <w:t>ой степени тяжести</w:t>
      </w:r>
      <w:r w:rsidRPr="00483508">
        <w:rPr>
          <w:rFonts w:eastAsia="Times New Roman"/>
          <w:kern w:val="2"/>
          <w:lang w:eastAsia="en-US"/>
        </w:rPr>
        <w:t xml:space="preserve"> (средн</w:t>
      </w:r>
      <w:r w:rsidR="005F6C4E">
        <w:rPr>
          <w:rFonts w:eastAsia="Times New Roman"/>
          <w:kern w:val="2"/>
          <w:lang w:eastAsia="en-US"/>
        </w:rPr>
        <w:t>ее значение исходного</w:t>
      </w:r>
      <w:r w:rsidRPr="00483508">
        <w:rPr>
          <w:rFonts w:eastAsia="Times New Roman"/>
          <w:kern w:val="2"/>
          <w:lang w:eastAsia="en-US"/>
        </w:rPr>
        <w:t xml:space="preserve"> ОФВ1 66%</w:t>
      </w:r>
      <w:r w:rsidR="005F6C4E">
        <w:rPr>
          <w:rFonts w:eastAsia="Times New Roman"/>
          <w:kern w:val="2"/>
          <w:lang w:eastAsia="en-US"/>
        </w:rPr>
        <w:t xml:space="preserve"> от должного, </w:t>
      </w:r>
      <w:r w:rsidR="005F6C4E" w:rsidRPr="00483508">
        <w:rPr>
          <w:rFonts w:eastAsia="Times New Roman"/>
          <w:kern w:val="2"/>
          <w:lang w:eastAsia="en-US"/>
        </w:rPr>
        <w:t xml:space="preserve">обратимость </w:t>
      </w:r>
      <w:r w:rsidR="005F6C4E">
        <w:rPr>
          <w:rFonts w:eastAsia="Times New Roman"/>
          <w:kern w:val="2"/>
          <w:lang w:eastAsia="en-US"/>
        </w:rPr>
        <w:t xml:space="preserve">бронхообструкции </w:t>
      </w:r>
      <w:r w:rsidRPr="00483508">
        <w:rPr>
          <w:rFonts w:eastAsia="Times New Roman"/>
          <w:kern w:val="2"/>
          <w:lang w:eastAsia="en-US"/>
        </w:rPr>
        <w:t xml:space="preserve">28%) </w:t>
      </w:r>
      <w:r w:rsidR="005F6C4E">
        <w:rPr>
          <w:rFonts w:eastAsia="Times New Roman"/>
          <w:kern w:val="2"/>
          <w:lang w:eastAsia="en-US"/>
        </w:rPr>
        <w:t xml:space="preserve">эффективность терапии будесонидом + формотеролом </w:t>
      </w:r>
      <w:r w:rsidRPr="00483508">
        <w:rPr>
          <w:rFonts w:eastAsia="Times New Roman"/>
          <w:kern w:val="2"/>
          <w:lang w:eastAsia="en-US"/>
        </w:rPr>
        <w:t xml:space="preserve">400/12 </w:t>
      </w:r>
      <w:r w:rsidR="005F6C4E">
        <w:rPr>
          <w:rFonts w:eastAsia="Times New Roman"/>
          <w:kern w:val="2"/>
          <w:lang w:eastAsia="en-US"/>
        </w:rPr>
        <w:t xml:space="preserve">мкг </w:t>
      </w:r>
      <w:r w:rsidRPr="00483508">
        <w:rPr>
          <w:rFonts w:eastAsia="Times New Roman"/>
          <w:kern w:val="2"/>
          <w:lang w:eastAsia="en-US"/>
        </w:rPr>
        <w:t xml:space="preserve">(2 ингаляции </w:t>
      </w:r>
      <w:r w:rsidR="005F6C4E">
        <w:rPr>
          <w:rFonts w:eastAsia="Times New Roman"/>
          <w:kern w:val="2"/>
          <w:lang w:eastAsia="en-US"/>
        </w:rPr>
        <w:t>2</w:t>
      </w:r>
      <w:r w:rsidRPr="00483508">
        <w:rPr>
          <w:rFonts w:eastAsia="Times New Roman"/>
          <w:kern w:val="2"/>
          <w:lang w:eastAsia="en-US"/>
        </w:rPr>
        <w:t xml:space="preserve"> раза в день) сравнивали с соответствующими дозами свободной комбинации</w:t>
      </w:r>
      <w:r w:rsidR="005F6C4E">
        <w:rPr>
          <w:rFonts w:eastAsia="Times New Roman"/>
          <w:kern w:val="2"/>
          <w:lang w:eastAsia="en-US"/>
        </w:rPr>
        <w:t xml:space="preserve"> </w:t>
      </w:r>
      <w:r w:rsidRPr="00483508">
        <w:rPr>
          <w:rFonts w:eastAsia="Times New Roman"/>
          <w:kern w:val="2"/>
          <w:lang w:eastAsia="en-US"/>
        </w:rPr>
        <w:t>формотерол</w:t>
      </w:r>
      <w:r w:rsidR="005F6C4E">
        <w:rPr>
          <w:rFonts w:eastAsia="Times New Roman"/>
          <w:kern w:val="2"/>
          <w:lang w:eastAsia="en-US"/>
        </w:rPr>
        <w:t>а</w:t>
      </w:r>
      <w:r w:rsidRPr="00483508">
        <w:rPr>
          <w:rFonts w:eastAsia="Times New Roman"/>
          <w:kern w:val="2"/>
          <w:lang w:eastAsia="en-US"/>
        </w:rPr>
        <w:t xml:space="preserve"> 12 мкг </w:t>
      </w:r>
      <w:r w:rsidR="005F6C4E">
        <w:rPr>
          <w:rFonts w:eastAsia="Times New Roman"/>
          <w:kern w:val="2"/>
          <w:lang w:eastAsia="en-US"/>
        </w:rPr>
        <w:t xml:space="preserve">и </w:t>
      </w:r>
      <w:r w:rsidRPr="00483508">
        <w:rPr>
          <w:rFonts w:eastAsia="Times New Roman"/>
          <w:kern w:val="2"/>
          <w:lang w:eastAsia="en-US"/>
        </w:rPr>
        <w:t>будесонид</w:t>
      </w:r>
      <w:r w:rsidR="005F6C4E">
        <w:rPr>
          <w:rFonts w:eastAsia="Times New Roman"/>
          <w:kern w:val="2"/>
          <w:lang w:eastAsia="en-US"/>
        </w:rPr>
        <w:t>а</w:t>
      </w:r>
      <w:r w:rsidRPr="00483508">
        <w:rPr>
          <w:rFonts w:eastAsia="Times New Roman"/>
          <w:kern w:val="2"/>
          <w:lang w:eastAsia="en-US"/>
        </w:rPr>
        <w:t xml:space="preserve"> </w:t>
      </w:r>
      <w:r w:rsidR="005F6C4E">
        <w:rPr>
          <w:rFonts w:eastAsia="Times New Roman"/>
          <w:kern w:val="2"/>
          <w:lang w:eastAsia="en-US"/>
        </w:rPr>
        <w:t>400 мкг (2</w:t>
      </w:r>
      <w:r w:rsidRPr="00483508">
        <w:rPr>
          <w:rFonts w:eastAsia="Times New Roman"/>
          <w:kern w:val="2"/>
          <w:lang w:eastAsia="en-US"/>
        </w:rPr>
        <w:t xml:space="preserve"> ингаляции </w:t>
      </w:r>
      <w:r w:rsidR="005F6C4E">
        <w:rPr>
          <w:rFonts w:eastAsia="Times New Roman"/>
          <w:kern w:val="2"/>
          <w:lang w:eastAsia="en-US"/>
        </w:rPr>
        <w:t>2</w:t>
      </w:r>
      <w:r w:rsidRPr="00483508">
        <w:rPr>
          <w:rFonts w:eastAsia="Times New Roman"/>
          <w:kern w:val="2"/>
          <w:lang w:eastAsia="en-US"/>
        </w:rPr>
        <w:t xml:space="preserve"> раза в день) и</w:t>
      </w:r>
      <w:r>
        <w:rPr>
          <w:rFonts w:eastAsia="Times New Roman"/>
          <w:kern w:val="2"/>
          <w:lang w:eastAsia="en-US"/>
        </w:rPr>
        <w:t xml:space="preserve"> </w:t>
      </w:r>
      <w:r w:rsidR="005F6C4E">
        <w:rPr>
          <w:rFonts w:eastAsia="Times New Roman"/>
          <w:kern w:val="2"/>
          <w:lang w:eastAsia="en-US"/>
        </w:rPr>
        <w:t xml:space="preserve">монотерапией </w:t>
      </w:r>
      <w:r w:rsidRPr="00483508">
        <w:rPr>
          <w:rFonts w:eastAsia="Times New Roman"/>
          <w:kern w:val="2"/>
          <w:lang w:eastAsia="en-US"/>
        </w:rPr>
        <w:t>будесонид</w:t>
      </w:r>
      <w:r w:rsidR="005F6C4E">
        <w:rPr>
          <w:rFonts w:eastAsia="Times New Roman"/>
          <w:kern w:val="2"/>
          <w:lang w:eastAsia="en-US"/>
        </w:rPr>
        <w:t>ом</w:t>
      </w:r>
      <w:r w:rsidRPr="00483508">
        <w:rPr>
          <w:rFonts w:eastAsia="Times New Roman"/>
          <w:kern w:val="2"/>
          <w:lang w:eastAsia="en-US"/>
        </w:rPr>
        <w:t xml:space="preserve"> 400 мкг (2 ингаляции </w:t>
      </w:r>
      <w:r w:rsidR="005F6C4E">
        <w:rPr>
          <w:rFonts w:eastAsia="Times New Roman"/>
          <w:kern w:val="2"/>
          <w:lang w:eastAsia="en-US"/>
        </w:rPr>
        <w:t xml:space="preserve">2 раза в </w:t>
      </w:r>
      <w:r w:rsidR="005F6C4E">
        <w:rPr>
          <w:rFonts w:eastAsia="Times New Roman"/>
          <w:kern w:val="2"/>
          <w:lang w:eastAsia="en-US"/>
        </w:rPr>
        <w:lastRenderedPageBreak/>
        <w:t xml:space="preserve">день). Все препараты дозировались с помощью устройства </w:t>
      </w:r>
      <w:r w:rsidR="005F6C4E" w:rsidRPr="00483508">
        <w:rPr>
          <w:rFonts w:eastAsia="Times New Roman"/>
          <w:kern w:val="2"/>
          <w:lang w:eastAsia="en-US"/>
        </w:rPr>
        <w:t>Турбухалер</w:t>
      </w:r>
      <w:r w:rsidR="005F6C4E" w:rsidRPr="00E56905">
        <w:rPr>
          <w:rFonts w:eastAsia="Times New Roman"/>
          <w:kern w:val="2"/>
          <w:vertAlign w:val="superscript"/>
          <w:lang w:eastAsia="en-US"/>
        </w:rPr>
        <w:t>®</w:t>
      </w:r>
      <w:r w:rsidR="005F6C4E">
        <w:rPr>
          <w:rFonts w:eastAsia="Times New Roman"/>
          <w:kern w:val="2"/>
          <w:lang w:eastAsia="en-US"/>
        </w:rPr>
        <w:t>.</w:t>
      </w:r>
      <w:r w:rsidR="005F6C4E" w:rsidRPr="00483508">
        <w:rPr>
          <w:rFonts w:eastAsia="Times New Roman"/>
          <w:kern w:val="2"/>
          <w:lang w:eastAsia="en-US"/>
        </w:rPr>
        <w:t xml:space="preserve"> </w:t>
      </w:r>
      <w:r w:rsidR="005F6C4E">
        <w:rPr>
          <w:rFonts w:eastAsia="Times New Roman"/>
          <w:kern w:val="2"/>
          <w:lang w:eastAsia="en-US"/>
        </w:rPr>
        <w:t xml:space="preserve">Оценка эффективности проводилась </w:t>
      </w:r>
      <w:r w:rsidR="005F6C4E" w:rsidRPr="00483508">
        <w:rPr>
          <w:rFonts w:eastAsia="Times New Roman"/>
          <w:kern w:val="2"/>
          <w:lang w:eastAsia="en-US"/>
        </w:rPr>
        <w:t>через 12 недель.</w:t>
      </w:r>
    </w:p>
    <w:p w14:paraId="28A3338C" w14:textId="77777777" w:rsidR="005F6C4E" w:rsidRDefault="005F6C4E" w:rsidP="00001A3D">
      <w:pPr>
        <w:tabs>
          <w:tab w:val="left" w:pos="4111"/>
        </w:tabs>
        <w:ind w:firstLine="708"/>
        <w:jc w:val="both"/>
        <w:rPr>
          <w:rFonts w:eastAsia="Times New Roman"/>
          <w:kern w:val="2"/>
          <w:lang w:eastAsia="en-US"/>
        </w:rPr>
      </w:pPr>
    </w:p>
    <w:p w14:paraId="2D18A25E" w14:textId="778D5EFB" w:rsidR="00483508" w:rsidRDefault="005F6C4E" w:rsidP="00001A3D">
      <w:pPr>
        <w:tabs>
          <w:tab w:val="left" w:pos="4111"/>
        </w:tabs>
        <w:jc w:val="both"/>
        <w:rPr>
          <w:rFonts w:eastAsia="Times New Roman"/>
          <w:kern w:val="2"/>
          <w:lang w:eastAsia="en-US"/>
        </w:rPr>
      </w:pPr>
      <w:r>
        <w:rPr>
          <w:rFonts w:eastAsia="Times New Roman"/>
          <w:b/>
          <w:kern w:val="2"/>
          <w:lang w:eastAsia="en-US"/>
        </w:rPr>
        <w:t>Таблица 4-9</w:t>
      </w:r>
      <w:r w:rsidRPr="005120ED">
        <w:rPr>
          <w:rFonts w:eastAsia="Times New Roman"/>
          <w:b/>
          <w:kern w:val="2"/>
          <w:lang w:eastAsia="en-US"/>
        </w:rPr>
        <w:t>.</w:t>
      </w:r>
      <w:r w:rsidRPr="005120ED">
        <w:t xml:space="preserve"> </w:t>
      </w:r>
      <w:r w:rsidRPr="005120ED">
        <w:rPr>
          <w:rFonts w:eastAsia="Times New Roman"/>
          <w:kern w:val="2"/>
          <w:lang w:eastAsia="en-US"/>
        </w:rPr>
        <w:t>Средние оценки показателей эффективности фиксированной комби</w:t>
      </w:r>
      <w:r>
        <w:rPr>
          <w:rFonts w:eastAsia="Times New Roman"/>
          <w:kern w:val="2"/>
          <w:lang w:eastAsia="en-US"/>
        </w:rPr>
        <w:t>нации будесонида + формотерола (</w:t>
      </w:r>
      <w:r w:rsidRPr="005120ED">
        <w:rPr>
          <w:rFonts w:eastAsia="Times New Roman"/>
          <w:kern w:val="2"/>
          <w:lang w:eastAsia="en-US"/>
        </w:rPr>
        <w:t>Симбикорт</w:t>
      </w:r>
      <w:r w:rsidRPr="00E56905">
        <w:rPr>
          <w:rFonts w:eastAsia="Times New Roman"/>
          <w:kern w:val="2"/>
          <w:vertAlign w:val="superscript"/>
          <w:lang w:eastAsia="en-US"/>
        </w:rPr>
        <w:t>®</w:t>
      </w:r>
      <w:r>
        <w:rPr>
          <w:rFonts w:eastAsia="Times New Roman"/>
          <w:kern w:val="2"/>
          <w:vertAlign w:val="superscript"/>
          <w:lang w:eastAsia="en-US"/>
        </w:rPr>
        <w:t xml:space="preserve"> </w:t>
      </w:r>
      <w:r w:rsidRPr="00483508">
        <w:rPr>
          <w:rFonts w:eastAsia="Times New Roman"/>
          <w:kern w:val="2"/>
          <w:lang w:eastAsia="en-US"/>
        </w:rPr>
        <w:t>Турбухалер</w:t>
      </w:r>
      <w:r w:rsidRPr="00E56905">
        <w:rPr>
          <w:rFonts w:eastAsia="Times New Roman"/>
          <w:kern w:val="2"/>
          <w:vertAlign w:val="superscript"/>
          <w:lang w:eastAsia="en-US"/>
        </w:rPr>
        <w:t>®</w:t>
      </w:r>
      <w:r>
        <w:rPr>
          <w:rFonts w:eastAsia="Times New Roman"/>
          <w:kern w:val="2"/>
          <w:lang w:eastAsia="en-US"/>
        </w:rPr>
        <w:t>) 400/12 мкг, будесонида 4</w:t>
      </w:r>
      <w:r w:rsidRPr="005120ED">
        <w:rPr>
          <w:rFonts w:eastAsia="Times New Roman"/>
          <w:kern w:val="2"/>
          <w:lang w:eastAsia="en-US"/>
        </w:rPr>
        <w:t xml:space="preserve">00 мкг </w:t>
      </w:r>
      <w:r>
        <w:rPr>
          <w:rFonts w:eastAsia="Times New Roman"/>
          <w:kern w:val="2"/>
          <w:lang w:eastAsia="en-US"/>
        </w:rPr>
        <w:t xml:space="preserve">и свободной комбинации будесонида и формотерола в эквивалентных дозах </w:t>
      </w:r>
      <w:r w:rsidRPr="005120ED">
        <w:rPr>
          <w:rFonts w:eastAsia="Times New Roman"/>
          <w:kern w:val="2"/>
          <w:lang w:eastAsia="en-US"/>
        </w:rPr>
        <w:t>через 12 недель терапии.</w:t>
      </w:r>
    </w:p>
    <w:tbl>
      <w:tblPr>
        <w:tblStyle w:val="a8"/>
        <w:tblW w:w="9351" w:type="dxa"/>
        <w:tblLayout w:type="fixed"/>
        <w:tblLook w:val="04A0" w:firstRow="1" w:lastRow="0" w:firstColumn="1" w:lastColumn="0" w:noHBand="0" w:noVBand="1"/>
      </w:tblPr>
      <w:tblGrid>
        <w:gridCol w:w="1838"/>
        <w:gridCol w:w="1418"/>
        <w:gridCol w:w="1417"/>
        <w:gridCol w:w="1504"/>
        <w:gridCol w:w="1473"/>
        <w:gridCol w:w="1701"/>
      </w:tblGrid>
      <w:tr w:rsidR="00F82786" w14:paraId="0DC3E20A" w14:textId="77777777" w:rsidTr="00F13CEC">
        <w:trPr>
          <w:tblHeader/>
        </w:trPr>
        <w:tc>
          <w:tcPr>
            <w:tcW w:w="1838" w:type="dxa"/>
            <w:vMerge w:val="restart"/>
            <w:shd w:val="clear" w:color="auto" w:fill="D9D9D9" w:themeFill="background1" w:themeFillShade="D9"/>
            <w:vAlign w:val="center"/>
          </w:tcPr>
          <w:p w14:paraId="25D500E5" w14:textId="3BC41599" w:rsidR="00F82786" w:rsidRPr="00F82786" w:rsidRDefault="00F82786" w:rsidP="00001A3D">
            <w:pPr>
              <w:tabs>
                <w:tab w:val="left" w:pos="4111"/>
              </w:tabs>
              <w:jc w:val="both"/>
              <w:rPr>
                <w:b/>
                <w:kern w:val="2"/>
                <w:lang w:eastAsia="en-US"/>
              </w:rPr>
            </w:pPr>
            <w:r w:rsidRPr="00F82786">
              <w:rPr>
                <w:b/>
                <w:kern w:val="2"/>
                <w:lang w:eastAsia="en-US"/>
              </w:rPr>
              <w:t>Показатель</w:t>
            </w:r>
          </w:p>
        </w:tc>
        <w:tc>
          <w:tcPr>
            <w:tcW w:w="1418" w:type="dxa"/>
            <w:vMerge w:val="restart"/>
            <w:shd w:val="clear" w:color="auto" w:fill="D9D9D9" w:themeFill="background1" w:themeFillShade="D9"/>
            <w:vAlign w:val="center"/>
          </w:tcPr>
          <w:p w14:paraId="77900C02" w14:textId="242F22BB" w:rsidR="00F82786" w:rsidRDefault="00F82786" w:rsidP="00001A3D">
            <w:pPr>
              <w:tabs>
                <w:tab w:val="left" w:pos="4111"/>
              </w:tabs>
              <w:jc w:val="center"/>
              <w:rPr>
                <w:kern w:val="2"/>
                <w:lang w:eastAsia="en-US"/>
              </w:rPr>
            </w:pPr>
            <w:r w:rsidRPr="00697E30">
              <w:rPr>
                <w:b/>
                <w:kern w:val="2"/>
                <w:lang w:eastAsia="en-US"/>
              </w:rPr>
              <w:t>Симбикорт</w:t>
            </w:r>
            <w:r w:rsidR="004A7648" w:rsidRPr="00E56905">
              <w:rPr>
                <w:kern w:val="2"/>
                <w:vertAlign w:val="superscript"/>
                <w:lang w:eastAsia="en-US"/>
              </w:rPr>
              <w:t>®</w:t>
            </w:r>
          </w:p>
        </w:tc>
        <w:tc>
          <w:tcPr>
            <w:tcW w:w="1417" w:type="dxa"/>
            <w:vMerge w:val="restart"/>
            <w:shd w:val="clear" w:color="auto" w:fill="D9D9D9" w:themeFill="background1" w:themeFillShade="D9"/>
            <w:vAlign w:val="center"/>
          </w:tcPr>
          <w:p w14:paraId="6C29991E" w14:textId="76373EC5" w:rsidR="00F82786" w:rsidRDefault="00F82786" w:rsidP="00001A3D">
            <w:pPr>
              <w:tabs>
                <w:tab w:val="left" w:pos="4111"/>
              </w:tabs>
              <w:jc w:val="center"/>
              <w:rPr>
                <w:kern w:val="2"/>
                <w:lang w:eastAsia="en-US"/>
              </w:rPr>
            </w:pPr>
            <w:r w:rsidRPr="00697E30">
              <w:rPr>
                <w:b/>
                <w:kern w:val="2"/>
                <w:lang w:eastAsia="en-US"/>
              </w:rPr>
              <w:t>Будесонид</w:t>
            </w:r>
          </w:p>
        </w:tc>
        <w:tc>
          <w:tcPr>
            <w:tcW w:w="1504" w:type="dxa"/>
            <w:vMerge w:val="restart"/>
            <w:shd w:val="clear" w:color="auto" w:fill="D9D9D9" w:themeFill="background1" w:themeFillShade="D9"/>
            <w:vAlign w:val="center"/>
          </w:tcPr>
          <w:p w14:paraId="12E3FF6C" w14:textId="40701582" w:rsidR="00F82786" w:rsidRDefault="00F82786" w:rsidP="00001A3D">
            <w:pPr>
              <w:tabs>
                <w:tab w:val="left" w:pos="4111"/>
              </w:tabs>
              <w:jc w:val="center"/>
              <w:rPr>
                <w:kern w:val="2"/>
                <w:lang w:eastAsia="en-US"/>
              </w:rPr>
            </w:pPr>
            <w:r w:rsidRPr="00697E30">
              <w:rPr>
                <w:b/>
                <w:kern w:val="2"/>
                <w:lang w:eastAsia="en-US"/>
              </w:rPr>
              <w:t>Будесонид+ формотерол</w:t>
            </w:r>
          </w:p>
        </w:tc>
        <w:tc>
          <w:tcPr>
            <w:tcW w:w="3174" w:type="dxa"/>
            <w:gridSpan w:val="2"/>
            <w:shd w:val="clear" w:color="auto" w:fill="D9D9D9" w:themeFill="background1" w:themeFillShade="D9"/>
            <w:vAlign w:val="center"/>
          </w:tcPr>
          <w:p w14:paraId="2B3E3D56" w14:textId="01A09A0E" w:rsidR="00F82786" w:rsidRDefault="00F13CEC" w:rsidP="00001A3D">
            <w:pPr>
              <w:tabs>
                <w:tab w:val="left" w:pos="4111"/>
              </w:tabs>
              <w:jc w:val="center"/>
              <w:rPr>
                <w:kern w:val="2"/>
                <w:lang w:eastAsia="en-US"/>
              </w:rPr>
            </w:pPr>
            <w:r>
              <w:rPr>
                <w:b/>
                <w:kern w:val="2"/>
                <w:lang w:eastAsia="en-US"/>
              </w:rPr>
              <w:t>Значение р</w:t>
            </w:r>
          </w:p>
        </w:tc>
      </w:tr>
      <w:tr w:rsidR="00F82786" w14:paraId="01340E49" w14:textId="77777777" w:rsidTr="00F13CEC">
        <w:trPr>
          <w:tblHeader/>
        </w:trPr>
        <w:tc>
          <w:tcPr>
            <w:tcW w:w="1838" w:type="dxa"/>
            <w:vMerge/>
            <w:shd w:val="clear" w:color="auto" w:fill="D9D9D9" w:themeFill="background1" w:themeFillShade="D9"/>
            <w:vAlign w:val="center"/>
          </w:tcPr>
          <w:p w14:paraId="2EC34C49" w14:textId="77777777" w:rsidR="00F82786" w:rsidRDefault="00F82786" w:rsidP="00001A3D">
            <w:pPr>
              <w:tabs>
                <w:tab w:val="left" w:pos="4111"/>
              </w:tabs>
              <w:jc w:val="both"/>
              <w:rPr>
                <w:kern w:val="2"/>
                <w:lang w:eastAsia="en-US"/>
              </w:rPr>
            </w:pPr>
          </w:p>
        </w:tc>
        <w:tc>
          <w:tcPr>
            <w:tcW w:w="1418" w:type="dxa"/>
            <w:vMerge/>
            <w:shd w:val="clear" w:color="auto" w:fill="D9D9D9" w:themeFill="background1" w:themeFillShade="D9"/>
            <w:vAlign w:val="center"/>
          </w:tcPr>
          <w:p w14:paraId="15525E45" w14:textId="77777777" w:rsidR="00F82786" w:rsidRDefault="00F82786" w:rsidP="00001A3D">
            <w:pPr>
              <w:tabs>
                <w:tab w:val="left" w:pos="4111"/>
              </w:tabs>
              <w:jc w:val="center"/>
              <w:rPr>
                <w:kern w:val="2"/>
                <w:lang w:eastAsia="en-US"/>
              </w:rPr>
            </w:pPr>
          </w:p>
        </w:tc>
        <w:tc>
          <w:tcPr>
            <w:tcW w:w="1417" w:type="dxa"/>
            <w:vMerge/>
            <w:shd w:val="clear" w:color="auto" w:fill="D9D9D9" w:themeFill="background1" w:themeFillShade="D9"/>
            <w:vAlign w:val="center"/>
          </w:tcPr>
          <w:p w14:paraId="13F73710" w14:textId="77777777" w:rsidR="00F82786" w:rsidRDefault="00F82786" w:rsidP="00001A3D">
            <w:pPr>
              <w:tabs>
                <w:tab w:val="left" w:pos="4111"/>
              </w:tabs>
              <w:jc w:val="center"/>
              <w:rPr>
                <w:kern w:val="2"/>
                <w:lang w:eastAsia="en-US"/>
              </w:rPr>
            </w:pPr>
          </w:p>
        </w:tc>
        <w:tc>
          <w:tcPr>
            <w:tcW w:w="1504" w:type="dxa"/>
            <w:vMerge/>
            <w:shd w:val="clear" w:color="auto" w:fill="D9D9D9" w:themeFill="background1" w:themeFillShade="D9"/>
            <w:vAlign w:val="center"/>
          </w:tcPr>
          <w:p w14:paraId="0E082AEC" w14:textId="77777777" w:rsidR="00F82786" w:rsidRDefault="00F82786" w:rsidP="00001A3D">
            <w:pPr>
              <w:tabs>
                <w:tab w:val="left" w:pos="4111"/>
              </w:tabs>
              <w:jc w:val="center"/>
              <w:rPr>
                <w:kern w:val="2"/>
                <w:lang w:eastAsia="en-US"/>
              </w:rPr>
            </w:pPr>
          </w:p>
        </w:tc>
        <w:tc>
          <w:tcPr>
            <w:tcW w:w="1473" w:type="dxa"/>
            <w:shd w:val="clear" w:color="auto" w:fill="D9D9D9" w:themeFill="background1" w:themeFillShade="D9"/>
            <w:vAlign w:val="center"/>
          </w:tcPr>
          <w:p w14:paraId="6A63457F" w14:textId="4983BA5F" w:rsidR="00F82786" w:rsidRDefault="00F82786" w:rsidP="00001A3D">
            <w:pPr>
              <w:tabs>
                <w:tab w:val="left" w:pos="4111"/>
              </w:tabs>
              <w:jc w:val="center"/>
              <w:rPr>
                <w:kern w:val="2"/>
                <w:lang w:eastAsia="en-US"/>
              </w:rPr>
            </w:pPr>
            <w:r w:rsidRPr="00697E30">
              <w:rPr>
                <w:b/>
                <w:kern w:val="2"/>
                <w:lang w:eastAsia="en-US"/>
              </w:rPr>
              <w:t>Симбикорт</w:t>
            </w:r>
            <w:r w:rsidR="006F58DC" w:rsidRPr="00E56905">
              <w:rPr>
                <w:kern w:val="2"/>
                <w:vertAlign w:val="superscript"/>
                <w:lang w:eastAsia="en-US"/>
              </w:rPr>
              <w:t>®</w:t>
            </w:r>
            <w:r w:rsidRPr="00697E30">
              <w:rPr>
                <w:b/>
                <w:kern w:val="2"/>
                <w:lang w:eastAsia="en-US"/>
              </w:rPr>
              <w:t xml:space="preserve"> </w:t>
            </w:r>
            <w:r w:rsidR="00A5116C">
              <w:rPr>
                <w:b/>
                <w:kern w:val="2"/>
                <w:lang w:eastAsia="en-US"/>
              </w:rPr>
              <w:t>и</w:t>
            </w:r>
            <w:r>
              <w:rPr>
                <w:b/>
                <w:kern w:val="2"/>
                <w:lang w:eastAsia="en-US"/>
              </w:rPr>
              <w:t xml:space="preserve"> будесонид</w:t>
            </w:r>
          </w:p>
        </w:tc>
        <w:tc>
          <w:tcPr>
            <w:tcW w:w="1701" w:type="dxa"/>
            <w:shd w:val="clear" w:color="auto" w:fill="D9D9D9" w:themeFill="background1" w:themeFillShade="D9"/>
            <w:vAlign w:val="center"/>
          </w:tcPr>
          <w:p w14:paraId="7D6E07F4" w14:textId="31D06BBD" w:rsidR="00F82786" w:rsidRPr="00F82786" w:rsidRDefault="00F82786" w:rsidP="00001A3D">
            <w:pPr>
              <w:tabs>
                <w:tab w:val="left" w:pos="4111"/>
              </w:tabs>
              <w:jc w:val="center"/>
              <w:rPr>
                <w:b/>
                <w:kern w:val="2"/>
                <w:lang w:eastAsia="en-US"/>
              </w:rPr>
            </w:pPr>
            <w:r>
              <w:rPr>
                <w:b/>
                <w:kern w:val="2"/>
                <w:lang w:eastAsia="en-US"/>
              </w:rPr>
              <w:t>Симбикор</w:t>
            </w:r>
            <w:r w:rsidR="006F58DC">
              <w:rPr>
                <w:b/>
                <w:kern w:val="2"/>
                <w:lang w:eastAsia="en-US"/>
              </w:rPr>
              <w:t>т</w:t>
            </w:r>
            <w:r w:rsidR="006F58DC" w:rsidRPr="00E56905">
              <w:rPr>
                <w:kern w:val="2"/>
                <w:vertAlign w:val="superscript"/>
                <w:lang w:eastAsia="en-US"/>
              </w:rPr>
              <w:t>®</w:t>
            </w:r>
            <w:r>
              <w:rPr>
                <w:b/>
                <w:kern w:val="2"/>
                <w:lang w:eastAsia="en-US"/>
              </w:rPr>
              <w:t xml:space="preserve"> </w:t>
            </w:r>
            <w:r w:rsidRPr="00F82786">
              <w:rPr>
                <w:b/>
                <w:kern w:val="2"/>
                <w:lang w:eastAsia="en-US"/>
              </w:rPr>
              <w:t xml:space="preserve">и </w:t>
            </w:r>
            <w:r>
              <w:rPr>
                <w:b/>
                <w:kern w:val="2"/>
                <w:lang w:eastAsia="en-US"/>
              </w:rPr>
              <w:t>будесонид</w:t>
            </w:r>
            <w:r w:rsidRPr="00F82786">
              <w:rPr>
                <w:b/>
                <w:kern w:val="2"/>
                <w:lang w:eastAsia="en-US"/>
              </w:rPr>
              <w:t>+ формотерол</w:t>
            </w:r>
          </w:p>
        </w:tc>
      </w:tr>
      <w:tr w:rsidR="00F82786" w14:paraId="660312CE" w14:textId="77777777" w:rsidTr="00F13CEC">
        <w:tc>
          <w:tcPr>
            <w:tcW w:w="1838" w:type="dxa"/>
          </w:tcPr>
          <w:p w14:paraId="4514B6B3" w14:textId="6AC81986" w:rsidR="00F82786" w:rsidRDefault="00F82786" w:rsidP="00001A3D">
            <w:pPr>
              <w:tabs>
                <w:tab w:val="left" w:pos="4111"/>
              </w:tabs>
              <w:jc w:val="both"/>
              <w:rPr>
                <w:kern w:val="2"/>
                <w:lang w:eastAsia="en-US"/>
              </w:rPr>
            </w:pPr>
            <w:r>
              <w:rPr>
                <w:kern w:val="2"/>
                <w:lang w:eastAsia="en-US"/>
              </w:rPr>
              <w:t>Изменение утреннего ПСВ (л/мин)</w:t>
            </w:r>
          </w:p>
        </w:tc>
        <w:tc>
          <w:tcPr>
            <w:tcW w:w="1418" w:type="dxa"/>
          </w:tcPr>
          <w:p w14:paraId="46B1C300" w14:textId="75EA9C3E" w:rsidR="00F82786" w:rsidRDefault="00860FA8" w:rsidP="00001A3D">
            <w:pPr>
              <w:tabs>
                <w:tab w:val="left" w:pos="4111"/>
              </w:tabs>
              <w:jc w:val="center"/>
              <w:rPr>
                <w:kern w:val="2"/>
                <w:lang w:eastAsia="en-US"/>
              </w:rPr>
            </w:pPr>
            <w:r>
              <w:rPr>
                <w:kern w:val="2"/>
                <w:lang w:eastAsia="en-US"/>
              </w:rPr>
              <w:t>37,4</w:t>
            </w:r>
          </w:p>
        </w:tc>
        <w:tc>
          <w:tcPr>
            <w:tcW w:w="1417" w:type="dxa"/>
          </w:tcPr>
          <w:p w14:paraId="2C92B15D" w14:textId="6914F4BC" w:rsidR="00F82786" w:rsidRDefault="00860FA8" w:rsidP="00001A3D">
            <w:pPr>
              <w:tabs>
                <w:tab w:val="left" w:pos="4111"/>
              </w:tabs>
              <w:jc w:val="center"/>
              <w:rPr>
                <w:kern w:val="2"/>
                <w:lang w:eastAsia="en-US"/>
              </w:rPr>
            </w:pPr>
            <w:r>
              <w:rPr>
                <w:kern w:val="2"/>
                <w:lang w:eastAsia="en-US"/>
              </w:rPr>
              <w:t>4,5</w:t>
            </w:r>
          </w:p>
        </w:tc>
        <w:tc>
          <w:tcPr>
            <w:tcW w:w="1504" w:type="dxa"/>
          </w:tcPr>
          <w:p w14:paraId="12AB18E0" w14:textId="2361BC7B" w:rsidR="00F82786" w:rsidRDefault="00860FA8" w:rsidP="00001A3D">
            <w:pPr>
              <w:tabs>
                <w:tab w:val="left" w:pos="4111"/>
              </w:tabs>
              <w:jc w:val="center"/>
              <w:rPr>
                <w:kern w:val="2"/>
                <w:lang w:eastAsia="en-US"/>
              </w:rPr>
            </w:pPr>
            <w:r>
              <w:rPr>
                <w:kern w:val="2"/>
                <w:lang w:eastAsia="en-US"/>
              </w:rPr>
              <w:t>36,2</w:t>
            </w:r>
          </w:p>
        </w:tc>
        <w:tc>
          <w:tcPr>
            <w:tcW w:w="1473" w:type="dxa"/>
          </w:tcPr>
          <w:p w14:paraId="48E605EB" w14:textId="5E40C657" w:rsidR="00F82786" w:rsidRDefault="00860FA8" w:rsidP="00001A3D">
            <w:pPr>
              <w:tabs>
                <w:tab w:val="left" w:pos="4111"/>
              </w:tabs>
              <w:jc w:val="center"/>
              <w:rPr>
                <w:kern w:val="2"/>
                <w:lang w:eastAsia="en-US"/>
              </w:rPr>
            </w:pPr>
            <w:r>
              <w:rPr>
                <w:kern w:val="2"/>
                <w:lang w:val="en-US" w:eastAsia="en-US"/>
              </w:rPr>
              <w:t>&lt; 0</w:t>
            </w:r>
            <w:r>
              <w:rPr>
                <w:kern w:val="2"/>
                <w:lang w:eastAsia="en-US"/>
              </w:rPr>
              <w:t>,001</w:t>
            </w:r>
          </w:p>
        </w:tc>
        <w:tc>
          <w:tcPr>
            <w:tcW w:w="1701" w:type="dxa"/>
          </w:tcPr>
          <w:p w14:paraId="3B7DD938" w14:textId="2507047C" w:rsidR="00F82786" w:rsidRDefault="00860FA8" w:rsidP="00001A3D">
            <w:pPr>
              <w:tabs>
                <w:tab w:val="left" w:pos="4111"/>
              </w:tabs>
              <w:jc w:val="center"/>
              <w:rPr>
                <w:kern w:val="2"/>
                <w:lang w:eastAsia="en-US"/>
              </w:rPr>
            </w:pPr>
            <w:r w:rsidRPr="00AE5C15">
              <w:rPr>
                <w:kern w:val="2"/>
                <w:lang w:eastAsia="en-US"/>
              </w:rPr>
              <w:t>&gt; 0,05</w:t>
            </w:r>
          </w:p>
        </w:tc>
      </w:tr>
      <w:tr w:rsidR="00F82786" w14:paraId="524DE0A5" w14:textId="77777777" w:rsidTr="00F13CEC">
        <w:tc>
          <w:tcPr>
            <w:tcW w:w="1838" w:type="dxa"/>
          </w:tcPr>
          <w:p w14:paraId="1EF56465" w14:textId="198807DE" w:rsidR="00F82786" w:rsidRDefault="00F82786" w:rsidP="00001A3D">
            <w:pPr>
              <w:tabs>
                <w:tab w:val="left" w:pos="4111"/>
              </w:tabs>
              <w:jc w:val="both"/>
              <w:rPr>
                <w:kern w:val="2"/>
                <w:lang w:eastAsia="en-US"/>
              </w:rPr>
            </w:pPr>
            <w:r>
              <w:rPr>
                <w:kern w:val="2"/>
                <w:lang w:eastAsia="en-US"/>
              </w:rPr>
              <w:t>Изменение вечернего ПСВ (л/мин)</w:t>
            </w:r>
          </w:p>
        </w:tc>
        <w:tc>
          <w:tcPr>
            <w:tcW w:w="1418" w:type="dxa"/>
          </w:tcPr>
          <w:p w14:paraId="47193E53" w14:textId="4C5B1658" w:rsidR="00F82786" w:rsidRDefault="00860FA8" w:rsidP="00001A3D">
            <w:pPr>
              <w:tabs>
                <w:tab w:val="left" w:pos="4111"/>
              </w:tabs>
              <w:jc w:val="center"/>
              <w:rPr>
                <w:kern w:val="2"/>
                <w:lang w:eastAsia="en-US"/>
              </w:rPr>
            </w:pPr>
            <w:r>
              <w:rPr>
                <w:kern w:val="2"/>
                <w:lang w:eastAsia="en-US"/>
              </w:rPr>
              <w:t>30,7</w:t>
            </w:r>
          </w:p>
        </w:tc>
        <w:tc>
          <w:tcPr>
            <w:tcW w:w="1417" w:type="dxa"/>
          </w:tcPr>
          <w:p w14:paraId="2E78C281" w14:textId="51C8B5B4" w:rsidR="00F82786" w:rsidRDefault="00860FA8" w:rsidP="00001A3D">
            <w:pPr>
              <w:tabs>
                <w:tab w:val="left" w:pos="4111"/>
              </w:tabs>
              <w:jc w:val="center"/>
              <w:rPr>
                <w:kern w:val="2"/>
                <w:lang w:eastAsia="en-US"/>
              </w:rPr>
            </w:pPr>
            <w:r>
              <w:rPr>
                <w:kern w:val="2"/>
                <w:lang w:eastAsia="en-US"/>
              </w:rPr>
              <w:t>-0,1</w:t>
            </w:r>
          </w:p>
        </w:tc>
        <w:tc>
          <w:tcPr>
            <w:tcW w:w="1504" w:type="dxa"/>
          </w:tcPr>
          <w:p w14:paraId="69CAAC39" w14:textId="13943A68" w:rsidR="00F82786" w:rsidRDefault="00860FA8" w:rsidP="00001A3D">
            <w:pPr>
              <w:tabs>
                <w:tab w:val="left" w:pos="4111"/>
              </w:tabs>
              <w:jc w:val="center"/>
              <w:rPr>
                <w:kern w:val="2"/>
                <w:lang w:eastAsia="en-US"/>
              </w:rPr>
            </w:pPr>
            <w:r>
              <w:rPr>
                <w:kern w:val="2"/>
                <w:lang w:eastAsia="en-US"/>
              </w:rPr>
              <w:t>31,3</w:t>
            </w:r>
          </w:p>
        </w:tc>
        <w:tc>
          <w:tcPr>
            <w:tcW w:w="1473" w:type="dxa"/>
          </w:tcPr>
          <w:p w14:paraId="1F3DECFD" w14:textId="79456AF0" w:rsidR="00F82786" w:rsidRDefault="00860FA8" w:rsidP="00001A3D">
            <w:pPr>
              <w:tabs>
                <w:tab w:val="left" w:pos="4111"/>
              </w:tabs>
              <w:jc w:val="center"/>
              <w:rPr>
                <w:kern w:val="2"/>
                <w:lang w:eastAsia="en-US"/>
              </w:rPr>
            </w:pPr>
            <w:r>
              <w:rPr>
                <w:kern w:val="2"/>
                <w:lang w:val="en-US" w:eastAsia="en-US"/>
              </w:rPr>
              <w:t>&lt; 0</w:t>
            </w:r>
            <w:r>
              <w:rPr>
                <w:kern w:val="2"/>
                <w:lang w:eastAsia="en-US"/>
              </w:rPr>
              <w:t>,001</w:t>
            </w:r>
          </w:p>
        </w:tc>
        <w:tc>
          <w:tcPr>
            <w:tcW w:w="1701" w:type="dxa"/>
          </w:tcPr>
          <w:p w14:paraId="25B95711" w14:textId="121BEEB5" w:rsidR="00F82786" w:rsidRDefault="00860FA8" w:rsidP="00001A3D">
            <w:pPr>
              <w:tabs>
                <w:tab w:val="left" w:pos="4111"/>
              </w:tabs>
              <w:jc w:val="center"/>
              <w:rPr>
                <w:kern w:val="2"/>
                <w:lang w:eastAsia="en-US"/>
              </w:rPr>
            </w:pPr>
            <w:r w:rsidRPr="00AE5C15">
              <w:rPr>
                <w:kern w:val="2"/>
                <w:lang w:eastAsia="en-US"/>
              </w:rPr>
              <w:t>&gt; 0,05</w:t>
            </w:r>
          </w:p>
        </w:tc>
      </w:tr>
      <w:tr w:rsidR="00860FA8" w14:paraId="2832AFF5" w14:textId="77777777" w:rsidTr="00F13CEC">
        <w:tc>
          <w:tcPr>
            <w:tcW w:w="1838" w:type="dxa"/>
          </w:tcPr>
          <w:p w14:paraId="10AFFFFF" w14:textId="12A28F91" w:rsidR="00860FA8" w:rsidRDefault="00860FA8" w:rsidP="00001A3D">
            <w:pPr>
              <w:tabs>
                <w:tab w:val="left" w:pos="4111"/>
              </w:tabs>
              <w:jc w:val="both"/>
              <w:rPr>
                <w:kern w:val="2"/>
                <w:lang w:eastAsia="en-US"/>
              </w:rPr>
            </w:pPr>
            <w:r>
              <w:rPr>
                <w:kern w:val="2"/>
                <w:lang w:eastAsia="en-US"/>
              </w:rPr>
              <w:t>ОФВ1 (л)</w:t>
            </w:r>
          </w:p>
        </w:tc>
        <w:tc>
          <w:tcPr>
            <w:tcW w:w="1418" w:type="dxa"/>
          </w:tcPr>
          <w:p w14:paraId="4AFC9C3F" w14:textId="3190AAEF" w:rsidR="00860FA8" w:rsidRDefault="00860FA8" w:rsidP="00001A3D">
            <w:pPr>
              <w:tabs>
                <w:tab w:val="left" w:pos="4111"/>
              </w:tabs>
              <w:jc w:val="center"/>
              <w:rPr>
                <w:kern w:val="2"/>
                <w:lang w:eastAsia="en-US"/>
              </w:rPr>
            </w:pPr>
            <w:r>
              <w:rPr>
                <w:kern w:val="2"/>
                <w:lang w:eastAsia="en-US"/>
              </w:rPr>
              <w:t>0,303</w:t>
            </w:r>
          </w:p>
        </w:tc>
        <w:tc>
          <w:tcPr>
            <w:tcW w:w="1417" w:type="dxa"/>
          </w:tcPr>
          <w:p w14:paraId="58030915" w14:textId="0B6DC317" w:rsidR="00860FA8" w:rsidRDefault="00860FA8" w:rsidP="00001A3D">
            <w:pPr>
              <w:tabs>
                <w:tab w:val="left" w:pos="4111"/>
              </w:tabs>
              <w:jc w:val="center"/>
              <w:rPr>
                <w:kern w:val="2"/>
                <w:lang w:eastAsia="en-US"/>
              </w:rPr>
            </w:pPr>
            <w:r>
              <w:rPr>
                <w:kern w:val="2"/>
                <w:lang w:eastAsia="en-US"/>
              </w:rPr>
              <w:t>0,143</w:t>
            </w:r>
          </w:p>
        </w:tc>
        <w:tc>
          <w:tcPr>
            <w:tcW w:w="1504" w:type="dxa"/>
          </w:tcPr>
          <w:p w14:paraId="07804F90" w14:textId="4857B987" w:rsidR="00860FA8" w:rsidRDefault="00860FA8" w:rsidP="00001A3D">
            <w:pPr>
              <w:tabs>
                <w:tab w:val="left" w:pos="4111"/>
              </w:tabs>
              <w:jc w:val="center"/>
              <w:rPr>
                <w:kern w:val="2"/>
                <w:lang w:eastAsia="en-US"/>
              </w:rPr>
            </w:pPr>
            <w:r>
              <w:rPr>
                <w:kern w:val="2"/>
                <w:lang w:eastAsia="en-US"/>
              </w:rPr>
              <w:t>0,280</w:t>
            </w:r>
          </w:p>
        </w:tc>
        <w:tc>
          <w:tcPr>
            <w:tcW w:w="1473" w:type="dxa"/>
          </w:tcPr>
          <w:p w14:paraId="6078EE20" w14:textId="05A730E4" w:rsidR="00860FA8" w:rsidRDefault="00860FA8" w:rsidP="00001A3D">
            <w:pPr>
              <w:tabs>
                <w:tab w:val="left" w:pos="4111"/>
              </w:tabs>
              <w:jc w:val="center"/>
              <w:rPr>
                <w:kern w:val="2"/>
                <w:lang w:eastAsia="en-US"/>
              </w:rPr>
            </w:pPr>
            <w:r>
              <w:rPr>
                <w:kern w:val="2"/>
                <w:lang w:val="en-US" w:eastAsia="en-US"/>
              </w:rPr>
              <w:t>&lt; 0</w:t>
            </w:r>
            <w:r>
              <w:rPr>
                <w:kern w:val="2"/>
                <w:lang w:eastAsia="en-US"/>
              </w:rPr>
              <w:t>,001</w:t>
            </w:r>
          </w:p>
        </w:tc>
        <w:tc>
          <w:tcPr>
            <w:tcW w:w="1701" w:type="dxa"/>
          </w:tcPr>
          <w:p w14:paraId="1A541EEA" w14:textId="3B5838DB" w:rsidR="00860FA8" w:rsidRDefault="00860FA8" w:rsidP="00001A3D">
            <w:pPr>
              <w:tabs>
                <w:tab w:val="left" w:pos="4111"/>
              </w:tabs>
              <w:jc w:val="center"/>
              <w:rPr>
                <w:kern w:val="2"/>
                <w:lang w:eastAsia="en-US"/>
              </w:rPr>
            </w:pPr>
            <w:r w:rsidRPr="00563529">
              <w:rPr>
                <w:kern w:val="2"/>
                <w:lang w:eastAsia="en-US"/>
              </w:rPr>
              <w:t>&gt; 0,05</w:t>
            </w:r>
          </w:p>
        </w:tc>
      </w:tr>
      <w:tr w:rsidR="00860FA8" w14:paraId="4A2CBCF7" w14:textId="77777777" w:rsidTr="00F13CEC">
        <w:tc>
          <w:tcPr>
            <w:tcW w:w="1838" w:type="dxa"/>
          </w:tcPr>
          <w:p w14:paraId="3B94FF47" w14:textId="2503373A" w:rsidR="00860FA8" w:rsidRDefault="00860FA8" w:rsidP="00001A3D">
            <w:pPr>
              <w:tabs>
                <w:tab w:val="left" w:pos="4111"/>
              </w:tabs>
              <w:jc w:val="both"/>
              <w:rPr>
                <w:kern w:val="2"/>
                <w:lang w:eastAsia="en-US"/>
              </w:rPr>
            </w:pPr>
            <w:r>
              <w:rPr>
                <w:kern w:val="2"/>
                <w:lang w:eastAsia="en-US"/>
              </w:rPr>
              <w:t xml:space="preserve">Общая оценка симптомов (баллы, 0-6) </w:t>
            </w:r>
          </w:p>
        </w:tc>
        <w:tc>
          <w:tcPr>
            <w:tcW w:w="1418" w:type="dxa"/>
          </w:tcPr>
          <w:p w14:paraId="5E122640" w14:textId="4D3CD658" w:rsidR="00860FA8" w:rsidRDefault="00860FA8" w:rsidP="00001A3D">
            <w:pPr>
              <w:tabs>
                <w:tab w:val="left" w:pos="4111"/>
              </w:tabs>
              <w:jc w:val="center"/>
              <w:rPr>
                <w:kern w:val="2"/>
                <w:lang w:eastAsia="en-US"/>
              </w:rPr>
            </w:pPr>
            <w:r>
              <w:rPr>
                <w:kern w:val="2"/>
                <w:lang w:eastAsia="en-US"/>
              </w:rPr>
              <w:t>-0,62</w:t>
            </w:r>
          </w:p>
        </w:tc>
        <w:tc>
          <w:tcPr>
            <w:tcW w:w="1417" w:type="dxa"/>
          </w:tcPr>
          <w:p w14:paraId="79524ED2" w14:textId="16476F83" w:rsidR="00860FA8" w:rsidRDefault="00860FA8" w:rsidP="00001A3D">
            <w:pPr>
              <w:tabs>
                <w:tab w:val="left" w:pos="4111"/>
              </w:tabs>
              <w:jc w:val="center"/>
              <w:rPr>
                <w:kern w:val="2"/>
                <w:lang w:eastAsia="en-US"/>
              </w:rPr>
            </w:pPr>
            <w:r>
              <w:rPr>
                <w:kern w:val="2"/>
                <w:lang w:eastAsia="en-US"/>
              </w:rPr>
              <w:t>-0,36</w:t>
            </w:r>
          </w:p>
        </w:tc>
        <w:tc>
          <w:tcPr>
            <w:tcW w:w="1504" w:type="dxa"/>
          </w:tcPr>
          <w:p w14:paraId="65A6CBDE" w14:textId="433830F7" w:rsidR="00860FA8" w:rsidRDefault="00860FA8" w:rsidP="00001A3D">
            <w:pPr>
              <w:tabs>
                <w:tab w:val="left" w:pos="4111"/>
              </w:tabs>
              <w:jc w:val="center"/>
              <w:rPr>
                <w:kern w:val="2"/>
                <w:lang w:eastAsia="en-US"/>
              </w:rPr>
            </w:pPr>
            <w:r>
              <w:rPr>
                <w:kern w:val="2"/>
                <w:lang w:eastAsia="en-US"/>
              </w:rPr>
              <w:t>-0,66</w:t>
            </w:r>
          </w:p>
        </w:tc>
        <w:tc>
          <w:tcPr>
            <w:tcW w:w="1473" w:type="dxa"/>
          </w:tcPr>
          <w:p w14:paraId="4AE7EDF9" w14:textId="26A69CDF" w:rsidR="00860FA8" w:rsidRDefault="00860FA8" w:rsidP="00001A3D">
            <w:pPr>
              <w:tabs>
                <w:tab w:val="left" w:pos="4111"/>
              </w:tabs>
              <w:jc w:val="center"/>
              <w:rPr>
                <w:kern w:val="2"/>
                <w:lang w:eastAsia="en-US"/>
              </w:rPr>
            </w:pPr>
            <w:r>
              <w:rPr>
                <w:kern w:val="2"/>
                <w:lang w:eastAsia="en-US"/>
              </w:rPr>
              <w:t>0,0051</w:t>
            </w:r>
          </w:p>
        </w:tc>
        <w:tc>
          <w:tcPr>
            <w:tcW w:w="1701" w:type="dxa"/>
          </w:tcPr>
          <w:p w14:paraId="3EA139A1" w14:textId="4289F264" w:rsidR="00860FA8" w:rsidRDefault="00860FA8" w:rsidP="00001A3D">
            <w:pPr>
              <w:tabs>
                <w:tab w:val="left" w:pos="4111"/>
              </w:tabs>
              <w:jc w:val="center"/>
              <w:rPr>
                <w:kern w:val="2"/>
                <w:lang w:eastAsia="en-US"/>
              </w:rPr>
            </w:pPr>
            <w:r w:rsidRPr="00563529">
              <w:rPr>
                <w:kern w:val="2"/>
                <w:lang w:eastAsia="en-US"/>
              </w:rPr>
              <w:t>&gt; 0,05</w:t>
            </w:r>
          </w:p>
        </w:tc>
      </w:tr>
      <w:tr w:rsidR="00860FA8" w14:paraId="2CBF0A4B" w14:textId="77777777" w:rsidTr="00F13CEC">
        <w:tc>
          <w:tcPr>
            <w:tcW w:w="1838" w:type="dxa"/>
          </w:tcPr>
          <w:p w14:paraId="7DEA0B50" w14:textId="4B4A102E" w:rsidR="00860FA8" w:rsidRDefault="00860FA8" w:rsidP="00001A3D">
            <w:pPr>
              <w:tabs>
                <w:tab w:val="left" w:pos="4111"/>
              </w:tabs>
              <w:jc w:val="both"/>
              <w:rPr>
                <w:kern w:val="2"/>
                <w:lang w:eastAsia="en-US"/>
              </w:rPr>
            </w:pPr>
            <w:r>
              <w:rPr>
                <w:kern w:val="2"/>
                <w:lang w:eastAsia="en-US"/>
              </w:rPr>
              <w:t>Оценка дневных симптомов (баллы, 0-3)</w:t>
            </w:r>
          </w:p>
        </w:tc>
        <w:tc>
          <w:tcPr>
            <w:tcW w:w="1418" w:type="dxa"/>
          </w:tcPr>
          <w:p w14:paraId="16C0FD64" w14:textId="22A61AA2" w:rsidR="00860FA8" w:rsidRDefault="00860FA8" w:rsidP="00001A3D">
            <w:pPr>
              <w:tabs>
                <w:tab w:val="left" w:pos="4111"/>
              </w:tabs>
              <w:jc w:val="center"/>
              <w:rPr>
                <w:kern w:val="2"/>
                <w:lang w:eastAsia="en-US"/>
              </w:rPr>
            </w:pPr>
            <w:r>
              <w:rPr>
                <w:kern w:val="2"/>
                <w:lang w:eastAsia="en-US"/>
              </w:rPr>
              <w:t>-0,39</w:t>
            </w:r>
          </w:p>
        </w:tc>
        <w:tc>
          <w:tcPr>
            <w:tcW w:w="1417" w:type="dxa"/>
          </w:tcPr>
          <w:p w14:paraId="04C5AC97" w14:textId="4A777B6B" w:rsidR="00860FA8" w:rsidRDefault="00860FA8" w:rsidP="00001A3D">
            <w:pPr>
              <w:tabs>
                <w:tab w:val="left" w:pos="4111"/>
              </w:tabs>
              <w:jc w:val="center"/>
              <w:rPr>
                <w:kern w:val="2"/>
                <w:lang w:eastAsia="en-US"/>
              </w:rPr>
            </w:pPr>
            <w:r>
              <w:rPr>
                <w:kern w:val="2"/>
                <w:lang w:eastAsia="en-US"/>
              </w:rPr>
              <w:t>-0,19</w:t>
            </w:r>
          </w:p>
        </w:tc>
        <w:tc>
          <w:tcPr>
            <w:tcW w:w="1504" w:type="dxa"/>
          </w:tcPr>
          <w:p w14:paraId="2E7AC65E" w14:textId="4BF2EBC6" w:rsidR="00860FA8" w:rsidRDefault="00860FA8" w:rsidP="00001A3D">
            <w:pPr>
              <w:tabs>
                <w:tab w:val="left" w:pos="4111"/>
              </w:tabs>
              <w:jc w:val="center"/>
              <w:rPr>
                <w:kern w:val="2"/>
                <w:lang w:eastAsia="en-US"/>
              </w:rPr>
            </w:pPr>
            <w:r>
              <w:rPr>
                <w:kern w:val="2"/>
                <w:lang w:eastAsia="en-US"/>
              </w:rPr>
              <w:t>-0,43</w:t>
            </w:r>
          </w:p>
        </w:tc>
        <w:tc>
          <w:tcPr>
            <w:tcW w:w="1473" w:type="dxa"/>
          </w:tcPr>
          <w:p w14:paraId="3718CFC1" w14:textId="37CA836C" w:rsidR="00860FA8" w:rsidRDefault="00860FA8" w:rsidP="00001A3D">
            <w:pPr>
              <w:tabs>
                <w:tab w:val="left" w:pos="4111"/>
              </w:tabs>
              <w:jc w:val="center"/>
              <w:rPr>
                <w:kern w:val="2"/>
                <w:lang w:eastAsia="en-US"/>
              </w:rPr>
            </w:pPr>
            <w:r>
              <w:rPr>
                <w:kern w:val="2"/>
                <w:lang w:val="en-US" w:eastAsia="en-US"/>
              </w:rPr>
              <w:t>&lt; 0</w:t>
            </w:r>
            <w:r>
              <w:rPr>
                <w:kern w:val="2"/>
                <w:lang w:eastAsia="en-US"/>
              </w:rPr>
              <w:t>,001</w:t>
            </w:r>
          </w:p>
        </w:tc>
        <w:tc>
          <w:tcPr>
            <w:tcW w:w="1701" w:type="dxa"/>
          </w:tcPr>
          <w:p w14:paraId="4DE6DD27" w14:textId="4124AF15" w:rsidR="00860FA8" w:rsidRDefault="00860FA8" w:rsidP="00001A3D">
            <w:pPr>
              <w:tabs>
                <w:tab w:val="left" w:pos="4111"/>
              </w:tabs>
              <w:jc w:val="center"/>
              <w:rPr>
                <w:kern w:val="2"/>
                <w:lang w:eastAsia="en-US"/>
              </w:rPr>
            </w:pPr>
            <w:r w:rsidRPr="00563529">
              <w:rPr>
                <w:kern w:val="2"/>
                <w:lang w:eastAsia="en-US"/>
              </w:rPr>
              <w:t>&gt; 0,05</w:t>
            </w:r>
          </w:p>
        </w:tc>
      </w:tr>
      <w:tr w:rsidR="00860FA8" w14:paraId="1957A48C" w14:textId="77777777" w:rsidTr="00F13CEC">
        <w:tc>
          <w:tcPr>
            <w:tcW w:w="1838" w:type="dxa"/>
          </w:tcPr>
          <w:p w14:paraId="5B1DEB28" w14:textId="3DC6CA4C" w:rsidR="00860FA8" w:rsidRDefault="00860FA8" w:rsidP="00001A3D">
            <w:pPr>
              <w:tabs>
                <w:tab w:val="left" w:pos="4111"/>
              </w:tabs>
              <w:jc w:val="both"/>
              <w:rPr>
                <w:kern w:val="2"/>
                <w:lang w:eastAsia="en-US"/>
              </w:rPr>
            </w:pPr>
            <w:r>
              <w:rPr>
                <w:kern w:val="2"/>
                <w:lang w:eastAsia="en-US"/>
              </w:rPr>
              <w:t>Оценка ночных</w:t>
            </w:r>
            <w:r w:rsidR="00B66CB8">
              <w:rPr>
                <w:kern w:val="2"/>
                <w:lang w:eastAsia="en-US"/>
              </w:rPr>
              <w:t xml:space="preserve"> </w:t>
            </w:r>
            <w:r>
              <w:rPr>
                <w:kern w:val="2"/>
                <w:lang w:eastAsia="en-US"/>
              </w:rPr>
              <w:t>симптомов (баллы, 0-3)</w:t>
            </w:r>
          </w:p>
        </w:tc>
        <w:tc>
          <w:tcPr>
            <w:tcW w:w="1418" w:type="dxa"/>
          </w:tcPr>
          <w:p w14:paraId="25D33799" w14:textId="04F022FC" w:rsidR="00860FA8" w:rsidRDefault="00860FA8" w:rsidP="00001A3D">
            <w:pPr>
              <w:tabs>
                <w:tab w:val="left" w:pos="4111"/>
              </w:tabs>
              <w:jc w:val="center"/>
              <w:rPr>
                <w:kern w:val="2"/>
                <w:lang w:eastAsia="en-US"/>
              </w:rPr>
            </w:pPr>
            <w:r>
              <w:rPr>
                <w:kern w:val="2"/>
                <w:lang w:eastAsia="en-US"/>
              </w:rPr>
              <w:t>-0,23</w:t>
            </w:r>
          </w:p>
        </w:tc>
        <w:tc>
          <w:tcPr>
            <w:tcW w:w="1417" w:type="dxa"/>
          </w:tcPr>
          <w:p w14:paraId="3308A8CC" w14:textId="5DC7C35D" w:rsidR="00860FA8" w:rsidRDefault="00860FA8" w:rsidP="00001A3D">
            <w:pPr>
              <w:tabs>
                <w:tab w:val="left" w:pos="4111"/>
              </w:tabs>
              <w:jc w:val="center"/>
              <w:rPr>
                <w:kern w:val="2"/>
                <w:lang w:eastAsia="en-US"/>
              </w:rPr>
            </w:pPr>
            <w:r>
              <w:rPr>
                <w:kern w:val="2"/>
                <w:lang w:eastAsia="en-US"/>
              </w:rPr>
              <w:t>-0,18</w:t>
            </w:r>
          </w:p>
        </w:tc>
        <w:tc>
          <w:tcPr>
            <w:tcW w:w="1504" w:type="dxa"/>
          </w:tcPr>
          <w:p w14:paraId="6E406722" w14:textId="318DB848" w:rsidR="00860FA8" w:rsidRDefault="00860FA8" w:rsidP="00001A3D">
            <w:pPr>
              <w:tabs>
                <w:tab w:val="left" w:pos="4111"/>
              </w:tabs>
              <w:jc w:val="center"/>
              <w:rPr>
                <w:kern w:val="2"/>
                <w:lang w:eastAsia="en-US"/>
              </w:rPr>
            </w:pPr>
            <w:r>
              <w:rPr>
                <w:kern w:val="2"/>
                <w:lang w:eastAsia="en-US"/>
              </w:rPr>
              <w:t>-0,23</w:t>
            </w:r>
          </w:p>
        </w:tc>
        <w:tc>
          <w:tcPr>
            <w:tcW w:w="1473" w:type="dxa"/>
          </w:tcPr>
          <w:p w14:paraId="37C17911" w14:textId="516D226E" w:rsidR="00860FA8" w:rsidRDefault="00860FA8" w:rsidP="00001A3D">
            <w:pPr>
              <w:tabs>
                <w:tab w:val="left" w:pos="4111"/>
              </w:tabs>
              <w:jc w:val="center"/>
              <w:rPr>
                <w:kern w:val="2"/>
                <w:lang w:eastAsia="en-US"/>
              </w:rPr>
            </w:pPr>
            <w:r w:rsidRPr="00AE5C15">
              <w:rPr>
                <w:kern w:val="2"/>
                <w:lang w:eastAsia="en-US"/>
              </w:rPr>
              <w:t>&gt; 0,05</w:t>
            </w:r>
          </w:p>
        </w:tc>
        <w:tc>
          <w:tcPr>
            <w:tcW w:w="1701" w:type="dxa"/>
          </w:tcPr>
          <w:p w14:paraId="144E4271" w14:textId="375DA0C8" w:rsidR="00860FA8" w:rsidRDefault="00860FA8" w:rsidP="00001A3D">
            <w:pPr>
              <w:tabs>
                <w:tab w:val="left" w:pos="4111"/>
              </w:tabs>
              <w:jc w:val="center"/>
              <w:rPr>
                <w:kern w:val="2"/>
                <w:lang w:eastAsia="en-US"/>
              </w:rPr>
            </w:pPr>
            <w:r w:rsidRPr="00563529">
              <w:rPr>
                <w:kern w:val="2"/>
                <w:lang w:eastAsia="en-US"/>
              </w:rPr>
              <w:t>&gt; 0,05</w:t>
            </w:r>
          </w:p>
        </w:tc>
      </w:tr>
      <w:tr w:rsidR="00860FA8" w14:paraId="2320D532" w14:textId="77777777" w:rsidTr="00F13CEC">
        <w:tc>
          <w:tcPr>
            <w:tcW w:w="1838" w:type="dxa"/>
          </w:tcPr>
          <w:p w14:paraId="315A23A7" w14:textId="68C4CAD9" w:rsidR="00860FA8" w:rsidRDefault="00860FA8" w:rsidP="00001A3D">
            <w:pPr>
              <w:tabs>
                <w:tab w:val="left" w:pos="4111"/>
              </w:tabs>
              <w:jc w:val="both"/>
              <w:rPr>
                <w:kern w:val="2"/>
                <w:lang w:eastAsia="en-US"/>
              </w:rPr>
            </w:pPr>
            <w:r>
              <w:rPr>
                <w:kern w:val="2"/>
                <w:lang w:eastAsia="en-US"/>
              </w:rPr>
              <w:t>Ночные пробуждения (% пациентов)</w:t>
            </w:r>
          </w:p>
        </w:tc>
        <w:tc>
          <w:tcPr>
            <w:tcW w:w="1418" w:type="dxa"/>
          </w:tcPr>
          <w:p w14:paraId="6A1681ED" w14:textId="37ABF10B" w:rsidR="00860FA8" w:rsidRDefault="00860FA8" w:rsidP="00001A3D">
            <w:pPr>
              <w:tabs>
                <w:tab w:val="left" w:pos="4111"/>
              </w:tabs>
              <w:jc w:val="center"/>
              <w:rPr>
                <w:kern w:val="2"/>
                <w:lang w:eastAsia="en-US"/>
              </w:rPr>
            </w:pPr>
            <w:r>
              <w:rPr>
                <w:kern w:val="2"/>
                <w:lang w:eastAsia="en-US"/>
              </w:rPr>
              <w:t>-14,4</w:t>
            </w:r>
          </w:p>
        </w:tc>
        <w:tc>
          <w:tcPr>
            <w:tcW w:w="1417" w:type="dxa"/>
          </w:tcPr>
          <w:p w14:paraId="7C834D24" w14:textId="5F197B29" w:rsidR="00860FA8" w:rsidRDefault="00860FA8" w:rsidP="00001A3D">
            <w:pPr>
              <w:tabs>
                <w:tab w:val="left" w:pos="4111"/>
              </w:tabs>
              <w:jc w:val="center"/>
              <w:rPr>
                <w:kern w:val="2"/>
                <w:lang w:eastAsia="en-US"/>
              </w:rPr>
            </w:pPr>
            <w:r>
              <w:rPr>
                <w:kern w:val="2"/>
                <w:lang w:eastAsia="en-US"/>
              </w:rPr>
              <w:t>-11,8</w:t>
            </w:r>
          </w:p>
        </w:tc>
        <w:tc>
          <w:tcPr>
            <w:tcW w:w="1504" w:type="dxa"/>
          </w:tcPr>
          <w:p w14:paraId="54335B6F" w14:textId="74D3C1F5" w:rsidR="00860FA8" w:rsidRDefault="00860FA8" w:rsidP="00001A3D">
            <w:pPr>
              <w:tabs>
                <w:tab w:val="left" w:pos="4111"/>
              </w:tabs>
              <w:jc w:val="center"/>
              <w:rPr>
                <w:kern w:val="2"/>
                <w:lang w:eastAsia="en-US"/>
              </w:rPr>
            </w:pPr>
            <w:r>
              <w:rPr>
                <w:kern w:val="2"/>
                <w:lang w:eastAsia="en-US"/>
              </w:rPr>
              <w:t>-13,1</w:t>
            </w:r>
          </w:p>
        </w:tc>
        <w:tc>
          <w:tcPr>
            <w:tcW w:w="1473" w:type="dxa"/>
          </w:tcPr>
          <w:p w14:paraId="514786D1" w14:textId="1C868590" w:rsidR="00860FA8" w:rsidRDefault="00860FA8" w:rsidP="00001A3D">
            <w:pPr>
              <w:tabs>
                <w:tab w:val="left" w:pos="4111"/>
              </w:tabs>
              <w:jc w:val="center"/>
              <w:rPr>
                <w:kern w:val="2"/>
                <w:lang w:eastAsia="en-US"/>
              </w:rPr>
            </w:pPr>
            <w:r w:rsidRPr="00AE5C15">
              <w:rPr>
                <w:kern w:val="2"/>
                <w:lang w:eastAsia="en-US"/>
              </w:rPr>
              <w:t>&gt; 0,05</w:t>
            </w:r>
          </w:p>
        </w:tc>
        <w:tc>
          <w:tcPr>
            <w:tcW w:w="1701" w:type="dxa"/>
          </w:tcPr>
          <w:p w14:paraId="400BE36E" w14:textId="1C9447F6" w:rsidR="00860FA8" w:rsidRDefault="00860FA8" w:rsidP="00001A3D">
            <w:pPr>
              <w:tabs>
                <w:tab w:val="left" w:pos="4111"/>
              </w:tabs>
              <w:jc w:val="center"/>
              <w:rPr>
                <w:kern w:val="2"/>
                <w:lang w:eastAsia="en-US"/>
              </w:rPr>
            </w:pPr>
            <w:r w:rsidRPr="00C41AAA">
              <w:rPr>
                <w:kern w:val="2"/>
                <w:lang w:eastAsia="en-US"/>
              </w:rPr>
              <w:t>&gt; 0,05</w:t>
            </w:r>
          </w:p>
        </w:tc>
      </w:tr>
      <w:tr w:rsidR="00860FA8" w14:paraId="6F57CBC7" w14:textId="77777777" w:rsidTr="00F13CEC">
        <w:tc>
          <w:tcPr>
            <w:tcW w:w="1838" w:type="dxa"/>
          </w:tcPr>
          <w:p w14:paraId="3D9F97A9" w14:textId="60A6CCE2" w:rsidR="00860FA8" w:rsidRDefault="00860FA8" w:rsidP="00001A3D">
            <w:pPr>
              <w:tabs>
                <w:tab w:val="left" w:pos="4111"/>
              </w:tabs>
              <w:jc w:val="both"/>
              <w:rPr>
                <w:kern w:val="2"/>
                <w:lang w:eastAsia="en-US"/>
              </w:rPr>
            </w:pPr>
            <w:r>
              <w:rPr>
                <w:kern w:val="2"/>
                <w:lang w:eastAsia="en-US"/>
              </w:rPr>
              <w:t>Бессимптомные дни (% дней)</w:t>
            </w:r>
          </w:p>
        </w:tc>
        <w:tc>
          <w:tcPr>
            <w:tcW w:w="1418" w:type="dxa"/>
          </w:tcPr>
          <w:p w14:paraId="2E8A0696" w14:textId="6ADC84B5" w:rsidR="00860FA8" w:rsidRDefault="00860FA8" w:rsidP="00001A3D">
            <w:pPr>
              <w:tabs>
                <w:tab w:val="left" w:pos="4111"/>
              </w:tabs>
              <w:jc w:val="center"/>
              <w:rPr>
                <w:kern w:val="2"/>
                <w:lang w:eastAsia="en-US"/>
              </w:rPr>
            </w:pPr>
            <w:r>
              <w:rPr>
                <w:kern w:val="2"/>
                <w:lang w:eastAsia="en-US"/>
              </w:rPr>
              <w:t>31,2</w:t>
            </w:r>
          </w:p>
        </w:tc>
        <w:tc>
          <w:tcPr>
            <w:tcW w:w="1417" w:type="dxa"/>
          </w:tcPr>
          <w:p w14:paraId="002B7A51" w14:textId="255753BD" w:rsidR="00860FA8" w:rsidRDefault="00860FA8" w:rsidP="00001A3D">
            <w:pPr>
              <w:tabs>
                <w:tab w:val="left" w:pos="4111"/>
              </w:tabs>
              <w:jc w:val="center"/>
              <w:rPr>
                <w:kern w:val="2"/>
                <w:lang w:eastAsia="en-US"/>
              </w:rPr>
            </w:pPr>
            <w:r>
              <w:rPr>
                <w:kern w:val="2"/>
                <w:lang w:eastAsia="en-US"/>
              </w:rPr>
              <w:t>15,6</w:t>
            </w:r>
          </w:p>
        </w:tc>
        <w:tc>
          <w:tcPr>
            <w:tcW w:w="1504" w:type="dxa"/>
          </w:tcPr>
          <w:p w14:paraId="1F003664" w14:textId="3A077AB6" w:rsidR="00860FA8" w:rsidRDefault="00860FA8" w:rsidP="00001A3D">
            <w:pPr>
              <w:tabs>
                <w:tab w:val="left" w:pos="4111"/>
              </w:tabs>
              <w:jc w:val="center"/>
              <w:rPr>
                <w:kern w:val="2"/>
                <w:lang w:eastAsia="en-US"/>
              </w:rPr>
            </w:pPr>
            <w:r>
              <w:rPr>
                <w:kern w:val="2"/>
                <w:lang w:eastAsia="en-US"/>
              </w:rPr>
              <w:t>32,2</w:t>
            </w:r>
          </w:p>
        </w:tc>
        <w:tc>
          <w:tcPr>
            <w:tcW w:w="1473" w:type="dxa"/>
          </w:tcPr>
          <w:p w14:paraId="66336050" w14:textId="6E0FCA71" w:rsidR="00860FA8" w:rsidRDefault="00860FA8" w:rsidP="00001A3D">
            <w:pPr>
              <w:tabs>
                <w:tab w:val="left" w:pos="4111"/>
              </w:tabs>
              <w:jc w:val="center"/>
              <w:rPr>
                <w:kern w:val="2"/>
                <w:lang w:eastAsia="en-US"/>
              </w:rPr>
            </w:pPr>
            <w:r>
              <w:rPr>
                <w:kern w:val="2"/>
                <w:lang w:val="en-US" w:eastAsia="en-US"/>
              </w:rPr>
              <w:t>&lt; 0</w:t>
            </w:r>
            <w:r>
              <w:rPr>
                <w:kern w:val="2"/>
                <w:lang w:eastAsia="en-US"/>
              </w:rPr>
              <w:t>,001</w:t>
            </w:r>
          </w:p>
        </w:tc>
        <w:tc>
          <w:tcPr>
            <w:tcW w:w="1701" w:type="dxa"/>
          </w:tcPr>
          <w:p w14:paraId="5C02B7F3" w14:textId="7F9967C1" w:rsidR="00860FA8" w:rsidRDefault="00860FA8" w:rsidP="00001A3D">
            <w:pPr>
              <w:tabs>
                <w:tab w:val="left" w:pos="4111"/>
              </w:tabs>
              <w:jc w:val="center"/>
              <w:rPr>
                <w:kern w:val="2"/>
                <w:lang w:eastAsia="en-US"/>
              </w:rPr>
            </w:pPr>
            <w:r w:rsidRPr="00C41AAA">
              <w:rPr>
                <w:kern w:val="2"/>
                <w:lang w:eastAsia="en-US"/>
              </w:rPr>
              <w:t>&gt; 0,05</w:t>
            </w:r>
          </w:p>
        </w:tc>
      </w:tr>
      <w:tr w:rsidR="00860FA8" w14:paraId="66AA9131" w14:textId="77777777" w:rsidTr="00F13CEC">
        <w:tc>
          <w:tcPr>
            <w:tcW w:w="1838" w:type="dxa"/>
          </w:tcPr>
          <w:p w14:paraId="0C87CD02" w14:textId="7A0EEE89" w:rsidR="00860FA8" w:rsidRDefault="00860FA8" w:rsidP="00001A3D">
            <w:pPr>
              <w:tabs>
                <w:tab w:val="left" w:pos="4111"/>
              </w:tabs>
              <w:jc w:val="both"/>
              <w:rPr>
                <w:kern w:val="2"/>
                <w:lang w:eastAsia="en-US"/>
              </w:rPr>
            </w:pPr>
            <w:r>
              <w:rPr>
                <w:kern w:val="2"/>
                <w:lang w:eastAsia="en-US"/>
              </w:rPr>
              <w:t>Применение препаратов для купирования симптомов (ингаляций/24 ч)</w:t>
            </w:r>
          </w:p>
        </w:tc>
        <w:tc>
          <w:tcPr>
            <w:tcW w:w="1418" w:type="dxa"/>
          </w:tcPr>
          <w:p w14:paraId="50D07F92" w14:textId="7C8D89B6" w:rsidR="00860FA8" w:rsidRDefault="00860FA8" w:rsidP="00001A3D">
            <w:pPr>
              <w:tabs>
                <w:tab w:val="left" w:pos="4111"/>
              </w:tabs>
              <w:jc w:val="center"/>
              <w:rPr>
                <w:kern w:val="2"/>
                <w:lang w:eastAsia="en-US"/>
              </w:rPr>
            </w:pPr>
            <w:r>
              <w:rPr>
                <w:kern w:val="2"/>
                <w:lang w:eastAsia="en-US"/>
              </w:rPr>
              <w:t>-1,08</w:t>
            </w:r>
          </w:p>
        </w:tc>
        <w:tc>
          <w:tcPr>
            <w:tcW w:w="1417" w:type="dxa"/>
          </w:tcPr>
          <w:p w14:paraId="69BAE691" w14:textId="6EE2A291" w:rsidR="00860FA8" w:rsidRDefault="00860FA8" w:rsidP="00001A3D">
            <w:pPr>
              <w:tabs>
                <w:tab w:val="left" w:pos="4111"/>
              </w:tabs>
              <w:jc w:val="center"/>
              <w:rPr>
                <w:kern w:val="2"/>
                <w:lang w:eastAsia="en-US"/>
              </w:rPr>
            </w:pPr>
            <w:r>
              <w:rPr>
                <w:kern w:val="2"/>
                <w:lang w:eastAsia="en-US"/>
              </w:rPr>
              <w:t>-0,50</w:t>
            </w:r>
          </w:p>
        </w:tc>
        <w:tc>
          <w:tcPr>
            <w:tcW w:w="1504" w:type="dxa"/>
          </w:tcPr>
          <w:p w14:paraId="422C4369" w14:textId="5C659E1F" w:rsidR="00860FA8" w:rsidRDefault="00860FA8" w:rsidP="00001A3D">
            <w:pPr>
              <w:tabs>
                <w:tab w:val="left" w:pos="4111"/>
              </w:tabs>
              <w:jc w:val="center"/>
              <w:rPr>
                <w:kern w:val="2"/>
                <w:lang w:eastAsia="en-US"/>
              </w:rPr>
            </w:pPr>
            <w:r>
              <w:rPr>
                <w:kern w:val="2"/>
                <w:lang w:eastAsia="en-US"/>
              </w:rPr>
              <w:t>-1,20</w:t>
            </w:r>
          </w:p>
        </w:tc>
        <w:tc>
          <w:tcPr>
            <w:tcW w:w="1473" w:type="dxa"/>
          </w:tcPr>
          <w:p w14:paraId="3722DADA" w14:textId="543E6496" w:rsidR="00860FA8" w:rsidRDefault="00860FA8" w:rsidP="00001A3D">
            <w:pPr>
              <w:tabs>
                <w:tab w:val="left" w:pos="4111"/>
              </w:tabs>
              <w:jc w:val="center"/>
              <w:rPr>
                <w:kern w:val="2"/>
                <w:lang w:eastAsia="en-US"/>
              </w:rPr>
            </w:pPr>
            <w:r>
              <w:rPr>
                <w:kern w:val="2"/>
                <w:lang w:val="en-US" w:eastAsia="en-US"/>
              </w:rPr>
              <w:t>&lt; 0</w:t>
            </w:r>
            <w:r>
              <w:rPr>
                <w:kern w:val="2"/>
                <w:lang w:eastAsia="en-US"/>
              </w:rPr>
              <w:t>,001</w:t>
            </w:r>
          </w:p>
        </w:tc>
        <w:tc>
          <w:tcPr>
            <w:tcW w:w="1701" w:type="dxa"/>
          </w:tcPr>
          <w:p w14:paraId="4F32B084" w14:textId="3B2E4A94" w:rsidR="00860FA8" w:rsidRDefault="00860FA8" w:rsidP="00001A3D">
            <w:pPr>
              <w:tabs>
                <w:tab w:val="left" w:pos="4111"/>
              </w:tabs>
              <w:jc w:val="center"/>
              <w:rPr>
                <w:kern w:val="2"/>
                <w:lang w:eastAsia="en-US"/>
              </w:rPr>
            </w:pPr>
            <w:r w:rsidRPr="00C41AAA">
              <w:rPr>
                <w:kern w:val="2"/>
                <w:lang w:eastAsia="en-US"/>
              </w:rPr>
              <w:t>&gt; 0,05</w:t>
            </w:r>
          </w:p>
        </w:tc>
      </w:tr>
    </w:tbl>
    <w:p w14:paraId="0C2910F7" w14:textId="7417ADE8" w:rsidR="00483508" w:rsidRDefault="00483508" w:rsidP="00001A3D">
      <w:pPr>
        <w:tabs>
          <w:tab w:val="left" w:pos="4111"/>
        </w:tabs>
        <w:ind w:firstLine="708"/>
        <w:jc w:val="both"/>
        <w:rPr>
          <w:rFonts w:eastAsia="Times New Roman"/>
          <w:kern w:val="2"/>
          <w:lang w:eastAsia="en-US"/>
        </w:rPr>
      </w:pPr>
    </w:p>
    <w:p w14:paraId="4F869873" w14:textId="4C100CE5" w:rsidR="002A1606" w:rsidRDefault="00F82786" w:rsidP="00001A3D">
      <w:pPr>
        <w:ind w:firstLine="708"/>
        <w:jc w:val="both"/>
      </w:pPr>
      <w:r>
        <w:rPr>
          <w:rFonts w:eastAsia="Times New Roman"/>
          <w:kern w:val="2"/>
          <w:lang w:eastAsia="en-US"/>
        </w:rPr>
        <w:t>При применении 2</w:t>
      </w:r>
      <w:r w:rsidR="00483508" w:rsidRPr="00483508">
        <w:rPr>
          <w:rFonts w:eastAsia="Times New Roman"/>
          <w:kern w:val="2"/>
          <w:lang w:eastAsia="en-US"/>
        </w:rPr>
        <w:t xml:space="preserve"> раза в день Симбикорт</w:t>
      </w:r>
      <w:r w:rsidR="00860FA8" w:rsidRPr="00E56905">
        <w:rPr>
          <w:rFonts w:eastAsia="Times New Roman"/>
          <w:kern w:val="2"/>
          <w:vertAlign w:val="superscript"/>
          <w:lang w:eastAsia="en-US"/>
        </w:rPr>
        <w:t>®</w:t>
      </w:r>
      <w:r w:rsidR="00483508" w:rsidRPr="00483508">
        <w:rPr>
          <w:rFonts w:eastAsia="Times New Roman"/>
          <w:kern w:val="2"/>
          <w:lang w:eastAsia="en-US"/>
        </w:rPr>
        <w:t xml:space="preserve"> Турбухалер</w:t>
      </w:r>
      <w:r w:rsidR="00860FA8" w:rsidRPr="00E56905">
        <w:rPr>
          <w:rFonts w:eastAsia="Times New Roman"/>
          <w:kern w:val="2"/>
          <w:vertAlign w:val="superscript"/>
          <w:lang w:eastAsia="en-US"/>
        </w:rPr>
        <w:t>®</w:t>
      </w:r>
      <w:r w:rsidR="00483508" w:rsidRPr="00483508">
        <w:rPr>
          <w:rFonts w:eastAsia="Times New Roman"/>
          <w:kern w:val="2"/>
          <w:lang w:eastAsia="en-US"/>
        </w:rPr>
        <w:t xml:space="preserve"> </w:t>
      </w:r>
      <w:r>
        <w:rPr>
          <w:rFonts w:eastAsia="Times New Roman"/>
          <w:kern w:val="2"/>
          <w:lang w:eastAsia="en-US"/>
        </w:rPr>
        <w:t>в дозиро</w:t>
      </w:r>
      <w:r w:rsidR="00D47FDD">
        <w:rPr>
          <w:rFonts w:eastAsia="Times New Roman"/>
          <w:kern w:val="2"/>
          <w:lang w:eastAsia="en-US"/>
        </w:rPr>
        <w:t>в</w:t>
      </w:r>
      <w:r>
        <w:rPr>
          <w:rFonts w:eastAsia="Times New Roman"/>
          <w:kern w:val="2"/>
          <w:lang w:eastAsia="en-US"/>
        </w:rPr>
        <w:t xml:space="preserve">ке </w:t>
      </w:r>
      <w:r w:rsidR="00483508" w:rsidRPr="00483508">
        <w:rPr>
          <w:rFonts w:eastAsia="Times New Roman"/>
          <w:kern w:val="2"/>
          <w:lang w:eastAsia="en-US"/>
        </w:rPr>
        <w:t xml:space="preserve">400/12 </w:t>
      </w:r>
      <w:r>
        <w:rPr>
          <w:rFonts w:eastAsia="Times New Roman"/>
          <w:kern w:val="2"/>
          <w:lang w:eastAsia="en-US"/>
        </w:rPr>
        <w:t xml:space="preserve">мкг </w:t>
      </w:r>
      <w:r w:rsidR="00483508" w:rsidRPr="00483508">
        <w:rPr>
          <w:rFonts w:eastAsia="Times New Roman"/>
          <w:kern w:val="2"/>
          <w:lang w:eastAsia="en-US"/>
        </w:rPr>
        <w:t xml:space="preserve">является более эффективным </w:t>
      </w:r>
      <w:r>
        <w:rPr>
          <w:rFonts w:eastAsia="Times New Roman"/>
          <w:kern w:val="2"/>
          <w:lang w:eastAsia="en-US"/>
        </w:rPr>
        <w:t xml:space="preserve">терапевтическим </w:t>
      </w:r>
      <w:r w:rsidR="00483508" w:rsidRPr="00483508">
        <w:rPr>
          <w:rFonts w:eastAsia="Times New Roman"/>
          <w:kern w:val="2"/>
          <w:lang w:eastAsia="en-US"/>
        </w:rPr>
        <w:t xml:space="preserve">средством </w:t>
      </w:r>
      <w:r>
        <w:rPr>
          <w:rFonts w:eastAsia="Times New Roman"/>
          <w:kern w:val="2"/>
          <w:lang w:eastAsia="en-US"/>
        </w:rPr>
        <w:t xml:space="preserve">по оценке </w:t>
      </w:r>
      <w:r w:rsidR="00483508" w:rsidRPr="00483508">
        <w:rPr>
          <w:rFonts w:eastAsia="Times New Roman"/>
          <w:kern w:val="2"/>
          <w:lang w:eastAsia="en-US"/>
        </w:rPr>
        <w:t>большинства клинических конечных точек, чем соответствующая доза будесонида.</w:t>
      </w:r>
      <w:r w:rsidR="002A1606" w:rsidRPr="002A1606">
        <w:t xml:space="preserve"> </w:t>
      </w:r>
    </w:p>
    <w:p w14:paraId="13E55BA9" w14:textId="77777777" w:rsidR="002A1606" w:rsidRDefault="002A1606" w:rsidP="00001A3D">
      <w:pPr>
        <w:ind w:firstLine="708"/>
        <w:jc w:val="both"/>
      </w:pPr>
    </w:p>
    <w:p w14:paraId="0D41CAEA" w14:textId="134EFB9B" w:rsidR="002A1606" w:rsidRPr="002A1606" w:rsidRDefault="002A1606" w:rsidP="00A5116C">
      <w:pPr>
        <w:keepNext/>
        <w:jc w:val="both"/>
        <w:rPr>
          <w:b/>
        </w:rPr>
      </w:pPr>
      <w:r w:rsidRPr="002A1606">
        <w:rPr>
          <w:b/>
        </w:rPr>
        <w:lastRenderedPageBreak/>
        <w:t>Будесонид + формотерол в лекарственной форме аэрозоль для ингаляций дозированный (Симбикорт</w:t>
      </w:r>
      <w:r w:rsidRPr="002A1606">
        <w:rPr>
          <w:b/>
          <w:vertAlign w:val="superscript"/>
        </w:rPr>
        <w:t>®</w:t>
      </w:r>
      <w:r w:rsidRPr="002A1606">
        <w:rPr>
          <w:b/>
        </w:rPr>
        <w:t xml:space="preserve"> Рапихалер</w:t>
      </w:r>
      <w:r w:rsidRPr="002A1606">
        <w:rPr>
          <w:b/>
          <w:vertAlign w:val="superscript"/>
        </w:rPr>
        <w:t>®</w:t>
      </w:r>
      <w:r w:rsidRPr="002A1606">
        <w:rPr>
          <w:b/>
        </w:rPr>
        <w:t>)</w:t>
      </w:r>
    </w:p>
    <w:p w14:paraId="24B57E88" w14:textId="77777777" w:rsidR="00820365" w:rsidRDefault="00820365" w:rsidP="00A5116C">
      <w:pPr>
        <w:keepNext/>
        <w:ind w:firstLine="709"/>
        <w:jc w:val="both"/>
        <w:rPr>
          <w:b/>
          <w:i/>
        </w:rPr>
      </w:pPr>
    </w:p>
    <w:p w14:paraId="53AB70DD" w14:textId="3EEB89B3" w:rsidR="00820365" w:rsidRPr="00150A4A" w:rsidRDefault="00820365" w:rsidP="00001A3D">
      <w:pPr>
        <w:jc w:val="both"/>
        <w:rPr>
          <w:b/>
          <w:i/>
        </w:rPr>
      </w:pPr>
      <w:r w:rsidRPr="007C52B3">
        <w:rPr>
          <w:b/>
          <w:i/>
        </w:rPr>
        <w:t>М</w:t>
      </w:r>
      <w:r>
        <w:rPr>
          <w:b/>
          <w:i/>
        </w:rPr>
        <w:t>еждународное, м</w:t>
      </w:r>
      <w:r w:rsidRPr="007C52B3">
        <w:rPr>
          <w:b/>
          <w:i/>
        </w:rPr>
        <w:t>ногоцентровое</w:t>
      </w:r>
      <w:r>
        <w:rPr>
          <w:b/>
          <w:i/>
        </w:rPr>
        <w:t>,</w:t>
      </w:r>
      <w:r w:rsidRPr="007C52B3">
        <w:rPr>
          <w:b/>
          <w:i/>
        </w:rPr>
        <w:t xml:space="preserve"> </w:t>
      </w:r>
      <w:r>
        <w:rPr>
          <w:b/>
          <w:i/>
        </w:rPr>
        <w:t>12</w:t>
      </w:r>
      <w:r w:rsidRPr="007C52B3">
        <w:rPr>
          <w:b/>
          <w:i/>
        </w:rPr>
        <w:t>-</w:t>
      </w:r>
      <w:r w:rsidR="00861418">
        <w:rPr>
          <w:b/>
          <w:i/>
        </w:rPr>
        <w:t>недельное</w:t>
      </w:r>
      <w:r>
        <w:rPr>
          <w:b/>
          <w:i/>
        </w:rPr>
        <w:t>,</w:t>
      </w:r>
      <w:r w:rsidRPr="007C52B3">
        <w:rPr>
          <w:b/>
          <w:i/>
        </w:rPr>
        <w:t xml:space="preserve"> рандомизированное</w:t>
      </w:r>
      <w:r>
        <w:rPr>
          <w:b/>
          <w:i/>
        </w:rPr>
        <w:t>,</w:t>
      </w:r>
      <w:r w:rsidRPr="007C52B3">
        <w:rPr>
          <w:b/>
          <w:i/>
        </w:rPr>
        <w:t xml:space="preserve"> двойное слепое</w:t>
      </w:r>
      <w:r>
        <w:rPr>
          <w:b/>
          <w:i/>
        </w:rPr>
        <w:t xml:space="preserve"> с двойным маскированием</w:t>
      </w:r>
      <w:r w:rsidRPr="007C52B3">
        <w:rPr>
          <w:b/>
          <w:i/>
        </w:rPr>
        <w:t xml:space="preserve"> клиническое исследование в параллельных группах у взрослых с бронхиальной астмой (</w:t>
      </w:r>
      <w:r w:rsidR="00861418" w:rsidRPr="00861418">
        <w:rPr>
          <w:b/>
          <w:i/>
          <w:lang w:val="en-US"/>
        </w:rPr>
        <w:t>SD</w:t>
      </w:r>
      <w:r w:rsidR="00861418" w:rsidRPr="00861418">
        <w:rPr>
          <w:b/>
          <w:i/>
        </w:rPr>
        <w:t>-039-0665</w:t>
      </w:r>
      <w:r w:rsidRPr="007C52B3">
        <w:rPr>
          <w:b/>
          <w:i/>
        </w:rPr>
        <w:t>)</w:t>
      </w:r>
      <w:r w:rsidR="00861418">
        <w:rPr>
          <w:b/>
          <w:i/>
        </w:rPr>
        <w:t xml:space="preserve"> [24</w:t>
      </w:r>
      <w:r w:rsidRPr="00150A4A">
        <w:rPr>
          <w:b/>
          <w:i/>
        </w:rPr>
        <w:t>]</w:t>
      </w:r>
    </w:p>
    <w:p w14:paraId="70AF1DA0" w14:textId="3A0A47CA" w:rsidR="00483508" w:rsidRDefault="00861418" w:rsidP="00001A3D">
      <w:pPr>
        <w:tabs>
          <w:tab w:val="left" w:pos="4111"/>
        </w:tabs>
        <w:ind w:firstLine="708"/>
        <w:jc w:val="both"/>
        <w:rPr>
          <w:rFonts w:eastAsia="Times New Roman"/>
          <w:kern w:val="2"/>
          <w:lang w:eastAsia="en-US"/>
        </w:rPr>
      </w:pPr>
      <w:r>
        <w:rPr>
          <w:rFonts w:eastAsia="Times New Roman"/>
          <w:kern w:val="2"/>
          <w:lang w:eastAsia="en-US"/>
        </w:rPr>
        <w:t>В исследование были включены 617 пациентов с астмой средней степени тяжести, с недостаточным контролем симптомов заболевания на фоне поддерж</w:t>
      </w:r>
      <w:r w:rsidR="008B3AA4">
        <w:rPr>
          <w:rFonts w:eastAsia="Times New Roman"/>
          <w:kern w:val="2"/>
          <w:lang w:eastAsia="en-US"/>
        </w:rPr>
        <w:t>и</w:t>
      </w:r>
      <w:r>
        <w:rPr>
          <w:rFonts w:eastAsia="Times New Roman"/>
          <w:kern w:val="2"/>
          <w:lang w:eastAsia="en-US"/>
        </w:rPr>
        <w:t>вающей терапии иГКС в дозе 200-500 мкг/сут</w:t>
      </w:r>
      <w:r w:rsidR="000434E4">
        <w:rPr>
          <w:rFonts w:eastAsia="Times New Roman"/>
          <w:kern w:val="2"/>
          <w:lang w:eastAsia="en-US"/>
        </w:rPr>
        <w:t xml:space="preserve"> </w:t>
      </w:r>
      <w:r w:rsidR="000434E4" w:rsidRPr="000434E4">
        <w:rPr>
          <w:rFonts w:eastAsia="Times New Roman"/>
          <w:kern w:val="2"/>
          <w:lang w:eastAsia="en-US"/>
        </w:rPr>
        <w:t>[24]</w:t>
      </w:r>
      <w:r>
        <w:rPr>
          <w:rFonts w:eastAsia="Times New Roman"/>
          <w:kern w:val="2"/>
          <w:lang w:eastAsia="en-US"/>
        </w:rPr>
        <w:t>. После 2-недельного вводного периода, в течение которого пациенты получали будесонид 200 мкг (1 ингаляция в день), пациенты были распределены в соотношении 1:1:1 по группам терапии будесонидом + формотеролом (Симбикорт</w:t>
      </w:r>
      <w:r w:rsidRPr="00E56905">
        <w:rPr>
          <w:rFonts w:eastAsia="Times New Roman"/>
          <w:kern w:val="2"/>
          <w:vertAlign w:val="superscript"/>
          <w:lang w:eastAsia="en-US"/>
        </w:rPr>
        <w:t>®</w:t>
      </w:r>
      <w:r>
        <w:rPr>
          <w:rFonts w:eastAsia="Times New Roman"/>
          <w:kern w:val="2"/>
          <w:lang w:eastAsia="en-US"/>
        </w:rPr>
        <w:t xml:space="preserve"> Турбухалер</w:t>
      </w:r>
      <w:r w:rsidRPr="00E56905">
        <w:rPr>
          <w:rFonts w:eastAsia="Times New Roman"/>
          <w:kern w:val="2"/>
          <w:vertAlign w:val="superscript"/>
          <w:lang w:eastAsia="en-US"/>
        </w:rPr>
        <w:t>®</w:t>
      </w:r>
      <w:r>
        <w:rPr>
          <w:rFonts w:eastAsia="Times New Roman"/>
          <w:kern w:val="2"/>
          <w:lang w:eastAsia="en-US"/>
        </w:rPr>
        <w:t>) 80/4,5 мкг (2 ингаляции 1 раз в день)</w:t>
      </w:r>
      <w:r w:rsidR="006E23EB">
        <w:rPr>
          <w:rFonts w:eastAsia="Times New Roman"/>
          <w:kern w:val="2"/>
          <w:lang w:eastAsia="en-US"/>
        </w:rPr>
        <w:t xml:space="preserve"> (</w:t>
      </w:r>
      <w:r w:rsidR="006E23EB">
        <w:rPr>
          <w:rFonts w:eastAsia="Times New Roman"/>
          <w:kern w:val="2"/>
          <w:lang w:val="en-US" w:eastAsia="en-US"/>
        </w:rPr>
        <w:t>n </w:t>
      </w:r>
      <w:r w:rsidR="006E23EB" w:rsidRPr="006E23EB">
        <w:rPr>
          <w:rFonts w:eastAsia="Times New Roman"/>
          <w:kern w:val="2"/>
          <w:lang w:eastAsia="en-US"/>
        </w:rPr>
        <w:t>=</w:t>
      </w:r>
      <w:r w:rsidR="006E23EB">
        <w:rPr>
          <w:rFonts w:eastAsia="Times New Roman"/>
          <w:kern w:val="2"/>
          <w:lang w:val="en-US" w:eastAsia="en-US"/>
        </w:rPr>
        <w:t> </w:t>
      </w:r>
      <w:r w:rsidR="006E23EB" w:rsidRPr="006E23EB">
        <w:rPr>
          <w:rFonts w:eastAsia="Times New Roman"/>
          <w:kern w:val="2"/>
          <w:lang w:eastAsia="en-US"/>
        </w:rPr>
        <w:t>202</w:t>
      </w:r>
      <w:r w:rsidR="006E23EB">
        <w:rPr>
          <w:rFonts w:eastAsia="Times New Roman"/>
          <w:kern w:val="2"/>
          <w:lang w:eastAsia="en-US"/>
        </w:rPr>
        <w:t>)</w:t>
      </w:r>
      <w:r>
        <w:rPr>
          <w:rFonts w:eastAsia="Times New Roman"/>
          <w:kern w:val="2"/>
          <w:lang w:eastAsia="en-US"/>
        </w:rPr>
        <w:t>,</w:t>
      </w:r>
      <w:r w:rsidRPr="00861418">
        <w:rPr>
          <w:rFonts w:eastAsia="Times New Roman"/>
          <w:kern w:val="2"/>
          <w:lang w:eastAsia="en-US"/>
        </w:rPr>
        <w:t xml:space="preserve"> </w:t>
      </w:r>
      <w:r>
        <w:rPr>
          <w:rFonts w:eastAsia="Times New Roman"/>
          <w:kern w:val="2"/>
          <w:lang w:eastAsia="en-US"/>
        </w:rPr>
        <w:t>будесонидом + формотеролом (Симбикорт</w:t>
      </w:r>
      <w:r w:rsidRPr="00E56905">
        <w:rPr>
          <w:rFonts w:eastAsia="Times New Roman"/>
          <w:kern w:val="2"/>
          <w:vertAlign w:val="superscript"/>
          <w:lang w:eastAsia="en-US"/>
        </w:rPr>
        <w:t>®</w:t>
      </w:r>
      <w:r>
        <w:rPr>
          <w:rFonts w:eastAsia="Times New Roman"/>
          <w:kern w:val="2"/>
          <w:lang w:eastAsia="en-US"/>
        </w:rPr>
        <w:t xml:space="preserve"> Турбухалер</w:t>
      </w:r>
      <w:r w:rsidRPr="00E56905">
        <w:rPr>
          <w:rFonts w:eastAsia="Times New Roman"/>
          <w:kern w:val="2"/>
          <w:vertAlign w:val="superscript"/>
          <w:lang w:eastAsia="en-US"/>
        </w:rPr>
        <w:t>®</w:t>
      </w:r>
      <w:r w:rsidR="009D2A54">
        <w:rPr>
          <w:rFonts w:eastAsia="Times New Roman"/>
          <w:kern w:val="2"/>
          <w:lang w:eastAsia="en-US"/>
        </w:rPr>
        <w:t>) 80/4,5 мкг (1</w:t>
      </w:r>
      <w:r>
        <w:rPr>
          <w:rFonts w:eastAsia="Times New Roman"/>
          <w:kern w:val="2"/>
          <w:lang w:eastAsia="en-US"/>
        </w:rPr>
        <w:t xml:space="preserve"> ингаляци</w:t>
      </w:r>
      <w:r w:rsidR="009D2A54">
        <w:rPr>
          <w:rFonts w:eastAsia="Times New Roman"/>
          <w:kern w:val="2"/>
          <w:lang w:eastAsia="en-US"/>
        </w:rPr>
        <w:t>я</w:t>
      </w:r>
      <w:r>
        <w:rPr>
          <w:rFonts w:eastAsia="Times New Roman"/>
          <w:kern w:val="2"/>
          <w:lang w:eastAsia="en-US"/>
        </w:rPr>
        <w:t xml:space="preserve"> </w:t>
      </w:r>
      <w:r w:rsidR="009D2A54">
        <w:rPr>
          <w:rFonts w:eastAsia="Times New Roman"/>
          <w:kern w:val="2"/>
          <w:lang w:eastAsia="en-US"/>
        </w:rPr>
        <w:t>2</w:t>
      </w:r>
      <w:r>
        <w:rPr>
          <w:rFonts w:eastAsia="Times New Roman"/>
          <w:kern w:val="2"/>
          <w:lang w:eastAsia="en-US"/>
        </w:rPr>
        <w:t xml:space="preserve"> раз</w:t>
      </w:r>
      <w:r w:rsidR="009D2A54">
        <w:rPr>
          <w:rFonts w:eastAsia="Times New Roman"/>
          <w:kern w:val="2"/>
          <w:lang w:eastAsia="en-US"/>
        </w:rPr>
        <w:t>а</w:t>
      </w:r>
      <w:r>
        <w:rPr>
          <w:rFonts w:eastAsia="Times New Roman"/>
          <w:kern w:val="2"/>
          <w:lang w:eastAsia="en-US"/>
        </w:rPr>
        <w:t xml:space="preserve"> в день)</w:t>
      </w:r>
      <w:r w:rsidR="006E23EB" w:rsidRPr="006E23EB">
        <w:rPr>
          <w:rFonts w:eastAsia="Times New Roman"/>
          <w:kern w:val="2"/>
          <w:lang w:eastAsia="en-US"/>
        </w:rPr>
        <w:t xml:space="preserve"> (</w:t>
      </w:r>
      <w:r w:rsidR="006E23EB">
        <w:rPr>
          <w:rFonts w:eastAsia="Times New Roman"/>
          <w:kern w:val="2"/>
          <w:lang w:val="en-US" w:eastAsia="en-US"/>
        </w:rPr>
        <w:t>n </w:t>
      </w:r>
      <w:r w:rsidR="006E23EB" w:rsidRPr="006E23EB">
        <w:rPr>
          <w:rFonts w:eastAsia="Times New Roman"/>
          <w:kern w:val="2"/>
          <w:lang w:eastAsia="en-US"/>
        </w:rPr>
        <w:t>=</w:t>
      </w:r>
      <w:r w:rsidR="006E23EB">
        <w:rPr>
          <w:rFonts w:eastAsia="Times New Roman"/>
          <w:kern w:val="2"/>
          <w:lang w:val="en-US" w:eastAsia="en-US"/>
        </w:rPr>
        <w:t> </w:t>
      </w:r>
      <w:r w:rsidR="006E23EB" w:rsidRPr="006E23EB">
        <w:rPr>
          <w:rFonts w:eastAsia="Times New Roman"/>
          <w:kern w:val="2"/>
          <w:lang w:eastAsia="en-US"/>
        </w:rPr>
        <w:t>208)</w:t>
      </w:r>
      <w:r>
        <w:rPr>
          <w:rFonts w:eastAsia="Times New Roman"/>
          <w:kern w:val="2"/>
          <w:lang w:eastAsia="en-US"/>
        </w:rPr>
        <w:t xml:space="preserve">, или будесонид 200 мкг </w:t>
      </w:r>
      <w:r w:rsidR="009D2A54">
        <w:rPr>
          <w:rFonts w:eastAsia="Times New Roman"/>
          <w:kern w:val="2"/>
          <w:lang w:eastAsia="en-US"/>
        </w:rPr>
        <w:t>(</w:t>
      </w:r>
      <w:r>
        <w:rPr>
          <w:rFonts w:eastAsia="Times New Roman"/>
          <w:kern w:val="2"/>
          <w:lang w:eastAsia="en-US"/>
        </w:rPr>
        <w:t xml:space="preserve">1 </w:t>
      </w:r>
      <w:r w:rsidR="009D2A54">
        <w:rPr>
          <w:rFonts w:eastAsia="Times New Roman"/>
          <w:kern w:val="2"/>
          <w:lang w:eastAsia="en-US"/>
        </w:rPr>
        <w:t xml:space="preserve">ингаляция 1 </w:t>
      </w:r>
      <w:r>
        <w:rPr>
          <w:rFonts w:eastAsia="Times New Roman"/>
          <w:kern w:val="2"/>
          <w:lang w:eastAsia="en-US"/>
        </w:rPr>
        <w:t>раз в день</w:t>
      </w:r>
      <w:r w:rsidR="009D2A54">
        <w:rPr>
          <w:rFonts w:eastAsia="Times New Roman"/>
          <w:kern w:val="2"/>
          <w:lang w:eastAsia="en-US"/>
        </w:rPr>
        <w:t>)</w:t>
      </w:r>
      <w:r w:rsidR="006E23EB" w:rsidRPr="006E23EB">
        <w:rPr>
          <w:rFonts w:eastAsia="Times New Roman"/>
          <w:kern w:val="2"/>
          <w:lang w:eastAsia="en-US"/>
        </w:rPr>
        <w:t xml:space="preserve"> (</w:t>
      </w:r>
      <w:r w:rsidR="006E23EB">
        <w:rPr>
          <w:rFonts w:eastAsia="Times New Roman"/>
          <w:kern w:val="2"/>
          <w:lang w:val="en-US" w:eastAsia="en-US"/>
        </w:rPr>
        <w:t>n </w:t>
      </w:r>
      <w:r w:rsidR="006E23EB" w:rsidRPr="006E23EB">
        <w:rPr>
          <w:rFonts w:eastAsia="Times New Roman"/>
          <w:kern w:val="2"/>
          <w:lang w:eastAsia="en-US"/>
        </w:rPr>
        <w:t>=</w:t>
      </w:r>
      <w:r w:rsidR="006E23EB">
        <w:rPr>
          <w:rFonts w:eastAsia="Times New Roman"/>
          <w:kern w:val="2"/>
          <w:lang w:val="en-US" w:eastAsia="en-US"/>
        </w:rPr>
        <w:t> </w:t>
      </w:r>
      <w:r w:rsidR="006E23EB" w:rsidRPr="006E23EB">
        <w:rPr>
          <w:rFonts w:eastAsia="Times New Roman"/>
          <w:kern w:val="2"/>
          <w:lang w:eastAsia="en-US"/>
        </w:rPr>
        <w:t>207)</w:t>
      </w:r>
      <w:r>
        <w:rPr>
          <w:rFonts w:eastAsia="Times New Roman"/>
          <w:kern w:val="2"/>
          <w:lang w:eastAsia="en-US"/>
        </w:rPr>
        <w:t>. Д</w:t>
      </w:r>
      <w:r w:rsidR="006E23EB">
        <w:rPr>
          <w:rFonts w:eastAsia="Times New Roman"/>
          <w:kern w:val="2"/>
          <w:lang w:eastAsia="en-US"/>
        </w:rPr>
        <w:t>оставленные д</w:t>
      </w:r>
      <w:r>
        <w:rPr>
          <w:rFonts w:eastAsia="Times New Roman"/>
          <w:kern w:val="2"/>
          <w:lang w:eastAsia="en-US"/>
        </w:rPr>
        <w:t>озы будесонида были одинаковы между группами</w:t>
      </w:r>
      <w:r w:rsidR="006E23EB">
        <w:rPr>
          <w:rFonts w:eastAsia="Times New Roman"/>
          <w:kern w:val="2"/>
          <w:lang w:eastAsia="en-US"/>
        </w:rPr>
        <w:t xml:space="preserve"> (отличия связаны с особенностями маркировки)</w:t>
      </w:r>
      <w:r>
        <w:rPr>
          <w:rFonts w:eastAsia="Times New Roman"/>
          <w:kern w:val="2"/>
          <w:lang w:eastAsia="en-US"/>
        </w:rPr>
        <w:t xml:space="preserve">. </w:t>
      </w:r>
      <w:r w:rsidR="006E23EB">
        <w:rPr>
          <w:rFonts w:eastAsia="Times New Roman"/>
          <w:kern w:val="2"/>
          <w:lang w:eastAsia="en-US"/>
        </w:rPr>
        <w:t>Первичным показателем эффективности была динамика у</w:t>
      </w:r>
      <w:r w:rsidR="006E23EB" w:rsidRPr="006E23EB">
        <w:rPr>
          <w:rFonts w:eastAsia="Times New Roman"/>
          <w:kern w:val="2"/>
          <w:lang w:eastAsia="en-US"/>
        </w:rPr>
        <w:t>треннего ПСВ</w:t>
      </w:r>
      <w:r w:rsidR="006E23EB">
        <w:rPr>
          <w:rFonts w:eastAsia="Times New Roman"/>
          <w:kern w:val="2"/>
          <w:lang w:eastAsia="en-US"/>
        </w:rPr>
        <w:t xml:space="preserve"> через 12 недель терапии; вторичные показатели </w:t>
      </w:r>
      <w:r w:rsidR="00D47FDD">
        <w:rPr>
          <w:rFonts w:eastAsia="Times New Roman"/>
          <w:kern w:val="2"/>
          <w:lang w:eastAsia="en-US"/>
        </w:rPr>
        <w:t>в</w:t>
      </w:r>
      <w:r w:rsidR="006E23EB">
        <w:rPr>
          <w:rFonts w:eastAsia="Times New Roman"/>
          <w:kern w:val="2"/>
          <w:lang w:eastAsia="en-US"/>
        </w:rPr>
        <w:t>ключали и</w:t>
      </w:r>
      <w:r w:rsidR="006E23EB" w:rsidRPr="006E23EB">
        <w:rPr>
          <w:rFonts w:eastAsia="Times New Roman"/>
          <w:kern w:val="2"/>
          <w:lang w:eastAsia="en-US"/>
        </w:rPr>
        <w:t>зменение вечернего ПСВ</w:t>
      </w:r>
      <w:r w:rsidR="006E23EB">
        <w:rPr>
          <w:rFonts w:eastAsia="Times New Roman"/>
          <w:kern w:val="2"/>
          <w:lang w:eastAsia="en-US"/>
        </w:rPr>
        <w:t xml:space="preserve">, динамику </w:t>
      </w:r>
      <w:r w:rsidR="006E23EB" w:rsidRPr="006E23EB">
        <w:rPr>
          <w:rFonts w:eastAsia="Times New Roman"/>
          <w:kern w:val="2"/>
          <w:lang w:eastAsia="en-US"/>
        </w:rPr>
        <w:t>ОФВ1</w:t>
      </w:r>
      <w:r w:rsidR="006E23EB">
        <w:rPr>
          <w:rFonts w:eastAsia="Times New Roman"/>
          <w:kern w:val="2"/>
          <w:lang w:eastAsia="en-US"/>
        </w:rPr>
        <w:t>, о</w:t>
      </w:r>
      <w:r w:rsidR="006E23EB" w:rsidRPr="006E23EB">
        <w:rPr>
          <w:rFonts w:eastAsia="Times New Roman"/>
          <w:kern w:val="2"/>
          <w:lang w:eastAsia="en-US"/>
        </w:rPr>
        <w:t>бщ</w:t>
      </w:r>
      <w:r w:rsidR="006E23EB">
        <w:rPr>
          <w:rFonts w:eastAsia="Times New Roman"/>
          <w:kern w:val="2"/>
          <w:lang w:eastAsia="en-US"/>
        </w:rPr>
        <w:t>ую</w:t>
      </w:r>
      <w:r w:rsidR="006E23EB" w:rsidRPr="006E23EB">
        <w:rPr>
          <w:rFonts w:eastAsia="Times New Roman"/>
          <w:kern w:val="2"/>
          <w:lang w:eastAsia="en-US"/>
        </w:rPr>
        <w:t xml:space="preserve"> оценк</w:t>
      </w:r>
      <w:r w:rsidR="006E23EB">
        <w:rPr>
          <w:rFonts w:eastAsia="Times New Roman"/>
          <w:kern w:val="2"/>
          <w:lang w:eastAsia="en-US"/>
        </w:rPr>
        <w:t>у</w:t>
      </w:r>
      <w:r w:rsidR="006E23EB" w:rsidRPr="006E23EB">
        <w:rPr>
          <w:rFonts w:eastAsia="Times New Roman"/>
          <w:kern w:val="2"/>
          <w:lang w:eastAsia="en-US"/>
        </w:rPr>
        <w:t xml:space="preserve"> симптомов</w:t>
      </w:r>
      <w:r w:rsidR="006E23EB">
        <w:rPr>
          <w:rFonts w:eastAsia="Times New Roman"/>
          <w:kern w:val="2"/>
          <w:lang w:eastAsia="en-US"/>
        </w:rPr>
        <w:t>, частоту ночных</w:t>
      </w:r>
      <w:r w:rsidR="006E23EB" w:rsidRPr="006E23EB">
        <w:rPr>
          <w:rFonts w:eastAsia="Times New Roman"/>
          <w:kern w:val="2"/>
          <w:lang w:eastAsia="en-US"/>
        </w:rPr>
        <w:t xml:space="preserve"> пробуждени</w:t>
      </w:r>
      <w:r w:rsidR="006E23EB">
        <w:rPr>
          <w:rFonts w:eastAsia="Times New Roman"/>
          <w:kern w:val="2"/>
          <w:lang w:eastAsia="en-US"/>
        </w:rPr>
        <w:t>й и п</w:t>
      </w:r>
      <w:r w:rsidR="006E23EB" w:rsidRPr="006E23EB">
        <w:rPr>
          <w:rFonts w:eastAsia="Times New Roman"/>
          <w:kern w:val="2"/>
          <w:lang w:eastAsia="en-US"/>
        </w:rPr>
        <w:t>рименение препаратов для купирования симптомов</w:t>
      </w:r>
      <w:r w:rsidR="006E23EB">
        <w:rPr>
          <w:rFonts w:eastAsia="Times New Roman"/>
          <w:kern w:val="2"/>
          <w:lang w:eastAsia="en-US"/>
        </w:rPr>
        <w:t xml:space="preserve">. </w:t>
      </w:r>
    </w:p>
    <w:p w14:paraId="06406C34" w14:textId="6E2F9AD5" w:rsidR="00483508" w:rsidRDefault="006E23EB" w:rsidP="00001A3D">
      <w:pPr>
        <w:tabs>
          <w:tab w:val="left" w:pos="4111"/>
        </w:tabs>
        <w:ind w:firstLine="708"/>
        <w:jc w:val="both"/>
        <w:rPr>
          <w:rFonts w:eastAsia="Times New Roman"/>
          <w:kern w:val="2"/>
          <w:lang w:eastAsia="en-US"/>
        </w:rPr>
      </w:pPr>
      <w:r>
        <w:rPr>
          <w:rFonts w:eastAsia="Times New Roman"/>
          <w:kern w:val="2"/>
          <w:lang w:eastAsia="en-US"/>
        </w:rPr>
        <w:t xml:space="preserve">В исследование были включены пациенты со средним значением ОФВ1 на исходном уровне 78,5%, средний возраст в трех группах был в диапазоне 43,9 – </w:t>
      </w:r>
      <w:r w:rsidRPr="006E23EB">
        <w:rPr>
          <w:rFonts w:eastAsia="Times New Roman"/>
          <w:kern w:val="2"/>
          <w:lang w:eastAsia="en-US"/>
        </w:rPr>
        <w:t>4</w:t>
      </w:r>
      <w:r>
        <w:rPr>
          <w:rFonts w:eastAsia="Times New Roman"/>
          <w:kern w:val="2"/>
          <w:lang w:eastAsia="en-US"/>
        </w:rPr>
        <w:t>5,</w:t>
      </w:r>
      <w:r w:rsidRPr="006E23EB">
        <w:rPr>
          <w:rFonts w:eastAsia="Times New Roman"/>
          <w:kern w:val="2"/>
          <w:lang w:eastAsia="en-US"/>
        </w:rPr>
        <w:t xml:space="preserve">8 </w:t>
      </w:r>
      <w:r>
        <w:rPr>
          <w:rFonts w:eastAsia="Times New Roman"/>
          <w:kern w:val="2"/>
          <w:lang w:eastAsia="en-US"/>
        </w:rPr>
        <w:t>лет.</w:t>
      </w:r>
      <w:r w:rsidR="005404E5">
        <w:rPr>
          <w:rFonts w:eastAsia="Times New Roman"/>
          <w:kern w:val="2"/>
          <w:lang w:eastAsia="en-US"/>
        </w:rPr>
        <w:t xml:space="preserve"> </w:t>
      </w:r>
      <w:r w:rsidR="004A7648">
        <w:rPr>
          <w:rFonts w:eastAsia="Times New Roman"/>
          <w:kern w:val="2"/>
          <w:lang w:eastAsia="en-US"/>
        </w:rPr>
        <w:t xml:space="preserve">Динамика средней </w:t>
      </w:r>
      <w:r w:rsidR="005404E5" w:rsidRPr="005404E5">
        <w:rPr>
          <w:rFonts w:eastAsia="Times New Roman"/>
          <w:kern w:val="2"/>
          <w:lang w:eastAsia="en-US"/>
        </w:rPr>
        <w:t>утренн</w:t>
      </w:r>
      <w:r w:rsidR="004A7648">
        <w:rPr>
          <w:rFonts w:eastAsia="Times New Roman"/>
          <w:kern w:val="2"/>
          <w:lang w:eastAsia="en-US"/>
        </w:rPr>
        <w:t xml:space="preserve">ей </w:t>
      </w:r>
      <w:r w:rsidR="005404E5" w:rsidRPr="005404E5">
        <w:rPr>
          <w:rFonts w:eastAsia="Times New Roman"/>
          <w:kern w:val="2"/>
          <w:lang w:eastAsia="en-US"/>
        </w:rPr>
        <w:t xml:space="preserve">ПСВ была </w:t>
      </w:r>
      <w:r w:rsidR="004A7648">
        <w:rPr>
          <w:rFonts w:eastAsia="Times New Roman"/>
          <w:kern w:val="2"/>
          <w:lang w:eastAsia="en-US"/>
        </w:rPr>
        <w:t xml:space="preserve">сходной </w:t>
      </w:r>
      <w:r w:rsidR="005404E5" w:rsidRPr="005404E5">
        <w:rPr>
          <w:rFonts w:eastAsia="Times New Roman"/>
          <w:kern w:val="2"/>
          <w:lang w:eastAsia="en-US"/>
        </w:rPr>
        <w:t xml:space="preserve">при </w:t>
      </w:r>
      <w:r w:rsidR="004A7648">
        <w:rPr>
          <w:rFonts w:eastAsia="Times New Roman"/>
          <w:kern w:val="2"/>
          <w:lang w:eastAsia="en-US"/>
        </w:rPr>
        <w:t xml:space="preserve">однократном </w:t>
      </w:r>
      <w:r w:rsidR="005404E5" w:rsidRPr="005404E5">
        <w:rPr>
          <w:rFonts w:eastAsia="Times New Roman"/>
          <w:kern w:val="2"/>
          <w:lang w:eastAsia="en-US"/>
        </w:rPr>
        <w:t>приеме будесонида</w:t>
      </w:r>
      <w:r w:rsidR="004A7648">
        <w:rPr>
          <w:rFonts w:eastAsia="Times New Roman"/>
          <w:kern w:val="2"/>
          <w:lang w:eastAsia="en-US"/>
        </w:rPr>
        <w:t> + </w:t>
      </w:r>
      <w:r w:rsidR="005404E5" w:rsidRPr="005404E5">
        <w:rPr>
          <w:rFonts w:eastAsia="Times New Roman"/>
          <w:kern w:val="2"/>
          <w:lang w:eastAsia="en-US"/>
        </w:rPr>
        <w:t>формотерола</w:t>
      </w:r>
      <w:r w:rsidR="004A7648">
        <w:rPr>
          <w:rFonts w:eastAsia="Times New Roman"/>
          <w:kern w:val="2"/>
          <w:lang w:eastAsia="en-US"/>
        </w:rPr>
        <w:t xml:space="preserve"> 80/4,5 мкг</w:t>
      </w:r>
      <w:r w:rsidR="005404E5" w:rsidRPr="005404E5">
        <w:rPr>
          <w:rFonts w:eastAsia="Times New Roman"/>
          <w:kern w:val="2"/>
          <w:lang w:eastAsia="en-US"/>
        </w:rPr>
        <w:t xml:space="preserve"> и </w:t>
      </w:r>
      <w:r w:rsidR="004A7648">
        <w:rPr>
          <w:rFonts w:eastAsia="Times New Roman"/>
          <w:kern w:val="2"/>
          <w:lang w:eastAsia="en-US"/>
        </w:rPr>
        <w:t>приеме</w:t>
      </w:r>
      <w:r w:rsidR="005404E5" w:rsidRPr="005404E5">
        <w:rPr>
          <w:rFonts w:eastAsia="Times New Roman"/>
          <w:kern w:val="2"/>
          <w:lang w:eastAsia="en-US"/>
        </w:rPr>
        <w:t xml:space="preserve"> </w:t>
      </w:r>
      <w:r w:rsidR="004A7648">
        <w:rPr>
          <w:rFonts w:eastAsia="Times New Roman"/>
          <w:kern w:val="2"/>
          <w:lang w:eastAsia="en-US"/>
        </w:rPr>
        <w:t>2</w:t>
      </w:r>
      <w:r w:rsidR="005404E5" w:rsidRPr="005404E5">
        <w:rPr>
          <w:rFonts w:eastAsia="Times New Roman"/>
          <w:kern w:val="2"/>
          <w:lang w:eastAsia="en-US"/>
        </w:rPr>
        <w:t xml:space="preserve"> раза в день (</w:t>
      </w:r>
      <w:r w:rsidR="004A7648" w:rsidRPr="005404E5">
        <w:rPr>
          <w:rFonts w:eastAsia="Times New Roman"/>
          <w:kern w:val="2"/>
          <w:lang w:eastAsia="en-US"/>
        </w:rPr>
        <w:t xml:space="preserve">23,4 л/мин </w:t>
      </w:r>
      <w:r w:rsidR="004A7648">
        <w:rPr>
          <w:rFonts w:eastAsia="Times New Roman"/>
          <w:kern w:val="2"/>
          <w:lang w:eastAsia="en-US"/>
        </w:rPr>
        <w:t xml:space="preserve">и </w:t>
      </w:r>
      <w:r w:rsidR="005404E5" w:rsidRPr="005404E5">
        <w:rPr>
          <w:rFonts w:eastAsia="Times New Roman"/>
          <w:kern w:val="2"/>
          <w:lang w:eastAsia="en-US"/>
        </w:rPr>
        <w:t>24,1 л/мин</w:t>
      </w:r>
      <w:r w:rsidR="004A7648">
        <w:rPr>
          <w:rFonts w:eastAsia="Times New Roman"/>
          <w:kern w:val="2"/>
          <w:lang w:eastAsia="en-US"/>
        </w:rPr>
        <w:t>, соответственно</w:t>
      </w:r>
      <w:r w:rsidR="005404E5" w:rsidRPr="005404E5">
        <w:rPr>
          <w:rFonts w:eastAsia="Times New Roman"/>
          <w:kern w:val="2"/>
          <w:lang w:eastAsia="en-US"/>
        </w:rPr>
        <w:t xml:space="preserve">), </w:t>
      </w:r>
      <w:r w:rsidR="004A7648">
        <w:rPr>
          <w:rFonts w:eastAsia="Times New Roman"/>
          <w:kern w:val="2"/>
          <w:lang w:eastAsia="en-US"/>
        </w:rPr>
        <w:t xml:space="preserve">что для обоих сравнений </w:t>
      </w:r>
      <w:r w:rsidR="005404E5" w:rsidRPr="005404E5">
        <w:rPr>
          <w:rFonts w:eastAsia="Times New Roman"/>
          <w:kern w:val="2"/>
          <w:lang w:eastAsia="en-US"/>
        </w:rPr>
        <w:t>был</w:t>
      </w:r>
      <w:r w:rsidR="004A7648">
        <w:rPr>
          <w:rFonts w:eastAsia="Times New Roman"/>
          <w:kern w:val="2"/>
          <w:lang w:eastAsia="en-US"/>
        </w:rPr>
        <w:t xml:space="preserve">о значимо </w:t>
      </w:r>
      <w:r w:rsidR="005404E5" w:rsidRPr="005404E5">
        <w:rPr>
          <w:rFonts w:eastAsia="Times New Roman"/>
          <w:kern w:val="2"/>
          <w:lang w:eastAsia="en-US"/>
        </w:rPr>
        <w:t xml:space="preserve">выше, чем при использовании будесонида (5,5 л/мин; </w:t>
      </w:r>
      <w:r w:rsidR="004A7648">
        <w:rPr>
          <w:rFonts w:eastAsia="Times New Roman"/>
          <w:kern w:val="2"/>
          <w:lang w:eastAsia="en-US"/>
        </w:rPr>
        <w:t>р</w:t>
      </w:r>
      <w:r w:rsidR="004A7648">
        <w:rPr>
          <w:rFonts w:eastAsia="Times New Roman"/>
          <w:kern w:val="2"/>
          <w:lang w:val="en-US" w:eastAsia="en-US"/>
        </w:rPr>
        <w:t> </w:t>
      </w:r>
      <w:r w:rsidR="004A7648" w:rsidRPr="004A7648">
        <w:rPr>
          <w:rFonts w:eastAsia="Times New Roman"/>
          <w:kern w:val="2"/>
          <w:lang w:eastAsia="en-US"/>
        </w:rPr>
        <w:t>&lt;</w:t>
      </w:r>
      <w:r w:rsidR="004A7648">
        <w:rPr>
          <w:rFonts w:eastAsia="Times New Roman"/>
          <w:kern w:val="2"/>
          <w:lang w:val="en-US" w:eastAsia="en-US"/>
        </w:rPr>
        <w:t> </w:t>
      </w:r>
      <w:r w:rsidR="005404E5" w:rsidRPr="005404E5">
        <w:rPr>
          <w:rFonts w:eastAsia="Times New Roman"/>
          <w:kern w:val="2"/>
          <w:lang w:eastAsia="en-US"/>
        </w:rPr>
        <w:t>0,001</w:t>
      </w:r>
      <w:r w:rsidR="004A7648" w:rsidRPr="004A7648">
        <w:rPr>
          <w:rFonts w:eastAsia="Times New Roman"/>
          <w:kern w:val="2"/>
          <w:lang w:eastAsia="en-US"/>
        </w:rPr>
        <w:t xml:space="preserve"> </w:t>
      </w:r>
      <w:r w:rsidR="004A7648">
        <w:rPr>
          <w:rFonts w:eastAsia="Times New Roman"/>
          <w:kern w:val="2"/>
          <w:lang w:eastAsia="en-US"/>
        </w:rPr>
        <w:t>для обоих сравнений</w:t>
      </w:r>
      <w:r w:rsidR="005404E5" w:rsidRPr="005404E5">
        <w:rPr>
          <w:rFonts w:eastAsia="Times New Roman"/>
          <w:kern w:val="2"/>
          <w:lang w:eastAsia="en-US"/>
        </w:rPr>
        <w:t xml:space="preserve">). </w:t>
      </w:r>
      <w:r w:rsidR="004A7648">
        <w:rPr>
          <w:rFonts w:eastAsia="Times New Roman"/>
          <w:kern w:val="2"/>
          <w:lang w:eastAsia="en-US"/>
        </w:rPr>
        <w:t>По остальным конечным точках, кроме частоты ночных пробуждений из-за астмы, также были получены статистически зна</w:t>
      </w:r>
      <w:r w:rsidR="00D47FDD">
        <w:rPr>
          <w:rFonts w:eastAsia="Times New Roman"/>
          <w:kern w:val="2"/>
          <w:lang w:eastAsia="en-US"/>
        </w:rPr>
        <w:t>ч</w:t>
      </w:r>
      <w:r w:rsidR="004A7648">
        <w:rPr>
          <w:rFonts w:eastAsia="Times New Roman"/>
          <w:kern w:val="2"/>
          <w:lang w:eastAsia="en-US"/>
        </w:rPr>
        <w:t xml:space="preserve">имые отличия в пользу обоих режимов применения фиксированной комбинированной терапии (Таблица 4-10). </w:t>
      </w:r>
    </w:p>
    <w:p w14:paraId="132AE3CF" w14:textId="2D491968" w:rsidR="004A7648" w:rsidRDefault="004A7648" w:rsidP="00001A3D">
      <w:pPr>
        <w:tabs>
          <w:tab w:val="left" w:pos="4111"/>
        </w:tabs>
        <w:jc w:val="both"/>
        <w:rPr>
          <w:rFonts w:eastAsia="Times New Roman"/>
          <w:kern w:val="2"/>
          <w:lang w:eastAsia="en-US"/>
        </w:rPr>
      </w:pPr>
    </w:p>
    <w:p w14:paraId="14870A93" w14:textId="2AEB0045" w:rsidR="006E23EB" w:rsidRPr="006F58DC" w:rsidRDefault="004A7648" w:rsidP="00001A3D">
      <w:pPr>
        <w:tabs>
          <w:tab w:val="left" w:pos="4111"/>
        </w:tabs>
        <w:jc w:val="both"/>
        <w:rPr>
          <w:rFonts w:eastAsia="Times New Roman"/>
          <w:kern w:val="2"/>
          <w:lang w:eastAsia="en-US"/>
        </w:rPr>
      </w:pPr>
      <w:r w:rsidRPr="004A7648">
        <w:rPr>
          <w:rFonts w:eastAsia="Times New Roman"/>
          <w:b/>
          <w:kern w:val="2"/>
          <w:lang w:eastAsia="en-US"/>
        </w:rPr>
        <w:t>Таблица 4-10.</w:t>
      </w:r>
      <w:r w:rsidR="006F58DC">
        <w:rPr>
          <w:rFonts w:eastAsia="Times New Roman"/>
          <w:b/>
          <w:kern w:val="2"/>
          <w:lang w:eastAsia="en-US"/>
        </w:rPr>
        <w:t xml:space="preserve"> </w:t>
      </w:r>
      <w:r w:rsidR="006F58DC" w:rsidRPr="005120ED">
        <w:rPr>
          <w:rFonts w:eastAsia="Times New Roman"/>
          <w:kern w:val="2"/>
          <w:lang w:eastAsia="en-US"/>
        </w:rPr>
        <w:t xml:space="preserve">Средние </w:t>
      </w:r>
      <w:r w:rsidR="006F58DC">
        <w:rPr>
          <w:rFonts w:eastAsia="Times New Roman"/>
          <w:kern w:val="2"/>
          <w:lang w:eastAsia="en-US"/>
        </w:rPr>
        <w:t>значения</w:t>
      </w:r>
      <w:r w:rsidR="006F58DC" w:rsidRPr="005120ED">
        <w:rPr>
          <w:rFonts w:eastAsia="Times New Roman"/>
          <w:kern w:val="2"/>
          <w:lang w:eastAsia="en-US"/>
        </w:rPr>
        <w:t xml:space="preserve"> показателей эффективности фиксированной комби</w:t>
      </w:r>
      <w:r w:rsidR="006F58DC">
        <w:rPr>
          <w:rFonts w:eastAsia="Times New Roman"/>
          <w:kern w:val="2"/>
          <w:lang w:eastAsia="en-US"/>
        </w:rPr>
        <w:t>нации будесонида + формотерола (</w:t>
      </w:r>
      <w:r w:rsidR="006F58DC" w:rsidRPr="005120ED">
        <w:rPr>
          <w:rFonts w:eastAsia="Times New Roman"/>
          <w:kern w:val="2"/>
          <w:lang w:eastAsia="en-US"/>
        </w:rPr>
        <w:t>Симбикорт</w:t>
      </w:r>
      <w:r w:rsidR="006F58DC" w:rsidRPr="00E56905">
        <w:rPr>
          <w:rFonts w:eastAsia="Times New Roman"/>
          <w:kern w:val="2"/>
          <w:vertAlign w:val="superscript"/>
          <w:lang w:eastAsia="en-US"/>
        </w:rPr>
        <w:t>®</w:t>
      </w:r>
      <w:r w:rsidR="006F58DC">
        <w:rPr>
          <w:rFonts w:eastAsia="Times New Roman"/>
          <w:kern w:val="2"/>
          <w:vertAlign w:val="superscript"/>
          <w:lang w:eastAsia="en-US"/>
        </w:rPr>
        <w:t xml:space="preserve"> </w:t>
      </w:r>
      <w:r w:rsidR="006F58DC" w:rsidRPr="00483508">
        <w:rPr>
          <w:rFonts w:eastAsia="Times New Roman"/>
          <w:kern w:val="2"/>
          <w:lang w:eastAsia="en-US"/>
        </w:rPr>
        <w:t>Турбухалер</w:t>
      </w:r>
      <w:r w:rsidR="006F58DC" w:rsidRPr="00E56905">
        <w:rPr>
          <w:rFonts w:eastAsia="Times New Roman"/>
          <w:kern w:val="2"/>
          <w:vertAlign w:val="superscript"/>
          <w:lang w:eastAsia="en-US"/>
        </w:rPr>
        <w:t>®</w:t>
      </w:r>
      <w:r w:rsidR="006F58DC">
        <w:rPr>
          <w:rFonts w:eastAsia="Times New Roman"/>
          <w:kern w:val="2"/>
          <w:lang w:eastAsia="en-US"/>
        </w:rPr>
        <w:t>) 80/4,5 мкг и</w:t>
      </w:r>
      <w:r w:rsidR="006F58DC" w:rsidRPr="005120ED">
        <w:rPr>
          <w:rFonts w:eastAsia="Times New Roman"/>
          <w:kern w:val="2"/>
          <w:lang w:eastAsia="en-US"/>
        </w:rPr>
        <w:t xml:space="preserve"> будесонида 200 мкг через 12 недель терапии.</w:t>
      </w:r>
    </w:p>
    <w:tbl>
      <w:tblPr>
        <w:tblStyle w:val="a8"/>
        <w:tblW w:w="9368" w:type="dxa"/>
        <w:tblLayout w:type="fixed"/>
        <w:tblLook w:val="04A0" w:firstRow="1" w:lastRow="0" w:firstColumn="1" w:lastColumn="0" w:noHBand="0" w:noVBand="1"/>
      </w:tblPr>
      <w:tblGrid>
        <w:gridCol w:w="1980"/>
        <w:gridCol w:w="1417"/>
        <w:gridCol w:w="1418"/>
        <w:gridCol w:w="1276"/>
        <w:gridCol w:w="1417"/>
        <w:gridCol w:w="1843"/>
        <w:gridCol w:w="17"/>
      </w:tblGrid>
      <w:tr w:rsidR="004A7648" w14:paraId="1048383D" w14:textId="77777777" w:rsidTr="00F13CEC">
        <w:trPr>
          <w:tblHeader/>
        </w:trPr>
        <w:tc>
          <w:tcPr>
            <w:tcW w:w="1980" w:type="dxa"/>
            <w:vMerge w:val="restart"/>
            <w:shd w:val="clear" w:color="auto" w:fill="D9D9D9" w:themeFill="background1" w:themeFillShade="D9"/>
            <w:vAlign w:val="center"/>
          </w:tcPr>
          <w:p w14:paraId="1DCE4C2D" w14:textId="77777777" w:rsidR="004A7648" w:rsidRPr="00697E30" w:rsidRDefault="004A7648" w:rsidP="00001A3D">
            <w:pPr>
              <w:tabs>
                <w:tab w:val="left" w:pos="4111"/>
              </w:tabs>
              <w:jc w:val="center"/>
              <w:rPr>
                <w:b/>
                <w:kern w:val="2"/>
                <w:lang w:eastAsia="en-US"/>
              </w:rPr>
            </w:pPr>
            <w:r w:rsidRPr="00697E30">
              <w:rPr>
                <w:b/>
                <w:kern w:val="2"/>
                <w:lang w:eastAsia="en-US"/>
              </w:rPr>
              <w:t>Показатель</w:t>
            </w:r>
          </w:p>
        </w:tc>
        <w:tc>
          <w:tcPr>
            <w:tcW w:w="1417" w:type="dxa"/>
            <w:vMerge w:val="restart"/>
            <w:shd w:val="clear" w:color="auto" w:fill="D9D9D9" w:themeFill="background1" w:themeFillShade="D9"/>
            <w:vAlign w:val="center"/>
          </w:tcPr>
          <w:p w14:paraId="0E4D1326" w14:textId="4A6A40C5" w:rsidR="004A7648" w:rsidRPr="006F58DC" w:rsidRDefault="004A7648" w:rsidP="00001A3D">
            <w:pPr>
              <w:tabs>
                <w:tab w:val="left" w:pos="4111"/>
              </w:tabs>
              <w:jc w:val="center"/>
              <w:rPr>
                <w:b/>
                <w:kern w:val="2"/>
                <w:lang w:eastAsia="en-US"/>
              </w:rPr>
            </w:pPr>
            <w:r w:rsidRPr="00697E30">
              <w:rPr>
                <w:b/>
                <w:kern w:val="2"/>
                <w:lang w:eastAsia="en-US"/>
              </w:rPr>
              <w:t>Симбикорт</w:t>
            </w:r>
            <w:r w:rsidRPr="00E56905">
              <w:rPr>
                <w:kern w:val="2"/>
                <w:vertAlign w:val="superscript"/>
                <w:lang w:eastAsia="en-US"/>
              </w:rPr>
              <w:t>®</w:t>
            </w:r>
            <w:r w:rsidR="006F58DC">
              <w:rPr>
                <w:kern w:val="2"/>
                <w:vertAlign w:val="superscript"/>
                <w:lang w:eastAsia="en-US"/>
              </w:rPr>
              <w:t xml:space="preserve"> </w:t>
            </w:r>
            <w:r w:rsidR="006F58DC" w:rsidRPr="006F58DC">
              <w:rPr>
                <w:b/>
                <w:kern w:val="2"/>
                <w:lang w:eastAsia="en-US"/>
              </w:rPr>
              <w:t>80/4,5 мкг</w:t>
            </w:r>
            <w:r w:rsidR="006F58DC" w:rsidRPr="006F58DC">
              <w:rPr>
                <w:kern w:val="2"/>
                <w:vertAlign w:val="superscript"/>
                <w:lang w:eastAsia="en-US"/>
              </w:rPr>
              <w:t xml:space="preserve"> </w:t>
            </w:r>
            <w:r w:rsidR="006F58DC">
              <w:rPr>
                <w:b/>
                <w:kern w:val="2"/>
                <w:lang w:eastAsia="en-US"/>
              </w:rPr>
              <w:t>2 ингаляции 1 р/д</w:t>
            </w:r>
          </w:p>
        </w:tc>
        <w:tc>
          <w:tcPr>
            <w:tcW w:w="1418" w:type="dxa"/>
            <w:vMerge w:val="restart"/>
            <w:shd w:val="clear" w:color="auto" w:fill="D9D9D9" w:themeFill="background1" w:themeFillShade="D9"/>
            <w:vAlign w:val="center"/>
          </w:tcPr>
          <w:p w14:paraId="3DE44024" w14:textId="24955851" w:rsidR="004A7648" w:rsidRPr="006F58DC" w:rsidRDefault="004A7648" w:rsidP="00001A3D">
            <w:pPr>
              <w:tabs>
                <w:tab w:val="left" w:pos="4111"/>
              </w:tabs>
              <w:jc w:val="center"/>
              <w:rPr>
                <w:b/>
                <w:kern w:val="2"/>
                <w:lang w:eastAsia="en-US"/>
              </w:rPr>
            </w:pPr>
            <w:r w:rsidRPr="00697E30">
              <w:rPr>
                <w:b/>
                <w:kern w:val="2"/>
                <w:lang w:eastAsia="en-US"/>
              </w:rPr>
              <w:t>Симбикорт</w:t>
            </w:r>
            <w:r w:rsidRPr="00E56905">
              <w:rPr>
                <w:kern w:val="2"/>
                <w:vertAlign w:val="superscript"/>
                <w:lang w:eastAsia="en-US"/>
              </w:rPr>
              <w:t>®</w:t>
            </w:r>
            <w:r w:rsidR="006F58DC">
              <w:rPr>
                <w:kern w:val="2"/>
                <w:vertAlign w:val="superscript"/>
                <w:lang w:eastAsia="en-US"/>
              </w:rPr>
              <w:t xml:space="preserve"> </w:t>
            </w:r>
            <w:r w:rsidR="006F58DC" w:rsidRPr="006F58DC">
              <w:rPr>
                <w:b/>
                <w:kern w:val="2"/>
                <w:lang w:eastAsia="en-US"/>
              </w:rPr>
              <w:t>80/4,5 мкг</w:t>
            </w:r>
            <w:r w:rsidR="006F58DC" w:rsidRPr="006F58DC">
              <w:rPr>
                <w:kern w:val="2"/>
                <w:vertAlign w:val="superscript"/>
                <w:lang w:eastAsia="en-US"/>
              </w:rPr>
              <w:t xml:space="preserve"> </w:t>
            </w:r>
            <w:r w:rsidR="006F58DC" w:rsidRPr="006F58DC">
              <w:rPr>
                <w:b/>
                <w:kern w:val="2"/>
                <w:lang w:eastAsia="en-US"/>
              </w:rPr>
              <w:t>1 ингаляция 2 р/д</w:t>
            </w:r>
          </w:p>
        </w:tc>
        <w:tc>
          <w:tcPr>
            <w:tcW w:w="1276" w:type="dxa"/>
            <w:vMerge w:val="restart"/>
            <w:shd w:val="clear" w:color="auto" w:fill="D9D9D9" w:themeFill="background1" w:themeFillShade="D9"/>
            <w:vAlign w:val="center"/>
          </w:tcPr>
          <w:p w14:paraId="787D8CC7" w14:textId="614F3203" w:rsidR="004A7648" w:rsidRPr="00697E30" w:rsidRDefault="004A7648" w:rsidP="00001A3D">
            <w:pPr>
              <w:tabs>
                <w:tab w:val="left" w:pos="4111"/>
              </w:tabs>
              <w:jc w:val="center"/>
              <w:rPr>
                <w:b/>
                <w:kern w:val="2"/>
                <w:lang w:eastAsia="en-US"/>
              </w:rPr>
            </w:pPr>
            <w:r w:rsidRPr="00697E30">
              <w:rPr>
                <w:b/>
                <w:kern w:val="2"/>
                <w:lang w:eastAsia="en-US"/>
              </w:rPr>
              <w:t>Будесонид</w:t>
            </w:r>
            <w:r w:rsidR="006F58DC">
              <w:rPr>
                <w:b/>
                <w:kern w:val="2"/>
                <w:lang w:eastAsia="en-US"/>
              </w:rPr>
              <w:t xml:space="preserve"> 200 мкг 1 р/д</w:t>
            </w:r>
          </w:p>
        </w:tc>
        <w:tc>
          <w:tcPr>
            <w:tcW w:w="3277" w:type="dxa"/>
            <w:gridSpan w:val="3"/>
            <w:shd w:val="clear" w:color="auto" w:fill="D9D9D9" w:themeFill="background1" w:themeFillShade="D9"/>
          </w:tcPr>
          <w:p w14:paraId="038E971F" w14:textId="6194A351" w:rsidR="004A7648" w:rsidRPr="00697E30" w:rsidRDefault="00F13CEC" w:rsidP="00001A3D">
            <w:pPr>
              <w:tabs>
                <w:tab w:val="left" w:pos="4111"/>
              </w:tabs>
              <w:jc w:val="center"/>
              <w:rPr>
                <w:b/>
                <w:kern w:val="2"/>
                <w:lang w:eastAsia="en-US"/>
              </w:rPr>
            </w:pPr>
            <w:r>
              <w:rPr>
                <w:b/>
                <w:kern w:val="2"/>
                <w:lang w:eastAsia="en-US"/>
              </w:rPr>
              <w:t>Значение р</w:t>
            </w:r>
          </w:p>
        </w:tc>
      </w:tr>
      <w:tr w:rsidR="006F58DC" w14:paraId="3300464C" w14:textId="77777777" w:rsidTr="00103331">
        <w:trPr>
          <w:gridAfter w:val="1"/>
          <w:wAfter w:w="17" w:type="dxa"/>
          <w:tblHeader/>
        </w:trPr>
        <w:tc>
          <w:tcPr>
            <w:tcW w:w="1980" w:type="dxa"/>
            <w:vMerge/>
            <w:shd w:val="clear" w:color="auto" w:fill="D9D9D9" w:themeFill="background1" w:themeFillShade="D9"/>
          </w:tcPr>
          <w:p w14:paraId="3DA22393" w14:textId="77777777" w:rsidR="006F58DC" w:rsidRPr="00697E30" w:rsidRDefault="006F58DC" w:rsidP="00001A3D">
            <w:pPr>
              <w:tabs>
                <w:tab w:val="left" w:pos="4111"/>
              </w:tabs>
              <w:jc w:val="both"/>
              <w:rPr>
                <w:b/>
                <w:kern w:val="2"/>
                <w:lang w:eastAsia="en-US"/>
              </w:rPr>
            </w:pPr>
          </w:p>
        </w:tc>
        <w:tc>
          <w:tcPr>
            <w:tcW w:w="1417" w:type="dxa"/>
            <w:vMerge/>
            <w:shd w:val="clear" w:color="auto" w:fill="D9D9D9" w:themeFill="background1" w:themeFillShade="D9"/>
          </w:tcPr>
          <w:p w14:paraId="103B86B6" w14:textId="77777777" w:rsidR="006F58DC" w:rsidRPr="00697E30" w:rsidRDefault="006F58DC" w:rsidP="00001A3D">
            <w:pPr>
              <w:tabs>
                <w:tab w:val="left" w:pos="4111"/>
              </w:tabs>
              <w:jc w:val="both"/>
              <w:rPr>
                <w:b/>
                <w:kern w:val="2"/>
                <w:lang w:eastAsia="en-US"/>
              </w:rPr>
            </w:pPr>
          </w:p>
        </w:tc>
        <w:tc>
          <w:tcPr>
            <w:tcW w:w="1418" w:type="dxa"/>
            <w:vMerge/>
            <w:shd w:val="clear" w:color="auto" w:fill="D9D9D9" w:themeFill="background1" w:themeFillShade="D9"/>
          </w:tcPr>
          <w:p w14:paraId="56ABB275" w14:textId="77777777" w:rsidR="006F58DC" w:rsidRPr="00697E30" w:rsidRDefault="006F58DC" w:rsidP="00001A3D">
            <w:pPr>
              <w:tabs>
                <w:tab w:val="left" w:pos="4111"/>
              </w:tabs>
              <w:jc w:val="both"/>
              <w:rPr>
                <w:b/>
                <w:kern w:val="2"/>
                <w:lang w:eastAsia="en-US"/>
              </w:rPr>
            </w:pPr>
          </w:p>
        </w:tc>
        <w:tc>
          <w:tcPr>
            <w:tcW w:w="1276" w:type="dxa"/>
            <w:vMerge/>
            <w:shd w:val="clear" w:color="auto" w:fill="D9D9D9" w:themeFill="background1" w:themeFillShade="D9"/>
          </w:tcPr>
          <w:p w14:paraId="13EA1124" w14:textId="77777777" w:rsidR="006F58DC" w:rsidRPr="00697E30" w:rsidRDefault="006F58DC" w:rsidP="00001A3D">
            <w:pPr>
              <w:tabs>
                <w:tab w:val="left" w:pos="4111"/>
              </w:tabs>
              <w:jc w:val="both"/>
              <w:rPr>
                <w:b/>
                <w:kern w:val="2"/>
                <w:lang w:eastAsia="en-US"/>
              </w:rPr>
            </w:pPr>
          </w:p>
        </w:tc>
        <w:tc>
          <w:tcPr>
            <w:tcW w:w="1417" w:type="dxa"/>
            <w:shd w:val="clear" w:color="auto" w:fill="D9D9D9" w:themeFill="background1" w:themeFillShade="D9"/>
          </w:tcPr>
          <w:p w14:paraId="15A0555E" w14:textId="0575F8DC" w:rsidR="006F58DC" w:rsidRPr="00697E30" w:rsidRDefault="006F58DC" w:rsidP="00001A3D">
            <w:pPr>
              <w:tabs>
                <w:tab w:val="left" w:pos="4111"/>
              </w:tabs>
              <w:jc w:val="center"/>
              <w:rPr>
                <w:b/>
                <w:kern w:val="2"/>
                <w:lang w:eastAsia="en-US"/>
              </w:rPr>
            </w:pPr>
            <w:r w:rsidRPr="00697E30">
              <w:rPr>
                <w:b/>
                <w:kern w:val="2"/>
                <w:lang w:eastAsia="en-US"/>
              </w:rPr>
              <w:t>Симбикорт</w:t>
            </w:r>
            <w:r w:rsidRPr="00E56905">
              <w:rPr>
                <w:kern w:val="2"/>
                <w:vertAlign w:val="superscript"/>
                <w:lang w:eastAsia="en-US"/>
              </w:rPr>
              <w:t>®</w:t>
            </w:r>
            <w:r w:rsidRPr="00697E30">
              <w:rPr>
                <w:b/>
                <w:kern w:val="2"/>
                <w:lang w:eastAsia="en-US"/>
              </w:rPr>
              <w:t xml:space="preserve"> </w:t>
            </w:r>
            <w:r>
              <w:rPr>
                <w:b/>
                <w:kern w:val="2"/>
                <w:lang w:eastAsia="en-US"/>
              </w:rPr>
              <w:t xml:space="preserve">2 инг. × 1 р/д </w:t>
            </w:r>
            <w:r w:rsidRPr="006F58DC">
              <w:rPr>
                <w:b/>
                <w:kern w:val="2"/>
                <w:lang w:eastAsia="en-US"/>
              </w:rPr>
              <w:t>и</w:t>
            </w:r>
            <w:r w:rsidR="00B66CB8">
              <w:rPr>
                <w:b/>
                <w:kern w:val="2"/>
                <w:lang w:eastAsia="en-US"/>
              </w:rPr>
              <w:t xml:space="preserve"> </w:t>
            </w:r>
            <w:r>
              <w:rPr>
                <w:b/>
                <w:kern w:val="2"/>
                <w:lang w:eastAsia="en-US"/>
              </w:rPr>
              <w:t>будесонид</w:t>
            </w:r>
          </w:p>
        </w:tc>
        <w:tc>
          <w:tcPr>
            <w:tcW w:w="1843" w:type="dxa"/>
            <w:shd w:val="clear" w:color="auto" w:fill="D9D9D9" w:themeFill="background1" w:themeFillShade="D9"/>
          </w:tcPr>
          <w:p w14:paraId="42F7AEF8" w14:textId="2BA1D3AB" w:rsidR="006F58DC" w:rsidRPr="005D6600" w:rsidRDefault="006F58DC" w:rsidP="00001A3D">
            <w:pPr>
              <w:tabs>
                <w:tab w:val="left" w:pos="4111"/>
              </w:tabs>
              <w:jc w:val="center"/>
              <w:rPr>
                <w:b/>
                <w:kern w:val="2"/>
                <w:lang w:eastAsia="en-US"/>
              </w:rPr>
            </w:pPr>
            <w:r w:rsidRPr="00697E30">
              <w:rPr>
                <w:b/>
                <w:kern w:val="2"/>
                <w:lang w:eastAsia="en-US"/>
              </w:rPr>
              <w:t>Симбикорт</w:t>
            </w:r>
            <w:r w:rsidRPr="00E56905">
              <w:rPr>
                <w:kern w:val="2"/>
                <w:vertAlign w:val="superscript"/>
                <w:lang w:eastAsia="en-US"/>
              </w:rPr>
              <w:t>®</w:t>
            </w:r>
            <w:r w:rsidRPr="00697E30">
              <w:rPr>
                <w:b/>
                <w:kern w:val="2"/>
                <w:lang w:eastAsia="en-US"/>
              </w:rPr>
              <w:t xml:space="preserve"> </w:t>
            </w:r>
            <w:r>
              <w:rPr>
                <w:b/>
                <w:kern w:val="2"/>
                <w:lang w:eastAsia="en-US"/>
              </w:rPr>
              <w:t xml:space="preserve">1 инг. × 2 р/д </w:t>
            </w:r>
            <w:r w:rsidRPr="006F58DC">
              <w:rPr>
                <w:b/>
                <w:kern w:val="2"/>
                <w:lang w:eastAsia="en-US"/>
              </w:rPr>
              <w:t>и</w:t>
            </w:r>
            <w:r w:rsidR="00B66CB8">
              <w:rPr>
                <w:b/>
                <w:kern w:val="2"/>
                <w:lang w:eastAsia="en-US"/>
              </w:rPr>
              <w:t xml:space="preserve"> </w:t>
            </w:r>
            <w:r>
              <w:rPr>
                <w:b/>
                <w:kern w:val="2"/>
                <w:lang w:eastAsia="en-US"/>
              </w:rPr>
              <w:t>будесонид</w:t>
            </w:r>
          </w:p>
        </w:tc>
      </w:tr>
      <w:tr w:rsidR="006F58DC" w14:paraId="3A702379" w14:textId="77777777" w:rsidTr="00103331">
        <w:trPr>
          <w:gridAfter w:val="1"/>
          <w:wAfter w:w="17" w:type="dxa"/>
        </w:trPr>
        <w:tc>
          <w:tcPr>
            <w:tcW w:w="1980" w:type="dxa"/>
          </w:tcPr>
          <w:p w14:paraId="2C95A229" w14:textId="77777777" w:rsidR="006F58DC" w:rsidRDefault="006F58DC" w:rsidP="00001A3D">
            <w:pPr>
              <w:tabs>
                <w:tab w:val="left" w:pos="4111"/>
              </w:tabs>
              <w:jc w:val="both"/>
              <w:rPr>
                <w:kern w:val="2"/>
                <w:lang w:eastAsia="en-US"/>
              </w:rPr>
            </w:pPr>
            <w:r>
              <w:rPr>
                <w:kern w:val="2"/>
                <w:lang w:eastAsia="en-US"/>
              </w:rPr>
              <w:t>Изменение утреннего ПСВ (л/мин)</w:t>
            </w:r>
          </w:p>
        </w:tc>
        <w:tc>
          <w:tcPr>
            <w:tcW w:w="1417" w:type="dxa"/>
          </w:tcPr>
          <w:p w14:paraId="037ABC7D" w14:textId="6D0E2530" w:rsidR="006F58DC" w:rsidRDefault="00F3402E" w:rsidP="00001A3D">
            <w:pPr>
              <w:tabs>
                <w:tab w:val="left" w:pos="4111"/>
              </w:tabs>
              <w:jc w:val="center"/>
              <w:rPr>
                <w:kern w:val="2"/>
                <w:lang w:eastAsia="en-US"/>
              </w:rPr>
            </w:pPr>
            <w:r>
              <w:rPr>
                <w:kern w:val="2"/>
                <w:lang w:eastAsia="en-US"/>
              </w:rPr>
              <w:t>23,4</w:t>
            </w:r>
          </w:p>
        </w:tc>
        <w:tc>
          <w:tcPr>
            <w:tcW w:w="1418" w:type="dxa"/>
          </w:tcPr>
          <w:p w14:paraId="169DC6BA" w14:textId="64B679EB" w:rsidR="006F58DC" w:rsidRDefault="00F3402E" w:rsidP="00001A3D">
            <w:pPr>
              <w:tabs>
                <w:tab w:val="left" w:pos="4111"/>
              </w:tabs>
              <w:jc w:val="center"/>
              <w:rPr>
                <w:kern w:val="2"/>
                <w:lang w:eastAsia="en-US"/>
              </w:rPr>
            </w:pPr>
            <w:r>
              <w:rPr>
                <w:kern w:val="2"/>
                <w:lang w:eastAsia="en-US"/>
              </w:rPr>
              <w:t>24,1</w:t>
            </w:r>
          </w:p>
        </w:tc>
        <w:tc>
          <w:tcPr>
            <w:tcW w:w="1276" w:type="dxa"/>
          </w:tcPr>
          <w:p w14:paraId="3DDD93B4" w14:textId="1BE93E98" w:rsidR="006F58DC" w:rsidRDefault="00F3402E" w:rsidP="00001A3D">
            <w:pPr>
              <w:tabs>
                <w:tab w:val="left" w:pos="4111"/>
              </w:tabs>
              <w:jc w:val="center"/>
              <w:rPr>
                <w:kern w:val="2"/>
                <w:lang w:eastAsia="en-US"/>
              </w:rPr>
            </w:pPr>
            <w:r>
              <w:rPr>
                <w:kern w:val="2"/>
                <w:lang w:eastAsia="en-US"/>
              </w:rPr>
              <w:t>5,5</w:t>
            </w:r>
          </w:p>
        </w:tc>
        <w:tc>
          <w:tcPr>
            <w:tcW w:w="1417" w:type="dxa"/>
          </w:tcPr>
          <w:p w14:paraId="78783AD3" w14:textId="77777777" w:rsidR="006F58DC" w:rsidRPr="005D6600" w:rsidRDefault="006F58DC" w:rsidP="00001A3D">
            <w:pPr>
              <w:tabs>
                <w:tab w:val="left" w:pos="4111"/>
              </w:tabs>
              <w:jc w:val="center"/>
              <w:rPr>
                <w:kern w:val="2"/>
                <w:lang w:eastAsia="en-US"/>
              </w:rPr>
            </w:pPr>
            <w:r w:rsidRPr="006F58DC">
              <w:rPr>
                <w:kern w:val="2"/>
                <w:lang w:eastAsia="en-US"/>
              </w:rPr>
              <w:t>&lt;</w:t>
            </w:r>
            <w:r>
              <w:rPr>
                <w:kern w:val="2"/>
                <w:lang w:val="en-US" w:eastAsia="en-US"/>
              </w:rPr>
              <w:t> </w:t>
            </w:r>
            <w:r>
              <w:rPr>
                <w:kern w:val="2"/>
                <w:lang w:eastAsia="en-US"/>
              </w:rPr>
              <w:t>0,0001</w:t>
            </w:r>
          </w:p>
        </w:tc>
        <w:tc>
          <w:tcPr>
            <w:tcW w:w="1843" w:type="dxa"/>
          </w:tcPr>
          <w:p w14:paraId="3775BA12" w14:textId="1EC39F26" w:rsidR="006F58DC" w:rsidRPr="005D6600" w:rsidRDefault="006F58DC" w:rsidP="00001A3D">
            <w:pPr>
              <w:tabs>
                <w:tab w:val="left" w:pos="4111"/>
              </w:tabs>
              <w:jc w:val="center"/>
              <w:rPr>
                <w:kern w:val="2"/>
                <w:lang w:eastAsia="en-US"/>
              </w:rPr>
            </w:pPr>
            <w:r w:rsidRPr="006F58DC">
              <w:rPr>
                <w:kern w:val="2"/>
                <w:lang w:eastAsia="en-US"/>
              </w:rPr>
              <w:t>&lt;</w:t>
            </w:r>
            <w:r>
              <w:rPr>
                <w:kern w:val="2"/>
                <w:lang w:val="en-US" w:eastAsia="en-US"/>
              </w:rPr>
              <w:t> </w:t>
            </w:r>
            <w:r>
              <w:rPr>
                <w:kern w:val="2"/>
                <w:lang w:eastAsia="en-US"/>
              </w:rPr>
              <w:t>0,0001</w:t>
            </w:r>
          </w:p>
        </w:tc>
      </w:tr>
      <w:tr w:rsidR="006F58DC" w14:paraId="6ECD6080" w14:textId="77777777" w:rsidTr="00103331">
        <w:trPr>
          <w:gridAfter w:val="1"/>
          <w:wAfter w:w="17" w:type="dxa"/>
        </w:trPr>
        <w:tc>
          <w:tcPr>
            <w:tcW w:w="1980" w:type="dxa"/>
          </w:tcPr>
          <w:p w14:paraId="7B0DB81D" w14:textId="77777777" w:rsidR="006F58DC" w:rsidRDefault="006F58DC" w:rsidP="00001A3D">
            <w:pPr>
              <w:tabs>
                <w:tab w:val="left" w:pos="4111"/>
              </w:tabs>
              <w:jc w:val="both"/>
              <w:rPr>
                <w:kern w:val="2"/>
                <w:lang w:eastAsia="en-US"/>
              </w:rPr>
            </w:pPr>
            <w:r>
              <w:rPr>
                <w:kern w:val="2"/>
                <w:lang w:eastAsia="en-US"/>
              </w:rPr>
              <w:t>Изменение вечернего ПСВ (л/мин)</w:t>
            </w:r>
          </w:p>
        </w:tc>
        <w:tc>
          <w:tcPr>
            <w:tcW w:w="1417" w:type="dxa"/>
          </w:tcPr>
          <w:p w14:paraId="585D2499" w14:textId="047C6F49" w:rsidR="006F58DC" w:rsidRDefault="00F3402E" w:rsidP="00001A3D">
            <w:pPr>
              <w:tabs>
                <w:tab w:val="left" w:pos="4111"/>
              </w:tabs>
              <w:jc w:val="center"/>
              <w:rPr>
                <w:kern w:val="2"/>
                <w:lang w:eastAsia="en-US"/>
              </w:rPr>
            </w:pPr>
            <w:r>
              <w:rPr>
                <w:kern w:val="2"/>
                <w:lang w:eastAsia="en-US"/>
              </w:rPr>
              <w:t>9,6</w:t>
            </w:r>
          </w:p>
        </w:tc>
        <w:tc>
          <w:tcPr>
            <w:tcW w:w="1418" w:type="dxa"/>
          </w:tcPr>
          <w:p w14:paraId="0851E95D" w14:textId="643D39E2" w:rsidR="006F58DC" w:rsidRDefault="00F3402E" w:rsidP="00001A3D">
            <w:pPr>
              <w:tabs>
                <w:tab w:val="left" w:pos="4111"/>
              </w:tabs>
              <w:jc w:val="center"/>
              <w:rPr>
                <w:kern w:val="2"/>
                <w:lang w:eastAsia="en-US"/>
              </w:rPr>
            </w:pPr>
            <w:r>
              <w:rPr>
                <w:kern w:val="2"/>
                <w:lang w:eastAsia="en-US"/>
              </w:rPr>
              <w:t>18,3</w:t>
            </w:r>
          </w:p>
        </w:tc>
        <w:tc>
          <w:tcPr>
            <w:tcW w:w="1276" w:type="dxa"/>
          </w:tcPr>
          <w:p w14:paraId="497237DA" w14:textId="4AEA29C5" w:rsidR="006F58DC" w:rsidRDefault="00F3402E" w:rsidP="00001A3D">
            <w:pPr>
              <w:tabs>
                <w:tab w:val="left" w:pos="4111"/>
              </w:tabs>
              <w:jc w:val="center"/>
              <w:rPr>
                <w:kern w:val="2"/>
                <w:lang w:eastAsia="en-US"/>
              </w:rPr>
            </w:pPr>
            <w:r>
              <w:rPr>
                <w:kern w:val="2"/>
                <w:lang w:eastAsia="en-US"/>
              </w:rPr>
              <w:t>-1,7</w:t>
            </w:r>
          </w:p>
        </w:tc>
        <w:tc>
          <w:tcPr>
            <w:tcW w:w="1417" w:type="dxa"/>
          </w:tcPr>
          <w:p w14:paraId="3DD58056" w14:textId="77777777" w:rsidR="006F58DC" w:rsidRDefault="006F58DC" w:rsidP="00001A3D">
            <w:pPr>
              <w:tabs>
                <w:tab w:val="left" w:pos="4111"/>
              </w:tabs>
              <w:jc w:val="center"/>
              <w:rPr>
                <w:kern w:val="2"/>
                <w:lang w:eastAsia="en-US"/>
              </w:rPr>
            </w:pPr>
            <w:r>
              <w:rPr>
                <w:kern w:val="2"/>
                <w:lang w:val="en-US" w:eastAsia="en-US"/>
              </w:rPr>
              <w:t>&lt; </w:t>
            </w:r>
            <w:r>
              <w:rPr>
                <w:kern w:val="2"/>
                <w:lang w:eastAsia="en-US"/>
              </w:rPr>
              <w:t>0,0001</w:t>
            </w:r>
          </w:p>
        </w:tc>
        <w:tc>
          <w:tcPr>
            <w:tcW w:w="1843" w:type="dxa"/>
          </w:tcPr>
          <w:p w14:paraId="42A92A6D" w14:textId="5F3C080D" w:rsidR="006F58DC" w:rsidRDefault="00F3402E" w:rsidP="00001A3D">
            <w:pPr>
              <w:tabs>
                <w:tab w:val="left" w:pos="4111"/>
              </w:tabs>
              <w:jc w:val="center"/>
              <w:rPr>
                <w:kern w:val="2"/>
                <w:lang w:eastAsia="en-US"/>
              </w:rPr>
            </w:pPr>
            <w:r>
              <w:rPr>
                <w:kern w:val="2"/>
                <w:lang w:val="en-US" w:eastAsia="en-US"/>
              </w:rPr>
              <w:t>&lt; </w:t>
            </w:r>
            <w:r>
              <w:rPr>
                <w:kern w:val="2"/>
                <w:lang w:eastAsia="en-US"/>
              </w:rPr>
              <w:t>0,0001</w:t>
            </w:r>
          </w:p>
        </w:tc>
      </w:tr>
      <w:tr w:rsidR="006F58DC" w14:paraId="64226B6C" w14:textId="77777777" w:rsidTr="00103331">
        <w:trPr>
          <w:gridAfter w:val="1"/>
          <w:wAfter w:w="17" w:type="dxa"/>
        </w:trPr>
        <w:tc>
          <w:tcPr>
            <w:tcW w:w="1980" w:type="dxa"/>
          </w:tcPr>
          <w:p w14:paraId="7A547FFD" w14:textId="03522E66" w:rsidR="006F58DC" w:rsidRDefault="006F58DC" w:rsidP="00001A3D">
            <w:pPr>
              <w:tabs>
                <w:tab w:val="left" w:pos="4111"/>
              </w:tabs>
              <w:jc w:val="both"/>
              <w:rPr>
                <w:kern w:val="2"/>
                <w:lang w:eastAsia="en-US"/>
              </w:rPr>
            </w:pPr>
            <w:r>
              <w:rPr>
                <w:kern w:val="2"/>
                <w:lang w:eastAsia="en-US"/>
              </w:rPr>
              <w:t>Ночные пробуждения (</w:t>
            </w:r>
            <w:r w:rsidR="00F3402E">
              <w:rPr>
                <w:kern w:val="2"/>
                <w:lang w:eastAsia="en-US"/>
              </w:rPr>
              <w:t>среднее</w:t>
            </w:r>
            <w:r>
              <w:rPr>
                <w:kern w:val="2"/>
                <w:lang w:eastAsia="en-US"/>
              </w:rPr>
              <w:t>)</w:t>
            </w:r>
          </w:p>
        </w:tc>
        <w:tc>
          <w:tcPr>
            <w:tcW w:w="1417" w:type="dxa"/>
          </w:tcPr>
          <w:p w14:paraId="16BEFA88" w14:textId="338BE203" w:rsidR="006F58DC" w:rsidRDefault="00A02777" w:rsidP="00001A3D">
            <w:pPr>
              <w:tabs>
                <w:tab w:val="left" w:pos="4111"/>
              </w:tabs>
              <w:jc w:val="center"/>
              <w:rPr>
                <w:kern w:val="2"/>
                <w:lang w:eastAsia="en-US"/>
              </w:rPr>
            </w:pPr>
            <w:r>
              <w:rPr>
                <w:kern w:val="2"/>
                <w:lang w:eastAsia="en-US"/>
              </w:rPr>
              <w:t>11,3</w:t>
            </w:r>
          </w:p>
        </w:tc>
        <w:tc>
          <w:tcPr>
            <w:tcW w:w="1418" w:type="dxa"/>
          </w:tcPr>
          <w:p w14:paraId="379E035B" w14:textId="263F9CF7" w:rsidR="006F58DC" w:rsidRDefault="00A02777" w:rsidP="00001A3D">
            <w:pPr>
              <w:tabs>
                <w:tab w:val="left" w:pos="4111"/>
              </w:tabs>
              <w:jc w:val="center"/>
              <w:rPr>
                <w:kern w:val="2"/>
                <w:lang w:eastAsia="en-US"/>
              </w:rPr>
            </w:pPr>
            <w:r>
              <w:rPr>
                <w:kern w:val="2"/>
                <w:lang w:eastAsia="en-US"/>
              </w:rPr>
              <w:t>9,9</w:t>
            </w:r>
          </w:p>
        </w:tc>
        <w:tc>
          <w:tcPr>
            <w:tcW w:w="1276" w:type="dxa"/>
          </w:tcPr>
          <w:p w14:paraId="43F38CA1" w14:textId="3CEC438E" w:rsidR="006F58DC" w:rsidRDefault="00A02777" w:rsidP="00001A3D">
            <w:pPr>
              <w:tabs>
                <w:tab w:val="left" w:pos="4111"/>
              </w:tabs>
              <w:jc w:val="center"/>
              <w:rPr>
                <w:kern w:val="2"/>
                <w:lang w:eastAsia="en-US"/>
              </w:rPr>
            </w:pPr>
            <w:r>
              <w:rPr>
                <w:kern w:val="2"/>
                <w:lang w:eastAsia="en-US"/>
              </w:rPr>
              <w:t>12,0</w:t>
            </w:r>
          </w:p>
        </w:tc>
        <w:tc>
          <w:tcPr>
            <w:tcW w:w="1417" w:type="dxa"/>
          </w:tcPr>
          <w:p w14:paraId="7166DCC5" w14:textId="77777777" w:rsidR="006F58DC" w:rsidRDefault="006F58DC" w:rsidP="00001A3D">
            <w:pPr>
              <w:tabs>
                <w:tab w:val="left" w:pos="4111"/>
              </w:tabs>
              <w:jc w:val="center"/>
              <w:rPr>
                <w:kern w:val="2"/>
                <w:lang w:eastAsia="en-US"/>
              </w:rPr>
            </w:pPr>
            <w:r>
              <w:rPr>
                <w:kern w:val="2"/>
                <w:lang w:val="en-US" w:eastAsia="en-US"/>
              </w:rPr>
              <w:t>&gt; </w:t>
            </w:r>
            <w:r w:rsidRPr="005D6600">
              <w:rPr>
                <w:kern w:val="2"/>
                <w:lang w:eastAsia="en-US"/>
              </w:rPr>
              <w:t>0,05</w:t>
            </w:r>
          </w:p>
        </w:tc>
        <w:tc>
          <w:tcPr>
            <w:tcW w:w="1843" w:type="dxa"/>
          </w:tcPr>
          <w:p w14:paraId="12305B12" w14:textId="77777777" w:rsidR="006F58DC" w:rsidRDefault="006F58DC" w:rsidP="00001A3D">
            <w:pPr>
              <w:tabs>
                <w:tab w:val="left" w:pos="4111"/>
              </w:tabs>
              <w:jc w:val="center"/>
              <w:rPr>
                <w:kern w:val="2"/>
                <w:lang w:eastAsia="en-US"/>
              </w:rPr>
            </w:pPr>
            <w:r w:rsidRPr="004D3644">
              <w:rPr>
                <w:kern w:val="2"/>
                <w:lang w:val="en-US" w:eastAsia="en-US"/>
              </w:rPr>
              <w:t>&gt; </w:t>
            </w:r>
            <w:r w:rsidRPr="004D3644">
              <w:rPr>
                <w:kern w:val="2"/>
                <w:lang w:eastAsia="en-US"/>
              </w:rPr>
              <w:t>0,05</w:t>
            </w:r>
          </w:p>
        </w:tc>
      </w:tr>
      <w:tr w:rsidR="006F58DC" w14:paraId="510F4C51" w14:textId="77777777" w:rsidTr="00103331">
        <w:trPr>
          <w:gridAfter w:val="1"/>
          <w:wAfter w:w="17" w:type="dxa"/>
        </w:trPr>
        <w:tc>
          <w:tcPr>
            <w:tcW w:w="1980" w:type="dxa"/>
          </w:tcPr>
          <w:p w14:paraId="177FFCAE" w14:textId="1DCC917B" w:rsidR="006F58DC" w:rsidRDefault="00A02777" w:rsidP="00001A3D">
            <w:pPr>
              <w:tabs>
                <w:tab w:val="left" w:pos="4111"/>
              </w:tabs>
              <w:jc w:val="both"/>
              <w:rPr>
                <w:kern w:val="2"/>
                <w:lang w:eastAsia="en-US"/>
              </w:rPr>
            </w:pPr>
            <w:r>
              <w:rPr>
                <w:kern w:val="2"/>
                <w:lang w:eastAsia="en-US"/>
              </w:rPr>
              <w:t>Бессимптомные дни (среднее</w:t>
            </w:r>
            <w:r w:rsidR="006F58DC">
              <w:rPr>
                <w:kern w:val="2"/>
                <w:lang w:eastAsia="en-US"/>
              </w:rPr>
              <w:t>)</w:t>
            </w:r>
          </w:p>
        </w:tc>
        <w:tc>
          <w:tcPr>
            <w:tcW w:w="1417" w:type="dxa"/>
          </w:tcPr>
          <w:p w14:paraId="240D6F03" w14:textId="6AB2D4FA" w:rsidR="006F58DC" w:rsidRDefault="00A02777" w:rsidP="00001A3D">
            <w:pPr>
              <w:tabs>
                <w:tab w:val="left" w:pos="4111"/>
              </w:tabs>
              <w:jc w:val="center"/>
              <w:rPr>
                <w:kern w:val="2"/>
                <w:lang w:eastAsia="en-US"/>
              </w:rPr>
            </w:pPr>
            <w:r>
              <w:rPr>
                <w:kern w:val="2"/>
                <w:lang w:eastAsia="en-US"/>
              </w:rPr>
              <w:t>50,0</w:t>
            </w:r>
          </w:p>
        </w:tc>
        <w:tc>
          <w:tcPr>
            <w:tcW w:w="1418" w:type="dxa"/>
          </w:tcPr>
          <w:p w14:paraId="32688ABA" w14:textId="2DBA75F4" w:rsidR="006F58DC" w:rsidRDefault="00A02777" w:rsidP="00001A3D">
            <w:pPr>
              <w:tabs>
                <w:tab w:val="left" w:pos="4111"/>
              </w:tabs>
              <w:jc w:val="center"/>
              <w:rPr>
                <w:kern w:val="2"/>
                <w:lang w:eastAsia="en-US"/>
              </w:rPr>
            </w:pPr>
            <w:r>
              <w:rPr>
                <w:kern w:val="2"/>
                <w:lang w:eastAsia="en-US"/>
              </w:rPr>
              <w:t>50,3</w:t>
            </w:r>
          </w:p>
        </w:tc>
        <w:tc>
          <w:tcPr>
            <w:tcW w:w="1276" w:type="dxa"/>
          </w:tcPr>
          <w:p w14:paraId="6F9EC3BB" w14:textId="1EC0D95C" w:rsidR="006F58DC" w:rsidRDefault="00A02777" w:rsidP="00001A3D">
            <w:pPr>
              <w:tabs>
                <w:tab w:val="left" w:pos="4111"/>
              </w:tabs>
              <w:jc w:val="center"/>
              <w:rPr>
                <w:kern w:val="2"/>
                <w:lang w:eastAsia="en-US"/>
              </w:rPr>
            </w:pPr>
            <w:r>
              <w:rPr>
                <w:kern w:val="2"/>
                <w:lang w:eastAsia="en-US"/>
              </w:rPr>
              <w:t>43,4</w:t>
            </w:r>
          </w:p>
        </w:tc>
        <w:tc>
          <w:tcPr>
            <w:tcW w:w="1417" w:type="dxa"/>
          </w:tcPr>
          <w:p w14:paraId="38C7C5AF" w14:textId="5DD4C80C" w:rsidR="006F58DC" w:rsidRDefault="006F58DC" w:rsidP="00001A3D">
            <w:pPr>
              <w:tabs>
                <w:tab w:val="left" w:pos="4111"/>
              </w:tabs>
              <w:jc w:val="center"/>
              <w:rPr>
                <w:kern w:val="2"/>
                <w:lang w:eastAsia="en-US"/>
              </w:rPr>
            </w:pPr>
            <w:r>
              <w:rPr>
                <w:kern w:val="2"/>
                <w:lang w:val="en-US" w:eastAsia="en-US"/>
              </w:rPr>
              <w:t>&lt; </w:t>
            </w:r>
            <w:r w:rsidR="00A02777">
              <w:rPr>
                <w:kern w:val="2"/>
                <w:lang w:eastAsia="en-US"/>
              </w:rPr>
              <w:t>0,05</w:t>
            </w:r>
          </w:p>
        </w:tc>
        <w:tc>
          <w:tcPr>
            <w:tcW w:w="1843" w:type="dxa"/>
          </w:tcPr>
          <w:p w14:paraId="62F7A204" w14:textId="3DF92681" w:rsidR="006F58DC" w:rsidRDefault="00A02777" w:rsidP="00001A3D">
            <w:pPr>
              <w:tabs>
                <w:tab w:val="left" w:pos="4111"/>
              </w:tabs>
              <w:jc w:val="center"/>
              <w:rPr>
                <w:kern w:val="2"/>
                <w:lang w:eastAsia="en-US"/>
              </w:rPr>
            </w:pPr>
            <w:r>
              <w:rPr>
                <w:kern w:val="2"/>
                <w:lang w:val="en-US" w:eastAsia="en-US"/>
              </w:rPr>
              <w:t>&lt; </w:t>
            </w:r>
            <w:r>
              <w:rPr>
                <w:kern w:val="2"/>
                <w:lang w:eastAsia="en-US"/>
              </w:rPr>
              <w:t>0,05</w:t>
            </w:r>
          </w:p>
        </w:tc>
      </w:tr>
      <w:tr w:rsidR="006F58DC" w14:paraId="7E1C0783" w14:textId="77777777" w:rsidTr="00103331">
        <w:trPr>
          <w:gridAfter w:val="1"/>
          <w:wAfter w:w="17" w:type="dxa"/>
        </w:trPr>
        <w:tc>
          <w:tcPr>
            <w:tcW w:w="1980" w:type="dxa"/>
          </w:tcPr>
          <w:p w14:paraId="52EFA999" w14:textId="071D7243" w:rsidR="006F58DC" w:rsidRDefault="00A02777" w:rsidP="00001A3D">
            <w:pPr>
              <w:tabs>
                <w:tab w:val="left" w:pos="4111"/>
              </w:tabs>
              <w:jc w:val="both"/>
              <w:rPr>
                <w:kern w:val="2"/>
                <w:lang w:eastAsia="en-US"/>
              </w:rPr>
            </w:pPr>
            <w:r>
              <w:rPr>
                <w:kern w:val="2"/>
                <w:lang w:eastAsia="en-US"/>
              </w:rPr>
              <w:lastRenderedPageBreak/>
              <w:t xml:space="preserve">Дни без </w:t>
            </w:r>
            <w:r w:rsidR="006F58DC">
              <w:rPr>
                <w:kern w:val="2"/>
                <w:lang w:eastAsia="en-US"/>
              </w:rPr>
              <w:t>препаратов для купирован</w:t>
            </w:r>
            <w:r>
              <w:rPr>
                <w:kern w:val="2"/>
                <w:lang w:eastAsia="en-US"/>
              </w:rPr>
              <w:t>ия симптомов (среднее)</w:t>
            </w:r>
          </w:p>
        </w:tc>
        <w:tc>
          <w:tcPr>
            <w:tcW w:w="1417" w:type="dxa"/>
          </w:tcPr>
          <w:p w14:paraId="4F4A3B2E" w14:textId="56B32674" w:rsidR="006F58DC" w:rsidRDefault="00A02777" w:rsidP="00001A3D">
            <w:pPr>
              <w:tabs>
                <w:tab w:val="left" w:pos="4111"/>
              </w:tabs>
              <w:jc w:val="center"/>
              <w:rPr>
                <w:kern w:val="2"/>
                <w:lang w:eastAsia="en-US"/>
              </w:rPr>
            </w:pPr>
            <w:r>
              <w:rPr>
                <w:kern w:val="2"/>
                <w:lang w:eastAsia="en-US"/>
              </w:rPr>
              <w:t>61,8</w:t>
            </w:r>
          </w:p>
        </w:tc>
        <w:tc>
          <w:tcPr>
            <w:tcW w:w="1418" w:type="dxa"/>
          </w:tcPr>
          <w:p w14:paraId="6DCD436D" w14:textId="2F833A9D" w:rsidR="006F58DC" w:rsidRDefault="00A02777" w:rsidP="00001A3D">
            <w:pPr>
              <w:tabs>
                <w:tab w:val="left" w:pos="4111"/>
              </w:tabs>
              <w:jc w:val="center"/>
              <w:rPr>
                <w:kern w:val="2"/>
                <w:lang w:eastAsia="en-US"/>
              </w:rPr>
            </w:pPr>
            <w:r>
              <w:rPr>
                <w:kern w:val="2"/>
                <w:lang w:eastAsia="en-US"/>
              </w:rPr>
              <w:t>66,3</w:t>
            </w:r>
          </w:p>
        </w:tc>
        <w:tc>
          <w:tcPr>
            <w:tcW w:w="1276" w:type="dxa"/>
          </w:tcPr>
          <w:p w14:paraId="76A0A621" w14:textId="5310EEB3" w:rsidR="006F58DC" w:rsidRDefault="00A02777" w:rsidP="00001A3D">
            <w:pPr>
              <w:tabs>
                <w:tab w:val="left" w:pos="4111"/>
              </w:tabs>
              <w:jc w:val="center"/>
              <w:rPr>
                <w:kern w:val="2"/>
                <w:lang w:eastAsia="en-US"/>
              </w:rPr>
            </w:pPr>
            <w:r>
              <w:rPr>
                <w:kern w:val="2"/>
                <w:lang w:eastAsia="en-US"/>
              </w:rPr>
              <w:t>55,5</w:t>
            </w:r>
          </w:p>
        </w:tc>
        <w:tc>
          <w:tcPr>
            <w:tcW w:w="1417" w:type="dxa"/>
          </w:tcPr>
          <w:p w14:paraId="0C1231CF" w14:textId="50745136" w:rsidR="006F58DC" w:rsidRDefault="00A02777" w:rsidP="00001A3D">
            <w:pPr>
              <w:tabs>
                <w:tab w:val="left" w:pos="4111"/>
              </w:tabs>
              <w:jc w:val="center"/>
              <w:rPr>
                <w:kern w:val="2"/>
                <w:lang w:eastAsia="en-US"/>
              </w:rPr>
            </w:pPr>
            <w:r>
              <w:rPr>
                <w:kern w:val="2"/>
                <w:lang w:val="en-US" w:eastAsia="en-US"/>
              </w:rPr>
              <w:t>&lt; </w:t>
            </w:r>
            <w:r>
              <w:rPr>
                <w:kern w:val="2"/>
                <w:lang w:eastAsia="en-US"/>
              </w:rPr>
              <w:t>0,05</w:t>
            </w:r>
          </w:p>
        </w:tc>
        <w:tc>
          <w:tcPr>
            <w:tcW w:w="1843" w:type="dxa"/>
          </w:tcPr>
          <w:p w14:paraId="6E4F9535" w14:textId="42DEA034" w:rsidR="006F58DC" w:rsidRDefault="00A02777" w:rsidP="00001A3D">
            <w:pPr>
              <w:tabs>
                <w:tab w:val="left" w:pos="4111"/>
              </w:tabs>
              <w:jc w:val="center"/>
              <w:rPr>
                <w:kern w:val="2"/>
                <w:lang w:eastAsia="en-US"/>
              </w:rPr>
            </w:pPr>
            <w:r>
              <w:rPr>
                <w:kern w:val="2"/>
                <w:lang w:val="en-US" w:eastAsia="en-US"/>
              </w:rPr>
              <w:t>&lt; </w:t>
            </w:r>
            <w:r>
              <w:rPr>
                <w:kern w:val="2"/>
                <w:lang w:eastAsia="en-US"/>
              </w:rPr>
              <w:t>0,0001</w:t>
            </w:r>
          </w:p>
        </w:tc>
      </w:tr>
      <w:tr w:rsidR="00A02777" w14:paraId="58BC82D2" w14:textId="77777777" w:rsidTr="00103331">
        <w:trPr>
          <w:gridAfter w:val="1"/>
          <w:wAfter w:w="17" w:type="dxa"/>
        </w:trPr>
        <w:tc>
          <w:tcPr>
            <w:tcW w:w="1980" w:type="dxa"/>
          </w:tcPr>
          <w:p w14:paraId="49F51A5A" w14:textId="01D41DA8" w:rsidR="00A02777" w:rsidRDefault="00A02777" w:rsidP="00001A3D">
            <w:pPr>
              <w:tabs>
                <w:tab w:val="left" w:pos="4111"/>
              </w:tabs>
              <w:jc w:val="both"/>
              <w:rPr>
                <w:kern w:val="2"/>
                <w:lang w:eastAsia="en-US"/>
              </w:rPr>
            </w:pPr>
            <w:r>
              <w:rPr>
                <w:kern w:val="2"/>
                <w:lang w:eastAsia="en-US"/>
              </w:rPr>
              <w:t>Дни с полным контролем симптомов (среднее)</w:t>
            </w:r>
          </w:p>
        </w:tc>
        <w:tc>
          <w:tcPr>
            <w:tcW w:w="1417" w:type="dxa"/>
          </w:tcPr>
          <w:p w14:paraId="5B00DAF7" w14:textId="04EF7C1E" w:rsidR="00A02777" w:rsidRDefault="00A02777" w:rsidP="00001A3D">
            <w:pPr>
              <w:tabs>
                <w:tab w:val="left" w:pos="4111"/>
              </w:tabs>
              <w:jc w:val="center"/>
              <w:rPr>
                <w:kern w:val="2"/>
                <w:lang w:eastAsia="en-US"/>
              </w:rPr>
            </w:pPr>
            <w:r>
              <w:rPr>
                <w:kern w:val="2"/>
                <w:lang w:eastAsia="en-US"/>
              </w:rPr>
              <w:t>47,3</w:t>
            </w:r>
          </w:p>
        </w:tc>
        <w:tc>
          <w:tcPr>
            <w:tcW w:w="1418" w:type="dxa"/>
          </w:tcPr>
          <w:p w14:paraId="4ADD21A0" w14:textId="2B1716FD" w:rsidR="00A02777" w:rsidRDefault="00A02777" w:rsidP="00001A3D">
            <w:pPr>
              <w:tabs>
                <w:tab w:val="left" w:pos="4111"/>
              </w:tabs>
              <w:jc w:val="center"/>
              <w:rPr>
                <w:kern w:val="2"/>
                <w:lang w:eastAsia="en-US"/>
              </w:rPr>
            </w:pPr>
            <w:r>
              <w:rPr>
                <w:kern w:val="2"/>
                <w:lang w:eastAsia="en-US"/>
              </w:rPr>
              <w:t>47,3</w:t>
            </w:r>
          </w:p>
        </w:tc>
        <w:tc>
          <w:tcPr>
            <w:tcW w:w="1276" w:type="dxa"/>
          </w:tcPr>
          <w:p w14:paraId="205FE68C" w14:textId="7D165FDF" w:rsidR="00A02777" w:rsidRDefault="00A02777" w:rsidP="00001A3D">
            <w:pPr>
              <w:tabs>
                <w:tab w:val="left" w:pos="4111"/>
              </w:tabs>
              <w:jc w:val="center"/>
              <w:rPr>
                <w:kern w:val="2"/>
                <w:lang w:eastAsia="en-US"/>
              </w:rPr>
            </w:pPr>
            <w:r>
              <w:rPr>
                <w:kern w:val="2"/>
                <w:lang w:eastAsia="en-US"/>
              </w:rPr>
              <w:t>40,0</w:t>
            </w:r>
          </w:p>
        </w:tc>
        <w:tc>
          <w:tcPr>
            <w:tcW w:w="1417" w:type="dxa"/>
          </w:tcPr>
          <w:p w14:paraId="1A1C4029" w14:textId="7069731C" w:rsidR="00A02777" w:rsidRPr="00A02777" w:rsidRDefault="00A02777" w:rsidP="00001A3D">
            <w:pPr>
              <w:tabs>
                <w:tab w:val="left" w:pos="4111"/>
              </w:tabs>
              <w:jc w:val="center"/>
              <w:rPr>
                <w:kern w:val="2"/>
                <w:lang w:eastAsia="en-US"/>
              </w:rPr>
            </w:pPr>
            <w:r>
              <w:rPr>
                <w:kern w:val="2"/>
                <w:lang w:val="en-US" w:eastAsia="en-US"/>
              </w:rPr>
              <w:t>&lt; </w:t>
            </w:r>
            <w:r>
              <w:rPr>
                <w:kern w:val="2"/>
                <w:lang w:eastAsia="en-US"/>
              </w:rPr>
              <w:t>0,01</w:t>
            </w:r>
          </w:p>
        </w:tc>
        <w:tc>
          <w:tcPr>
            <w:tcW w:w="1843" w:type="dxa"/>
          </w:tcPr>
          <w:p w14:paraId="48D61A51" w14:textId="2546132B" w:rsidR="00A02777" w:rsidRPr="00A02777" w:rsidRDefault="00A02777" w:rsidP="00001A3D">
            <w:pPr>
              <w:tabs>
                <w:tab w:val="left" w:pos="4111"/>
              </w:tabs>
              <w:jc w:val="center"/>
              <w:rPr>
                <w:kern w:val="2"/>
                <w:lang w:eastAsia="en-US"/>
              </w:rPr>
            </w:pPr>
            <w:r>
              <w:rPr>
                <w:kern w:val="2"/>
                <w:lang w:val="en-US" w:eastAsia="en-US"/>
              </w:rPr>
              <w:t>&lt; </w:t>
            </w:r>
            <w:r>
              <w:rPr>
                <w:kern w:val="2"/>
                <w:lang w:eastAsia="en-US"/>
              </w:rPr>
              <w:t>0,01</w:t>
            </w:r>
          </w:p>
        </w:tc>
      </w:tr>
    </w:tbl>
    <w:p w14:paraId="65ED7396" w14:textId="77777777" w:rsidR="006E23EB" w:rsidRDefault="006E23EB" w:rsidP="00001A3D">
      <w:pPr>
        <w:tabs>
          <w:tab w:val="left" w:pos="4111"/>
        </w:tabs>
        <w:ind w:firstLine="708"/>
        <w:jc w:val="both"/>
        <w:rPr>
          <w:rFonts w:eastAsia="Times New Roman"/>
          <w:kern w:val="2"/>
          <w:lang w:eastAsia="en-US"/>
        </w:rPr>
      </w:pPr>
    </w:p>
    <w:p w14:paraId="7D9D9DD6" w14:textId="6C8C9D7C" w:rsidR="00C275D6" w:rsidRPr="00F13CEC" w:rsidRDefault="00BF73B6" w:rsidP="00001A3D">
      <w:pPr>
        <w:tabs>
          <w:tab w:val="left" w:pos="4111"/>
        </w:tabs>
        <w:ind w:firstLine="567"/>
        <w:jc w:val="both"/>
        <w:rPr>
          <w:noProof/>
          <w:lang w:eastAsia="ru-RU"/>
        </w:rPr>
      </w:pPr>
      <w:r>
        <w:rPr>
          <w:rFonts w:eastAsia="Times New Roman"/>
          <w:kern w:val="2"/>
          <w:lang w:eastAsia="en-US"/>
        </w:rPr>
        <w:t>Увеличение средних значений ОФВ1 было также статистически значимо больше в группах комбинированного лечения, чем в группе монотерапии будесонидом</w:t>
      </w:r>
      <w:r w:rsidR="001C61D2">
        <w:rPr>
          <w:rFonts w:eastAsia="Times New Roman"/>
          <w:kern w:val="2"/>
          <w:lang w:eastAsia="en-US"/>
        </w:rPr>
        <w:t>,</w:t>
      </w:r>
      <w:r>
        <w:rPr>
          <w:rFonts w:eastAsia="Times New Roman"/>
          <w:kern w:val="2"/>
          <w:lang w:eastAsia="en-US"/>
        </w:rPr>
        <w:t xml:space="preserve"> </w:t>
      </w:r>
      <w:r w:rsidR="001C61D2">
        <w:rPr>
          <w:rFonts w:eastAsia="Times New Roman"/>
          <w:kern w:val="2"/>
          <w:lang w:eastAsia="en-US"/>
        </w:rPr>
        <w:t>межгрупповое отличие относительных значений составило</w:t>
      </w:r>
      <w:r>
        <w:rPr>
          <w:rFonts w:eastAsia="Times New Roman"/>
          <w:kern w:val="2"/>
          <w:lang w:eastAsia="en-US"/>
        </w:rPr>
        <w:t xml:space="preserve"> 3,8%</w:t>
      </w:r>
      <w:r w:rsidR="000434E4">
        <w:rPr>
          <w:rFonts w:eastAsia="Times New Roman"/>
          <w:kern w:val="2"/>
          <w:lang w:eastAsia="en-US"/>
        </w:rPr>
        <w:t xml:space="preserve"> </w:t>
      </w:r>
      <w:r w:rsidR="000434E4" w:rsidRPr="000434E4">
        <w:rPr>
          <w:rFonts w:eastAsia="Times New Roman"/>
          <w:kern w:val="2"/>
          <w:lang w:eastAsia="en-US"/>
        </w:rPr>
        <w:t>[24]</w:t>
      </w:r>
      <w:r w:rsidR="001C61D2">
        <w:rPr>
          <w:rFonts w:eastAsia="Times New Roman"/>
          <w:kern w:val="2"/>
          <w:lang w:eastAsia="en-US"/>
        </w:rPr>
        <w:t>.</w:t>
      </w:r>
      <w:r w:rsidR="001C61D2" w:rsidRPr="001C61D2">
        <w:rPr>
          <w:noProof/>
          <w:lang w:eastAsia="ru-RU"/>
        </w:rPr>
        <w:t xml:space="preserve"> </w:t>
      </w:r>
    </w:p>
    <w:p w14:paraId="21546C84" w14:textId="77777777" w:rsidR="00C275D6" w:rsidRDefault="00C275D6" w:rsidP="00001A3D">
      <w:pPr>
        <w:tabs>
          <w:tab w:val="left" w:pos="4111"/>
        </w:tabs>
        <w:jc w:val="both"/>
        <w:rPr>
          <w:b/>
          <w:noProof/>
          <w:lang w:eastAsia="ru-RU"/>
        </w:rPr>
      </w:pPr>
    </w:p>
    <w:p w14:paraId="03083CD2" w14:textId="7B5C1B44" w:rsidR="00E926D2" w:rsidRPr="00E926D2" w:rsidRDefault="00C275D6" w:rsidP="00001A3D">
      <w:pPr>
        <w:tabs>
          <w:tab w:val="left" w:pos="4111"/>
        </w:tabs>
        <w:jc w:val="both"/>
        <w:rPr>
          <w:b/>
          <w:noProof/>
          <w:lang w:eastAsia="ru-RU"/>
        </w:rPr>
      </w:pPr>
      <w:r w:rsidRPr="00F6044E">
        <w:rPr>
          <w:noProof/>
          <w:highlight w:val="lightGray"/>
          <w:lang w:eastAsia="ru-RU"/>
        </w:rPr>
        <mc:AlternateContent>
          <mc:Choice Requires="wps">
            <w:drawing>
              <wp:anchor distT="0" distB="0" distL="114300" distR="114300" simplePos="0" relativeHeight="252037120" behindDoc="0" locked="0" layoutInCell="1" allowOverlap="1" wp14:anchorId="55F903C3" wp14:editId="084354BF">
                <wp:simplePos x="0" y="0"/>
                <wp:positionH relativeFrom="page">
                  <wp:posOffset>3154519</wp:posOffset>
                </wp:positionH>
                <wp:positionV relativeFrom="paragraph">
                  <wp:posOffset>502133</wp:posOffset>
                </wp:positionV>
                <wp:extent cx="1643380" cy="471170"/>
                <wp:effectExtent l="0" t="0" r="0" b="5080"/>
                <wp:wrapNone/>
                <wp:docPr id="49" name="Прямоугольник 49"/>
                <wp:cNvGraphicFramePr/>
                <a:graphic xmlns:a="http://schemas.openxmlformats.org/drawingml/2006/main">
                  <a:graphicData uri="http://schemas.microsoft.com/office/word/2010/wordprocessingShape">
                    <wps:wsp>
                      <wps:cNvSpPr/>
                      <wps:spPr>
                        <a:xfrm>
                          <a:off x="0" y="0"/>
                          <a:ext cx="1643380" cy="471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D478FE" w14:textId="44BFB935" w:rsidR="00001A3D" w:rsidRPr="001C61D2" w:rsidRDefault="00001A3D" w:rsidP="001C61D2">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Симбикорт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80/4,5 мкг </w:t>
                            </w: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инг 1 р/д</w:t>
                            </w:r>
                          </w:p>
                          <w:p w14:paraId="6E72D11F" w14:textId="51D3C241" w:rsidR="00001A3D" w:rsidRPr="001C61D2" w:rsidRDefault="00001A3D" w:rsidP="001C61D2">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Симбикорт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80/4,5 мкг </w:t>
                            </w: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инг 2 р/д</w:t>
                            </w:r>
                          </w:p>
                          <w:p w14:paraId="0EF59298" w14:textId="35599D9B" w:rsidR="00001A3D" w:rsidRPr="001C61D2" w:rsidRDefault="00001A3D" w:rsidP="001C61D2">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w:t>
                            </w:r>
                            <w:r w:rsidR="00B66CB8">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5F903C3" id="Прямоугольник 49" o:spid="_x0000_s1076" style="position:absolute;left:0;text-align:left;margin-left:248.4pt;margin-top:39.55pt;width:129.4pt;height:37.1pt;z-index:25203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" fillcolor="white [3212]" stroked="f" strokeweight="2pt">
                <v:textbox>
                  <w:txbxContent>
                    <w:p w14:paraId="32D478FE" w14:textId="44BFB935" w:rsidR="00001A3D" w:rsidRPr="001C61D2" w:rsidRDefault="00001A3D" w:rsidP="001C61D2">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Симбикорт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80/4,5 мкг </w:t>
                      </w: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инг 1 р/д</w:t>
                      </w:r>
                    </w:p>
                    <w:p w14:paraId="6E72D11F" w14:textId="51D3C241" w:rsidR="00001A3D" w:rsidRPr="001C61D2" w:rsidRDefault="00001A3D" w:rsidP="001C61D2">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Симбикорт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80/4,5 мкг </w:t>
                      </w: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инг 2 р/д</w:t>
                      </w:r>
                    </w:p>
                    <w:p w14:paraId="0EF59298" w14:textId="35599D9B" w:rsidR="00001A3D" w:rsidRPr="001C61D2" w:rsidRDefault="00001A3D" w:rsidP="001C61D2">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1D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w:t>
                      </w:r>
                      <w:r w:rsidR="00B66CB8">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200мкг</w:t>
                      </w:r>
                    </w:p>
                  </w:txbxContent>
                </v:textbox>
                <w10:wrap anchorx="page"/>
              </v:rect>
            </w:pict>
          </mc:Fallback>
        </mc:AlternateContent>
      </w:r>
      <w:r w:rsidR="00E926D2" w:rsidRPr="00E926D2">
        <w:rPr>
          <w:b/>
          <w:noProof/>
          <w:lang w:eastAsia="ru-RU"/>
        </w:rPr>
        <w:t xml:space="preserve">Рисунок 4-10. </w:t>
      </w:r>
      <w:r w:rsidR="003757CC" w:rsidRPr="003757CC">
        <w:rPr>
          <w:noProof/>
          <w:lang w:eastAsia="ru-RU"/>
        </w:rPr>
        <w:t>Динамика ОФВ1 по группам лечения</w:t>
      </w:r>
      <w:r w:rsidR="003757CC">
        <w:rPr>
          <w:noProof/>
          <w:lang w:eastAsia="ru-RU"/>
        </w:rPr>
        <w:t xml:space="preserve"> </w:t>
      </w:r>
      <w:r w:rsidR="003757CC" w:rsidRPr="003757CC">
        <w:rPr>
          <w:noProof/>
          <w:lang w:eastAsia="ru-RU"/>
        </w:rPr>
        <w:t>будесонидом + формотеролом 80/4,5 мкг (2 ингаляции 1 раз в день), будесонидом + формотеролом 80/4,5 мкг (1 ингаляция 2 раза в день) и будесонид</w:t>
      </w:r>
      <w:r w:rsidR="003757CC">
        <w:rPr>
          <w:noProof/>
          <w:lang w:eastAsia="ru-RU"/>
        </w:rPr>
        <w:t>ом</w:t>
      </w:r>
      <w:r w:rsidR="003757CC" w:rsidRPr="003757CC">
        <w:rPr>
          <w:noProof/>
          <w:lang w:eastAsia="ru-RU"/>
        </w:rPr>
        <w:t xml:space="preserve"> 200 мкг (</w:t>
      </w:r>
      <w:r w:rsidR="003757CC">
        <w:rPr>
          <w:noProof/>
          <w:lang w:eastAsia="ru-RU"/>
        </w:rPr>
        <w:t xml:space="preserve">1 </w:t>
      </w:r>
      <w:r w:rsidR="003757CC" w:rsidRPr="003757CC">
        <w:rPr>
          <w:noProof/>
          <w:lang w:eastAsia="ru-RU"/>
        </w:rPr>
        <w:t>раз в день)</w:t>
      </w:r>
      <w:r w:rsidR="003757CC">
        <w:rPr>
          <w:noProof/>
          <w:lang w:eastAsia="ru-RU"/>
        </w:rPr>
        <w:t>.</w:t>
      </w:r>
    </w:p>
    <w:p w14:paraId="6F296BBD" w14:textId="3D803ACA" w:rsidR="00BF73B6" w:rsidRDefault="001C61D2" w:rsidP="00001A3D">
      <w:pPr>
        <w:tabs>
          <w:tab w:val="left" w:pos="4111"/>
        </w:tabs>
        <w:jc w:val="center"/>
        <w:rPr>
          <w:rFonts w:eastAsia="Times New Roman"/>
          <w:kern w:val="2"/>
          <w:lang w:eastAsia="en-US"/>
        </w:rPr>
      </w:pPr>
      <w:r w:rsidRPr="00F6044E">
        <w:rPr>
          <w:noProof/>
          <w:highlight w:val="lightGray"/>
          <w:lang w:eastAsia="ru-RU"/>
        </w:rPr>
        <mc:AlternateContent>
          <mc:Choice Requires="wps">
            <w:drawing>
              <wp:anchor distT="0" distB="0" distL="114300" distR="114300" simplePos="0" relativeHeight="252033024" behindDoc="0" locked="0" layoutInCell="1" allowOverlap="1" wp14:anchorId="69B4F490" wp14:editId="6C0A1E55">
                <wp:simplePos x="0" y="0"/>
                <wp:positionH relativeFrom="page">
                  <wp:posOffset>3925987</wp:posOffset>
                </wp:positionH>
                <wp:positionV relativeFrom="paragraph">
                  <wp:posOffset>2632593</wp:posOffset>
                </wp:positionV>
                <wp:extent cx="504884" cy="248421"/>
                <wp:effectExtent l="0" t="0" r="9525" b="0"/>
                <wp:wrapNone/>
                <wp:docPr id="38" name="Прямоугольник 38"/>
                <wp:cNvGraphicFramePr/>
                <a:graphic xmlns:a="http://schemas.openxmlformats.org/drawingml/2006/main">
                  <a:graphicData uri="http://schemas.microsoft.com/office/word/2010/wordprocessingShape">
                    <wps:wsp>
                      <wps:cNvSpPr/>
                      <wps:spPr>
                        <a:xfrm>
                          <a:off x="0" y="0"/>
                          <a:ext cx="504884" cy="2484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301A36" w14:textId="2F2B13F4" w:rsidR="00001A3D" w:rsidRPr="000B3EC1" w:rsidRDefault="00001A3D" w:rsidP="001C61D2">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Визит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9B4F490" id="Прямоугольник 38" o:spid="_x0000_s1077" style="position:absolute;left:0;text-align:left;margin-left:309.15pt;margin-top:207.3pt;width:39.75pt;height:19.5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" fillcolor="white [3212]" stroked="f" strokeweight="2pt">
                <v:textbox>
                  <w:txbxContent>
                    <w:p w14:paraId="1E301A36" w14:textId="2F2B13F4" w:rsidR="00001A3D" w:rsidRPr="000B3EC1" w:rsidRDefault="00001A3D" w:rsidP="001C61D2">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Визит</w:t>
                      </w:r>
                    </w:p>
                  </w:txbxContent>
                </v:textbox>
                <w10:wrap anchorx="page"/>
              </v:rect>
            </w:pict>
          </mc:Fallback>
        </mc:AlternateContent>
      </w:r>
      <w:r w:rsidRPr="001C61D2">
        <w:rPr>
          <w:rFonts w:eastAsia="Times New Roman"/>
          <w:noProof/>
          <w:kern w:val="2"/>
          <w:lang w:eastAsia="ru-RU"/>
        </w:rPr>
        <w:drawing>
          <wp:inline distT="0" distB="0" distL="0" distR="0" wp14:anchorId="628738B2" wp14:editId="4B4AA9C4">
            <wp:extent cx="3244924" cy="2720190"/>
            <wp:effectExtent l="0" t="0" r="0"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1334" cy="2742329"/>
                    </a:xfrm>
                    <a:prstGeom prst="rect">
                      <a:avLst/>
                    </a:prstGeom>
                  </pic:spPr>
                </pic:pic>
              </a:graphicData>
            </a:graphic>
          </wp:inline>
        </w:drawing>
      </w:r>
      <w:r w:rsidRPr="00F6044E">
        <w:rPr>
          <w:noProof/>
          <w:highlight w:val="lightGray"/>
          <w:lang w:eastAsia="ru-RU"/>
        </w:rPr>
        <mc:AlternateContent>
          <mc:Choice Requires="wps">
            <w:drawing>
              <wp:anchor distT="0" distB="0" distL="114300" distR="114300" simplePos="0" relativeHeight="252035072" behindDoc="0" locked="0" layoutInCell="1" allowOverlap="1" wp14:anchorId="268715B9" wp14:editId="00997F79">
                <wp:simplePos x="0" y="0"/>
                <wp:positionH relativeFrom="margin">
                  <wp:posOffset>415231</wp:posOffset>
                </wp:positionH>
                <wp:positionV relativeFrom="paragraph">
                  <wp:posOffset>1157974</wp:posOffset>
                </wp:positionV>
                <wp:extent cx="1736431" cy="260350"/>
                <wp:effectExtent l="0" t="5080" r="0" b="0"/>
                <wp:wrapNone/>
                <wp:docPr id="43" name="Прямоугольник 43"/>
                <wp:cNvGraphicFramePr/>
                <a:graphic xmlns:a="http://schemas.openxmlformats.org/drawingml/2006/main">
                  <a:graphicData uri="http://schemas.microsoft.com/office/word/2010/wordprocessingShape">
                    <wps:wsp>
                      <wps:cNvSpPr/>
                      <wps:spPr>
                        <a:xfrm rot="16200000">
                          <a:off x="0" y="0"/>
                          <a:ext cx="1736431" cy="26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822D6D" w14:textId="5AF343F5" w:rsidR="00001A3D" w:rsidRPr="003A6E90" w:rsidRDefault="00001A3D" w:rsidP="001C61D2">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от исходного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68715B9" id="Прямоугольник 43" o:spid="_x0000_s1078" style="position:absolute;left:0;text-align:left;margin-left:32.7pt;margin-top:91.2pt;width:136.75pt;height:20.5pt;rotation:-90;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" fillcolor="white [3212]" stroked="f" strokeweight="2pt">
                <v:textbox>
                  <w:txbxContent>
                    <w:p w14:paraId="70822D6D" w14:textId="5AF343F5" w:rsidR="00001A3D" w:rsidRPr="003A6E90" w:rsidRDefault="00001A3D" w:rsidP="001C61D2">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от исходного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p>
                  </w:txbxContent>
                </v:textbox>
                <w10:wrap anchorx="margin"/>
              </v:rect>
            </w:pict>
          </mc:Fallback>
        </mc:AlternateContent>
      </w:r>
    </w:p>
    <w:p w14:paraId="5918484B" w14:textId="1D05D772" w:rsidR="001C61D2" w:rsidRDefault="001C61D2" w:rsidP="00001A3D">
      <w:pPr>
        <w:tabs>
          <w:tab w:val="left" w:pos="4111"/>
        </w:tabs>
        <w:ind w:firstLine="708"/>
        <w:jc w:val="both"/>
        <w:rPr>
          <w:rFonts w:eastAsia="Times New Roman"/>
          <w:kern w:val="2"/>
          <w:lang w:eastAsia="en-US"/>
        </w:rPr>
      </w:pPr>
    </w:p>
    <w:p w14:paraId="0426FE58" w14:textId="77777777" w:rsidR="00A5116C" w:rsidRDefault="00A5116C" w:rsidP="00001A3D">
      <w:pPr>
        <w:tabs>
          <w:tab w:val="left" w:pos="4111"/>
        </w:tabs>
        <w:ind w:firstLine="708"/>
        <w:jc w:val="both"/>
        <w:rPr>
          <w:rFonts w:eastAsia="Times New Roman"/>
          <w:kern w:val="2"/>
          <w:lang w:eastAsia="en-US"/>
        </w:rPr>
      </w:pPr>
    </w:p>
    <w:p w14:paraId="59E21C45" w14:textId="194FC5AF" w:rsidR="00E80478" w:rsidRDefault="00E80478" w:rsidP="00001A3D">
      <w:pPr>
        <w:tabs>
          <w:tab w:val="left" w:pos="4111"/>
        </w:tabs>
        <w:jc w:val="both"/>
        <w:rPr>
          <w:rFonts w:eastAsia="Times New Roman"/>
          <w:b/>
          <w:i/>
          <w:kern w:val="2"/>
          <w:lang w:eastAsia="en-US"/>
        </w:rPr>
      </w:pPr>
      <w:r>
        <w:rPr>
          <w:b/>
          <w:i/>
        </w:rPr>
        <w:t>М</w:t>
      </w:r>
      <w:r w:rsidRPr="007C52B3">
        <w:rPr>
          <w:b/>
          <w:i/>
        </w:rPr>
        <w:t>ногоцентровое</w:t>
      </w:r>
      <w:r>
        <w:rPr>
          <w:b/>
          <w:i/>
        </w:rPr>
        <w:t>,</w:t>
      </w:r>
      <w:r w:rsidRPr="007C52B3">
        <w:rPr>
          <w:b/>
          <w:i/>
        </w:rPr>
        <w:t xml:space="preserve"> </w:t>
      </w:r>
      <w:r>
        <w:rPr>
          <w:b/>
          <w:i/>
        </w:rPr>
        <w:t>12</w:t>
      </w:r>
      <w:r w:rsidRPr="007C52B3">
        <w:rPr>
          <w:b/>
          <w:i/>
        </w:rPr>
        <w:t>-</w:t>
      </w:r>
      <w:r>
        <w:rPr>
          <w:b/>
          <w:i/>
        </w:rPr>
        <w:t>недельное,</w:t>
      </w:r>
      <w:r w:rsidRPr="007C52B3">
        <w:rPr>
          <w:b/>
          <w:i/>
        </w:rPr>
        <w:t xml:space="preserve"> рандомизированное</w:t>
      </w:r>
      <w:r>
        <w:rPr>
          <w:b/>
          <w:i/>
        </w:rPr>
        <w:t>,</w:t>
      </w:r>
      <w:r w:rsidRPr="007C52B3">
        <w:rPr>
          <w:b/>
          <w:i/>
        </w:rPr>
        <w:t xml:space="preserve"> двойное слепое</w:t>
      </w:r>
      <w:r>
        <w:rPr>
          <w:b/>
          <w:i/>
        </w:rPr>
        <w:t xml:space="preserve">, </w:t>
      </w:r>
      <w:r w:rsidR="00B460AC">
        <w:rPr>
          <w:b/>
          <w:i/>
        </w:rPr>
        <w:t xml:space="preserve">с двойным маскированием, </w:t>
      </w:r>
      <w:r>
        <w:rPr>
          <w:b/>
          <w:i/>
        </w:rPr>
        <w:t xml:space="preserve">плацебо-контролируемое </w:t>
      </w:r>
      <w:r w:rsidRPr="007C52B3">
        <w:rPr>
          <w:b/>
          <w:i/>
        </w:rPr>
        <w:t xml:space="preserve">клиническое исследование в параллельных группах у взрослых </w:t>
      </w:r>
      <w:r>
        <w:rPr>
          <w:b/>
          <w:i/>
        </w:rPr>
        <w:t xml:space="preserve">и подростков 12 лет и старше с бронхиальной астмой легкой и средней степени тяжести </w:t>
      </w:r>
      <w:r>
        <w:rPr>
          <w:rFonts w:eastAsia="Times New Roman"/>
          <w:b/>
          <w:i/>
          <w:kern w:val="2"/>
          <w:lang w:eastAsia="en-US"/>
        </w:rPr>
        <w:t>(SD-039-0716)</w:t>
      </w:r>
      <w:r w:rsidR="00503ED8">
        <w:rPr>
          <w:rFonts w:eastAsia="Times New Roman"/>
          <w:b/>
          <w:i/>
          <w:kern w:val="2"/>
          <w:lang w:eastAsia="en-US"/>
        </w:rPr>
        <w:t xml:space="preserve"> </w:t>
      </w:r>
      <w:r>
        <w:rPr>
          <w:rFonts w:eastAsia="Times New Roman"/>
          <w:b/>
          <w:i/>
          <w:kern w:val="2"/>
          <w:lang w:eastAsia="en-US"/>
        </w:rPr>
        <w:t>[25]</w:t>
      </w:r>
    </w:p>
    <w:p w14:paraId="74A94B9E" w14:textId="06D0F52D" w:rsidR="00E80478" w:rsidRPr="00E80478" w:rsidRDefault="00E80478" w:rsidP="00001A3D">
      <w:pPr>
        <w:tabs>
          <w:tab w:val="left" w:pos="4111"/>
        </w:tabs>
        <w:ind w:firstLine="708"/>
        <w:jc w:val="both"/>
        <w:rPr>
          <w:rFonts w:eastAsia="Times New Roman"/>
          <w:kern w:val="2"/>
          <w:lang w:eastAsia="en-US"/>
        </w:rPr>
      </w:pPr>
      <w:r>
        <w:rPr>
          <w:rFonts w:eastAsia="Times New Roman"/>
          <w:kern w:val="2"/>
          <w:lang w:eastAsia="en-US"/>
        </w:rPr>
        <w:t>Ц</w:t>
      </w:r>
      <w:r w:rsidRPr="00E80478">
        <w:rPr>
          <w:rFonts w:eastAsia="Times New Roman"/>
          <w:kern w:val="2"/>
          <w:lang w:eastAsia="en-US"/>
        </w:rPr>
        <w:t xml:space="preserve">елью исследования было сравнить эффективность и переносимость </w:t>
      </w:r>
      <w:r w:rsidR="00B460AC">
        <w:rPr>
          <w:rFonts w:eastAsia="Times New Roman"/>
          <w:kern w:val="2"/>
          <w:lang w:eastAsia="en-US"/>
        </w:rPr>
        <w:t>комбинации будесонида + фор</w:t>
      </w:r>
      <w:r w:rsidRPr="00E80478">
        <w:rPr>
          <w:rFonts w:eastAsia="Times New Roman"/>
          <w:kern w:val="2"/>
          <w:lang w:eastAsia="en-US"/>
        </w:rPr>
        <w:t>мотерола</w:t>
      </w:r>
      <w:r w:rsidR="00B460AC">
        <w:rPr>
          <w:rFonts w:eastAsia="Times New Roman"/>
          <w:kern w:val="2"/>
          <w:lang w:eastAsia="en-US"/>
        </w:rPr>
        <w:t xml:space="preserve"> с будесонидом (оба препарата </w:t>
      </w:r>
      <w:r w:rsidRPr="00E80478">
        <w:rPr>
          <w:rFonts w:eastAsia="Times New Roman"/>
          <w:kern w:val="2"/>
          <w:lang w:eastAsia="en-US"/>
        </w:rPr>
        <w:t>доставля</w:t>
      </w:r>
      <w:r w:rsidR="00B460AC">
        <w:rPr>
          <w:rFonts w:eastAsia="Times New Roman"/>
          <w:kern w:val="2"/>
          <w:lang w:eastAsia="en-US"/>
        </w:rPr>
        <w:t xml:space="preserve">лись </w:t>
      </w:r>
      <w:r w:rsidRPr="00E80478">
        <w:rPr>
          <w:rFonts w:eastAsia="Times New Roman"/>
          <w:kern w:val="2"/>
          <w:lang w:eastAsia="en-US"/>
        </w:rPr>
        <w:t xml:space="preserve">в виде </w:t>
      </w:r>
      <w:r w:rsidR="00B460AC">
        <w:rPr>
          <w:rFonts w:eastAsia="Times New Roman"/>
          <w:kern w:val="2"/>
          <w:lang w:eastAsia="en-US"/>
        </w:rPr>
        <w:t xml:space="preserve">аэрозольного ингалятора под давлением), </w:t>
      </w:r>
      <w:r w:rsidRPr="00E80478">
        <w:rPr>
          <w:rFonts w:eastAsia="Times New Roman"/>
          <w:kern w:val="2"/>
          <w:lang w:eastAsia="en-US"/>
        </w:rPr>
        <w:t>сух</w:t>
      </w:r>
      <w:r w:rsidR="00B460AC">
        <w:rPr>
          <w:rFonts w:eastAsia="Times New Roman"/>
          <w:kern w:val="2"/>
          <w:lang w:eastAsia="en-US"/>
        </w:rPr>
        <w:t xml:space="preserve">им </w:t>
      </w:r>
      <w:r w:rsidRPr="00E80478">
        <w:rPr>
          <w:rFonts w:eastAsia="Times New Roman"/>
          <w:kern w:val="2"/>
          <w:lang w:eastAsia="en-US"/>
        </w:rPr>
        <w:t>порош</w:t>
      </w:r>
      <w:r w:rsidR="00B460AC">
        <w:rPr>
          <w:rFonts w:eastAsia="Times New Roman"/>
          <w:kern w:val="2"/>
          <w:lang w:eastAsia="en-US"/>
        </w:rPr>
        <w:t>ком</w:t>
      </w:r>
      <w:r w:rsidRPr="00E80478">
        <w:rPr>
          <w:rFonts w:eastAsia="Times New Roman"/>
          <w:kern w:val="2"/>
          <w:lang w:eastAsia="en-US"/>
        </w:rPr>
        <w:t xml:space="preserve"> формотерола </w:t>
      </w:r>
      <w:r w:rsidR="00B460AC">
        <w:rPr>
          <w:rFonts w:eastAsia="Times New Roman"/>
          <w:kern w:val="2"/>
          <w:lang w:eastAsia="en-US"/>
        </w:rPr>
        <w:t>(в устройстве Турбу</w:t>
      </w:r>
      <w:r w:rsidRPr="00E80478">
        <w:rPr>
          <w:rFonts w:eastAsia="Times New Roman"/>
          <w:kern w:val="2"/>
          <w:lang w:eastAsia="en-US"/>
        </w:rPr>
        <w:t>халер</w:t>
      </w:r>
      <w:r w:rsidR="00B460AC">
        <w:rPr>
          <w:rFonts w:eastAsia="Times New Roman"/>
          <w:kern w:val="2"/>
          <w:vertAlign w:val="superscript"/>
          <w:lang w:eastAsia="en-US"/>
        </w:rPr>
        <w:t>®</w:t>
      </w:r>
      <w:r w:rsidR="00B460AC">
        <w:rPr>
          <w:rFonts w:eastAsia="Times New Roman"/>
          <w:kern w:val="2"/>
          <w:lang w:eastAsia="en-US"/>
        </w:rPr>
        <w:t xml:space="preserve">) </w:t>
      </w:r>
      <w:r w:rsidRPr="00E80478">
        <w:rPr>
          <w:rFonts w:eastAsia="Times New Roman"/>
          <w:kern w:val="2"/>
          <w:lang w:eastAsia="en-US"/>
        </w:rPr>
        <w:t xml:space="preserve">и плацебо. </w:t>
      </w:r>
      <w:r w:rsidR="00B460AC">
        <w:rPr>
          <w:rFonts w:eastAsia="Times New Roman"/>
          <w:kern w:val="2"/>
          <w:lang w:eastAsia="en-US"/>
        </w:rPr>
        <w:t xml:space="preserve">Исследование </w:t>
      </w:r>
      <w:r w:rsidRPr="00E80478">
        <w:rPr>
          <w:rFonts w:eastAsia="Times New Roman"/>
          <w:kern w:val="2"/>
          <w:lang w:eastAsia="en-US"/>
        </w:rPr>
        <w:t>было проведено в 5</w:t>
      </w:r>
      <w:r w:rsidR="00B460AC">
        <w:rPr>
          <w:rFonts w:eastAsia="Times New Roman"/>
          <w:kern w:val="2"/>
          <w:lang w:eastAsia="en-US"/>
        </w:rPr>
        <w:t xml:space="preserve">6 клинических </w:t>
      </w:r>
      <w:r w:rsidRPr="00E80478">
        <w:rPr>
          <w:rFonts w:eastAsia="Times New Roman"/>
          <w:kern w:val="2"/>
          <w:lang w:eastAsia="en-US"/>
        </w:rPr>
        <w:t xml:space="preserve">центрах </w:t>
      </w:r>
      <w:r w:rsidR="00B460AC">
        <w:rPr>
          <w:rFonts w:eastAsia="Times New Roman"/>
          <w:kern w:val="2"/>
          <w:lang w:eastAsia="en-US"/>
        </w:rPr>
        <w:t>в</w:t>
      </w:r>
      <w:r w:rsidRPr="00E80478">
        <w:rPr>
          <w:rFonts w:eastAsia="Times New Roman"/>
          <w:kern w:val="2"/>
          <w:lang w:eastAsia="en-US"/>
        </w:rPr>
        <w:t xml:space="preserve"> США.</w:t>
      </w:r>
    </w:p>
    <w:p w14:paraId="33AD8674" w14:textId="53AA098D" w:rsidR="00E80478" w:rsidRPr="00E80478" w:rsidRDefault="00C03E93" w:rsidP="00001A3D">
      <w:pPr>
        <w:tabs>
          <w:tab w:val="left" w:pos="4111"/>
        </w:tabs>
        <w:ind w:firstLine="708"/>
        <w:jc w:val="both"/>
        <w:rPr>
          <w:rFonts w:eastAsia="Times New Roman"/>
          <w:kern w:val="2"/>
          <w:lang w:eastAsia="en-US"/>
        </w:rPr>
      </w:pPr>
      <w:r>
        <w:rPr>
          <w:rFonts w:eastAsia="Times New Roman"/>
          <w:kern w:val="2"/>
          <w:lang w:eastAsia="en-US"/>
        </w:rPr>
        <w:lastRenderedPageBreak/>
        <w:t>В исследование были рандомизиро</w:t>
      </w:r>
      <w:r w:rsidR="00D47FDD">
        <w:rPr>
          <w:rFonts w:eastAsia="Times New Roman"/>
          <w:kern w:val="2"/>
          <w:lang w:eastAsia="en-US"/>
        </w:rPr>
        <w:t>в</w:t>
      </w:r>
      <w:r>
        <w:rPr>
          <w:rFonts w:eastAsia="Times New Roman"/>
          <w:kern w:val="2"/>
          <w:lang w:eastAsia="en-US"/>
        </w:rPr>
        <w:t>аны 480 па</w:t>
      </w:r>
      <w:r w:rsidR="00E80478" w:rsidRPr="00E80478">
        <w:rPr>
          <w:rFonts w:eastAsia="Times New Roman"/>
          <w:kern w:val="2"/>
          <w:lang w:eastAsia="en-US"/>
        </w:rPr>
        <w:t>циент</w:t>
      </w:r>
      <w:r>
        <w:rPr>
          <w:rFonts w:eastAsia="Times New Roman"/>
          <w:kern w:val="2"/>
          <w:lang w:eastAsia="en-US"/>
        </w:rPr>
        <w:t>ов</w:t>
      </w:r>
      <w:r w:rsidR="00E80478" w:rsidRPr="00E80478">
        <w:rPr>
          <w:rFonts w:eastAsia="Times New Roman"/>
          <w:kern w:val="2"/>
          <w:lang w:eastAsia="en-US"/>
        </w:rPr>
        <w:t xml:space="preserve"> в возрасте </w:t>
      </w:r>
      <w:r>
        <w:rPr>
          <w:rFonts w:eastAsia="Times New Roman"/>
          <w:kern w:val="2"/>
          <w:lang w:eastAsia="en-US"/>
        </w:rPr>
        <w:t xml:space="preserve">от </w:t>
      </w:r>
      <w:r w:rsidR="00E80478" w:rsidRPr="00E80478">
        <w:rPr>
          <w:rFonts w:eastAsia="Times New Roman"/>
          <w:kern w:val="2"/>
          <w:lang w:eastAsia="en-US"/>
        </w:rPr>
        <w:t>12 лет с персистирующей астмой легкой и средней степени тяжести, получа</w:t>
      </w:r>
      <w:r>
        <w:rPr>
          <w:rFonts w:eastAsia="Times New Roman"/>
          <w:kern w:val="2"/>
          <w:lang w:eastAsia="en-US"/>
        </w:rPr>
        <w:t>вш</w:t>
      </w:r>
      <w:r w:rsidR="00E80478" w:rsidRPr="00E80478">
        <w:rPr>
          <w:rFonts w:eastAsia="Times New Roman"/>
          <w:kern w:val="2"/>
          <w:lang w:eastAsia="en-US"/>
        </w:rPr>
        <w:t xml:space="preserve">ие </w:t>
      </w:r>
      <w:r>
        <w:rPr>
          <w:rFonts w:eastAsia="Times New Roman"/>
          <w:kern w:val="2"/>
          <w:lang w:eastAsia="en-US"/>
        </w:rPr>
        <w:t>и</w:t>
      </w:r>
      <w:r w:rsidR="00E80478" w:rsidRPr="00E80478">
        <w:rPr>
          <w:rFonts w:eastAsia="Times New Roman"/>
          <w:kern w:val="2"/>
          <w:lang w:eastAsia="en-US"/>
        </w:rPr>
        <w:t>ГКС</w:t>
      </w:r>
      <w:r>
        <w:rPr>
          <w:rFonts w:eastAsia="Times New Roman"/>
          <w:kern w:val="2"/>
          <w:lang w:eastAsia="en-US"/>
        </w:rPr>
        <w:t xml:space="preserve"> в низких или средних</w:t>
      </w:r>
      <w:r w:rsidR="00E80478" w:rsidRPr="00E80478">
        <w:rPr>
          <w:rFonts w:eastAsia="Times New Roman"/>
          <w:kern w:val="2"/>
          <w:lang w:eastAsia="en-US"/>
        </w:rPr>
        <w:t xml:space="preserve"> </w:t>
      </w:r>
      <w:r>
        <w:rPr>
          <w:rFonts w:eastAsia="Times New Roman"/>
          <w:kern w:val="2"/>
          <w:lang w:eastAsia="en-US"/>
        </w:rPr>
        <w:t>дозах с ОФВ1</w:t>
      </w:r>
      <w:r w:rsidR="00E80478" w:rsidRPr="00E80478">
        <w:rPr>
          <w:rFonts w:eastAsia="Times New Roman"/>
          <w:kern w:val="2"/>
          <w:lang w:eastAsia="en-US"/>
        </w:rPr>
        <w:t xml:space="preserve"> </w:t>
      </w:r>
      <w:r>
        <w:rPr>
          <w:rFonts w:eastAsia="Times New Roman"/>
          <w:kern w:val="2"/>
          <w:lang w:eastAsia="en-US"/>
        </w:rPr>
        <w:t xml:space="preserve">в пределах </w:t>
      </w:r>
      <w:r w:rsidR="00E80478" w:rsidRPr="00E80478">
        <w:rPr>
          <w:rFonts w:eastAsia="Times New Roman"/>
          <w:kern w:val="2"/>
          <w:lang w:eastAsia="en-US"/>
        </w:rPr>
        <w:t>60</w:t>
      </w:r>
      <w:r>
        <w:rPr>
          <w:rFonts w:eastAsia="Times New Roman"/>
          <w:kern w:val="2"/>
          <w:lang w:eastAsia="en-US"/>
        </w:rPr>
        <w:t>-</w:t>
      </w:r>
      <w:r w:rsidR="00E80478" w:rsidRPr="00E80478">
        <w:rPr>
          <w:rFonts w:eastAsia="Times New Roman"/>
          <w:kern w:val="2"/>
          <w:lang w:eastAsia="en-US"/>
        </w:rPr>
        <w:t xml:space="preserve">90% </w:t>
      </w:r>
      <w:r>
        <w:rPr>
          <w:rFonts w:eastAsia="Times New Roman"/>
          <w:kern w:val="2"/>
          <w:lang w:eastAsia="en-US"/>
        </w:rPr>
        <w:t>от должного. П</w:t>
      </w:r>
      <w:r w:rsidR="00E80478" w:rsidRPr="00E80478">
        <w:rPr>
          <w:rFonts w:eastAsia="Times New Roman"/>
          <w:kern w:val="2"/>
          <w:lang w:eastAsia="en-US"/>
        </w:rPr>
        <w:t>о</w:t>
      </w:r>
      <w:r>
        <w:rPr>
          <w:rFonts w:eastAsia="Times New Roman"/>
          <w:kern w:val="2"/>
          <w:lang w:eastAsia="en-US"/>
        </w:rPr>
        <w:t xml:space="preserve"> завершении </w:t>
      </w:r>
      <w:r w:rsidR="00E80478" w:rsidRPr="00E80478">
        <w:rPr>
          <w:rFonts w:eastAsia="Times New Roman"/>
          <w:kern w:val="2"/>
          <w:lang w:eastAsia="en-US"/>
        </w:rPr>
        <w:t>2</w:t>
      </w:r>
      <w:r>
        <w:rPr>
          <w:rFonts w:eastAsia="Times New Roman"/>
          <w:kern w:val="2"/>
          <w:lang w:eastAsia="en-US"/>
        </w:rPr>
        <w:t>-недельного вводного периода</w:t>
      </w:r>
      <w:r w:rsidR="00E80478" w:rsidRPr="00E80478">
        <w:rPr>
          <w:rFonts w:eastAsia="Times New Roman"/>
          <w:kern w:val="2"/>
          <w:lang w:eastAsia="en-US"/>
        </w:rPr>
        <w:t xml:space="preserve"> пациенты </w:t>
      </w:r>
      <w:r>
        <w:rPr>
          <w:rFonts w:eastAsia="Times New Roman"/>
          <w:kern w:val="2"/>
          <w:lang w:eastAsia="en-US"/>
        </w:rPr>
        <w:t xml:space="preserve">были распределены по группам терапии: </w:t>
      </w:r>
      <w:r w:rsidR="00E80478" w:rsidRPr="00E80478">
        <w:rPr>
          <w:rFonts w:eastAsia="Times New Roman"/>
          <w:kern w:val="2"/>
          <w:lang w:eastAsia="en-US"/>
        </w:rPr>
        <w:t>будесонид</w:t>
      </w:r>
      <w:r>
        <w:rPr>
          <w:rFonts w:eastAsia="Times New Roman"/>
          <w:kern w:val="2"/>
          <w:lang w:eastAsia="en-US"/>
        </w:rPr>
        <w:t> + </w:t>
      </w:r>
      <w:r w:rsidR="00E80478" w:rsidRPr="00E80478">
        <w:rPr>
          <w:rFonts w:eastAsia="Times New Roman"/>
          <w:kern w:val="2"/>
          <w:lang w:eastAsia="en-US"/>
        </w:rPr>
        <w:t xml:space="preserve">формотерол 80/4,5 </w:t>
      </w:r>
      <w:r>
        <w:rPr>
          <w:rFonts w:eastAsia="Times New Roman"/>
          <w:kern w:val="2"/>
          <w:lang w:eastAsia="en-US"/>
        </w:rPr>
        <w:t>мк</w:t>
      </w:r>
      <w:r w:rsidR="00E80478" w:rsidRPr="00E80478">
        <w:rPr>
          <w:rFonts w:eastAsia="Times New Roman"/>
          <w:kern w:val="2"/>
          <w:lang w:eastAsia="en-US"/>
        </w:rPr>
        <w:t xml:space="preserve">г </w:t>
      </w:r>
      <w:r>
        <w:rPr>
          <w:rFonts w:eastAsia="Times New Roman"/>
          <w:kern w:val="2"/>
          <w:lang w:eastAsia="en-US"/>
        </w:rPr>
        <w:t>(</w:t>
      </w:r>
      <w:r w:rsidR="00E80478" w:rsidRPr="00E80478">
        <w:rPr>
          <w:rFonts w:eastAsia="Times New Roman"/>
          <w:kern w:val="2"/>
          <w:lang w:eastAsia="en-US"/>
        </w:rPr>
        <w:t xml:space="preserve">2 ингаляции </w:t>
      </w:r>
      <w:r>
        <w:rPr>
          <w:rFonts w:eastAsia="Times New Roman"/>
          <w:kern w:val="2"/>
          <w:lang w:eastAsia="en-US"/>
        </w:rPr>
        <w:t>2 раза в день</w:t>
      </w:r>
      <w:r w:rsidR="00E80478" w:rsidRPr="00E80478">
        <w:rPr>
          <w:rFonts w:eastAsia="Times New Roman"/>
          <w:kern w:val="2"/>
          <w:lang w:eastAsia="en-US"/>
        </w:rPr>
        <w:t>)</w:t>
      </w:r>
      <w:r w:rsidR="009D4622">
        <w:rPr>
          <w:rFonts w:eastAsia="Times New Roman"/>
          <w:kern w:val="2"/>
          <w:lang w:eastAsia="en-US"/>
        </w:rPr>
        <w:t xml:space="preserve"> (</w:t>
      </w:r>
      <w:r w:rsidR="009D4622">
        <w:rPr>
          <w:rFonts w:eastAsia="Times New Roman"/>
          <w:kern w:val="2"/>
          <w:lang w:val="en-US" w:eastAsia="en-US"/>
        </w:rPr>
        <w:t>n </w:t>
      </w:r>
      <w:r w:rsidR="009D4622" w:rsidRPr="009D4622">
        <w:rPr>
          <w:rFonts w:eastAsia="Times New Roman"/>
          <w:kern w:val="2"/>
          <w:lang w:eastAsia="en-US"/>
        </w:rPr>
        <w:t>=</w:t>
      </w:r>
      <w:r w:rsidR="009D4622">
        <w:rPr>
          <w:rFonts w:eastAsia="Times New Roman"/>
          <w:kern w:val="2"/>
          <w:lang w:val="en-US" w:eastAsia="en-US"/>
        </w:rPr>
        <w:t> </w:t>
      </w:r>
      <w:r w:rsidR="009D4622" w:rsidRPr="009D4622">
        <w:rPr>
          <w:rFonts w:eastAsia="Times New Roman"/>
          <w:kern w:val="2"/>
          <w:lang w:eastAsia="en-US"/>
        </w:rPr>
        <w:t>123</w:t>
      </w:r>
      <w:r w:rsidR="009D4622">
        <w:rPr>
          <w:rFonts w:eastAsia="Times New Roman"/>
          <w:kern w:val="2"/>
          <w:lang w:eastAsia="en-US"/>
        </w:rPr>
        <w:t>)</w:t>
      </w:r>
      <w:r w:rsidR="00E80478" w:rsidRPr="00E80478">
        <w:rPr>
          <w:rFonts w:eastAsia="Times New Roman"/>
          <w:kern w:val="2"/>
          <w:lang w:eastAsia="en-US"/>
        </w:rPr>
        <w:t xml:space="preserve">, будесонид 80 </w:t>
      </w:r>
      <w:r>
        <w:rPr>
          <w:rFonts w:eastAsia="Times New Roman"/>
          <w:kern w:val="2"/>
          <w:lang w:eastAsia="en-US"/>
        </w:rPr>
        <w:t>мкг</w:t>
      </w:r>
      <w:r w:rsidR="00E80478" w:rsidRPr="00E80478">
        <w:rPr>
          <w:rFonts w:eastAsia="Times New Roman"/>
          <w:kern w:val="2"/>
          <w:lang w:eastAsia="en-US"/>
        </w:rPr>
        <w:t xml:space="preserve"> </w:t>
      </w:r>
      <w:r>
        <w:rPr>
          <w:rFonts w:eastAsia="Times New Roman"/>
          <w:kern w:val="2"/>
          <w:lang w:eastAsia="en-US"/>
        </w:rPr>
        <w:t>(</w:t>
      </w:r>
      <w:r w:rsidR="00E80478" w:rsidRPr="00E80478">
        <w:rPr>
          <w:rFonts w:eastAsia="Times New Roman"/>
          <w:kern w:val="2"/>
          <w:lang w:eastAsia="en-US"/>
        </w:rPr>
        <w:t xml:space="preserve">2 ингаляции </w:t>
      </w:r>
      <w:r>
        <w:rPr>
          <w:rFonts w:eastAsia="Times New Roman"/>
          <w:kern w:val="2"/>
          <w:lang w:eastAsia="en-US"/>
        </w:rPr>
        <w:t>2 раза в день</w:t>
      </w:r>
      <w:r w:rsidR="00E80478" w:rsidRPr="00E80478">
        <w:rPr>
          <w:rFonts w:eastAsia="Times New Roman"/>
          <w:kern w:val="2"/>
          <w:lang w:eastAsia="en-US"/>
        </w:rPr>
        <w:t>)</w:t>
      </w:r>
      <w:r w:rsidR="009D4622" w:rsidRPr="009D4622">
        <w:rPr>
          <w:rFonts w:eastAsia="Times New Roman"/>
          <w:kern w:val="2"/>
          <w:lang w:eastAsia="en-US"/>
        </w:rPr>
        <w:t xml:space="preserve"> </w:t>
      </w:r>
      <w:r w:rsidR="009D4622">
        <w:rPr>
          <w:rFonts w:eastAsia="Times New Roman"/>
          <w:kern w:val="2"/>
          <w:lang w:eastAsia="en-US"/>
        </w:rPr>
        <w:t>(</w:t>
      </w:r>
      <w:r w:rsidR="009D4622">
        <w:rPr>
          <w:rFonts w:eastAsia="Times New Roman"/>
          <w:kern w:val="2"/>
          <w:lang w:val="en-US" w:eastAsia="en-US"/>
        </w:rPr>
        <w:t>n </w:t>
      </w:r>
      <w:r w:rsidR="009D4622" w:rsidRPr="009D4622">
        <w:rPr>
          <w:rFonts w:eastAsia="Times New Roman"/>
          <w:kern w:val="2"/>
          <w:lang w:eastAsia="en-US"/>
        </w:rPr>
        <w:t>=</w:t>
      </w:r>
      <w:r w:rsidR="009D4622">
        <w:rPr>
          <w:rFonts w:eastAsia="Times New Roman"/>
          <w:kern w:val="2"/>
          <w:lang w:val="en-US" w:eastAsia="en-US"/>
        </w:rPr>
        <w:t> </w:t>
      </w:r>
      <w:r w:rsidR="009D4622">
        <w:rPr>
          <w:rFonts w:eastAsia="Times New Roman"/>
          <w:kern w:val="2"/>
          <w:lang w:eastAsia="en-US"/>
        </w:rPr>
        <w:t>121)</w:t>
      </w:r>
      <w:r w:rsidR="00E80478" w:rsidRPr="00E80478">
        <w:rPr>
          <w:rFonts w:eastAsia="Times New Roman"/>
          <w:kern w:val="2"/>
          <w:lang w:eastAsia="en-US"/>
        </w:rPr>
        <w:t xml:space="preserve">, формотерол 4,5 </w:t>
      </w:r>
      <w:r>
        <w:rPr>
          <w:rFonts w:eastAsia="Times New Roman"/>
          <w:kern w:val="2"/>
          <w:lang w:eastAsia="en-US"/>
        </w:rPr>
        <w:t>мкг (</w:t>
      </w:r>
      <w:r w:rsidR="00E80478" w:rsidRPr="00E80478">
        <w:rPr>
          <w:rFonts w:eastAsia="Times New Roman"/>
          <w:kern w:val="2"/>
          <w:lang w:eastAsia="en-US"/>
        </w:rPr>
        <w:t xml:space="preserve">2 ингаляции) </w:t>
      </w:r>
      <w:r w:rsidR="009D4622">
        <w:rPr>
          <w:rFonts w:eastAsia="Times New Roman"/>
          <w:kern w:val="2"/>
          <w:lang w:eastAsia="en-US"/>
        </w:rPr>
        <w:t>(</w:t>
      </w:r>
      <w:r w:rsidR="009D4622">
        <w:rPr>
          <w:rFonts w:eastAsia="Times New Roman"/>
          <w:kern w:val="2"/>
          <w:lang w:val="en-US" w:eastAsia="en-US"/>
        </w:rPr>
        <w:t>n </w:t>
      </w:r>
      <w:r w:rsidR="009D4622" w:rsidRPr="009D4622">
        <w:rPr>
          <w:rFonts w:eastAsia="Times New Roman"/>
          <w:kern w:val="2"/>
          <w:lang w:eastAsia="en-US"/>
        </w:rPr>
        <w:t>=</w:t>
      </w:r>
      <w:r w:rsidR="009D4622">
        <w:rPr>
          <w:rFonts w:eastAsia="Times New Roman"/>
          <w:kern w:val="2"/>
          <w:lang w:val="en-US" w:eastAsia="en-US"/>
        </w:rPr>
        <w:t> </w:t>
      </w:r>
      <w:r w:rsidR="009D4622">
        <w:rPr>
          <w:rFonts w:eastAsia="Times New Roman"/>
          <w:kern w:val="2"/>
          <w:lang w:eastAsia="en-US"/>
        </w:rPr>
        <w:t xml:space="preserve">114) </w:t>
      </w:r>
      <w:r w:rsidR="00E80478" w:rsidRPr="00E80478">
        <w:rPr>
          <w:rFonts w:eastAsia="Times New Roman"/>
          <w:kern w:val="2"/>
          <w:lang w:eastAsia="en-US"/>
        </w:rPr>
        <w:t>или плацебо</w:t>
      </w:r>
      <w:r w:rsidR="009D4622" w:rsidRPr="009D4622">
        <w:rPr>
          <w:rFonts w:eastAsia="Times New Roman"/>
          <w:kern w:val="2"/>
          <w:lang w:eastAsia="en-US"/>
        </w:rPr>
        <w:t xml:space="preserve"> </w:t>
      </w:r>
      <w:r w:rsidR="009D4622">
        <w:rPr>
          <w:rFonts w:eastAsia="Times New Roman"/>
          <w:kern w:val="2"/>
          <w:lang w:eastAsia="en-US"/>
        </w:rPr>
        <w:t>(</w:t>
      </w:r>
      <w:r w:rsidR="009D4622">
        <w:rPr>
          <w:rFonts w:eastAsia="Times New Roman"/>
          <w:kern w:val="2"/>
          <w:lang w:val="en-US" w:eastAsia="en-US"/>
        </w:rPr>
        <w:t>n </w:t>
      </w:r>
      <w:r w:rsidR="009D4622" w:rsidRPr="009D4622">
        <w:rPr>
          <w:rFonts w:eastAsia="Times New Roman"/>
          <w:kern w:val="2"/>
          <w:lang w:eastAsia="en-US"/>
        </w:rPr>
        <w:t>=</w:t>
      </w:r>
      <w:r w:rsidR="009D4622">
        <w:rPr>
          <w:rFonts w:eastAsia="Times New Roman"/>
          <w:kern w:val="2"/>
          <w:lang w:val="en-US" w:eastAsia="en-US"/>
        </w:rPr>
        <w:t> </w:t>
      </w:r>
      <w:r w:rsidR="009D4622">
        <w:rPr>
          <w:rFonts w:eastAsia="Times New Roman"/>
          <w:kern w:val="2"/>
          <w:lang w:eastAsia="en-US"/>
        </w:rPr>
        <w:t>122)</w:t>
      </w:r>
      <w:r w:rsidR="00E80478" w:rsidRPr="00E80478">
        <w:rPr>
          <w:rFonts w:eastAsia="Times New Roman"/>
          <w:kern w:val="2"/>
          <w:lang w:eastAsia="en-US"/>
        </w:rPr>
        <w:t xml:space="preserve">. </w:t>
      </w:r>
      <w:r>
        <w:rPr>
          <w:rFonts w:eastAsia="Times New Roman"/>
          <w:kern w:val="2"/>
          <w:lang w:eastAsia="en-US"/>
        </w:rPr>
        <w:t>П</w:t>
      </w:r>
      <w:r w:rsidR="00E80478" w:rsidRPr="00E80478">
        <w:rPr>
          <w:rFonts w:eastAsia="Times New Roman"/>
          <w:kern w:val="2"/>
          <w:lang w:eastAsia="en-US"/>
        </w:rPr>
        <w:t>ервичн</w:t>
      </w:r>
      <w:r>
        <w:rPr>
          <w:rFonts w:eastAsia="Times New Roman"/>
          <w:kern w:val="2"/>
          <w:lang w:eastAsia="en-US"/>
        </w:rPr>
        <w:t xml:space="preserve">ыми </w:t>
      </w:r>
      <w:r w:rsidR="009D4622">
        <w:rPr>
          <w:rFonts w:eastAsia="Times New Roman"/>
          <w:kern w:val="2"/>
          <w:lang w:eastAsia="en-US"/>
        </w:rPr>
        <w:t>показателями</w:t>
      </w:r>
      <w:r>
        <w:rPr>
          <w:rFonts w:eastAsia="Times New Roman"/>
          <w:kern w:val="2"/>
          <w:lang w:eastAsia="en-US"/>
        </w:rPr>
        <w:t xml:space="preserve"> </w:t>
      </w:r>
      <w:r w:rsidR="00E80478" w:rsidRPr="00E80478">
        <w:rPr>
          <w:rFonts w:eastAsia="Times New Roman"/>
          <w:kern w:val="2"/>
          <w:lang w:eastAsia="en-US"/>
        </w:rPr>
        <w:t>эффективност</w:t>
      </w:r>
      <w:r>
        <w:rPr>
          <w:rFonts w:eastAsia="Times New Roman"/>
          <w:kern w:val="2"/>
          <w:lang w:eastAsia="en-US"/>
        </w:rPr>
        <w:t>и</w:t>
      </w:r>
      <w:r w:rsidR="00E80478" w:rsidRPr="00E80478">
        <w:rPr>
          <w:rFonts w:eastAsia="Times New Roman"/>
          <w:kern w:val="2"/>
          <w:lang w:eastAsia="en-US"/>
        </w:rPr>
        <w:t xml:space="preserve"> </w:t>
      </w:r>
      <w:r>
        <w:rPr>
          <w:rFonts w:eastAsia="Times New Roman"/>
          <w:kern w:val="2"/>
          <w:lang w:eastAsia="en-US"/>
        </w:rPr>
        <w:t xml:space="preserve">являлись динамика </w:t>
      </w:r>
      <w:r w:rsidR="00E80478" w:rsidRPr="00E80478">
        <w:rPr>
          <w:rFonts w:eastAsia="Times New Roman"/>
          <w:kern w:val="2"/>
          <w:lang w:eastAsia="en-US"/>
        </w:rPr>
        <w:t xml:space="preserve">утреннего ОФВ1 </w:t>
      </w:r>
      <w:r w:rsidR="009D4622">
        <w:rPr>
          <w:rFonts w:eastAsia="Times New Roman"/>
          <w:kern w:val="2"/>
          <w:lang w:eastAsia="en-US"/>
        </w:rPr>
        <w:t xml:space="preserve">в конце лечения </w:t>
      </w:r>
      <w:r w:rsidR="00E80478" w:rsidRPr="00E80478">
        <w:rPr>
          <w:rFonts w:eastAsia="Times New Roman"/>
          <w:kern w:val="2"/>
          <w:lang w:eastAsia="en-US"/>
        </w:rPr>
        <w:t xml:space="preserve">и </w:t>
      </w:r>
      <w:r w:rsidR="00CB696A">
        <w:rPr>
          <w:rFonts w:eastAsia="Times New Roman"/>
          <w:kern w:val="2"/>
          <w:lang w:eastAsia="en-US"/>
        </w:rPr>
        <w:t xml:space="preserve">изменение </w:t>
      </w:r>
      <w:r w:rsidR="00E80478" w:rsidRPr="00E80478">
        <w:rPr>
          <w:rFonts w:eastAsia="Times New Roman"/>
          <w:kern w:val="2"/>
          <w:lang w:eastAsia="en-US"/>
        </w:rPr>
        <w:t xml:space="preserve">ОФВ1 </w:t>
      </w:r>
      <w:r w:rsidR="009D4622">
        <w:rPr>
          <w:rFonts w:eastAsia="Times New Roman"/>
          <w:kern w:val="2"/>
          <w:lang w:eastAsia="en-US"/>
        </w:rPr>
        <w:t>в течение</w:t>
      </w:r>
      <w:r w:rsidR="00E80478" w:rsidRPr="00E80478">
        <w:rPr>
          <w:rFonts w:eastAsia="Times New Roman"/>
          <w:kern w:val="2"/>
          <w:lang w:eastAsia="en-US"/>
        </w:rPr>
        <w:t xml:space="preserve"> 12 часов </w:t>
      </w:r>
      <w:r w:rsidR="009D4622">
        <w:rPr>
          <w:rFonts w:eastAsia="Times New Roman"/>
          <w:kern w:val="2"/>
          <w:lang w:eastAsia="en-US"/>
        </w:rPr>
        <w:t>п</w:t>
      </w:r>
      <w:r w:rsidR="00E80478" w:rsidRPr="00E80478">
        <w:rPr>
          <w:rFonts w:eastAsia="Times New Roman"/>
          <w:kern w:val="2"/>
          <w:lang w:eastAsia="en-US"/>
        </w:rPr>
        <w:t xml:space="preserve">осле введения утренней дозы </w:t>
      </w:r>
      <w:r w:rsidR="009D4622">
        <w:rPr>
          <w:rFonts w:eastAsia="Times New Roman"/>
          <w:kern w:val="2"/>
          <w:lang w:eastAsia="en-US"/>
        </w:rPr>
        <w:t>препарата.</w:t>
      </w:r>
      <w:r w:rsidR="00B66CB8">
        <w:rPr>
          <w:rFonts w:eastAsia="Times New Roman"/>
          <w:kern w:val="2"/>
          <w:lang w:eastAsia="en-US"/>
        </w:rPr>
        <w:t xml:space="preserve"> </w:t>
      </w:r>
    </w:p>
    <w:p w14:paraId="63BF4502" w14:textId="77777777" w:rsidR="000B119A" w:rsidRDefault="006C5346" w:rsidP="00001A3D">
      <w:pPr>
        <w:tabs>
          <w:tab w:val="left" w:pos="4111"/>
        </w:tabs>
        <w:ind w:firstLine="708"/>
        <w:jc w:val="both"/>
        <w:rPr>
          <w:rFonts w:eastAsia="Times New Roman"/>
          <w:kern w:val="2"/>
          <w:lang w:eastAsia="en-US"/>
        </w:rPr>
      </w:pPr>
      <w:r>
        <w:rPr>
          <w:rFonts w:eastAsia="Times New Roman"/>
          <w:kern w:val="2"/>
          <w:lang w:eastAsia="en-US"/>
        </w:rPr>
        <w:t xml:space="preserve">Результаты исследования </w:t>
      </w:r>
      <w:r w:rsidR="009D4622">
        <w:rPr>
          <w:rFonts w:eastAsia="Times New Roman"/>
          <w:kern w:val="2"/>
          <w:lang w:eastAsia="en-US"/>
        </w:rPr>
        <w:t>показа</w:t>
      </w:r>
      <w:r>
        <w:rPr>
          <w:rFonts w:eastAsia="Times New Roman"/>
          <w:kern w:val="2"/>
          <w:lang w:eastAsia="en-US"/>
        </w:rPr>
        <w:t xml:space="preserve">ли </w:t>
      </w:r>
      <w:r w:rsidR="009D4622">
        <w:rPr>
          <w:rFonts w:eastAsia="Times New Roman"/>
          <w:kern w:val="2"/>
          <w:lang w:eastAsia="en-US"/>
        </w:rPr>
        <w:t xml:space="preserve">преимущество комбинированного лечения </w:t>
      </w:r>
      <w:r w:rsidR="009D4622" w:rsidRPr="00E80478">
        <w:rPr>
          <w:rFonts w:eastAsia="Times New Roman"/>
          <w:kern w:val="2"/>
          <w:lang w:eastAsia="en-US"/>
        </w:rPr>
        <w:t>будесонид</w:t>
      </w:r>
      <w:r w:rsidR="009D4622">
        <w:rPr>
          <w:rFonts w:eastAsia="Times New Roman"/>
          <w:kern w:val="2"/>
          <w:lang w:eastAsia="en-US"/>
        </w:rPr>
        <w:t>ом + </w:t>
      </w:r>
      <w:r w:rsidR="009D4622" w:rsidRPr="00E80478">
        <w:rPr>
          <w:rFonts w:eastAsia="Times New Roman"/>
          <w:kern w:val="2"/>
          <w:lang w:eastAsia="en-US"/>
        </w:rPr>
        <w:t>формотерол</w:t>
      </w:r>
      <w:r w:rsidR="009D4622">
        <w:rPr>
          <w:rFonts w:eastAsia="Times New Roman"/>
          <w:kern w:val="2"/>
          <w:lang w:eastAsia="en-US"/>
        </w:rPr>
        <w:t>ом</w:t>
      </w:r>
      <w:r>
        <w:rPr>
          <w:rFonts w:eastAsia="Times New Roman"/>
          <w:kern w:val="2"/>
          <w:lang w:eastAsia="en-US"/>
        </w:rPr>
        <w:t xml:space="preserve"> по обоим первичным показателям эффективности по сравнению с обоими монорежимами и плацебо.</w:t>
      </w:r>
      <w:r w:rsidR="009D4622" w:rsidRPr="00E80478">
        <w:rPr>
          <w:rFonts w:eastAsia="Times New Roman"/>
          <w:kern w:val="2"/>
          <w:lang w:eastAsia="en-US"/>
        </w:rPr>
        <w:t xml:space="preserve"> </w:t>
      </w:r>
      <w:r>
        <w:rPr>
          <w:rFonts w:eastAsia="Times New Roman"/>
          <w:kern w:val="2"/>
          <w:lang w:eastAsia="en-US"/>
        </w:rPr>
        <w:t>У</w:t>
      </w:r>
      <w:r w:rsidR="00E80478" w:rsidRPr="00E80478">
        <w:rPr>
          <w:rFonts w:eastAsia="Times New Roman"/>
          <w:kern w:val="2"/>
          <w:lang w:eastAsia="en-US"/>
        </w:rPr>
        <w:t xml:space="preserve">величение ОФВ1 </w:t>
      </w:r>
      <w:r>
        <w:rPr>
          <w:rFonts w:eastAsia="Times New Roman"/>
          <w:kern w:val="2"/>
          <w:lang w:eastAsia="en-US"/>
        </w:rPr>
        <w:t xml:space="preserve">от </w:t>
      </w:r>
      <w:r w:rsidR="00E80478" w:rsidRPr="00E80478">
        <w:rPr>
          <w:rFonts w:eastAsia="Times New Roman"/>
          <w:kern w:val="2"/>
          <w:lang w:eastAsia="en-US"/>
        </w:rPr>
        <w:t>исходны</w:t>
      </w:r>
      <w:r>
        <w:rPr>
          <w:rFonts w:eastAsia="Times New Roman"/>
          <w:kern w:val="2"/>
          <w:lang w:eastAsia="en-US"/>
        </w:rPr>
        <w:t xml:space="preserve">х значений через 12 недель терапии составило </w:t>
      </w:r>
      <w:r w:rsidR="00E80478" w:rsidRPr="00E80478">
        <w:rPr>
          <w:rFonts w:eastAsia="Times New Roman"/>
          <w:kern w:val="2"/>
          <w:lang w:eastAsia="en-US"/>
        </w:rPr>
        <w:t>0,37</w:t>
      </w:r>
      <w:r>
        <w:rPr>
          <w:rFonts w:eastAsia="Times New Roman"/>
          <w:kern w:val="2"/>
          <w:lang w:eastAsia="en-US"/>
        </w:rPr>
        <w:t xml:space="preserve"> л</w:t>
      </w:r>
      <w:r w:rsidR="00E80478" w:rsidRPr="00E80478">
        <w:rPr>
          <w:rFonts w:eastAsia="Times New Roman"/>
          <w:kern w:val="2"/>
          <w:lang w:eastAsia="en-US"/>
        </w:rPr>
        <w:t xml:space="preserve"> против 0,23</w:t>
      </w:r>
      <w:r>
        <w:rPr>
          <w:rFonts w:eastAsia="Times New Roman"/>
          <w:kern w:val="2"/>
          <w:lang w:eastAsia="en-US"/>
        </w:rPr>
        <w:t xml:space="preserve"> л</w:t>
      </w:r>
      <w:r w:rsidR="00E80478" w:rsidRPr="00E80478">
        <w:rPr>
          <w:rFonts w:eastAsia="Times New Roman"/>
          <w:kern w:val="2"/>
          <w:lang w:eastAsia="en-US"/>
        </w:rPr>
        <w:t xml:space="preserve">, 0,17 </w:t>
      </w:r>
      <w:r>
        <w:rPr>
          <w:rFonts w:eastAsia="Times New Roman"/>
          <w:kern w:val="2"/>
          <w:lang w:eastAsia="en-US"/>
        </w:rPr>
        <w:t xml:space="preserve">л </w:t>
      </w:r>
      <w:r w:rsidR="00E80478" w:rsidRPr="00E80478">
        <w:rPr>
          <w:rFonts w:eastAsia="Times New Roman"/>
          <w:kern w:val="2"/>
          <w:lang w:eastAsia="en-US"/>
        </w:rPr>
        <w:t xml:space="preserve">и 0,03 л </w:t>
      </w:r>
      <w:r>
        <w:rPr>
          <w:rFonts w:eastAsia="Times New Roman"/>
          <w:kern w:val="2"/>
          <w:lang w:eastAsia="en-US"/>
        </w:rPr>
        <w:t>в группах будесонида, формотерола и плацебо, соответственно (р</w:t>
      </w:r>
      <w:r w:rsidR="00E80478" w:rsidRPr="00E80478">
        <w:rPr>
          <w:rFonts w:eastAsia="Times New Roman"/>
          <w:kern w:val="2"/>
          <w:lang w:eastAsia="en-US"/>
        </w:rPr>
        <w:t xml:space="preserve"> &lt;</w:t>
      </w:r>
      <w:r>
        <w:rPr>
          <w:rFonts w:eastAsia="Times New Roman"/>
          <w:kern w:val="2"/>
          <w:lang w:eastAsia="en-US"/>
        </w:rPr>
        <w:t> </w:t>
      </w:r>
      <w:r w:rsidR="00E80478" w:rsidRPr="00E80478">
        <w:rPr>
          <w:rFonts w:eastAsia="Times New Roman"/>
          <w:kern w:val="2"/>
          <w:lang w:eastAsia="en-US"/>
        </w:rPr>
        <w:t>0,005</w:t>
      </w:r>
      <w:r>
        <w:rPr>
          <w:rFonts w:eastAsia="Times New Roman"/>
          <w:kern w:val="2"/>
          <w:lang w:eastAsia="en-US"/>
        </w:rPr>
        <w:t xml:space="preserve"> для всех сравнений</w:t>
      </w:r>
      <w:r w:rsidR="00E80478" w:rsidRPr="00E80478">
        <w:rPr>
          <w:rFonts w:eastAsia="Times New Roman"/>
          <w:kern w:val="2"/>
          <w:lang w:eastAsia="en-US"/>
        </w:rPr>
        <w:t>). После введения первой дозы</w:t>
      </w:r>
      <w:r w:rsidR="000B119A">
        <w:rPr>
          <w:rFonts w:eastAsia="Times New Roman"/>
          <w:kern w:val="2"/>
          <w:lang w:eastAsia="en-US"/>
        </w:rPr>
        <w:t xml:space="preserve">, а также через </w:t>
      </w:r>
      <w:r w:rsidR="00E80478" w:rsidRPr="00E80478">
        <w:rPr>
          <w:rFonts w:eastAsia="Times New Roman"/>
          <w:kern w:val="2"/>
          <w:lang w:eastAsia="en-US"/>
        </w:rPr>
        <w:t>2 и 12</w:t>
      </w:r>
      <w:r w:rsidR="000B119A">
        <w:rPr>
          <w:rFonts w:eastAsia="Times New Roman"/>
          <w:kern w:val="2"/>
          <w:lang w:eastAsia="en-US"/>
        </w:rPr>
        <w:t xml:space="preserve"> </w:t>
      </w:r>
      <w:r w:rsidR="00E80478" w:rsidRPr="00E80478">
        <w:rPr>
          <w:rFonts w:eastAsia="Times New Roman"/>
          <w:kern w:val="2"/>
          <w:lang w:eastAsia="en-US"/>
        </w:rPr>
        <w:t>недел</w:t>
      </w:r>
      <w:r w:rsidR="000B119A">
        <w:rPr>
          <w:rFonts w:eastAsia="Times New Roman"/>
          <w:kern w:val="2"/>
          <w:lang w:eastAsia="en-US"/>
        </w:rPr>
        <w:t>ь</w:t>
      </w:r>
      <w:r w:rsidR="00E80478" w:rsidRPr="00E80478">
        <w:rPr>
          <w:rFonts w:eastAsia="Times New Roman"/>
          <w:kern w:val="2"/>
          <w:lang w:eastAsia="en-US"/>
        </w:rPr>
        <w:t xml:space="preserve"> среднее увеличение 12-часового </w:t>
      </w:r>
      <w:r w:rsidR="000B119A">
        <w:rPr>
          <w:rFonts w:eastAsia="Times New Roman"/>
          <w:kern w:val="2"/>
          <w:lang w:eastAsia="en-US"/>
        </w:rPr>
        <w:t>ОФВ</w:t>
      </w:r>
      <w:r w:rsidR="00E80478" w:rsidRPr="00E80478">
        <w:rPr>
          <w:rFonts w:eastAsia="Times New Roman"/>
          <w:kern w:val="2"/>
          <w:lang w:eastAsia="en-US"/>
        </w:rPr>
        <w:t xml:space="preserve">1 было </w:t>
      </w:r>
      <w:r w:rsidR="000B119A">
        <w:rPr>
          <w:rFonts w:eastAsia="Times New Roman"/>
          <w:kern w:val="2"/>
          <w:lang w:eastAsia="en-US"/>
        </w:rPr>
        <w:t xml:space="preserve">больше </w:t>
      </w:r>
      <w:r w:rsidR="00E80478" w:rsidRPr="00E80478">
        <w:rPr>
          <w:rFonts w:eastAsia="Times New Roman"/>
          <w:kern w:val="2"/>
          <w:lang w:eastAsia="en-US"/>
        </w:rPr>
        <w:t>при применении будесонида</w:t>
      </w:r>
      <w:r w:rsidR="000B119A">
        <w:rPr>
          <w:rFonts w:eastAsia="Times New Roman"/>
          <w:kern w:val="2"/>
          <w:lang w:eastAsia="en-US"/>
        </w:rPr>
        <w:t> + </w:t>
      </w:r>
      <w:r w:rsidR="00E80478" w:rsidRPr="00E80478">
        <w:rPr>
          <w:rFonts w:eastAsia="Times New Roman"/>
          <w:kern w:val="2"/>
          <w:lang w:eastAsia="en-US"/>
        </w:rPr>
        <w:t>формотерола (0,41</w:t>
      </w:r>
      <w:r w:rsidR="000B119A">
        <w:rPr>
          <w:rFonts w:eastAsia="Times New Roman"/>
          <w:kern w:val="2"/>
          <w:lang w:eastAsia="en-US"/>
        </w:rPr>
        <w:t xml:space="preserve"> л</w:t>
      </w:r>
      <w:r w:rsidR="00E80478" w:rsidRPr="00E80478">
        <w:rPr>
          <w:rFonts w:eastAsia="Times New Roman"/>
          <w:kern w:val="2"/>
          <w:lang w:eastAsia="en-US"/>
        </w:rPr>
        <w:t xml:space="preserve">, 0,47 </w:t>
      </w:r>
      <w:r w:rsidR="000B119A">
        <w:rPr>
          <w:rFonts w:eastAsia="Times New Roman"/>
          <w:kern w:val="2"/>
          <w:lang w:eastAsia="en-US"/>
        </w:rPr>
        <w:t xml:space="preserve">л </w:t>
      </w:r>
      <w:r w:rsidR="00E80478" w:rsidRPr="00E80478">
        <w:rPr>
          <w:rFonts w:eastAsia="Times New Roman"/>
          <w:kern w:val="2"/>
          <w:lang w:eastAsia="en-US"/>
        </w:rPr>
        <w:t>и 0,50 л</w:t>
      </w:r>
      <w:r w:rsidR="000B119A">
        <w:rPr>
          <w:rFonts w:eastAsia="Times New Roman"/>
          <w:kern w:val="2"/>
          <w:lang w:eastAsia="en-US"/>
        </w:rPr>
        <w:t>,</w:t>
      </w:r>
      <w:r w:rsidR="00E80478" w:rsidRPr="00E80478">
        <w:rPr>
          <w:rFonts w:eastAsia="Times New Roman"/>
          <w:kern w:val="2"/>
          <w:lang w:eastAsia="en-US"/>
        </w:rPr>
        <w:t xml:space="preserve"> соответственно) по сравнению с будесонидом (0,17</w:t>
      </w:r>
      <w:r w:rsidR="000B119A">
        <w:rPr>
          <w:rFonts w:eastAsia="Times New Roman"/>
          <w:kern w:val="2"/>
          <w:lang w:eastAsia="en-US"/>
        </w:rPr>
        <w:t xml:space="preserve"> л</w:t>
      </w:r>
      <w:r w:rsidR="00E80478" w:rsidRPr="00E80478">
        <w:rPr>
          <w:rFonts w:eastAsia="Times New Roman"/>
          <w:kern w:val="2"/>
          <w:lang w:eastAsia="en-US"/>
        </w:rPr>
        <w:t xml:space="preserve">, 0,30 </w:t>
      </w:r>
      <w:r w:rsidR="000B119A">
        <w:rPr>
          <w:rFonts w:eastAsia="Times New Roman"/>
          <w:kern w:val="2"/>
          <w:lang w:eastAsia="en-US"/>
        </w:rPr>
        <w:t xml:space="preserve">л </w:t>
      </w:r>
      <w:r w:rsidR="00E80478" w:rsidRPr="00E80478">
        <w:rPr>
          <w:rFonts w:eastAsia="Times New Roman"/>
          <w:kern w:val="2"/>
          <w:lang w:eastAsia="en-US"/>
        </w:rPr>
        <w:t>и 0,32 л) и плацебо (0,15</w:t>
      </w:r>
      <w:r w:rsidR="000B119A">
        <w:rPr>
          <w:rFonts w:eastAsia="Times New Roman"/>
          <w:kern w:val="2"/>
          <w:lang w:eastAsia="en-US"/>
        </w:rPr>
        <w:t xml:space="preserve"> л</w:t>
      </w:r>
      <w:r w:rsidR="00E80478" w:rsidRPr="00E80478">
        <w:rPr>
          <w:rFonts w:eastAsia="Times New Roman"/>
          <w:kern w:val="2"/>
          <w:lang w:eastAsia="en-US"/>
        </w:rPr>
        <w:t>, 0,12</w:t>
      </w:r>
      <w:r w:rsidR="000B119A">
        <w:rPr>
          <w:rFonts w:eastAsia="Times New Roman"/>
          <w:kern w:val="2"/>
          <w:lang w:eastAsia="en-US"/>
        </w:rPr>
        <w:t xml:space="preserve"> л</w:t>
      </w:r>
      <w:r w:rsidR="00E80478" w:rsidRPr="00E80478">
        <w:rPr>
          <w:rFonts w:eastAsia="Times New Roman"/>
          <w:kern w:val="2"/>
          <w:lang w:eastAsia="en-US"/>
        </w:rPr>
        <w:t xml:space="preserve"> и 0,12 л) (</w:t>
      </w:r>
      <w:r w:rsidR="000B119A">
        <w:rPr>
          <w:rFonts w:eastAsia="Times New Roman"/>
          <w:kern w:val="2"/>
          <w:lang w:eastAsia="en-US"/>
        </w:rPr>
        <w:t>р </w:t>
      </w:r>
      <w:r w:rsidR="00E80478" w:rsidRPr="00E80478">
        <w:rPr>
          <w:rFonts w:eastAsia="Times New Roman"/>
          <w:kern w:val="2"/>
          <w:lang w:eastAsia="en-US"/>
        </w:rPr>
        <w:t>&lt;</w:t>
      </w:r>
      <w:r w:rsidR="000B119A">
        <w:rPr>
          <w:rFonts w:eastAsia="Times New Roman"/>
          <w:kern w:val="2"/>
          <w:lang w:eastAsia="en-US"/>
        </w:rPr>
        <w:t> </w:t>
      </w:r>
      <w:r w:rsidR="00E80478" w:rsidRPr="00E80478">
        <w:rPr>
          <w:rFonts w:eastAsia="Times New Roman"/>
          <w:kern w:val="2"/>
          <w:lang w:eastAsia="en-US"/>
        </w:rPr>
        <w:t>0,001</w:t>
      </w:r>
      <w:r w:rsidR="000B119A">
        <w:rPr>
          <w:rFonts w:eastAsia="Times New Roman"/>
          <w:kern w:val="2"/>
          <w:lang w:eastAsia="en-US"/>
        </w:rPr>
        <w:t xml:space="preserve"> для всех сравнений</w:t>
      </w:r>
      <w:r w:rsidR="00E80478" w:rsidRPr="00E80478">
        <w:rPr>
          <w:rFonts w:eastAsia="Times New Roman"/>
          <w:kern w:val="2"/>
          <w:lang w:eastAsia="en-US"/>
        </w:rPr>
        <w:t xml:space="preserve">). </w:t>
      </w:r>
    </w:p>
    <w:p w14:paraId="719765E3" w14:textId="71E0B6B5" w:rsidR="00E80478" w:rsidRDefault="000B119A" w:rsidP="00001A3D">
      <w:pPr>
        <w:tabs>
          <w:tab w:val="left" w:pos="4111"/>
        </w:tabs>
        <w:ind w:firstLine="708"/>
        <w:jc w:val="both"/>
        <w:rPr>
          <w:rFonts w:eastAsia="Times New Roman"/>
          <w:kern w:val="2"/>
          <w:lang w:eastAsia="en-US"/>
        </w:rPr>
      </w:pPr>
      <w:r>
        <w:rPr>
          <w:rFonts w:eastAsia="Times New Roman"/>
          <w:kern w:val="2"/>
          <w:lang w:eastAsia="en-US"/>
        </w:rPr>
        <w:t>Приблизительно в 2 раза м</w:t>
      </w:r>
      <w:r w:rsidR="00E80478" w:rsidRPr="00E80478">
        <w:rPr>
          <w:rFonts w:eastAsia="Times New Roman"/>
          <w:kern w:val="2"/>
          <w:lang w:eastAsia="en-US"/>
        </w:rPr>
        <w:t>еньше пациентов, получающих будесонид</w:t>
      </w:r>
      <w:r>
        <w:rPr>
          <w:rFonts w:eastAsia="Times New Roman"/>
          <w:kern w:val="2"/>
          <w:lang w:eastAsia="en-US"/>
        </w:rPr>
        <w:t> + </w:t>
      </w:r>
      <w:r w:rsidR="00E80478" w:rsidRPr="00E80478">
        <w:rPr>
          <w:rFonts w:eastAsia="Times New Roman"/>
          <w:kern w:val="2"/>
          <w:lang w:eastAsia="en-US"/>
        </w:rPr>
        <w:t>формотерол соответствовал критериям</w:t>
      </w:r>
      <w:r>
        <w:rPr>
          <w:rFonts w:eastAsia="Times New Roman"/>
          <w:kern w:val="2"/>
          <w:lang w:eastAsia="en-US"/>
        </w:rPr>
        <w:t xml:space="preserve"> исключения</w:t>
      </w:r>
      <w:r w:rsidR="00E80478" w:rsidRPr="00E80478">
        <w:rPr>
          <w:rFonts w:eastAsia="Times New Roman"/>
          <w:kern w:val="2"/>
          <w:lang w:eastAsia="en-US"/>
        </w:rPr>
        <w:t xml:space="preserve"> или отказался от участия </w:t>
      </w:r>
      <w:r>
        <w:rPr>
          <w:rFonts w:eastAsia="Times New Roman"/>
          <w:kern w:val="2"/>
          <w:lang w:eastAsia="en-US"/>
        </w:rPr>
        <w:t xml:space="preserve">в исследовании </w:t>
      </w:r>
      <w:r w:rsidR="00E80478" w:rsidRPr="00E80478">
        <w:rPr>
          <w:rFonts w:eastAsia="Times New Roman"/>
          <w:kern w:val="2"/>
          <w:lang w:eastAsia="en-US"/>
        </w:rPr>
        <w:t xml:space="preserve">из-за </w:t>
      </w:r>
      <w:r>
        <w:rPr>
          <w:rFonts w:eastAsia="Times New Roman"/>
          <w:kern w:val="2"/>
          <w:lang w:eastAsia="en-US"/>
        </w:rPr>
        <w:t>у</w:t>
      </w:r>
      <w:r w:rsidR="00E80478" w:rsidRPr="00E80478">
        <w:rPr>
          <w:rFonts w:eastAsia="Times New Roman"/>
          <w:kern w:val="2"/>
          <w:lang w:eastAsia="en-US"/>
        </w:rPr>
        <w:t>худшени</w:t>
      </w:r>
      <w:r>
        <w:rPr>
          <w:rFonts w:eastAsia="Times New Roman"/>
          <w:kern w:val="2"/>
          <w:lang w:eastAsia="en-US"/>
        </w:rPr>
        <w:t>я течения</w:t>
      </w:r>
      <w:r w:rsidR="00E80478" w:rsidRPr="00E80478">
        <w:rPr>
          <w:rFonts w:eastAsia="Times New Roman"/>
          <w:kern w:val="2"/>
          <w:lang w:eastAsia="en-US"/>
        </w:rPr>
        <w:t xml:space="preserve"> астмы по сравнению с формотеролом и плацебо</w:t>
      </w:r>
      <w:r>
        <w:rPr>
          <w:rFonts w:eastAsia="Times New Roman"/>
          <w:kern w:val="2"/>
          <w:lang w:eastAsia="en-US"/>
        </w:rPr>
        <w:t>.</w:t>
      </w:r>
      <w:r w:rsidR="00E80478" w:rsidRPr="00E80478">
        <w:rPr>
          <w:rFonts w:eastAsia="Times New Roman"/>
          <w:kern w:val="2"/>
          <w:lang w:eastAsia="en-US"/>
        </w:rPr>
        <w:t xml:space="preserve"> </w:t>
      </w:r>
      <w:r w:rsidR="00467BA3">
        <w:rPr>
          <w:rFonts w:eastAsia="Times New Roman"/>
          <w:kern w:val="2"/>
          <w:lang w:eastAsia="en-US"/>
        </w:rPr>
        <w:t xml:space="preserve">С группой монотерапии </w:t>
      </w:r>
      <w:r w:rsidR="00E80478" w:rsidRPr="00E80478">
        <w:rPr>
          <w:rFonts w:eastAsia="Times New Roman"/>
          <w:kern w:val="2"/>
          <w:lang w:eastAsia="en-US"/>
        </w:rPr>
        <w:t>будесонид</w:t>
      </w:r>
      <w:r w:rsidR="00467BA3">
        <w:rPr>
          <w:rFonts w:eastAsia="Times New Roman"/>
          <w:kern w:val="2"/>
          <w:lang w:eastAsia="en-US"/>
        </w:rPr>
        <w:t>ом существенных отличий не выявлено</w:t>
      </w:r>
      <w:r w:rsidR="00467BA3" w:rsidRPr="00E07937">
        <w:rPr>
          <w:rFonts w:eastAsia="Times New Roman"/>
          <w:kern w:val="2"/>
          <w:lang w:eastAsia="en-US"/>
        </w:rPr>
        <w:t xml:space="preserve"> [25]</w:t>
      </w:r>
      <w:r w:rsidR="00467BA3">
        <w:rPr>
          <w:rFonts w:eastAsia="Times New Roman"/>
          <w:kern w:val="2"/>
          <w:lang w:eastAsia="en-US"/>
        </w:rPr>
        <w:t>.</w:t>
      </w:r>
      <w:r w:rsidR="00B66CB8">
        <w:rPr>
          <w:rFonts w:eastAsia="Times New Roman"/>
          <w:kern w:val="2"/>
          <w:lang w:eastAsia="en-US"/>
        </w:rPr>
        <w:t xml:space="preserve"> </w:t>
      </w:r>
    </w:p>
    <w:p w14:paraId="688057E8" w14:textId="2A68A6B6" w:rsidR="004C7209" w:rsidRDefault="004C7209" w:rsidP="00001A3D">
      <w:pPr>
        <w:tabs>
          <w:tab w:val="left" w:pos="4111"/>
        </w:tabs>
        <w:ind w:firstLine="708"/>
        <w:jc w:val="both"/>
        <w:rPr>
          <w:rFonts w:eastAsia="Times New Roman"/>
          <w:kern w:val="2"/>
          <w:lang w:eastAsia="en-US"/>
        </w:rPr>
      </w:pPr>
    </w:p>
    <w:p w14:paraId="0BD0674B" w14:textId="5A3B66E4" w:rsidR="004C7209" w:rsidRPr="00E80478" w:rsidRDefault="00C275D6" w:rsidP="00001A3D">
      <w:pPr>
        <w:tabs>
          <w:tab w:val="left" w:pos="4111"/>
        </w:tabs>
        <w:jc w:val="both"/>
        <w:rPr>
          <w:rFonts w:eastAsia="Times New Roman"/>
          <w:kern w:val="2"/>
          <w:lang w:eastAsia="en-US"/>
        </w:rPr>
      </w:pPr>
      <w:r w:rsidRPr="00F6044E">
        <w:rPr>
          <w:noProof/>
          <w:highlight w:val="lightGray"/>
          <w:lang w:eastAsia="ru-RU"/>
        </w:rPr>
        <mc:AlternateContent>
          <mc:Choice Requires="wps">
            <w:drawing>
              <wp:anchor distT="0" distB="0" distL="114300" distR="114300" simplePos="0" relativeHeight="252059648" behindDoc="0" locked="0" layoutInCell="1" allowOverlap="1" wp14:anchorId="53BBADB0" wp14:editId="3B48709D">
                <wp:simplePos x="0" y="0"/>
                <wp:positionH relativeFrom="page">
                  <wp:posOffset>4371254</wp:posOffset>
                </wp:positionH>
                <wp:positionV relativeFrom="paragraph">
                  <wp:posOffset>484202</wp:posOffset>
                </wp:positionV>
                <wp:extent cx="1643677" cy="544152"/>
                <wp:effectExtent l="0" t="0" r="0" b="8890"/>
                <wp:wrapNone/>
                <wp:docPr id="64" name="Прямоугольник 64"/>
                <wp:cNvGraphicFramePr/>
                <a:graphic xmlns:a="http://schemas.openxmlformats.org/drawingml/2006/main">
                  <a:graphicData uri="http://schemas.microsoft.com/office/word/2010/wordprocessingShape">
                    <wps:wsp>
                      <wps:cNvSpPr/>
                      <wps:spPr>
                        <a:xfrm>
                          <a:off x="0" y="0"/>
                          <a:ext cx="1643677" cy="5441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8593D5" w14:textId="5B9F1D61"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 формотерол 160/9 мкг 2 р/д</w:t>
                            </w:r>
                          </w:p>
                          <w:p w14:paraId="3AB9B7A6" w14:textId="36C66EF1"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160 мкг 2 р/д</w:t>
                            </w:r>
                          </w:p>
                          <w:p w14:paraId="5EF525CE" w14:textId="74EC9F6B"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Формотерол 9 мкг 2 р/д</w:t>
                            </w:r>
                          </w:p>
                          <w:p w14:paraId="35ECE363" w14:textId="54B52CEF" w:rsidR="00001A3D" w:rsidRPr="001C61D2" w:rsidRDefault="00001A3D" w:rsidP="00AB49BB">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Плацебо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3BBADB0" id="Прямоугольник 64" o:spid="_x0000_s1079" style="position:absolute;left:0;text-align:left;margin-left:344.2pt;margin-top:38.15pt;width:129.4pt;height:42.85pt;z-index:25205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" fillcolor="white [3212]" stroked="f" strokeweight="2pt">
                <v:textbox>
                  <w:txbxContent>
                    <w:p w14:paraId="138593D5" w14:textId="5B9F1D61"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 формотерол 160/9 мкг 2 р/д</w:t>
                      </w:r>
                    </w:p>
                    <w:p w14:paraId="3AB9B7A6" w14:textId="36C66EF1"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160 мкг 2 р/д</w:t>
                      </w:r>
                    </w:p>
                    <w:p w14:paraId="5EF525CE" w14:textId="74EC9F6B"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Формотерол 9 мкг 2 р/д</w:t>
                      </w:r>
                    </w:p>
                    <w:p w14:paraId="35ECE363" w14:textId="54B52CEF" w:rsidR="00001A3D" w:rsidRPr="001C61D2" w:rsidRDefault="00001A3D" w:rsidP="00AB49BB">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Плацебо</w:t>
                      </w:r>
                    </w:p>
                  </w:txbxContent>
                </v:textbox>
                <w10:wrap anchorx="page"/>
              </v:rect>
            </w:pict>
          </mc:Fallback>
        </mc:AlternateContent>
      </w:r>
      <w:r w:rsidR="004C7209" w:rsidRPr="004C7209">
        <w:rPr>
          <w:rFonts w:eastAsia="Times New Roman"/>
          <w:b/>
          <w:kern w:val="2"/>
          <w:lang w:eastAsia="en-US"/>
        </w:rPr>
        <w:t>Рисунок 4-11.</w:t>
      </w:r>
      <w:r w:rsidR="004C7209">
        <w:rPr>
          <w:rFonts w:eastAsia="Times New Roman"/>
          <w:kern w:val="2"/>
          <w:lang w:eastAsia="en-US"/>
        </w:rPr>
        <w:t xml:space="preserve"> </w:t>
      </w:r>
      <w:r w:rsidR="004C7209" w:rsidRPr="004C7209">
        <w:rPr>
          <w:rFonts w:eastAsia="Times New Roman"/>
          <w:kern w:val="2"/>
          <w:lang w:eastAsia="en-US"/>
        </w:rPr>
        <w:t>Динамика ОФВ1 по группам лечения будесонидом + формот</w:t>
      </w:r>
      <w:r w:rsidR="004C7209">
        <w:rPr>
          <w:rFonts w:eastAsia="Times New Roman"/>
          <w:kern w:val="2"/>
          <w:lang w:eastAsia="en-US"/>
        </w:rPr>
        <w:t>еролом 80/4,5 мкг (2 ингаляции 2</w:t>
      </w:r>
      <w:r w:rsidR="004C7209" w:rsidRPr="004C7209">
        <w:rPr>
          <w:rFonts w:eastAsia="Times New Roman"/>
          <w:kern w:val="2"/>
          <w:lang w:eastAsia="en-US"/>
        </w:rPr>
        <w:t xml:space="preserve"> раз</w:t>
      </w:r>
      <w:r w:rsidR="004C7209">
        <w:rPr>
          <w:rFonts w:eastAsia="Times New Roman"/>
          <w:kern w:val="2"/>
          <w:lang w:eastAsia="en-US"/>
        </w:rPr>
        <w:t>а</w:t>
      </w:r>
      <w:r w:rsidR="004C7209" w:rsidRPr="004C7209">
        <w:rPr>
          <w:rFonts w:eastAsia="Times New Roman"/>
          <w:kern w:val="2"/>
          <w:lang w:eastAsia="en-US"/>
        </w:rPr>
        <w:t xml:space="preserve"> в день), будесонидом 80/4,5 мкг (</w:t>
      </w:r>
      <w:r w:rsidR="004C7209">
        <w:rPr>
          <w:rFonts w:eastAsia="Times New Roman"/>
          <w:kern w:val="2"/>
          <w:lang w:eastAsia="en-US"/>
        </w:rPr>
        <w:t>2</w:t>
      </w:r>
      <w:r w:rsidR="004C7209" w:rsidRPr="004C7209">
        <w:rPr>
          <w:rFonts w:eastAsia="Times New Roman"/>
          <w:kern w:val="2"/>
          <w:lang w:eastAsia="en-US"/>
        </w:rPr>
        <w:t xml:space="preserve"> ингаляци</w:t>
      </w:r>
      <w:r w:rsidR="004C7209">
        <w:rPr>
          <w:rFonts w:eastAsia="Times New Roman"/>
          <w:kern w:val="2"/>
          <w:lang w:eastAsia="en-US"/>
        </w:rPr>
        <w:t>и</w:t>
      </w:r>
      <w:r w:rsidR="004C7209" w:rsidRPr="004C7209">
        <w:rPr>
          <w:rFonts w:eastAsia="Times New Roman"/>
          <w:kern w:val="2"/>
          <w:lang w:eastAsia="en-US"/>
        </w:rPr>
        <w:t xml:space="preserve"> 2 раза в день)</w:t>
      </w:r>
      <w:r w:rsidR="004C7209">
        <w:rPr>
          <w:rFonts w:eastAsia="Times New Roman"/>
          <w:kern w:val="2"/>
          <w:lang w:eastAsia="en-US"/>
        </w:rPr>
        <w:t>,</w:t>
      </w:r>
      <w:r w:rsidR="004C7209" w:rsidRPr="004C7209">
        <w:rPr>
          <w:rFonts w:eastAsia="Times New Roman"/>
          <w:kern w:val="2"/>
          <w:lang w:eastAsia="en-US"/>
        </w:rPr>
        <w:t xml:space="preserve"> формотеролом </w:t>
      </w:r>
      <w:r w:rsidR="004C7209">
        <w:rPr>
          <w:rFonts w:eastAsia="Times New Roman"/>
          <w:kern w:val="2"/>
          <w:lang w:eastAsia="en-US"/>
        </w:rPr>
        <w:t xml:space="preserve">9 мкг (1 ингаляция 2 раза в день) </w:t>
      </w:r>
      <w:r w:rsidR="004C7209" w:rsidRPr="004C7209">
        <w:rPr>
          <w:rFonts w:eastAsia="Times New Roman"/>
          <w:kern w:val="2"/>
          <w:lang w:eastAsia="en-US"/>
        </w:rPr>
        <w:t xml:space="preserve">и </w:t>
      </w:r>
      <w:r w:rsidR="004C7209">
        <w:rPr>
          <w:rFonts w:eastAsia="Times New Roman"/>
          <w:kern w:val="2"/>
          <w:lang w:eastAsia="en-US"/>
        </w:rPr>
        <w:t xml:space="preserve">плацебо в течение исследования. </w:t>
      </w:r>
    </w:p>
    <w:p w14:paraId="151ADD71" w14:textId="1C9D510F" w:rsidR="00E80478" w:rsidRPr="00E80478" w:rsidRDefault="00C275D6" w:rsidP="00001A3D">
      <w:pPr>
        <w:ind w:firstLine="708"/>
        <w:jc w:val="both"/>
      </w:pPr>
      <w:r w:rsidRPr="00F6044E">
        <w:rPr>
          <w:noProof/>
          <w:highlight w:val="lightGray"/>
          <w:lang w:eastAsia="ru-RU"/>
        </w:rPr>
        <mc:AlternateContent>
          <mc:Choice Requires="wps">
            <w:drawing>
              <wp:anchor distT="0" distB="0" distL="114300" distR="114300" simplePos="0" relativeHeight="252057600" behindDoc="0" locked="0" layoutInCell="1" allowOverlap="1" wp14:anchorId="64FF9A22" wp14:editId="0D9C2B08">
                <wp:simplePos x="0" y="0"/>
                <wp:positionH relativeFrom="page">
                  <wp:posOffset>1664676</wp:posOffset>
                </wp:positionH>
                <wp:positionV relativeFrom="paragraph">
                  <wp:posOffset>2403949</wp:posOffset>
                </wp:positionV>
                <wp:extent cx="628300" cy="364053"/>
                <wp:effectExtent l="0" t="0" r="635" b="0"/>
                <wp:wrapNone/>
                <wp:docPr id="62" name="Прямоугольник 62"/>
                <wp:cNvGraphicFramePr/>
                <a:graphic xmlns:a="http://schemas.openxmlformats.org/drawingml/2006/main">
                  <a:graphicData uri="http://schemas.microsoft.com/office/word/2010/wordprocessingShape">
                    <wps:wsp>
                      <wps:cNvSpPr/>
                      <wps:spPr>
                        <a:xfrm>
                          <a:off x="0" y="0"/>
                          <a:ext cx="628300" cy="3640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0578F4" w14:textId="0AE262CD" w:rsidR="00001A3D" w:rsidRPr="00AB49BB" w:rsidRDefault="00001A3D" w:rsidP="00AB49BB">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4FF9A22" id="Прямоугольник 62" o:spid="_x0000_s1080" style="position:absolute;left:0;text-align:left;margin-left:131.1pt;margin-top:189.3pt;width:49.45pt;height:28.65pt;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" fillcolor="white [3212]" stroked="f" strokeweight="2pt">
                <v:textbox>
                  <w:txbxContent>
                    <w:p w14:paraId="5B0578F4" w14:textId="0AE262CD" w:rsidR="00001A3D" w:rsidRPr="00AB49BB" w:rsidRDefault="00001A3D" w:rsidP="00AB49BB">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v:textbox>
                <w10:wrap anchorx="page"/>
              </v:rect>
            </w:pict>
          </mc:Fallback>
        </mc:AlternateContent>
      </w:r>
      <w:r w:rsidRPr="00F6044E">
        <w:rPr>
          <w:noProof/>
          <w:highlight w:val="lightGray"/>
          <w:lang w:eastAsia="ru-RU"/>
        </w:rPr>
        <mc:AlternateContent>
          <mc:Choice Requires="wps">
            <w:drawing>
              <wp:anchor distT="0" distB="0" distL="114300" distR="114300" simplePos="0" relativeHeight="252055552" behindDoc="0" locked="0" layoutInCell="1" allowOverlap="1" wp14:anchorId="7D773B8F" wp14:editId="06A2275B">
                <wp:simplePos x="0" y="0"/>
                <wp:positionH relativeFrom="page">
                  <wp:posOffset>3384588</wp:posOffset>
                </wp:positionH>
                <wp:positionV relativeFrom="paragraph">
                  <wp:posOffset>2556586</wp:posOffset>
                </wp:positionV>
                <wp:extent cx="751716" cy="248421"/>
                <wp:effectExtent l="0" t="0" r="0" b="0"/>
                <wp:wrapNone/>
                <wp:docPr id="61" name="Прямоугольник 61"/>
                <wp:cNvGraphicFramePr/>
                <a:graphic xmlns:a="http://schemas.openxmlformats.org/drawingml/2006/main">
                  <a:graphicData uri="http://schemas.microsoft.com/office/word/2010/wordprocessingShape">
                    <wps:wsp>
                      <wps:cNvSpPr/>
                      <wps:spPr>
                        <a:xfrm>
                          <a:off x="0" y="0"/>
                          <a:ext cx="751716" cy="2484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1A96BD" w14:textId="15B29148" w:rsidR="00001A3D" w:rsidRPr="000B3EC1" w:rsidRDefault="00001A3D" w:rsidP="00AB49BB">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Неделя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D773B8F" id="Прямоугольник 61" o:spid="_x0000_s1081" style="position:absolute;left:0;text-align:left;margin-left:266.5pt;margin-top:201.3pt;width:59.2pt;height:19.55pt;z-index:25205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" fillcolor="white [3212]" stroked="f" strokeweight="2pt">
                <v:textbox>
                  <w:txbxContent>
                    <w:p w14:paraId="5E1A96BD" w14:textId="15B29148" w:rsidR="00001A3D" w:rsidRPr="000B3EC1" w:rsidRDefault="00001A3D" w:rsidP="00AB49BB">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Неделя</w:t>
                      </w:r>
                    </w:p>
                  </w:txbxContent>
                </v:textbox>
                <w10:wrap anchorx="page"/>
              </v:rect>
            </w:pict>
          </mc:Fallback>
        </mc:AlternateContent>
      </w:r>
      <w:r w:rsidR="004C7209" w:rsidRPr="00F6044E">
        <w:rPr>
          <w:noProof/>
          <w:highlight w:val="lightGray"/>
          <w:lang w:eastAsia="ru-RU"/>
        </w:rPr>
        <mc:AlternateContent>
          <mc:Choice Requires="wps">
            <w:drawing>
              <wp:anchor distT="0" distB="0" distL="114300" distR="114300" simplePos="0" relativeHeight="252065792" behindDoc="0" locked="0" layoutInCell="1" allowOverlap="1" wp14:anchorId="2DD63CDB" wp14:editId="031F1032">
                <wp:simplePos x="0" y="0"/>
                <wp:positionH relativeFrom="margin">
                  <wp:posOffset>-712189</wp:posOffset>
                </wp:positionH>
                <wp:positionV relativeFrom="paragraph">
                  <wp:posOffset>1629512</wp:posOffset>
                </wp:positionV>
                <wp:extent cx="2042715" cy="285841"/>
                <wp:effectExtent l="1905" t="0" r="0" b="0"/>
                <wp:wrapNone/>
                <wp:docPr id="67" name="Прямоугольник 67"/>
                <wp:cNvGraphicFramePr/>
                <a:graphic xmlns:a="http://schemas.openxmlformats.org/drawingml/2006/main">
                  <a:graphicData uri="http://schemas.microsoft.com/office/word/2010/wordprocessingShape">
                    <wps:wsp>
                      <wps:cNvSpPr/>
                      <wps:spPr>
                        <a:xfrm rot="16200000">
                          <a:off x="0" y="0"/>
                          <a:ext cx="2042715" cy="28584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2EBAC5" w14:textId="32A2F507" w:rsidR="00001A3D" w:rsidRPr="003A6E90" w:rsidRDefault="00001A3D" w:rsidP="00AB49BB">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исходного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DD63CDB" id="Прямоугольник 67" o:spid="_x0000_s1082" style="position:absolute;left:0;text-align:left;margin-left:-56.1pt;margin-top:128.3pt;width:160.85pt;height:22.5pt;rotation:-90;z-index:25206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" fillcolor="white [3212]" stroked="f" strokeweight="2pt">
                <v:textbox>
                  <w:txbxContent>
                    <w:p w14:paraId="222EBAC5" w14:textId="32A2F507" w:rsidR="00001A3D" w:rsidRPr="003A6E90" w:rsidRDefault="00001A3D" w:rsidP="00AB49BB">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исходного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(л)</w:t>
                      </w:r>
                    </w:p>
                  </w:txbxContent>
                </v:textbox>
                <w10:wrap anchorx="margin"/>
              </v:rect>
            </w:pict>
          </mc:Fallback>
        </mc:AlternateContent>
      </w:r>
      <w:r w:rsidR="00467BA3" w:rsidRPr="00467BA3">
        <w:rPr>
          <w:noProof/>
          <w:lang w:eastAsia="ru-RU"/>
        </w:rPr>
        <w:drawing>
          <wp:inline distT="0" distB="0" distL="0" distR="0" wp14:anchorId="7A9DA700" wp14:editId="7DE4F188">
            <wp:extent cx="4434462" cy="2811145"/>
            <wp:effectExtent l="0" t="0" r="4445"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1603" cy="2828350"/>
                    </a:xfrm>
                    <a:prstGeom prst="rect">
                      <a:avLst/>
                    </a:prstGeom>
                  </pic:spPr>
                </pic:pic>
              </a:graphicData>
            </a:graphic>
          </wp:inline>
        </w:drawing>
      </w:r>
    </w:p>
    <w:p w14:paraId="64CBA977" w14:textId="4B4880C2" w:rsidR="00E80478" w:rsidRDefault="00E80478" w:rsidP="00001A3D">
      <w:pPr>
        <w:ind w:firstLine="708"/>
        <w:jc w:val="both"/>
        <w:rPr>
          <w:b/>
          <w:i/>
        </w:rPr>
      </w:pPr>
    </w:p>
    <w:p w14:paraId="4AAA0F2F" w14:textId="78772A1A" w:rsidR="004C7209" w:rsidRPr="00E80478" w:rsidRDefault="004C7209" w:rsidP="00A5116C">
      <w:pPr>
        <w:keepNext/>
        <w:pageBreakBefore/>
        <w:tabs>
          <w:tab w:val="left" w:pos="4111"/>
        </w:tabs>
        <w:jc w:val="both"/>
        <w:rPr>
          <w:rFonts w:eastAsia="Times New Roman"/>
          <w:kern w:val="2"/>
          <w:lang w:eastAsia="en-US"/>
        </w:rPr>
      </w:pPr>
      <w:r>
        <w:rPr>
          <w:rFonts w:eastAsia="Times New Roman"/>
          <w:b/>
          <w:kern w:val="2"/>
          <w:lang w:eastAsia="en-US"/>
        </w:rPr>
        <w:lastRenderedPageBreak/>
        <w:t>Рисунок 4-12</w:t>
      </w:r>
      <w:r w:rsidRPr="004C7209">
        <w:rPr>
          <w:rFonts w:eastAsia="Times New Roman"/>
          <w:b/>
          <w:kern w:val="2"/>
          <w:lang w:eastAsia="en-US"/>
        </w:rPr>
        <w:t>.</w:t>
      </w:r>
      <w:r>
        <w:rPr>
          <w:rFonts w:eastAsia="Times New Roman"/>
          <w:kern w:val="2"/>
          <w:lang w:eastAsia="en-US"/>
        </w:rPr>
        <w:t xml:space="preserve"> </w:t>
      </w:r>
      <w:r w:rsidRPr="004C7209">
        <w:rPr>
          <w:rFonts w:eastAsia="Times New Roman"/>
          <w:kern w:val="2"/>
          <w:lang w:eastAsia="en-US"/>
        </w:rPr>
        <w:t>Динамика ОФВ1 по группам лечения будесонидом + формот</w:t>
      </w:r>
      <w:r>
        <w:rPr>
          <w:rFonts w:eastAsia="Times New Roman"/>
          <w:kern w:val="2"/>
          <w:lang w:eastAsia="en-US"/>
        </w:rPr>
        <w:t>еролом 80/4,5 мкг (2 ингаляции 2</w:t>
      </w:r>
      <w:r w:rsidRPr="004C7209">
        <w:rPr>
          <w:rFonts w:eastAsia="Times New Roman"/>
          <w:kern w:val="2"/>
          <w:lang w:eastAsia="en-US"/>
        </w:rPr>
        <w:t xml:space="preserve"> раз</w:t>
      </w:r>
      <w:r>
        <w:rPr>
          <w:rFonts w:eastAsia="Times New Roman"/>
          <w:kern w:val="2"/>
          <w:lang w:eastAsia="en-US"/>
        </w:rPr>
        <w:t>а</w:t>
      </w:r>
      <w:r w:rsidRPr="004C7209">
        <w:rPr>
          <w:rFonts w:eastAsia="Times New Roman"/>
          <w:kern w:val="2"/>
          <w:lang w:eastAsia="en-US"/>
        </w:rPr>
        <w:t xml:space="preserve"> в день), будесонидом 80/4,5 мкг (</w:t>
      </w:r>
      <w:r>
        <w:rPr>
          <w:rFonts w:eastAsia="Times New Roman"/>
          <w:kern w:val="2"/>
          <w:lang w:eastAsia="en-US"/>
        </w:rPr>
        <w:t>2</w:t>
      </w:r>
      <w:r w:rsidRPr="004C7209">
        <w:rPr>
          <w:rFonts w:eastAsia="Times New Roman"/>
          <w:kern w:val="2"/>
          <w:lang w:eastAsia="en-US"/>
        </w:rPr>
        <w:t xml:space="preserve"> ингаляци</w:t>
      </w:r>
      <w:r>
        <w:rPr>
          <w:rFonts w:eastAsia="Times New Roman"/>
          <w:kern w:val="2"/>
          <w:lang w:eastAsia="en-US"/>
        </w:rPr>
        <w:t>и</w:t>
      </w:r>
      <w:r w:rsidRPr="004C7209">
        <w:rPr>
          <w:rFonts w:eastAsia="Times New Roman"/>
          <w:kern w:val="2"/>
          <w:lang w:eastAsia="en-US"/>
        </w:rPr>
        <w:t xml:space="preserve"> 2 раза в день)</w:t>
      </w:r>
      <w:r>
        <w:rPr>
          <w:rFonts w:eastAsia="Times New Roman"/>
          <w:kern w:val="2"/>
          <w:lang w:eastAsia="en-US"/>
        </w:rPr>
        <w:t>,</w:t>
      </w:r>
      <w:r w:rsidRPr="004C7209">
        <w:rPr>
          <w:rFonts w:eastAsia="Times New Roman"/>
          <w:kern w:val="2"/>
          <w:lang w:eastAsia="en-US"/>
        </w:rPr>
        <w:t xml:space="preserve"> формотеролом </w:t>
      </w:r>
      <w:r>
        <w:rPr>
          <w:rFonts w:eastAsia="Times New Roman"/>
          <w:kern w:val="2"/>
          <w:lang w:eastAsia="en-US"/>
        </w:rPr>
        <w:t xml:space="preserve">9 мкг (1 ингаляция 2 раза в день) </w:t>
      </w:r>
      <w:r w:rsidRPr="004C7209">
        <w:rPr>
          <w:rFonts w:eastAsia="Times New Roman"/>
          <w:kern w:val="2"/>
          <w:lang w:eastAsia="en-US"/>
        </w:rPr>
        <w:t xml:space="preserve">и </w:t>
      </w:r>
      <w:r>
        <w:rPr>
          <w:rFonts w:eastAsia="Times New Roman"/>
          <w:kern w:val="2"/>
          <w:lang w:eastAsia="en-US"/>
        </w:rPr>
        <w:t xml:space="preserve">плацебо в течение 12 часов после первого ведения препарата в День 1. </w:t>
      </w:r>
    </w:p>
    <w:p w14:paraId="791A34C6" w14:textId="2BA330C1" w:rsidR="00AB49BB" w:rsidRDefault="00AB49BB" w:rsidP="00001A3D">
      <w:pPr>
        <w:ind w:firstLine="708"/>
        <w:jc w:val="both"/>
        <w:rPr>
          <w:b/>
          <w:i/>
        </w:rPr>
      </w:pPr>
      <w:r w:rsidRPr="00F6044E">
        <w:rPr>
          <w:noProof/>
          <w:highlight w:val="lightGray"/>
          <w:lang w:eastAsia="ru-RU"/>
        </w:rPr>
        <mc:AlternateContent>
          <mc:Choice Requires="wps">
            <w:drawing>
              <wp:anchor distT="0" distB="0" distL="114300" distR="114300" simplePos="0" relativeHeight="252061696" behindDoc="0" locked="0" layoutInCell="1" allowOverlap="1" wp14:anchorId="7301390C" wp14:editId="28E90CB1">
                <wp:simplePos x="0" y="0"/>
                <wp:positionH relativeFrom="page">
                  <wp:posOffset>4305234</wp:posOffset>
                </wp:positionH>
                <wp:positionV relativeFrom="paragraph">
                  <wp:posOffset>91610</wp:posOffset>
                </wp:positionV>
                <wp:extent cx="1643677" cy="544152"/>
                <wp:effectExtent l="0" t="0" r="0" b="8890"/>
                <wp:wrapNone/>
                <wp:docPr id="65" name="Прямоугольник 65"/>
                <wp:cNvGraphicFramePr/>
                <a:graphic xmlns:a="http://schemas.openxmlformats.org/drawingml/2006/main">
                  <a:graphicData uri="http://schemas.microsoft.com/office/word/2010/wordprocessingShape">
                    <wps:wsp>
                      <wps:cNvSpPr/>
                      <wps:spPr>
                        <a:xfrm>
                          <a:off x="0" y="0"/>
                          <a:ext cx="1643677" cy="5441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EC6B8" w14:textId="77777777"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 формотерол 160/9 мкг 2 р/д</w:t>
                            </w:r>
                          </w:p>
                          <w:p w14:paraId="7B3A4F71" w14:textId="77777777"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160 мкг 2 р/д</w:t>
                            </w:r>
                          </w:p>
                          <w:p w14:paraId="070690A6" w14:textId="77777777"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Формотерол 9 мкг 2 р/д</w:t>
                            </w:r>
                          </w:p>
                          <w:p w14:paraId="21E7E7AE" w14:textId="77777777" w:rsidR="00001A3D" w:rsidRPr="001C61D2" w:rsidRDefault="00001A3D" w:rsidP="00AB49BB">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Плацебо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01390C" id="Прямоугольник 65" o:spid="_x0000_s1083" style="position:absolute;left:0;text-align:left;margin-left:339pt;margin-top:7.2pt;width:129.4pt;height:42.85pt;z-index:25206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" fillcolor="white [3212]" stroked="f" strokeweight="2pt">
                <v:textbox>
                  <w:txbxContent>
                    <w:p w14:paraId="199EC6B8" w14:textId="77777777"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 формотерол 160/9 мкг 2 р/д</w:t>
                      </w:r>
                    </w:p>
                    <w:p w14:paraId="7B3A4F71" w14:textId="77777777"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160 мкг 2 р/д</w:t>
                      </w:r>
                    </w:p>
                    <w:p w14:paraId="070690A6" w14:textId="77777777" w:rsidR="00001A3D" w:rsidRPr="00AB49BB" w:rsidRDefault="00001A3D" w:rsidP="00AB49BB">
                      <w:pPr>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Формотерол 9 мкг 2 р/д</w:t>
                      </w:r>
                    </w:p>
                    <w:p w14:paraId="21E7E7AE" w14:textId="77777777" w:rsidR="00001A3D" w:rsidRPr="001C61D2" w:rsidRDefault="00001A3D" w:rsidP="00AB49BB">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9BB">
                        <w:rPr>
                          <w:rFonts w:asciiTheme="minorHAnsi" w:hAnsiTheme="minorHAnsi" w:cstheme="minorHAnsi"/>
                          <w:color w:val="000000" w:themeColor="text1"/>
                          <w:sz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Плацебо</w:t>
                      </w:r>
                    </w:p>
                  </w:txbxContent>
                </v:textbox>
                <w10:wrap anchorx="page"/>
              </v:rect>
            </w:pict>
          </mc:Fallback>
        </mc:AlternateContent>
      </w:r>
    </w:p>
    <w:p w14:paraId="2172FECD" w14:textId="1935F8C9" w:rsidR="00AB49BB" w:rsidRPr="00AB49BB" w:rsidRDefault="00C275D6" w:rsidP="00001A3D">
      <w:pPr>
        <w:ind w:firstLine="708"/>
        <w:jc w:val="both"/>
      </w:pPr>
      <w:r w:rsidRPr="00F6044E">
        <w:rPr>
          <w:noProof/>
          <w:highlight w:val="lightGray"/>
          <w:lang w:eastAsia="ru-RU"/>
        </w:rPr>
        <mc:AlternateContent>
          <mc:Choice Requires="wps">
            <w:drawing>
              <wp:anchor distT="0" distB="0" distL="114300" distR="114300" simplePos="0" relativeHeight="252063744" behindDoc="0" locked="0" layoutInCell="1" allowOverlap="1" wp14:anchorId="74E9A080" wp14:editId="7183AF31">
                <wp:simplePos x="0" y="0"/>
                <wp:positionH relativeFrom="margin">
                  <wp:align>center</wp:align>
                </wp:positionH>
                <wp:positionV relativeFrom="paragraph">
                  <wp:posOffset>2576556</wp:posOffset>
                </wp:positionV>
                <wp:extent cx="2681492" cy="248421"/>
                <wp:effectExtent l="0" t="0" r="5080" b="0"/>
                <wp:wrapNone/>
                <wp:docPr id="66" name="Прямоугольник 66"/>
                <wp:cNvGraphicFramePr/>
                <a:graphic xmlns:a="http://schemas.openxmlformats.org/drawingml/2006/main">
                  <a:graphicData uri="http://schemas.microsoft.com/office/word/2010/wordprocessingShape">
                    <wps:wsp>
                      <wps:cNvSpPr/>
                      <wps:spPr>
                        <a:xfrm>
                          <a:off x="0" y="0"/>
                          <a:ext cx="2681492" cy="2484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6FABDE" w14:textId="339C61B0" w:rsidR="00001A3D" w:rsidRPr="000B3EC1" w:rsidRDefault="00001A3D" w:rsidP="00AB49BB">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после первого введения препарата в День 1 (ч)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E9A080" id="Прямоугольник 66" o:spid="_x0000_s1084" style="position:absolute;left:0;text-align:left;margin-left:0;margin-top:202.9pt;width:211.15pt;height:19.55pt;z-index:252063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" fillcolor="white [3212]" stroked="f" strokeweight="2pt">
                <v:textbox>
                  <w:txbxContent>
                    <w:p w14:paraId="4A6FABDE" w14:textId="339C61B0" w:rsidR="00001A3D" w:rsidRPr="000B3EC1" w:rsidRDefault="00001A3D" w:rsidP="00AB49BB">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после первого введения препарата в День 1 (ч)</w:t>
                      </w:r>
                    </w:p>
                  </w:txbxContent>
                </v:textbox>
                <w10:wrap anchorx="margin"/>
              </v:rect>
            </w:pict>
          </mc:Fallback>
        </mc:AlternateContent>
      </w:r>
      <w:r w:rsidR="004C7209" w:rsidRPr="00F6044E">
        <w:rPr>
          <w:noProof/>
          <w:highlight w:val="lightGray"/>
          <w:lang w:eastAsia="ru-RU"/>
        </w:rPr>
        <mc:AlternateContent>
          <mc:Choice Requires="wps">
            <w:drawing>
              <wp:anchor distT="0" distB="0" distL="114300" distR="114300" simplePos="0" relativeHeight="252067840" behindDoc="0" locked="0" layoutInCell="1" allowOverlap="1" wp14:anchorId="0EEA6FDD" wp14:editId="56E33639">
                <wp:simplePos x="0" y="0"/>
                <wp:positionH relativeFrom="margin">
                  <wp:posOffset>-746106</wp:posOffset>
                </wp:positionH>
                <wp:positionV relativeFrom="paragraph">
                  <wp:posOffset>1452307</wp:posOffset>
                </wp:positionV>
                <wp:extent cx="2042715" cy="285841"/>
                <wp:effectExtent l="1905" t="0" r="0" b="0"/>
                <wp:wrapNone/>
                <wp:docPr id="68" name="Прямоугольник 68"/>
                <wp:cNvGraphicFramePr/>
                <a:graphic xmlns:a="http://schemas.openxmlformats.org/drawingml/2006/main">
                  <a:graphicData uri="http://schemas.microsoft.com/office/word/2010/wordprocessingShape">
                    <wps:wsp>
                      <wps:cNvSpPr/>
                      <wps:spPr>
                        <a:xfrm rot="16200000">
                          <a:off x="0" y="0"/>
                          <a:ext cx="2042715" cy="28584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073367" w14:textId="77777777" w:rsidR="00001A3D" w:rsidRPr="003A6E90" w:rsidRDefault="00001A3D" w:rsidP="004C7209">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исходного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EEA6FDD" id="Прямоугольник 68" o:spid="_x0000_s1085" style="position:absolute;left:0;text-align:left;margin-left:-58.75pt;margin-top:114.35pt;width:160.85pt;height:22.5pt;rotation:-90;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" fillcolor="white [3212]" stroked="f" strokeweight="2pt">
                <v:textbox>
                  <w:txbxContent>
                    <w:p w14:paraId="65073367" w14:textId="77777777" w:rsidR="00001A3D" w:rsidRPr="003A6E90" w:rsidRDefault="00001A3D" w:rsidP="004C7209">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исходного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(л)</w:t>
                      </w:r>
                    </w:p>
                  </w:txbxContent>
                </v:textbox>
                <w10:wrap anchorx="margin"/>
              </v:rect>
            </w:pict>
          </mc:Fallback>
        </mc:AlternateContent>
      </w:r>
      <w:r w:rsidR="00AB49BB" w:rsidRPr="00AB49BB">
        <w:rPr>
          <w:noProof/>
          <w:lang w:eastAsia="ru-RU"/>
        </w:rPr>
        <w:drawing>
          <wp:inline distT="0" distB="0" distL="0" distR="0" wp14:anchorId="148E9662" wp14:editId="0C55AA5D">
            <wp:extent cx="4710653" cy="27495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2050" cy="2762039"/>
                    </a:xfrm>
                    <a:prstGeom prst="rect">
                      <a:avLst/>
                    </a:prstGeom>
                  </pic:spPr>
                </pic:pic>
              </a:graphicData>
            </a:graphic>
          </wp:inline>
        </w:drawing>
      </w:r>
    </w:p>
    <w:p w14:paraId="34041882" w14:textId="77777777" w:rsidR="00AB49BB" w:rsidRDefault="00AB49BB" w:rsidP="00001A3D">
      <w:pPr>
        <w:ind w:firstLine="708"/>
        <w:jc w:val="both"/>
        <w:rPr>
          <w:b/>
          <w:i/>
        </w:rPr>
      </w:pPr>
    </w:p>
    <w:p w14:paraId="154FA6EC" w14:textId="77777777" w:rsidR="00AB49BB" w:rsidRDefault="00AB49BB" w:rsidP="00001A3D">
      <w:pPr>
        <w:ind w:firstLine="708"/>
        <w:jc w:val="both"/>
        <w:rPr>
          <w:b/>
          <w:i/>
        </w:rPr>
      </w:pPr>
    </w:p>
    <w:p w14:paraId="6ED7DB87" w14:textId="172BA7C6" w:rsidR="00503ED8" w:rsidRDefault="00503ED8" w:rsidP="00001A3D">
      <w:pPr>
        <w:jc w:val="both"/>
        <w:rPr>
          <w:b/>
          <w:i/>
        </w:rPr>
      </w:pPr>
      <w:r>
        <w:rPr>
          <w:b/>
          <w:i/>
        </w:rPr>
        <w:t>М</w:t>
      </w:r>
      <w:r w:rsidRPr="007C52B3">
        <w:rPr>
          <w:b/>
          <w:i/>
        </w:rPr>
        <w:t>ногоцентровое</w:t>
      </w:r>
      <w:r>
        <w:rPr>
          <w:b/>
          <w:i/>
        </w:rPr>
        <w:t>,</w:t>
      </w:r>
      <w:r w:rsidRPr="007C52B3">
        <w:rPr>
          <w:b/>
          <w:i/>
        </w:rPr>
        <w:t xml:space="preserve"> </w:t>
      </w:r>
      <w:r>
        <w:rPr>
          <w:b/>
          <w:i/>
        </w:rPr>
        <w:t>12</w:t>
      </w:r>
      <w:r w:rsidRPr="007C52B3">
        <w:rPr>
          <w:b/>
          <w:i/>
        </w:rPr>
        <w:t>-</w:t>
      </w:r>
      <w:r>
        <w:rPr>
          <w:b/>
          <w:i/>
        </w:rPr>
        <w:t>недельное,</w:t>
      </w:r>
      <w:r w:rsidRPr="007C52B3">
        <w:rPr>
          <w:b/>
          <w:i/>
        </w:rPr>
        <w:t xml:space="preserve"> рандомизированное</w:t>
      </w:r>
      <w:r>
        <w:rPr>
          <w:b/>
          <w:i/>
        </w:rPr>
        <w:t>,</w:t>
      </w:r>
      <w:r w:rsidRPr="007C52B3">
        <w:rPr>
          <w:b/>
          <w:i/>
        </w:rPr>
        <w:t xml:space="preserve"> двойное слепое</w:t>
      </w:r>
      <w:r>
        <w:rPr>
          <w:b/>
          <w:i/>
        </w:rPr>
        <w:t xml:space="preserve">, с двойным маскированием, плацебо-контролируемое </w:t>
      </w:r>
      <w:r w:rsidRPr="007C52B3">
        <w:rPr>
          <w:b/>
          <w:i/>
        </w:rPr>
        <w:t xml:space="preserve">клиническое исследование в параллельных группах у взрослых </w:t>
      </w:r>
      <w:r>
        <w:rPr>
          <w:b/>
          <w:i/>
        </w:rPr>
        <w:t>и подростков 12 лет и старше с бронхиальной астмой средней</w:t>
      </w:r>
      <w:r w:rsidR="00E00672">
        <w:rPr>
          <w:b/>
          <w:i/>
        </w:rPr>
        <w:t xml:space="preserve"> и тяжелой</w:t>
      </w:r>
      <w:r>
        <w:rPr>
          <w:b/>
          <w:i/>
        </w:rPr>
        <w:t xml:space="preserve"> степени тяжести </w:t>
      </w:r>
      <w:r>
        <w:rPr>
          <w:rFonts w:eastAsia="Times New Roman"/>
          <w:b/>
          <w:i/>
          <w:kern w:val="2"/>
          <w:lang w:eastAsia="en-US"/>
        </w:rPr>
        <w:t>(SD-039-0717) [26]</w:t>
      </w:r>
    </w:p>
    <w:p w14:paraId="614E1C4E" w14:textId="07834EDD" w:rsidR="00503ED8" w:rsidRDefault="00697874" w:rsidP="00001A3D">
      <w:pPr>
        <w:ind w:firstLine="708"/>
        <w:jc w:val="both"/>
      </w:pPr>
      <w:r>
        <w:t xml:space="preserve">Целью исследования была сравнительная оценка </w:t>
      </w:r>
      <w:r w:rsidR="00E00672" w:rsidRPr="00E00672">
        <w:t>эффективност</w:t>
      </w:r>
      <w:r>
        <w:t>и</w:t>
      </w:r>
      <w:r w:rsidR="00E00672" w:rsidRPr="00E00672">
        <w:t xml:space="preserve"> и безопасност</w:t>
      </w:r>
      <w:r>
        <w:t>и</w:t>
      </w:r>
      <w:r w:rsidR="00E00672" w:rsidRPr="00E00672">
        <w:t xml:space="preserve"> </w:t>
      </w:r>
      <w:r w:rsidR="007779F7">
        <w:t xml:space="preserve">фиксированной комбинации </w:t>
      </w:r>
      <w:r w:rsidR="00E00672" w:rsidRPr="00E00672">
        <w:t>буд</w:t>
      </w:r>
      <w:r w:rsidR="007779F7">
        <w:t>есонида + </w:t>
      </w:r>
      <w:r w:rsidR="00E00672" w:rsidRPr="00E00672">
        <w:t>формотерол</w:t>
      </w:r>
      <w:r>
        <w:t>а</w:t>
      </w:r>
      <w:r w:rsidR="00E00672" w:rsidRPr="00E00672">
        <w:t xml:space="preserve"> (</w:t>
      </w:r>
      <w:r>
        <w:t>Симбикорт</w:t>
      </w:r>
      <w:r w:rsidR="007779F7" w:rsidRPr="007779F7">
        <w:rPr>
          <w:vertAlign w:val="superscript"/>
        </w:rPr>
        <w:t>®</w:t>
      </w:r>
      <w:r w:rsidR="007779F7">
        <w:t>,</w:t>
      </w:r>
      <w:r>
        <w:t xml:space="preserve"> дозированный</w:t>
      </w:r>
      <w:r w:rsidR="007779F7">
        <w:t xml:space="preserve"> аэрозольный ингалятор</w:t>
      </w:r>
      <w:r w:rsidR="00E00672" w:rsidRPr="00E00672">
        <w:t>) с будесонидом</w:t>
      </w:r>
      <w:r w:rsidR="007779F7">
        <w:t>,</w:t>
      </w:r>
      <w:r w:rsidR="00E00672" w:rsidRPr="00E00672">
        <w:t xml:space="preserve"> формотерол</w:t>
      </w:r>
      <w:r w:rsidR="007779F7">
        <w:t xml:space="preserve">ом, совместным применением </w:t>
      </w:r>
      <w:r w:rsidR="00E00672" w:rsidRPr="00E00672">
        <w:t>будесонид</w:t>
      </w:r>
      <w:r w:rsidR="007779F7">
        <w:t>а и</w:t>
      </w:r>
      <w:r w:rsidR="00E00672" w:rsidRPr="00E00672">
        <w:t xml:space="preserve"> формотерол</w:t>
      </w:r>
      <w:r w:rsidR="007779F7">
        <w:t>а</w:t>
      </w:r>
      <w:r w:rsidR="00E00672" w:rsidRPr="00E00672">
        <w:t xml:space="preserve"> в отдельных ингаляторах</w:t>
      </w:r>
      <w:r w:rsidR="008309E1">
        <w:t xml:space="preserve"> </w:t>
      </w:r>
      <w:r w:rsidR="00E00672" w:rsidRPr="00E00672">
        <w:t>и плацебо</w:t>
      </w:r>
      <w:r w:rsidR="007779F7">
        <w:t>. Все продукты, кроме формотерола, вводились с помощью дозированных аэрозольных ингаляторов, формотерол доставлялся с помощью дозированного ингалятора сухого порошка (Турбухалер</w:t>
      </w:r>
      <w:r w:rsidR="007779F7" w:rsidRPr="007779F7">
        <w:rPr>
          <w:vertAlign w:val="superscript"/>
        </w:rPr>
        <w:t>®</w:t>
      </w:r>
      <w:r w:rsidR="007779F7">
        <w:t>).</w:t>
      </w:r>
    </w:p>
    <w:p w14:paraId="09B66AB0" w14:textId="0365DD35" w:rsidR="00CB696A" w:rsidRPr="00E80478" w:rsidRDefault="008309E1" w:rsidP="00001A3D">
      <w:pPr>
        <w:ind w:firstLine="708"/>
        <w:jc w:val="both"/>
        <w:rPr>
          <w:rFonts w:eastAsia="Times New Roman"/>
          <w:kern w:val="2"/>
          <w:lang w:eastAsia="en-US"/>
        </w:rPr>
      </w:pPr>
      <w:r>
        <w:t xml:space="preserve">В исследование были включены 596 пациентов в возрасте </w:t>
      </w:r>
      <w:r w:rsidR="00DC42C2">
        <w:t xml:space="preserve">от </w:t>
      </w:r>
      <w:r>
        <w:t xml:space="preserve">12 лет с </w:t>
      </w:r>
      <w:r w:rsidR="00DC42C2">
        <w:t xml:space="preserve">персистирующей астмой средней и </w:t>
      </w:r>
      <w:r>
        <w:t>тяжел</w:t>
      </w:r>
      <w:r w:rsidR="00DC42C2">
        <w:t xml:space="preserve">ой степени тяжести, </w:t>
      </w:r>
      <w:r>
        <w:t>ранее получавш</w:t>
      </w:r>
      <w:r w:rsidR="00DC42C2">
        <w:t>ие</w:t>
      </w:r>
      <w:r>
        <w:t xml:space="preserve"> </w:t>
      </w:r>
      <w:r w:rsidR="00DC42C2">
        <w:t>и</w:t>
      </w:r>
      <w:r>
        <w:t xml:space="preserve">ГКС. </w:t>
      </w:r>
      <w:r w:rsidR="00DC42C2">
        <w:t xml:space="preserve">После </w:t>
      </w:r>
      <w:r>
        <w:t>2</w:t>
      </w:r>
      <w:r w:rsidR="00DC42C2">
        <w:t>-</w:t>
      </w:r>
      <w:r>
        <w:t>недел</w:t>
      </w:r>
      <w:r w:rsidR="00DC42C2">
        <w:t>ьного вводного периода (с</w:t>
      </w:r>
      <w:r>
        <w:t xml:space="preserve"> прием</w:t>
      </w:r>
      <w:r w:rsidR="00DC42C2">
        <w:t>ом</w:t>
      </w:r>
      <w:r>
        <w:t xml:space="preserve"> будесонида 80 мкг × </w:t>
      </w:r>
      <w:r w:rsidR="00DC42C2">
        <w:t>2</w:t>
      </w:r>
      <w:r>
        <w:t xml:space="preserve"> ингаляции</w:t>
      </w:r>
      <w:r w:rsidR="00DC42C2">
        <w:t xml:space="preserve"> 2 раза в день</w:t>
      </w:r>
      <w:r>
        <w:t xml:space="preserve">), пациенты </w:t>
      </w:r>
      <w:r w:rsidR="00DC42C2">
        <w:t xml:space="preserve">были рандомизированы по группам терапии: </w:t>
      </w:r>
      <w:r>
        <w:t>будесонид</w:t>
      </w:r>
      <w:r w:rsidR="00DC42C2">
        <w:t xml:space="preserve"> + </w:t>
      </w:r>
      <w:r>
        <w:t xml:space="preserve">формотерол 160 мкг/4,5 мкг </w:t>
      </w:r>
      <w:r w:rsidR="00DC42C2">
        <w:t>(2</w:t>
      </w:r>
      <w:r>
        <w:t xml:space="preserve"> ингаляции</w:t>
      </w:r>
      <w:r w:rsidR="00DC42C2">
        <w:t>, 320 мкг/9 мкг),</w:t>
      </w:r>
      <w:r>
        <w:t xml:space="preserve"> будесонид 160 мкг </w:t>
      </w:r>
      <w:r w:rsidR="00DC42C2">
        <w:t>(2</w:t>
      </w:r>
      <w:r>
        <w:t xml:space="preserve"> ингаляции</w:t>
      </w:r>
      <w:r w:rsidR="00DC42C2">
        <w:t xml:space="preserve">, </w:t>
      </w:r>
      <w:r>
        <w:t xml:space="preserve">320 мкг) </w:t>
      </w:r>
      <w:r w:rsidR="00CB696A">
        <w:t>и</w:t>
      </w:r>
      <w:r>
        <w:t xml:space="preserve"> формотерол 4,5 мкг </w:t>
      </w:r>
      <w:r w:rsidR="00CB696A">
        <w:t>(2</w:t>
      </w:r>
      <w:r>
        <w:t xml:space="preserve"> ингаляции</w:t>
      </w:r>
      <w:r w:rsidR="00CB696A">
        <w:t xml:space="preserve">, </w:t>
      </w:r>
      <w:r>
        <w:t>9 мкг)</w:t>
      </w:r>
      <w:r w:rsidR="00CB696A">
        <w:t xml:space="preserve"> в виде монопродуктов, </w:t>
      </w:r>
      <w:r>
        <w:t xml:space="preserve">будесонид 160 мкг </w:t>
      </w:r>
      <w:r w:rsidR="00CB696A">
        <w:t>(2</w:t>
      </w:r>
      <w:r>
        <w:t xml:space="preserve"> ингаляции</w:t>
      </w:r>
      <w:r w:rsidR="00CB696A">
        <w:t xml:space="preserve">, </w:t>
      </w:r>
      <w:r>
        <w:t>320 мкг)</w:t>
      </w:r>
      <w:r w:rsidR="00CB696A">
        <w:t xml:space="preserve">, </w:t>
      </w:r>
      <w:r>
        <w:t xml:space="preserve">формотерол 4,5 мкг </w:t>
      </w:r>
      <w:r w:rsidR="00CB696A">
        <w:t>(2</w:t>
      </w:r>
      <w:r>
        <w:t xml:space="preserve"> ингаляции</w:t>
      </w:r>
      <w:r w:rsidR="00CB696A">
        <w:t>,</w:t>
      </w:r>
      <w:r>
        <w:t xml:space="preserve"> 9 мкг)</w:t>
      </w:r>
      <w:r w:rsidR="00CB696A">
        <w:t xml:space="preserve">, </w:t>
      </w:r>
      <w:r>
        <w:t xml:space="preserve">или плацебо </w:t>
      </w:r>
      <w:r w:rsidR="00CB696A">
        <w:t>2</w:t>
      </w:r>
      <w:r>
        <w:t xml:space="preserve"> раза в день.</w:t>
      </w:r>
      <w:r w:rsidR="00CB696A">
        <w:t xml:space="preserve"> Первичными показателями эффективности были </w:t>
      </w:r>
      <w:r>
        <w:t xml:space="preserve">среднее изменение утреннего </w:t>
      </w:r>
      <w:r w:rsidR="00CB696A">
        <w:t xml:space="preserve">ОФВ1 и </w:t>
      </w:r>
      <w:r w:rsidR="00CB696A">
        <w:rPr>
          <w:rFonts w:eastAsia="Times New Roman"/>
          <w:kern w:val="2"/>
          <w:lang w:eastAsia="en-US"/>
        </w:rPr>
        <w:t xml:space="preserve">изменение </w:t>
      </w:r>
      <w:r w:rsidR="00CB696A" w:rsidRPr="00E80478">
        <w:rPr>
          <w:rFonts w:eastAsia="Times New Roman"/>
          <w:kern w:val="2"/>
          <w:lang w:eastAsia="en-US"/>
        </w:rPr>
        <w:t xml:space="preserve">ОФВ1 </w:t>
      </w:r>
      <w:r w:rsidR="00CB696A">
        <w:rPr>
          <w:rFonts w:eastAsia="Times New Roman"/>
          <w:kern w:val="2"/>
          <w:lang w:eastAsia="en-US"/>
        </w:rPr>
        <w:t>в течение</w:t>
      </w:r>
      <w:r w:rsidR="00CB696A" w:rsidRPr="00E80478">
        <w:rPr>
          <w:rFonts w:eastAsia="Times New Roman"/>
          <w:kern w:val="2"/>
          <w:lang w:eastAsia="en-US"/>
        </w:rPr>
        <w:t xml:space="preserve"> 12 часов </w:t>
      </w:r>
      <w:r w:rsidR="00CB696A">
        <w:rPr>
          <w:rFonts w:eastAsia="Times New Roman"/>
          <w:kern w:val="2"/>
          <w:lang w:eastAsia="en-US"/>
        </w:rPr>
        <w:t>п</w:t>
      </w:r>
      <w:r w:rsidR="00CB696A" w:rsidRPr="00E80478">
        <w:rPr>
          <w:rFonts w:eastAsia="Times New Roman"/>
          <w:kern w:val="2"/>
          <w:lang w:eastAsia="en-US"/>
        </w:rPr>
        <w:t xml:space="preserve">осле введения утренней дозы </w:t>
      </w:r>
      <w:r w:rsidR="00CB696A">
        <w:rPr>
          <w:rFonts w:eastAsia="Times New Roman"/>
          <w:kern w:val="2"/>
          <w:lang w:eastAsia="en-US"/>
        </w:rPr>
        <w:t>препарата.</w:t>
      </w:r>
      <w:r w:rsidR="00B66CB8">
        <w:rPr>
          <w:rFonts w:eastAsia="Times New Roman"/>
          <w:kern w:val="2"/>
          <w:lang w:eastAsia="en-US"/>
        </w:rPr>
        <w:t xml:space="preserve"> </w:t>
      </w:r>
    </w:p>
    <w:p w14:paraId="3B14A83E" w14:textId="68F6B9C4" w:rsidR="008309E1" w:rsidRDefault="008309E1" w:rsidP="00001A3D">
      <w:pPr>
        <w:ind w:firstLine="708"/>
        <w:jc w:val="both"/>
      </w:pPr>
      <w:r>
        <w:t>Средние изменения утренне</w:t>
      </w:r>
      <w:r w:rsidR="006E4F05">
        <w:t xml:space="preserve">го </w:t>
      </w:r>
      <w:r>
        <w:t>ОФВ1 в конце</w:t>
      </w:r>
      <w:r w:rsidR="00697874">
        <w:t xml:space="preserve"> </w:t>
      </w:r>
      <w:r>
        <w:t xml:space="preserve">лечения были </w:t>
      </w:r>
      <w:r w:rsidR="006E4F05">
        <w:t xml:space="preserve">значительно </w:t>
      </w:r>
      <w:r>
        <w:t xml:space="preserve">выше при использовании </w:t>
      </w:r>
      <w:r w:rsidR="006E4F05">
        <w:t>фиксированной комбинации</w:t>
      </w:r>
      <w:r>
        <w:t xml:space="preserve"> будесонид</w:t>
      </w:r>
      <w:r w:rsidR="006E4F05">
        <w:t>а + </w:t>
      </w:r>
      <w:r>
        <w:t>формотерол</w:t>
      </w:r>
      <w:r w:rsidR="006E4F05">
        <w:t>а</w:t>
      </w:r>
      <w:r>
        <w:t xml:space="preserve"> по сравнению с будесонидом, формотеролом </w:t>
      </w:r>
      <w:r w:rsidR="006E4F05">
        <w:t>и плацебо</w:t>
      </w:r>
      <w:r>
        <w:t>.</w:t>
      </w:r>
      <w:r w:rsidR="00697874">
        <w:t xml:space="preserve"> </w:t>
      </w:r>
      <w:r w:rsidR="006E4F05">
        <w:t>Эффект от применения комбинированной терапии в виде фиксированной комбинации и совместного применения монопродуктов был сопоставим (р </w:t>
      </w:r>
      <w:r w:rsidR="006E4F05" w:rsidRPr="006E4F05">
        <w:t>&gt;</w:t>
      </w:r>
      <w:r w:rsidR="006E4F05">
        <w:t xml:space="preserve"> 0,05). </w:t>
      </w:r>
      <w:r>
        <w:t xml:space="preserve">Средние изменения ОФВ1 </w:t>
      </w:r>
      <w:r w:rsidR="006E4F05">
        <w:t xml:space="preserve">через 12 часов после введения препарата </w:t>
      </w:r>
      <w:r>
        <w:t xml:space="preserve">были </w:t>
      </w:r>
      <w:r w:rsidR="006E4F05">
        <w:t xml:space="preserve">значимо </w:t>
      </w:r>
      <w:r>
        <w:t>выше (р ≤ 0,001) при</w:t>
      </w:r>
      <w:r w:rsidR="00697874">
        <w:t xml:space="preserve"> </w:t>
      </w:r>
      <w:r w:rsidR="006E4F05">
        <w:t xml:space="preserve">применении комбинации </w:t>
      </w:r>
      <w:r>
        <w:t>будесонид</w:t>
      </w:r>
      <w:r w:rsidR="006E4F05">
        <w:t> + </w:t>
      </w:r>
      <w:r>
        <w:t xml:space="preserve">формотерол </w:t>
      </w:r>
      <w:r w:rsidR="006E4F05">
        <w:t xml:space="preserve">в </w:t>
      </w:r>
      <w:r w:rsidR="006E4F05">
        <w:lastRenderedPageBreak/>
        <w:t xml:space="preserve">день </w:t>
      </w:r>
      <w:r>
        <w:t>1</w:t>
      </w:r>
      <w:r w:rsidR="006E4F05">
        <w:t xml:space="preserve">, через </w:t>
      </w:r>
      <w:r>
        <w:t xml:space="preserve">2 недели </w:t>
      </w:r>
      <w:r w:rsidR="006E4F05">
        <w:t xml:space="preserve">и 12 недель по </w:t>
      </w:r>
      <w:r>
        <w:t>сравнению с будесонидом и плацебо</w:t>
      </w:r>
      <w:r w:rsidR="006E4F05">
        <w:t>, и</w:t>
      </w:r>
      <w:r>
        <w:t xml:space="preserve"> через 2 недели и в конце лечения по сравнению с</w:t>
      </w:r>
      <w:r w:rsidR="00697874">
        <w:t xml:space="preserve"> </w:t>
      </w:r>
      <w:r>
        <w:t>формотерол</w:t>
      </w:r>
      <w:r w:rsidR="006E4F05">
        <w:t>ом</w:t>
      </w:r>
      <w:r>
        <w:t xml:space="preserve">. Результаты </w:t>
      </w:r>
      <w:r w:rsidR="006E4F05">
        <w:t xml:space="preserve">оценки эффективности фиксированной комбинации будесонид + формотерол и совместного применения монопродуктов </w:t>
      </w:r>
      <w:r>
        <w:t xml:space="preserve">были сходными по всем показателям. </w:t>
      </w:r>
    </w:p>
    <w:p w14:paraId="5C41868B" w14:textId="26681E93" w:rsidR="006E4F05" w:rsidRDefault="006E4F05" w:rsidP="00001A3D">
      <w:pPr>
        <w:ind w:firstLine="708"/>
        <w:jc w:val="both"/>
      </w:pPr>
    </w:p>
    <w:p w14:paraId="6606170A" w14:textId="6DDA5CA1" w:rsidR="006E4F05" w:rsidRDefault="006E4F05" w:rsidP="00001A3D">
      <w:pPr>
        <w:jc w:val="both"/>
      </w:pPr>
      <w:r w:rsidRPr="006E4F05">
        <w:rPr>
          <w:b/>
        </w:rPr>
        <w:t xml:space="preserve">Таблица 4-11. </w:t>
      </w:r>
      <w:r w:rsidRPr="00BD4923">
        <w:t>Изменения средних значений ОФВ1 при применении фиксированной комбинации будесонид+формотерол, свободной комбинации монопродуктов, будесонида, формотерола и плацебо в течение 12 недель терапии.</w:t>
      </w:r>
    </w:p>
    <w:tbl>
      <w:tblPr>
        <w:tblStyle w:val="a8"/>
        <w:tblW w:w="9351" w:type="dxa"/>
        <w:tblLayout w:type="fixed"/>
        <w:tblLook w:val="04A0" w:firstRow="1" w:lastRow="0" w:firstColumn="1" w:lastColumn="0" w:noHBand="0" w:noVBand="1"/>
      </w:tblPr>
      <w:tblGrid>
        <w:gridCol w:w="2972"/>
        <w:gridCol w:w="1418"/>
        <w:gridCol w:w="992"/>
        <w:gridCol w:w="992"/>
        <w:gridCol w:w="1418"/>
        <w:gridCol w:w="1559"/>
      </w:tblGrid>
      <w:tr w:rsidR="00545809" w:rsidRPr="00884B91" w14:paraId="73C05DB2" w14:textId="77777777" w:rsidTr="00AB5036">
        <w:trPr>
          <w:trHeight w:val="471"/>
          <w:tblHeader/>
        </w:trPr>
        <w:tc>
          <w:tcPr>
            <w:tcW w:w="2972" w:type="dxa"/>
            <w:shd w:val="clear" w:color="auto" w:fill="D9D9D9" w:themeFill="background1" w:themeFillShade="D9"/>
            <w:vAlign w:val="center"/>
          </w:tcPr>
          <w:p w14:paraId="0103BEE2" w14:textId="77777777" w:rsidR="00545809" w:rsidRPr="00884B91" w:rsidRDefault="00545809" w:rsidP="00001A3D">
            <w:pPr>
              <w:tabs>
                <w:tab w:val="left" w:pos="4111"/>
              </w:tabs>
              <w:jc w:val="center"/>
              <w:rPr>
                <w:b/>
                <w:kern w:val="2"/>
                <w:sz w:val="22"/>
                <w:lang w:eastAsia="en-US"/>
              </w:rPr>
            </w:pPr>
            <w:r w:rsidRPr="00884B91">
              <w:rPr>
                <w:b/>
                <w:kern w:val="2"/>
                <w:sz w:val="22"/>
                <w:lang w:eastAsia="en-US"/>
              </w:rPr>
              <w:t>Показатель</w:t>
            </w:r>
          </w:p>
        </w:tc>
        <w:tc>
          <w:tcPr>
            <w:tcW w:w="1418" w:type="dxa"/>
            <w:shd w:val="clear" w:color="auto" w:fill="D9D9D9" w:themeFill="background1" w:themeFillShade="D9"/>
            <w:vAlign w:val="center"/>
          </w:tcPr>
          <w:p w14:paraId="25663882" w14:textId="77777777" w:rsidR="00545809" w:rsidRDefault="00545809" w:rsidP="00001A3D">
            <w:pPr>
              <w:tabs>
                <w:tab w:val="left" w:pos="4111"/>
              </w:tabs>
              <w:jc w:val="center"/>
              <w:rPr>
                <w:b/>
                <w:kern w:val="2"/>
                <w:sz w:val="22"/>
                <w:lang w:eastAsia="en-US"/>
              </w:rPr>
            </w:pPr>
            <w:r>
              <w:rPr>
                <w:b/>
                <w:kern w:val="2"/>
                <w:sz w:val="22"/>
                <w:lang w:eastAsia="en-US"/>
              </w:rPr>
              <w:t>Будесонид</w:t>
            </w:r>
            <w:r w:rsidRPr="00884B91">
              <w:rPr>
                <w:b/>
                <w:kern w:val="2"/>
                <w:sz w:val="22"/>
                <w:lang w:eastAsia="en-US"/>
              </w:rPr>
              <w:t>+</w:t>
            </w:r>
          </w:p>
          <w:p w14:paraId="07BEA332" w14:textId="4473B151" w:rsidR="00545809" w:rsidRPr="00884B91" w:rsidRDefault="00545809" w:rsidP="00001A3D">
            <w:pPr>
              <w:tabs>
                <w:tab w:val="left" w:pos="4111"/>
              </w:tabs>
              <w:jc w:val="center"/>
              <w:rPr>
                <w:b/>
                <w:kern w:val="2"/>
                <w:sz w:val="22"/>
                <w:lang w:eastAsia="en-US"/>
              </w:rPr>
            </w:pPr>
            <w:r w:rsidRPr="00884B91">
              <w:rPr>
                <w:b/>
                <w:kern w:val="2"/>
                <w:sz w:val="22"/>
                <w:lang w:eastAsia="en-US"/>
              </w:rPr>
              <w:t>формотерол</w:t>
            </w:r>
          </w:p>
        </w:tc>
        <w:tc>
          <w:tcPr>
            <w:tcW w:w="992" w:type="dxa"/>
            <w:shd w:val="clear" w:color="auto" w:fill="D9D9D9" w:themeFill="background1" w:themeFillShade="D9"/>
            <w:vAlign w:val="center"/>
          </w:tcPr>
          <w:p w14:paraId="37876665" w14:textId="39AD9AE8" w:rsidR="00545809" w:rsidRPr="00884B91" w:rsidRDefault="00545809" w:rsidP="00001A3D">
            <w:pPr>
              <w:tabs>
                <w:tab w:val="left" w:pos="4111"/>
              </w:tabs>
              <w:jc w:val="center"/>
              <w:rPr>
                <w:b/>
                <w:kern w:val="2"/>
                <w:sz w:val="22"/>
                <w:lang w:eastAsia="en-US"/>
              </w:rPr>
            </w:pPr>
            <w:r w:rsidRPr="00884B91">
              <w:rPr>
                <w:b/>
                <w:kern w:val="2"/>
                <w:sz w:val="22"/>
                <w:lang w:eastAsia="en-US"/>
              </w:rPr>
              <w:t>Будесонид</w:t>
            </w:r>
          </w:p>
        </w:tc>
        <w:tc>
          <w:tcPr>
            <w:tcW w:w="992" w:type="dxa"/>
            <w:shd w:val="clear" w:color="auto" w:fill="D9D9D9" w:themeFill="background1" w:themeFillShade="D9"/>
            <w:vAlign w:val="center"/>
          </w:tcPr>
          <w:p w14:paraId="606FFCA1" w14:textId="54ECF82E" w:rsidR="00545809" w:rsidRPr="00884B91" w:rsidRDefault="00545809" w:rsidP="00001A3D">
            <w:pPr>
              <w:tabs>
                <w:tab w:val="left" w:pos="457"/>
                <w:tab w:val="left" w:pos="4111"/>
              </w:tabs>
              <w:jc w:val="center"/>
              <w:rPr>
                <w:b/>
                <w:kern w:val="2"/>
                <w:sz w:val="22"/>
                <w:lang w:eastAsia="en-US"/>
              </w:rPr>
            </w:pPr>
            <w:r>
              <w:rPr>
                <w:b/>
                <w:kern w:val="2"/>
                <w:sz w:val="22"/>
                <w:lang w:eastAsia="en-US"/>
              </w:rPr>
              <w:t>Формотерол</w:t>
            </w:r>
          </w:p>
        </w:tc>
        <w:tc>
          <w:tcPr>
            <w:tcW w:w="1418" w:type="dxa"/>
            <w:shd w:val="clear" w:color="auto" w:fill="D9D9D9" w:themeFill="background1" w:themeFillShade="D9"/>
            <w:vAlign w:val="center"/>
          </w:tcPr>
          <w:p w14:paraId="433B9D08" w14:textId="05AD6295" w:rsidR="00545809" w:rsidRPr="00884B91" w:rsidRDefault="00545809" w:rsidP="00001A3D">
            <w:pPr>
              <w:tabs>
                <w:tab w:val="left" w:pos="4111"/>
              </w:tabs>
              <w:jc w:val="center"/>
              <w:rPr>
                <w:b/>
                <w:kern w:val="2"/>
                <w:sz w:val="22"/>
                <w:lang w:eastAsia="en-US"/>
              </w:rPr>
            </w:pPr>
            <w:r w:rsidRPr="00884B91">
              <w:rPr>
                <w:b/>
                <w:kern w:val="2"/>
                <w:sz w:val="22"/>
                <w:lang w:eastAsia="en-US"/>
              </w:rPr>
              <w:t>Будесонид</w:t>
            </w:r>
            <w:r>
              <w:rPr>
                <w:b/>
                <w:kern w:val="2"/>
                <w:sz w:val="22"/>
                <w:lang w:eastAsia="en-US"/>
              </w:rPr>
              <w:t xml:space="preserve"> и </w:t>
            </w:r>
            <w:r w:rsidRPr="00884B91">
              <w:rPr>
                <w:b/>
                <w:kern w:val="2"/>
                <w:sz w:val="22"/>
                <w:lang w:eastAsia="en-US"/>
              </w:rPr>
              <w:t>формотерол</w:t>
            </w:r>
          </w:p>
        </w:tc>
        <w:tc>
          <w:tcPr>
            <w:tcW w:w="1559" w:type="dxa"/>
            <w:shd w:val="clear" w:color="auto" w:fill="D9D9D9" w:themeFill="background1" w:themeFillShade="D9"/>
            <w:vAlign w:val="center"/>
          </w:tcPr>
          <w:p w14:paraId="1AC590B0" w14:textId="6A58C070" w:rsidR="00545809" w:rsidRPr="00884B91" w:rsidRDefault="00545809" w:rsidP="00001A3D">
            <w:pPr>
              <w:tabs>
                <w:tab w:val="left" w:pos="4111"/>
              </w:tabs>
              <w:jc w:val="center"/>
              <w:rPr>
                <w:b/>
                <w:kern w:val="2"/>
                <w:sz w:val="22"/>
                <w:lang w:eastAsia="en-US"/>
              </w:rPr>
            </w:pPr>
            <w:r>
              <w:rPr>
                <w:b/>
                <w:kern w:val="2"/>
                <w:sz w:val="22"/>
                <w:lang w:eastAsia="en-US"/>
              </w:rPr>
              <w:t>Плацебо</w:t>
            </w:r>
          </w:p>
        </w:tc>
      </w:tr>
      <w:tr w:rsidR="00FA3DEE" w:rsidRPr="00884B91" w14:paraId="34D8571D" w14:textId="77777777" w:rsidTr="00AB5036">
        <w:tc>
          <w:tcPr>
            <w:tcW w:w="2972" w:type="dxa"/>
          </w:tcPr>
          <w:p w14:paraId="3C990433" w14:textId="7C07F953" w:rsidR="00FA3DEE" w:rsidRPr="00E1207C" w:rsidRDefault="00FA3DEE" w:rsidP="00001A3D">
            <w:pPr>
              <w:tabs>
                <w:tab w:val="left" w:pos="4111"/>
              </w:tabs>
              <w:rPr>
                <w:kern w:val="2"/>
                <w:lang w:eastAsia="en-US"/>
              </w:rPr>
            </w:pPr>
            <w:r w:rsidRPr="00E1207C">
              <w:rPr>
                <w:kern w:val="2"/>
                <w:lang w:eastAsia="en-US"/>
              </w:rPr>
              <w:t>Изменение ОФВ1 через 12 недель (л)</w:t>
            </w:r>
          </w:p>
        </w:tc>
        <w:tc>
          <w:tcPr>
            <w:tcW w:w="1418" w:type="dxa"/>
          </w:tcPr>
          <w:p w14:paraId="5542F85C" w14:textId="4AE3D0F4" w:rsidR="00FA3DEE" w:rsidRPr="00884B91" w:rsidRDefault="00FA3DEE" w:rsidP="00001A3D">
            <w:pPr>
              <w:tabs>
                <w:tab w:val="left" w:pos="4111"/>
              </w:tabs>
              <w:jc w:val="center"/>
              <w:rPr>
                <w:kern w:val="2"/>
                <w:sz w:val="22"/>
                <w:lang w:eastAsia="en-US"/>
              </w:rPr>
            </w:pPr>
            <w:r>
              <w:t>0,19</w:t>
            </w:r>
          </w:p>
        </w:tc>
        <w:tc>
          <w:tcPr>
            <w:tcW w:w="992" w:type="dxa"/>
          </w:tcPr>
          <w:p w14:paraId="053EC77A" w14:textId="025C2E68" w:rsidR="00FA3DEE" w:rsidRPr="00884B91" w:rsidRDefault="00FA3DEE" w:rsidP="00001A3D">
            <w:pPr>
              <w:tabs>
                <w:tab w:val="left" w:pos="4111"/>
              </w:tabs>
              <w:jc w:val="center"/>
              <w:rPr>
                <w:kern w:val="2"/>
                <w:sz w:val="22"/>
                <w:lang w:eastAsia="en-US"/>
              </w:rPr>
            </w:pPr>
            <w:r>
              <w:t>0,10</w:t>
            </w:r>
          </w:p>
        </w:tc>
        <w:tc>
          <w:tcPr>
            <w:tcW w:w="992" w:type="dxa"/>
          </w:tcPr>
          <w:p w14:paraId="547755EE" w14:textId="0F78BC35" w:rsidR="00FA3DEE" w:rsidRPr="00E37254" w:rsidRDefault="00FA3DEE" w:rsidP="00001A3D">
            <w:pPr>
              <w:tabs>
                <w:tab w:val="left" w:pos="457"/>
                <w:tab w:val="left" w:pos="4111"/>
              </w:tabs>
              <w:jc w:val="center"/>
              <w:rPr>
                <w:kern w:val="2"/>
                <w:sz w:val="22"/>
                <w:lang w:eastAsia="en-US"/>
              </w:rPr>
            </w:pPr>
            <w:r>
              <w:t>-0,12</w:t>
            </w:r>
          </w:p>
        </w:tc>
        <w:tc>
          <w:tcPr>
            <w:tcW w:w="1418" w:type="dxa"/>
          </w:tcPr>
          <w:p w14:paraId="012877A9" w14:textId="0AA64D2B" w:rsidR="00FA3DEE" w:rsidRPr="00E37254" w:rsidRDefault="00FA3DEE" w:rsidP="00001A3D">
            <w:pPr>
              <w:tabs>
                <w:tab w:val="left" w:pos="457"/>
                <w:tab w:val="left" w:pos="4111"/>
              </w:tabs>
              <w:jc w:val="center"/>
              <w:rPr>
                <w:kern w:val="2"/>
                <w:sz w:val="22"/>
                <w:lang w:eastAsia="en-US"/>
              </w:rPr>
            </w:pPr>
            <w:r>
              <w:t>0,14</w:t>
            </w:r>
          </w:p>
        </w:tc>
        <w:tc>
          <w:tcPr>
            <w:tcW w:w="1559" w:type="dxa"/>
          </w:tcPr>
          <w:p w14:paraId="08834CF7" w14:textId="5DAC853D" w:rsidR="00FA3DEE" w:rsidRPr="00884B91" w:rsidRDefault="00FA3DEE" w:rsidP="00001A3D">
            <w:pPr>
              <w:tabs>
                <w:tab w:val="left" w:pos="457"/>
                <w:tab w:val="left" w:pos="4111"/>
              </w:tabs>
              <w:jc w:val="center"/>
              <w:rPr>
                <w:kern w:val="2"/>
                <w:sz w:val="22"/>
                <w:lang w:val="en-US" w:eastAsia="en-US"/>
              </w:rPr>
            </w:pPr>
            <w:r>
              <w:t>–0,17</w:t>
            </w:r>
          </w:p>
        </w:tc>
      </w:tr>
      <w:tr w:rsidR="00FA3DEE" w:rsidRPr="00884B91" w14:paraId="56E7973F" w14:textId="77777777" w:rsidTr="00AB5036">
        <w:tc>
          <w:tcPr>
            <w:tcW w:w="2972" w:type="dxa"/>
          </w:tcPr>
          <w:p w14:paraId="44FBBD42" w14:textId="45A7FF25" w:rsidR="00FA3DEE" w:rsidRPr="00E1207C" w:rsidRDefault="00E1207C" w:rsidP="00001A3D">
            <w:pPr>
              <w:tabs>
                <w:tab w:val="left" w:pos="4111"/>
              </w:tabs>
              <w:rPr>
                <w:kern w:val="2"/>
                <w:lang w:eastAsia="en-US"/>
              </w:rPr>
            </w:pPr>
            <w:r w:rsidRPr="00E1207C">
              <w:rPr>
                <w:kern w:val="2"/>
                <w:lang w:eastAsia="en-US"/>
              </w:rPr>
              <w:t xml:space="preserve">Разница </w:t>
            </w:r>
            <w:r w:rsidR="00510A4B">
              <w:rPr>
                <w:kern w:val="2"/>
                <w:lang w:eastAsia="en-US"/>
              </w:rPr>
              <w:t>с</w:t>
            </w:r>
            <w:r w:rsidR="00B66CB8">
              <w:rPr>
                <w:kern w:val="2"/>
                <w:lang w:eastAsia="en-US"/>
              </w:rPr>
              <w:t xml:space="preserve"> </w:t>
            </w:r>
            <w:r w:rsidR="00FA3DEE" w:rsidRPr="00E1207C">
              <w:rPr>
                <w:kern w:val="2"/>
                <w:lang w:eastAsia="en-US"/>
              </w:rPr>
              <w:t>будесонид + формотерол</w:t>
            </w:r>
          </w:p>
        </w:tc>
        <w:tc>
          <w:tcPr>
            <w:tcW w:w="1418" w:type="dxa"/>
          </w:tcPr>
          <w:p w14:paraId="2D0E18D8" w14:textId="0008D39E" w:rsidR="00FA3DEE" w:rsidRPr="00884B91" w:rsidRDefault="00FA3DEE" w:rsidP="00001A3D">
            <w:pPr>
              <w:tabs>
                <w:tab w:val="left" w:pos="4111"/>
              </w:tabs>
              <w:jc w:val="center"/>
              <w:rPr>
                <w:kern w:val="2"/>
                <w:sz w:val="22"/>
                <w:lang w:eastAsia="en-US"/>
              </w:rPr>
            </w:pPr>
          </w:p>
        </w:tc>
        <w:tc>
          <w:tcPr>
            <w:tcW w:w="992" w:type="dxa"/>
          </w:tcPr>
          <w:p w14:paraId="5BDDB861" w14:textId="6E2E7D8E" w:rsidR="00FA3DEE" w:rsidRPr="00884B91" w:rsidRDefault="00FA3DEE" w:rsidP="00001A3D">
            <w:pPr>
              <w:tabs>
                <w:tab w:val="left" w:pos="4111"/>
              </w:tabs>
              <w:jc w:val="center"/>
              <w:rPr>
                <w:kern w:val="2"/>
                <w:sz w:val="22"/>
                <w:lang w:eastAsia="en-US"/>
              </w:rPr>
            </w:pPr>
            <w:r>
              <w:t>0</w:t>
            </w:r>
            <w:r w:rsidR="00E1207C">
              <w:t>,</w:t>
            </w:r>
            <w:r>
              <w:t xml:space="preserve">10 </w:t>
            </w:r>
          </w:p>
        </w:tc>
        <w:tc>
          <w:tcPr>
            <w:tcW w:w="992" w:type="dxa"/>
          </w:tcPr>
          <w:p w14:paraId="63F73CA6" w14:textId="21B62C61" w:rsidR="00FA3DEE" w:rsidRPr="00E37254" w:rsidRDefault="00FA3DEE" w:rsidP="00001A3D">
            <w:pPr>
              <w:tabs>
                <w:tab w:val="left" w:pos="457"/>
                <w:tab w:val="left" w:pos="4111"/>
              </w:tabs>
              <w:jc w:val="center"/>
              <w:rPr>
                <w:kern w:val="2"/>
                <w:sz w:val="22"/>
                <w:lang w:eastAsia="en-US"/>
              </w:rPr>
            </w:pPr>
            <w:r>
              <w:t>0</w:t>
            </w:r>
            <w:r w:rsidR="00E1207C">
              <w:t>,</w:t>
            </w:r>
            <w:r>
              <w:t xml:space="preserve">31 </w:t>
            </w:r>
          </w:p>
        </w:tc>
        <w:tc>
          <w:tcPr>
            <w:tcW w:w="1418" w:type="dxa"/>
          </w:tcPr>
          <w:p w14:paraId="1EDE9D39" w14:textId="4A17AF0A" w:rsidR="00FA3DEE" w:rsidRPr="00E37254" w:rsidRDefault="00FA3DEE" w:rsidP="00001A3D">
            <w:pPr>
              <w:tabs>
                <w:tab w:val="left" w:pos="457"/>
                <w:tab w:val="left" w:pos="4111"/>
              </w:tabs>
              <w:jc w:val="center"/>
              <w:rPr>
                <w:kern w:val="2"/>
                <w:sz w:val="22"/>
                <w:lang w:eastAsia="en-US"/>
              </w:rPr>
            </w:pPr>
            <w:r>
              <w:t>0</w:t>
            </w:r>
            <w:r w:rsidR="00E1207C">
              <w:t>,</w:t>
            </w:r>
            <w:r>
              <w:t xml:space="preserve">05 </w:t>
            </w:r>
          </w:p>
        </w:tc>
        <w:tc>
          <w:tcPr>
            <w:tcW w:w="1559" w:type="dxa"/>
          </w:tcPr>
          <w:p w14:paraId="5D426348" w14:textId="4ACC8A54" w:rsidR="00FA3DEE" w:rsidRPr="00884B91" w:rsidRDefault="00FA3DEE" w:rsidP="00001A3D">
            <w:pPr>
              <w:tabs>
                <w:tab w:val="left" w:pos="457"/>
                <w:tab w:val="left" w:pos="4111"/>
              </w:tabs>
              <w:jc w:val="center"/>
              <w:rPr>
                <w:kern w:val="2"/>
                <w:sz w:val="22"/>
                <w:lang w:val="en-US" w:eastAsia="en-US"/>
              </w:rPr>
            </w:pPr>
            <w:r>
              <w:t>0</w:t>
            </w:r>
            <w:r w:rsidR="00E1207C">
              <w:t>,</w:t>
            </w:r>
            <w:r>
              <w:t xml:space="preserve">37 </w:t>
            </w:r>
          </w:p>
        </w:tc>
      </w:tr>
      <w:tr w:rsidR="00E1207C" w:rsidRPr="00884B91" w14:paraId="556F0CED" w14:textId="77777777" w:rsidTr="00AB5036">
        <w:tc>
          <w:tcPr>
            <w:tcW w:w="2972" w:type="dxa"/>
          </w:tcPr>
          <w:p w14:paraId="16C712FC" w14:textId="40E7EE71" w:rsidR="00E1207C" w:rsidRPr="00E1207C" w:rsidRDefault="00E1207C" w:rsidP="00001A3D">
            <w:pPr>
              <w:tabs>
                <w:tab w:val="left" w:pos="4111"/>
              </w:tabs>
              <w:rPr>
                <w:kern w:val="2"/>
                <w:lang w:eastAsia="en-US"/>
              </w:rPr>
            </w:pPr>
            <w:r w:rsidRPr="00E1207C">
              <w:rPr>
                <w:kern w:val="2"/>
                <w:lang w:eastAsia="en-US"/>
              </w:rPr>
              <w:t>Р-значение</w:t>
            </w:r>
          </w:p>
        </w:tc>
        <w:tc>
          <w:tcPr>
            <w:tcW w:w="1418" w:type="dxa"/>
          </w:tcPr>
          <w:p w14:paraId="66E39181" w14:textId="77777777" w:rsidR="00E1207C" w:rsidRDefault="00E1207C" w:rsidP="00001A3D">
            <w:pPr>
              <w:tabs>
                <w:tab w:val="left" w:pos="4111"/>
              </w:tabs>
              <w:jc w:val="center"/>
            </w:pPr>
          </w:p>
        </w:tc>
        <w:tc>
          <w:tcPr>
            <w:tcW w:w="992" w:type="dxa"/>
          </w:tcPr>
          <w:p w14:paraId="6E300358" w14:textId="6456D81C" w:rsidR="00E1207C" w:rsidRDefault="00E1207C" w:rsidP="00001A3D">
            <w:pPr>
              <w:tabs>
                <w:tab w:val="left" w:pos="4111"/>
              </w:tabs>
              <w:jc w:val="center"/>
            </w:pPr>
            <w:r>
              <w:t>≤ 0,05</w:t>
            </w:r>
          </w:p>
        </w:tc>
        <w:tc>
          <w:tcPr>
            <w:tcW w:w="992" w:type="dxa"/>
          </w:tcPr>
          <w:p w14:paraId="42FD30D8" w14:textId="2E813E59" w:rsidR="00E1207C" w:rsidRPr="00E1207C" w:rsidRDefault="00E1207C" w:rsidP="00001A3D">
            <w:pPr>
              <w:tabs>
                <w:tab w:val="left" w:pos="457"/>
              </w:tabs>
              <w:jc w:val="center"/>
            </w:pPr>
            <w:r>
              <w:t>≤ 0,001</w:t>
            </w:r>
          </w:p>
        </w:tc>
        <w:tc>
          <w:tcPr>
            <w:tcW w:w="1418" w:type="dxa"/>
          </w:tcPr>
          <w:p w14:paraId="06479B46" w14:textId="1FAF4DD6" w:rsidR="00E1207C" w:rsidRDefault="00E1207C" w:rsidP="00001A3D">
            <w:pPr>
              <w:tabs>
                <w:tab w:val="left" w:pos="457"/>
                <w:tab w:val="left" w:pos="4111"/>
              </w:tabs>
              <w:jc w:val="center"/>
            </w:pPr>
            <w:r>
              <w:rPr>
                <w:lang w:val="en-US"/>
              </w:rPr>
              <w:t>&gt;</w:t>
            </w:r>
            <w:r>
              <w:t> 0,05</w:t>
            </w:r>
          </w:p>
        </w:tc>
        <w:tc>
          <w:tcPr>
            <w:tcW w:w="1559" w:type="dxa"/>
          </w:tcPr>
          <w:p w14:paraId="041C86E1" w14:textId="016664CB" w:rsidR="00E1207C" w:rsidRDefault="00E1207C" w:rsidP="00001A3D">
            <w:pPr>
              <w:tabs>
                <w:tab w:val="left" w:pos="457"/>
                <w:tab w:val="left" w:pos="4111"/>
              </w:tabs>
              <w:jc w:val="center"/>
            </w:pPr>
            <w:r>
              <w:t>≤ 0,001</w:t>
            </w:r>
          </w:p>
        </w:tc>
      </w:tr>
      <w:tr w:rsidR="00FA3DEE" w:rsidRPr="00884B91" w14:paraId="3ECAE716" w14:textId="77777777" w:rsidTr="00AB5036">
        <w:tc>
          <w:tcPr>
            <w:tcW w:w="2972" w:type="dxa"/>
          </w:tcPr>
          <w:p w14:paraId="5331483E" w14:textId="1B174685" w:rsidR="00FA3DEE" w:rsidRPr="00E1207C" w:rsidRDefault="00FA3DEE" w:rsidP="00001A3D">
            <w:pPr>
              <w:tabs>
                <w:tab w:val="left" w:pos="4111"/>
              </w:tabs>
              <w:rPr>
                <w:kern w:val="2"/>
                <w:lang w:eastAsia="en-US"/>
              </w:rPr>
            </w:pPr>
            <w:r w:rsidRPr="00E1207C">
              <w:rPr>
                <w:kern w:val="2"/>
                <w:lang w:eastAsia="en-US"/>
              </w:rPr>
              <w:t>ОФВ1 в течение 12 часов, День 1</w:t>
            </w:r>
          </w:p>
        </w:tc>
        <w:tc>
          <w:tcPr>
            <w:tcW w:w="1418" w:type="dxa"/>
          </w:tcPr>
          <w:p w14:paraId="24AD5941" w14:textId="4AB5A7A3" w:rsidR="00FA3DEE" w:rsidRPr="00884B91" w:rsidRDefault="00E1207C" w:rsidP="00001A3D">
            <w:pPr>
              <w:tabs>
                <w:tab w:val="left" w:pos="4111"/>
              </w:tabs>
              <w:jc w:val="center"/>
              <w:rPr>
                <w:kern w:val="2"/>
                <w:sz w:val="22"/>
                <w:lang w:eastAsia="en-US"/>
              </w:rPr>
            </w:pPr>
            <w:r>
              <w:t>0,37</w:t>
            </w:r>
          </w:p>
        </w:tc>
        <w:tc>
          <w:tcPr>
            <w:tcW w:w="992" w:type="dxa"/>
          </w:tcPr>
          <w:p w14:paraId="2945C737" w14:textId="58BAB5C8" w:rsidR="00FA3DEE" w:rsidRPr="00884B91" w:rsidRDefault="00E1207C" w:rsidP="00001A3D">
            <w:pPr>
              <w:tabs>
                <w:tab w:val="left" w:pos="4111"/>
              </w:tabs>
              <w:jc w:val="center"/>
              <w:rPr>
                <w:kern w:val="2"/>
                <w:sz w:val="22"/>
                <w:lang w:eastAsia="en-US"/>
              </w:rPr>
            </w:pPr>
            <w:r>
              <w:t>0,11</w:t>
            </w:r>
          </w:p>
        </w:tc>
        <w:tc>
          <w:tcPr>
            <w:tcW w:w="992" w:type="dxa"/>
          </w:tcPr>
          <w:p w14:paraId="74F85016" w14:textId="644F4712" w:rsidR="00FA3DEE" w:rsidRPr="00E37254" w:rsidRDefault="00E1207C" w:rsidP="00001A3D">
            <w:pPr>
              <w:tabs>
                <w:tab w:val="left" w:pos="457"/>
                <w:tab w:val="left" w:pos="4111"/>
              </w:tabs>
              <w:jc w:val="center"/>
              <w:rPr>
                <w:kern w:val="2"/>
                <w:sz w:val="22"/>
                <w:lang w:eastAsia="en-US"/>
              </w:rPr>
            </w:pPr>
            <w:r>
              <w:t>0,35</w:t>
            </w:r>
          </w:p>
        </w:tc>
        <w:tc>
          <w:tcPr>
            <w:tcW w:w="1418" w:type="dxa"/>
          </w:tcPr>
          <w:p w14:paraId="7525444A" w14:textId="04B6AD6F" w:rsidR="00FA3DEE" w:rsidRPr="00E37254" w:rsidRDefault="00E1207C" w:rsidP="00001A3D">
            <w:pPr>
              <w:tabs>
                <w:tab w:val="left" w:pos="457"/>
                <w:tab w:val="left" w:pos="4111"/>
              </w:tabs>
              <w:jc w:val="center"/>
              <w:rPr>
                <w:kern w:val="2"/>
                <w:sz w:val="22"/>
                <w:lang w:eastAsia="en-US"/>
              </w:rPr>
            </w:pPr>
            <w:r>
              <w:t>0,38</w:t>
            </w:r>
          </w:p>
        </w:tc>
        <w:tc>
          <w:tcPr>
            <w:tcW w:w="1559" w:type="dxa"/>
          </w:tcPr>
          <w:p w14:paraId="31B9C518" w14:textId="75B1C7F5" w:rsidR="00FA3DEE" w:rsidRPr="00FA3DEE" w:rsidRDefault="00E1207C" w:rsidP="00001A3D">
            <w:pPr>
              <w:tabs>
                <w:tab w:val="left" w:pos="457"/>
                <w:tab w:val="left" w:pos="4111"/>
              </w:tabs>
              <w:jc w:val="center"/>
              <w:rPr>
                <w:kern w:val="2"/>
                <w:sz w:val="22"/>
                <w:lang w:eastAsia="en-US"/>
              </w:rPr>
            </w:pPr>
            <w:r>
              <w:t>0,09</w:t>
            </w:r>
          </w:p>
        </w:tc>
      </w:tr>
      <w:tr w:rsidR="00510A4B" w:rsidRPr="00884B91" w14:paraId="4EA0F202" w14:textId="77777777" w:rsidTr="00AB5036">
        <w:tc>
          <w:tcPr>
            <w:tcW w:w="2972" w:type="dxa"/>
          </w:tcPr>
          <w:p w14:paraId="7D3E223F" w14:textId="27BD2380" w:rsidR="00510A4B" w:rsidRPr="00E1207C" w:rsidRDefault="00510A4B" w:rsidP="00001A3D">
            <w:pPr>
              <w:tabs>
                <w:tab w:val="left" w:pos="4111"/>
              </w:tabs>
              <w:rPr>
                <w:kern w:val="2"/>
                <w:lang w:eastAsia="en-US"/>
              </w:rPr>
            </w:pPr>
            <w:r w:rsidRPr="00E1207C">
              <w:rPr>
                <w:kern w:val="2"/>
                <w:lang w:eastAsia="en-US"/>
              </w:rPr>
              <w:t xml:space="preserve">Разница </w:t>
            </w:r>
            <w:r>
              <w:rPr>
                <w:kern w:val="2"/>
                <w:lang w:eastAsia="en-US"/>
              </w:rPr>
              <w:t>с</w:t>
            </w:r>
            <w:r w:rsidR="00B66CB8">
              <w:rPr>
                <w:kern w:val="2"/>
                <w:lang w:eastAsia="en-US"/>
              </w:rPr>
              <w:t xml:space="preserve"> </w:t>
            </w:r>
            <w:r w:rsidRPr="00E1207C">
              <w:rPr>
                <w:kern w:val="2"/>
                <w:lang w:eastAsia="en-US"/>
              </w:rPr>
              <w:t>будесонид + формотерол</w:t>
            </w:r>
          </w:p>
        </w:tc>
        <w:tc>
          <w:tcPr>
            <w:tcW w:w="1418" w:type="dxa"/>
          </w:tcPr>
          <w:p w14:paraId="53B4C04C" w14:textId="77777777" w:rsidR="00510A4B" w:rsidRPr="00884B91" w:rsidRDefault="00510A4B" w:rsidP="00001A3D">
            <w:pPr>
              <w:tabs>
                <w:tab w:val="left" w:pos="4111"/>
              </w:tabs>
              <w:jc w:val="center"/>
              <w:rPr>
                <w:kern w:val="2"/>
                <w:sz w:val="22"/>
                <w:lang w:eastAsia="en-US"/>
              </w:rPr>
            </w:pPr>
          </w:p>
        </w:tc>
        <w:tc>
          <w:tcPr>
            <w:tcW w:w="992" w:type="dxa"/>
          </w:tcPr>
          <w:p w14:paraId="584215B9" w14:textId="0A83B3D9" w:rsidR="00510A4B" w:rsidRPr="00884B91" w:rsidRDefault="00510A4B" w:rsidP="00001A3D">
            <w:pPr>
              <w:tabs>
                <w:tab w:val="left" w:pos="4111"/>
              </w:tabs>
              <w:jc w:val="center"/>
              <w:rPr>
                <w:kern w:val="2"/>
                <w:sz w:val="22"/>
                <w:lang w:eastAsia="en-US"/>
              </w:rPr>
            </w:pPr>
            <w:r>
              <w:t xml:space="preserve">0,26 </w:t>
            </w:r>
          </w:p>
        </w:tc>
        <w:tc>
          <w:tcPr>
            <w:tcW w:w="992" w:type="dxa"/>
          </w:tcPr>
          <w:p w14:paraId="7A484C8B" w14:textId="60BB49C1" w:rsidR="00510A4B" w:rsidRPr="00E37254" w:rsidRDefault="00510A4B" w:rsidP="00001A3D">
            <w:pPr>
              <w:tabs>
                <w:tab w:val="left" w:pos="457"/>
                <w:tab w:val="left" w:pos="4111"/>
              </w:tabs>
              <w:jc w:val="center"/>
              <w:rPr>
                <w:kern w:val="2"/>
                <w:sz w:val="22"/>
                <w:lang w:eastAsia="en-US"/>
              </w:rPr>
            </w:pPr>
            <w:r>
              <w:t>0,02</w:t>
            </w:r>
          </w:p>
        </w:tc>
        <w:tc>
          <w:tcPr>
            <w:tcW w:w="1418" w:type="dxa"/>
          </w:tcPr>
          <w:p w14:paraId="42AD77BE" w14:textId="3DEF58EB" w:rsidR="00510A4B" w:rsidRPr="00E37254" w:rsidRDefault="00510A4B" w:rsidP="00001A3D">
            <w:pPr>
              <w:tabs>
                <w:tab w:val="left" w:pos="457"/>
                <w:tab w:val="left" w:pos="4111"/>
              </w:tabs>
              <w:jc w:val="center"/>
              <w:rPr>
                <w:kern w:val="2"/>
                <w:sz w:val="22"/>
                <w:lang w:eastAsia="en-US"/>
              </w:rPr>
            </w:pPr>
            <w:r>
              <w:t>–0,01</w:t>
            </w:r>
          </w:p>
        </w:tc>
        <w:tc>
          <w:tcPr>
            <w:tcW w:w="1559" w:type="dxa"/>
          </w:tcPr>
          <w:p w14:paraId="13D7889F" w14:textId="25F864BC" w:rsidR="00510A4B" w:rsidRPr="00FA3DEE" w:rsidRDefault="00510A4B" w:rsidP="00001A3D">
            <w:pPr>
              <w:tabs>
                <w:tab w:val="left" w:pos="457"/>
                <w:tab w:val="left" w:pos="4111"/>
              </w:tabs>
              <w:jc w:val="center"/>
              <w:rPr>
                <w:kern w:val="2"/>
                <w:sz w:val="22"/>
                <w:lang w:eastAsia="en-US"/>
              </w:rPr>
            </w:pPr>
            <w:r>
              <w:t xml:space="preserve">0,29 </w:t>
            </w:r>
          </w:p>
        </w:tc>
      </w:tr>
      <w:tr w:rsidR="00510A4B" w:rsidRPr="00884B91" w14:paraId="266714DE" w14:textId="77777777" w:rsidTr="00AB5036">
        <w:tc>
          <w:tcPr>
            <w:tcW w:w="2972" w:type="dxa"/>
          </w:tcPr>
          <w:p w14:paraId="0144DFE9" w14:textId="539D29A9" w:rsidR="00510A4B" w:rsidRPr="00E1207C" w:rsidRDefault="00510A4B" w:rsidP="00001A3D">
            <w:pPr>
              <w:tabs>
                <w:tab w:val="left" w:pos="4111"/>
              </w:tabs>
              <w:rPr>
                <w:kern w:val="2"/>
                <w:lang w:eastAsia="en-US"/>
              </w:rPr>
            </w:pPr>
            <w:r w:rsidRPr="00E1207C">
              <w:rPr>
                <w:kern w:val="2"/>
                <w:lang w:eastAsia="en-US"/>
              </w:rPr>
              <w:t>Р-значение</w:t>
            </w:r>
          </w:p>
        </w:tc>
        <w:tc>
          <w:tcPr>
            <w:tcW w:w="1418" w:type="dxa"/>
          </w:tcPr>
          <w:p w14:paraId="4A4E9A9A" w14:textId="77777777" w:rsidR="00510A4B" w:rsidRPr="00884B91" w:rsidRDefault="00510A4B" w:rsidP="00001A3D">
            <w:pPr>
              <w:tabs>
                <w:tab w:val="left" w:pos="4111"/>
              </w:tabs>
              <w:jc w:val="center"/>
              <w:rPr>
                <w:kern w:val="2"/>
                <w:sz w:val="22"/>
                <w:lang w:eastAsia="en-US"/>
              </w:rPr>
            </w:pPr>
          </w:p>
        </w:tc>
        <w:tc>
          <w:tcPr>
            <w:tcW w:w="992" w:type="dxa"/>
          </w:tcPr>
          <w:p w14:paraId="448DDF30" w14:textId="47BD0FAF" w:rsidR="00510A4B" w:rsidRPr="00884B91" w:rsidRDefault="00510A4B" w:rsidP="00001A3D">
            <w:pPr>
              <w:tabs>
                <w:tab w:val="left" w:pos="4111"/>
              </w:tabs>
              <w:jc w:val="center"/>
              <w:rPr>
                <w:kern w:val="2"/>
                <w:sz w:val="22"/>
                <w:lang w:eastAsia="en-US"/>
              </w:rPr>
            </w:pPr>
            <w:r>
              <w:t>≤ 0,001</w:t>
            </w:r>
          </w:p>
        </w:tc>
        <w:tc>
          <w:tcPr>
            <w:tcW w:w="992" w:type="dxa"/>
          </w:tcPr>
          <w:p w14:paraId="11B80031" w14:textId="4E23A04C" w:rsidR="00510A4B" w:rsidRPr="00E37254" w:rsidRDefault="00510A4B" w:rsidP="00001A3D">
            <w:pPr>
              <w:tabs>
                <w:tab w:val="left" w:pos="457"/>
                <w:tab w:val="left" w:pos="4111"/>
              </w:tabs>
              <w:jc w:val="center"/>
              <w:rPr>
                <w:kern w:val="2"/>
                <w:sz w:val="22"/>
                <w:lang w:eastAsia="en-US"/>
              </w:rPr>
            </w:pPr>
            <w:r>
              <w:rPr>
                <w:lang w:val="en-US"/>
              </w:rPr>
              <w:t>&gt;</w:t>
            </w:r>
            <w:r>
              <w:t> 0,05</w:t>
            </w:r>
          </w:p>
        </w:tc>
        <w:tc>
          <w:tcPr>
            <w:tcW w:w="1418" w:type="dxa"/>
          </w:tcPr>
          <w:p w14:paraId="5AEC23C7" w14:textId="145767C8" w:rsidR="00510A4B" w:rsidRPr="00E37254" w:rsidRDefault="00510A4B" w:rsidP="00001A3D">
            <w:pPr>
              <w:tabs>
                <w:tab w:val="left" w:pos="457"/>
                <w:tab w:val="left" w:pos="4111"/>
              </w:tabs>
              <w:jc w:val="center"/>
              <w:rPr>
                <w:kern w:val="2"/>
                <w:sz w:val="22"/>
                <w:lang w:eastAsia="en-US"/>
              </w:rPr>
            </w:pPr>
            <w:r>
              <w:rPr>
                <w:lang w:val="en-US"/>
              </w:rPr>
              <w:t>&gt;</w:t>
            </w:r>
            <w:r>
              <w:t> 0,05</w:t>
            </w:r>
          </w:p>
        </w:tc>
        <w:tc>
          <w:tcPr>
            <w:tcW w:w="1559" w:type="dxa"/>
          </w:tcPr>
          <w:p w14:paraId="30256A2D" w14:textId="51CB6BC7" w:rsidR="00510A4B" w:rsidRPr="00FA3DEE" w:rsidRDefault="00510A4B" w:rsidP="00001A3D">
            <w:pPr>
              <w:tabs>
                <w:tab w:val="left" w:pos="457"/>
                <w:tab w:val="left" w:pos="4111"/>
              </w:tabs>
              <w:jc w:val="center"/>
              <w:rPr>
                <w:kern w:val="2"/>
                <w:sz w:val="22"/>
                <w:lang w:eastAsia="en-US"/>
              </w:rPr>
            </w:pPr>
            <w:r>
              <w:t>≤ 0,001</w:t>
            </w:r>
          </w:p>
        </w:tc>
      </w:tr>
      <w:tr w:rsidR="00FA3DEE" w:rsidRPr="00884B91" w14:paraId="40912915" w14:textId="77777777" w:rsidTr="00AB5036">
        <w:tc>
          <w:tcPr>
            <w:tcW w:w="2972" w:type="dxa"/>
          </w:tcPr>
          <w:p w14:paraId="037B10B1" w14:textId="2F71545C" w:rsidR="00FA3DEE" w:rsidRPr="00E1207C" w:rsidRDefault="00FA3DEE" w:rsidP="00001A3D">
            <w:pPr>
              <w:tabs>
                <w:tab w:val="left" w:pos="4111"/>
              </w:tabs>
              <w:rPr>
                <w:kern w:val="2"/>
                <w:lang w:eastAsia="en-US"/>
              </w:rPr>
            </w:pPr>
            <w:r w:rsidRPr="00E1207C">
              <w:rPr>
                <w:kern w:val="2"/>
                <w:lang w:eastAsia="en-US"/>
              </w:rPr>
              <w:t>12 недель</w:t>
            </w:r>
          </w:p>
        </w:tc>
        <w:tc>
          <w:tcPr>
            <w:tcW w:w="1418" w:type="dxa"/>
          </w:tcPr>
          <w:p w14:paraId="233C0B81" w14:textId="439092C4" w:rsidR="00FA3DEE" w:rsidRPr="00884B91" w:rsidRDefault="00510A4B" w:rsidP="00001A3D">
            <w:pPr>
              <w:tabs>
                <w:tab w:val="left" w:pos="4111"/>
              </w:tabs>
              <w:jc w:val="center"/>
              <w:rPr>
                <w:kern w:val="2"/>
                <w:sz w:val="22"/>
                <w:lang w:eastAsia="en-US"/>
              </w:rPr>
            </w:pPr>
            <w:r>
              <w:t>0</w:t>
            </w:r>
            <w:r w:rsidR="00DC42F7">
              <w:t>,</w:t>
            </w:r>
            <w:r>
              <w:t>37</w:t>
            </w:r>
          </w:p>
        </w:tc>
        <w:tc>
          <w:tcPr>
            <w:tcW w:w="992" w:type="dxa"/>
          </w:tcPr>
          <w:p w14:paraId="519205FD" w14:textId="7483CA87" w:rsidR="00FA3DEE" w:rsidRPr="00884B91" w:rsidRDefault="00510A4B" w:rsidP="00001A3D">
            <w:pPr>
              <w:tabs>
                <w:tab w:val="left" w:pos="4111"/>
              </w:tabs>
              <w:jc w:val="center"/>
              <w:rPr>
                <w:kern w:val="2"/>
                <w:sz w:val="22"/>
                <w:lang w:eastAsia="en-US"/>
              </w:rPr>
            </w:pPr>
            <w:r>
              <w:t>0</w:t>
            </w:r>
            <w:r w:rsidR="00DC42F7">
              <w:t>,</w:t>
            </w:r>
            <w:r>
              <w:t>15</w:t>
            </w:r>
          </w:p>
        </w:tc>
        <w:tc>
          <w:tcPr>
            <w:tcW w:w="992" w:type="dxa"/>
          </w:tcPr>
          <w:p w14:paraId="69FCA89A" w14:textId="5FF12960" w:rsidR="00FA3DEE" w:rsidRPr="00E37254" w:rsidRDefault="00510A4B" w:rsidP="00001A3D">
            <w:pPr>
              <w:tabs>
                <w:tab w:val="left" w:pos="457"/>
                <w:tab w:val="left" w:pos="4111"/>
              </w:tabs>
              <w:jc w:val="center"/>
              <w:rPr>
                <w:kern w:val="2"/>
                <w:sz w:val="22"/>
                <w:lang w:eastAsia="en-US"/>
              </w:rPr>
            </w:pPr>
            <w:r>
              <w:t>0</w:t>
            </w:r>
            <w:r w:rsidR="00DC42F7">
              <w:t>,</w:t>
            </w:r>
            <w:r>
              <w:t>17</w:t>
            </w:r>
          </w:p>
        </w:tc>
        <w:tc>
          <w:tcPr>
            <w:tcW w:w="1418" w:type="dxa"/>
          </w:tcPr>
          <w:p w14:paraId="1CDD1927" w14:textId="7AA0C0F4" w:rsidR="00FA3DEE" w:rsidRPr="00E37254" w:rsidRDefault="00510A4B" w:rsidP="00001A3D">
            <w:pPr>
              <w:tabs>
                <w:tab w:val="left" w:pos="457"/>
                <w:tab w:val="left" w:pos="4111"/>
              </w:tabs>
              <w:jc w:val="center"/>
              <w:rPr>
                <w:kern w:val="2"/>
                <w:sz w:val="22"/>
                <w:lang w:eastAsia="en-US"/>
              </w:rPr>
            </w:pPr>
            <w:r>
              <w:t>0</w:t>
            </w:r>
            <w:r w:rsidR="00DC42F7">
              <w:t>,</w:t>
            </w:r>
            <w:r>
              <w:t>35</w:t>
            </w:r>
          </w:p>
        </w:tc>
        <w:tc>
          <w:tcPr>
            <w:tcW w:w="1559" w:type="dxa"/>
          </w:tcPr>
          <w:p w14:paraId="691AB4A6" w14:textId="0B7FD77F" w:rsidR="00FA3DEE" w:rsidRPr="00884B91" w:rsidRDefault="00510A4B" w:rsidP="00001A3D">
            <w:pPr>
              <w:tabs>
                <w:tab w:val="left" w:pos="457"/>
                <w:tab w:val="left" w:pos="4111"/>
              </w:tabs>
              <w:jc w:val="center"/>
              <w:rPr>
                <w:kern w:val="2"/>
                <w:sz w:val="22"/>
                <w:lang w:val="en-US" w:eastAsia="en-US"/>
              </w:rPr>
            </w:pPr>
            <w:r>
              <w:t>–0</w:t>
            </w:r>
            <w:r w:rsidR="00DC42F7">
              <w:t>,</w:t>
            </w:r>
            <w:r>
              <w:t>03</w:t>
            </w:r>
          </w:p>
        </w:tc>
      </w:tr>
      <w:tr w:rsidR="00510A4B" w:rsidRPr="00884B91" w14:paraId="13F635EF" w14:textId="77777777" w:rsidTr="00AB5036">
        <w:tc>
          <w:tcPr>
            <w:tcW w:w="2972" w:type="dxa"/>
          </w:tcPr>
          <w:p w14:paraId="5D619BE4" w14:textId="2547F7B3" w:rsidR="00510A4B" w:rsidRPr="00FA3DEE" w:rsidRDefault="00510A4B" w:rsidP="00001A3D">
            <w:pPr>
              <w:tabs>
                <w:tab w:val="left" w:pos="4111"/>
              </w:tabs>
              <w:rPr>
                <w:kern w:val="2"/>
                <w:sz w:val="22"/>
                <w:lang w:eastAsia="en-US"/>
              </w:rPr>
            </w:pPr>
            <w:r w:rsidRPr="00E1207C">
              <w:rPr>
                <w:kern w:val="2"/>
                <w:lang w:eastAsia="en-US"/>
              </w:rPr>
              <w:t xml:space="preserve">Разница </w:t>
            </w:r>
            <w:r>
              <w:rPr>
                <w:kern w:val="2"/>
                <w:lang w:eastAsia="en-US"/>
              </w:rPr>
              <w:t>с</w:t>
            </w:r>
            <w:r w:rsidR="00B66CB8">
              <w:rPr>
                <w:kern w:val="2"/>
                <w:lang w:eastAsia="en-US"/>
              </w:rPr>
              <w:t xml:space="preserve"> </w:t>
            </w:r>
            <w:r w:rsidRPr="00E1207C">
              <w:rPr>
                <w:kern w:val="2"/>
                <w:lang w:eastAsia="en-US"/>
              </w:rPr>
              <w:t>будесонид + формотерол</w:t>
            </w:r>
          </w:p>
        </w:tc>
        <w:tc>
          <w:tcPr>
            <w:tcW w:w="1418" w:type="dxa"/>
          </w:tcPr>
          <w:p w14:paraId="04A67025" w14:textId="77777777" w:rsidR="00510A4B" w:rsidRPr="00884B91" w:rsidRDefault="00510A4B" w:rsidP="00001A3D">
            <w:pPr>
              <w:tabs>
                <w:tab w:val="left" w:pos="4111"/>
              </w:tabs>
              <w:jc w:val="center"/>
              <w:rPr>
                <w:kern w:val="2"/>
                <w:sz w:val="22"/>
                <w:lang w:eastAsia="en-US"/>
              </w:rPr>
            </w:pPr>
          </w:p>
        </w:tc>
        <w:tc>
          <w:tcPr>
            <w:tcW w:w="992" w:type="dxa"/>
          </w:tcPr>
          <w:p w14:paraId="0028E7A7" w14:textId="00709537" w:rsidR="00510A4B" w:rsidRPr="00884B91" w:rsidRDefault="00510A4B" w:rsidP="00001A3D">
            <w:pPr>
              <w:tabs>
                <w:tab w:val="left" w:pos="4111"/>
              </w:tabs>
              <w:jc w:val="center"/>
              <w:rPr>
                <w:kern w:val="2"/>
                <w:sz w:val="22"/>
                <w:lang w:eastAsia="en-US"/>
              </w:rPr>
            </w:pPr>
            <w:r>
              <w:t>0</w:t>
            </w:r>
            <w:r w:rsidR="00DC42F7">
              <w:t>,</w:t>
            </w:r>
            <w:r>
              <w:t>23</w:t>
            </w:r>
          </w:p>
        </w:tc>
        <w:tc>
          <w:tcPr>
            <w:tcW w:w="992" w:type="dxa"/>
          </w:tcPr>
          <w:p w14:paraId="3C4BAB97" w14:textId="58539D0A" w:rsidR="00510A4B" w:rsidRPr="00E37254" w:rsidRDefault="00510A4B" w:rsidP="00001A3D">
            <w:pPr>
              <w:tabs>
                <w:tab w:val="left" w:pos="457"/>
                <w:tab w:val="left" w:pos="4111"/>
              </w:tabs>
              <w:jc w:val="center"/>
              <w:rPr>
                <w:kern w:val="2"/>
                <w:sz w:val="22"/>
                <w:lang w:eastAsia="en-US"/>
              </w:rPr>
            </w:pPr>
            <w:r>
              <w:rPr>
                <w:kern w:val="2"/>
                <w:sz w:val="22"/>
                <w:lang w:eastAsia="en-US"/>
              </w:rPr>
              <w:t>0,19</w:t>
            </w:r>
          </w:p>
        </w:tc>
        <w:tc>
          <w:tcPr>
            <w:tcW w:w="1418" w:type="dxa"/>
          </w:tcPr>
          <w:p w14:paraId="3E0282FE" w14:textId="4E7A9B05" w:rsidR="00510A4B" w:rsidRPr="00E37254" w:rsidRDefault="00510A4B" w:rsidP="00001A3D">
            <w:pPr>
              <w:tabs>
                <w:tab w:val="left" w:pos="457"/>
                <w:tab w:val="left" w:pos="4111"/>
              </w:tabs>
              <w:jc w:val="center"/>
              <w:rPr>
                <w:kern w:val="2"/>
                <w:sz w:val="22"/>
                <w:lang w:eastAsia="en-US"/>
              </w:rPr>
            </w:pPr>
            <w:r>
              <w:rPr>
                <w:kern w:val="2"/>
                <w:sz w:val="22"/>
                <w:lang w:eastAsia="en-US"/>
              </w:rPr>
              <w:t>0,01</w:t>
            </w:r>
          </w:p>
        </w:tc>
        <w:tc>
          <w:tcPr>
            <w:tcW w:w="1559" w:type="dxa"/>
          </w:tcPr>
          <w:p w14:paraId="016828E9" w14:textId="3D92C4D1" w:rsidR="00510A4B" w:rsidRPr="00510A4B" w:rsidRDefault="00510A4B" w:rsidP="00001A3D">
            <w:pPr>
              <w:tabs>
                <w:tab w:val="left" w:pos="457"/>
                <w:tab w:val="left" w:pos="4111"/>
              </w:tabs>
              <w:jc w:val="center"/>
              <w:rPr>
                <w:kern w:val="2"/>
                <w:sz w:val="22"/>
                <w:lang w:eastAsia="en-US"/>
              </w:rPr>
            </w:pPr>
            <w:r>
              <w:rPr>
                <w:kern w:val="2"/>
                <w:sz w:val="22"/>
                <w:lang w:eastAsia="en-US"/>
              </w:rPr>
              <w:t>0,40</w:t>
            </w:r>
          </w:p>
        </w:tc>
      </w:tr>
      <w:tr w:rsidR="00510A4B" w:rsidRPr="00884B91" w14:paraId="2E331A6A" w14:textId="77777777" w:rsidTr="00AB5036">
        <w:tc>
          <w:tcPr>
            <w:tcW w:w="2972" w:type="dxa"/>
          </w:tcPr>
          <w:p w14:paraId="60A92C0C" w14:textId="3DCF0893" w:rsidR="00510A4B" w:rsidRPr="00884B91" w:rsidRDefault="00510A4B" w:rsidP="00001A3D">
            <w:pPr>
              <w:tabs>
                <w:tab w:val="left" w:pos="4111"/>
              </w:tabs>
              <w:jc w:val="both"/>
              <w:rPr>
                <w:kern w:val="2"/>
                <w:sz w:val="22"/>
                <w:lang w:eastAsia="en-US"/>
              </w:rPr>
            </w:pPr>
            <w:r w:rsidRPr="00E1207C">
              <w:rPr>
                <w:kern w:val="2"/>
                <w:lang w:eastAsia="en-US"/>
              </w:rPr>
              <w:t>Р-значение</w:t>
            </w:r>
          </w:p>
        </w:tc>
        <w:tc>
          <w:tcPr>
            <w:tcW w:w="1418" w:type="dxa"/>
          </w:tcPr>
          <w:p w14:paraId="550BB142" w14:textId="77777777" w:rsidR="00510A4B" w:rsidRPr="00884B91" w:rsidRDefault="00510A4B" w:rsidP="00001A3D">
            <w:pPr>
              <w:tabs>
                <w:tab w:val="left" w:pos="4111"/>
              </w:tabs>
              <w:jc w:val="center"/>
              <w:rPr>
                <w:kern w:val="2"/>
                <w:sz w:val="22"/>
                <w:lang w:eastAsia="en-US"/>
              </w:rPr>
            </w:pPr>
          </w:p>
        </w:tc>
        <w:tc>
          <w:tcPr>
            <w:tcW w:w="992" w:type="dxa"/>
          </w:tcPr>
          <w:p w14:paraId="3C9C1635" w14:textId="4A66CF14" w:rsidR="00510A4B" w:rsidRPr="00884B91" w:rsidRDefault="00510A4B" w:rsidP="00001A3D">
            <w:pPr>
              <w:tabs>
                <w:tab w:val="left" w:pos="4111"/>
              </w:tabs>
              <w:jc w:val="center"/>
              <w:rPr>
                <w:kern w:val="2"/>
                <w:sz w:val="22"/>
                <w:lang w:eastAsia="en-US"/>
              </w:rPr>
            </w:pPr>
            <w:r>
              <w:t>≤ 0,001</w:t>
            </w:r>
          </w:p>
        </w:tc>
        <w:tc>
          <w:tcPr>
            <w:tcW w:w="992" w:type="dxa"/>
          </w:tcPr>
          <w:p w14:paraId="4B0CB1F1" w14:textId="1CD2BB52" w:rsidR="00510A4B" w:rsidRPr="00E37254" w:rsidRDefault="00510A4B" w:rsidP="00001A3D">
            <w:pPr>
              <w:tabs>
                <w:tab w:val="left" w:pos="457"/>
                <w:tab w:val="left" w:pos="4111"/>
              </w:tabs>
              <w:jc w:val="center"/>
              <w:rPr>
                <w:kern w:val="2"/>
                <w:sz w:val="22"/>
                <w:lang w:eastAsia="en-US"/>
              </w:rPr>
            </w:pPr>
            <w:r>
              <w:t>≤ 0,001</w:t>
            </w:r>
          </w:p>
        </w:tc>
        <w:tc>
          <w:tcPr>
            <w:tcW w:w="1418" w:type="dxa"/>
          </w:tcPr>
          <w:p w14:paraId="4113375A" w14:textId="364BC90F" w:rsidR="00510A4B" w:rsidRPr="00E37254" w:rsidRDefault="00510A4B" w:rsidP="00001A3D">
            <w:pPr>
              <w:tabs>
                <w:tab w:val="left" w:pos="457"/>
                <w:tab w:val="left" w:pos="4111"/>
              </w:tabs>
              <w:jc w:val="center"/>
              <w:rPr>
                <w:kern w:val="2"/>
                <w:sz w:val="22"/>
                <w:lang w:eastAsia="en-US"/>
              </w:rPr>
            </w:pPr>
            <w:r>
              <w:rPr>
                <w:lang w:val="en-US"/>
              </w:rPr>
              <w:t>&gt;</w:t>
            </w:r>
            <w:r>
              <w:t> 0,05</w:t>
            </w:r>
          </w:p>
        </w:tc>
        <w:tc>
          <w:tcPr>
            <w:tcW w:w="1559" w:type="dxa"/>
          </w:tcPr>
          <w:p w14:paraId="193F5881" w14:textId="3B906C95" w:rsidR="00510A4B" w:rsidRPr="00884B91" w:rsidRDefault="00510A4B" w:rsidP="00001A3D">
            <w:pPr>
              <w:tabs>
                <w:tab w:val="left" w:pos="457"/>
                <w:tab w:val="left" w:pos="4111"/>
              </w:tabs>
              <w:jc w:val="center"/>
              <w:rPr>
                <w:kern w:val="2"/>
                <w:sz w:val="22"/>
                <w:lang w:val="en-US" w:eastAsia="en-US"/>
              </w:rPr>
            </w:pPr>
            <w:r>
              <w:t>≤ 0,001</w:t>
            </w:r>
          </w:p>
        </w:tc>
      </w:tr>
    </w:tbl>
    <w:p w14:paraId="72A89EB7" w14:textId="77777777" w:rsidR="004D26D0" w:rsidRPr="00E00672" w:rsidRDefault="004D26D0" w:rsidP="00001A3D">
      <w:pPr>
        <w:ind w:firstLine="708"/>
        <w:jc w:val="both"/>
      </w:pPr>
    </w:p>
    <w:p w14:paraId="07B45F09" w14:textId="7016CCED" w:rsidR="00103331" w:rsidRPr="00150A4A" w:rsidRDefault="00103331" w:rsidP="00001A3D">
      <w:pPr>
        <w:jc w:val="both"/>
        <w:rPr>
          <w:b/>
          <w:i/>
        </w:rPr>
      </w:pPr>
      <w:r w:rsidRPr="007C52B3">
        <w:rPr>
          <w:b/>
          <w:i/>
        </w:rPr>
        <w:t>М</w:t>
      </w:r>
      <w:r>
        <w:rPr>
          <w:b/>
          <w:i/>
        </w:rPr>
        <w:t>еждународное, м</w:t>
      </w:r>
      <w:r w:rsidRPr="007C52B3">
        <w:rPr>
          <w:b/>
          <w:i/>
        </w:rPr>
        <w:t>ногоцентровое</w:t>
      </w:r>
      <w:r>
        <w:rPr>
          <w:b/>
          <w:i/>
        </w:rPr>
        <w:t>,</w:t>
      </w:r>
      <w:r w:rsidRPr="007C52B3">
        <w:rPr>
          <w:b/>
          <w:i/>
        </w:rPr>
        <w:t xml:space="preserve"> </w:t>
      </w:r>
      <w:r>
        <w:rPr>
          <w:b/>
          <w:i/>
        </w:rPr>
        <w:t>12</w:t>
      </w:r>
      <w:r w:rsidRPr="007C52B3">
        <w:rPr>
          <w:b/>
          <w:i/>
        </w:rPr>
        <w:t>-</w:t>
      </w:r>
      <w:r>
        <w:rPr>
          <w:b/>
          <w:i/>
        </w:rPr>
        <w:t>месячное,</w:t>
      </w:r>
      <w:r w:rsidRPr="007C52B3">
        <w:rPr>
          <w:b/>
          <w:i/>
        </w:rPr>
        <w:t xml:space="preserve"> рандомизированное</w:t>
      </w:r>
      <w:r>
        <w:rPr>
          <w:b/>
          <w:i/>
        </w:rPr>
        <w:t>,</w:t>
      </w:r>
      <w:r w:rsidRPr="007C52B3">
        <w:rPr>
          <w:b/>
          <w:i/>
        </w:rPr>
        <w:t xml:space="preserve"> двойное слепое</w:t>
      </w:r>
      <w:r>
        <w:rPr>
          <w:b/>
          <w:i/>
        </w:rPr>
        <w:t xml:space="preserve"> </w:t>
      </w:r>
      <w:r w:rsidRPr="007C52B3">
        <w:rPr>
          <w:b/>
          <w:i/>
        </w:rPr>
        <w:t xml:space="preserve">клиническое исследование в параллельных группах у взрослых </w:t>
      </w:r>
      <w:r>
        <w:rPr>
          <w:b/>
          <w:i/>
        </w:rPr>
        <w:t xml:space="preserve">и подростков 12 лет и старше </w:t>
      </w:r>
      <w:r w:rsidRPr="007C52B3">
        <w:rPr>
          <w:b/>
          <w:i/>
        </w:rPr>
        <w:t xml:space="preserve">с бронхиальной астмой </w:t>
      </w:r>
      <w:r>
        <w:rPr>
          <w:b/>
          <w:i/>
        </w:rPr>
        <w:t xml:space="preserve">легкой степени тяжести </w:t>
      </w:r>
      <w:r w:rsidRPr="007C52B3">
        <w:rPr>
          <w:b/>
          <w:i/>
        </w:rPr>
        <w:t>(</w:t>
      </w:r>
      <w:r>
        <w:rPr>
          <w:b/>
          <w:i/>
          <w:lang w:val="en-US"/>
        </w:rPr>
        <w:t>OPTIMA</w:t>
      </w:r>
      <w:r w:rsidRPr="007C52B3">
        <w:rPr>
          <w:b/>
          <w:i/>
        </w:rPr>
        <w:t>)</w:t>
      </w:r>
      <w:r>
        <w:rPr>
          <w:b/>
          <w:i/>
        </w:rPr>
        <w:t xml:space="preserve"> [2</w:t>
      </w:r>
      <w:r w:rsidR="00E80478" w:rsidRPr="00E80478">
        <w:rPr>
          <w:b/>
          <w:i/>
        </w:rPr>
        <w:t>7</w:t>
      </w:r>
      <w:r w:rsidRPr="00150A4A">
        <w:rPr>
          <w:b/>
          <w:i/>
        </w:rPr>
        <w:t>]</w:t>
      </w:r>
    </w:p>
    <w:p w14:paraId="727F74A2" w14:textId="3353CB3A" w:rsidR="00F31EF0" w:rsidRDefault="0017323D" w:rsidP="00001A3D">
      <w:pPr>
        <w:tabs>
          <w:tab w:val="left" w:pos="4111"/>
        </w:tabs>
        <w:ind w:firstLine="708"/>
        <w:jc w:val="both"/>
        <w:rPr>
          <w:rFonts w:eastAsia="Times New Roman"/>
          <w:kern w:val="2"/>
          <w:lang w:eastAsia="en-US"/>
        </w:rPr>
      </w:pPr>
      <w:r>
        <w:rPr>
          <w:rFonts w:eastAsia="Times New Roman"/>
          <w:kern w:val="2"/>
          <w:lang w:eastAsia="en-US"/>
        </w:rPr>
        <w:t xml:space="preserve">Данное клиническое исследование было проведено в 198 центрах (17 странах) с участием 1970 пациентов с астмой легкой степени тяжести, из которых </w:t>
      </w:r>
      <w:r w:rsidR="00103331" w:rsidRPr="00103331">
        <w:rPr>
          <w:rFonts w:eastAsia="Times New Roman"/>
          <w:kern w:val="2"/>
          <w:lang w:eastAsia="en-US"/>
        </w:rPr>
        <w:t xml:space="preserve">698 пациентов, не получавших </w:t>
      </w:r>
      <w:r>
        <w:rPr>
          <w:rFonts w:eastAsia="Times New Roman"/>
          <w:kern w:val="2"/>
          <w:lang w:eastAsia="en-US"/>
        </w:rPr>
        <w:t xml:space="preserve">терапию ГКС, включены в </w:t>
      </w:r>
      <w:r w:rsidR="00103331" w:rsidRPr="00103331">
        <w:rPr>
          <w:rFonts w:eastAsia="Times New Roman"/>
          <w:kern w:val="2"/>
          <w:lang w:eastAsia="en-US"/>
        </w:rPr>
        <w:t>групп</w:t>
      </w:r>
      <w:r>
        <w:rPr>
          <w:rFonts w:eastAsia="Times New Roman"/>
          <w:kern w:val="2"/>
          <w:lang w:eastAsia="en-US"/>
        </w:rPr>
        <w:t>у</w:t>
      </w:r>
      <w:r w:rsidR="00103331" w:rsidRPr="00103331">
        <w:rPr>
          <w:rFonts w:eastAsia="Times New Roman"/>
          <w:kern w:val="2"/>
          <w:lang w:eastAsia="en-US"/>
        </w:rPr>
        <w:t xml:space="preserve"> А</w:t>
      </w:r>
      <w:r>
        <w:rPr>
          <w:rFonts w:eastAsia="Times New Roman"/>
          <w:kern w:val="2"/>
          <w:lang w:eastAsia="en-US"/>
        </w:rPr>
        <w:t xml:space="preserve">, и 1272 пациента, получавшие ГКС, включены в группу Б. После завершения 4-недельного вводного периода пациенты группы А были рандомизированы в группы терапии будесонидом </w:t>
      </w:r>
      <w:r w:rsidR="00103331" w:rsidRPr="00103331">
        <w:rPr>
          <w:rFonts w:eastAsia="Times New Roman"/>
          <w:kern w:val="2"/>
          <w:lang w:eastAsia="en-US"/>
        </w:rPr>
        <w:t xml:space="preserve">100 </w:t>
      </w:r>
      <w:r>
        <w:rPr>
          <w:rFonts w:eastAsia="Times New Roman"/>
          <w:kern w:val="2"/>
          <w:lang w:eastAsia="en-US"/>
        </w:rPr>
        <w:t>мк</w:t>
      </w:r>
      <w:r w:rsidR="00103331" w:rsidRPr="00103331">
        <w:rPr>
          <w:rFonts w:eastAsia="Times New Roman"/>
          <w:kern w:val="2"/>
          <w:lang w:eastAsia="en-US"/>
        </w:rPr>
        <w:t xml:space="preserve">г </w:t>
      </w:r>
      <w:r>
        <w:rPr>
          <w:rFonts w:eastAsia="Times New Roman"/>
          <w:kern w:val="2"/>
          <w:lang w:eastAsia="en-US"/>
        </w:rPr>
        <w:t>2</w:t>
      </w:r>
      <w:r w:rsidR="00103331" w:rsidRPr="00103331">
        <w:rPr>
          <w:rFonts w:eastAsia="Times New Roman"/>
          <w:kern w:val="2"/>
          <w:lang w:eastAsia="en-US"/>
        </w:rPr>
        <w:t xml:space="preserve"> раза в день,</w:t>
      </w:r>
      <w:r>
        <w:rPr>
          <w:rFonts w:eastAsia="Times New Roman"/>
          <w:kern w:val="2"/>
          <w:lang w:eastAsia="en-US"/>
        </w:rPr>
        <w:t xml:space="preserve"> 100 г будесонид + </w:t>
      </w:r>
      <w:r w:rsidR="00103331" w:rsidRPr="00103331">
        <w:rPr>
          <w:rFonts w:eastAsia="Times New Roman"/>
          <w:kern w:val="2"/>
          <w:lang w:eastAsia="en-US"/>
        </w:rPr>
        <w:t>формотерол</w:t>
      </w:r>
      <w:r w:rsidR="006A2C26">
        <w:rPr>
          <w:rFonts w:eastAsia="Times New Roman"/>
          <w:kern w:val="2"/>
          <w:lang w:eastAsia="en-US"/>
        </w:rPr>
        <w:t xml:space="preserve"> </w:t>
      </w:r>
      <w:r>
        <w:rPr>
          <w:rFonts w:eastAsia="Times New Roman"/>
          <w:kern w:val="2"/>
          <w:lang w:eastAsia="en-US"/>
        </w:rPr>
        <w:t xml:space="preserve">100/4,5 мкг, </w:t>
      </w:r>
      <w:r w:rsidR="00103331" w:rsidRPr="00103331">
        <w:rPr>
          <w:rFonts w:eastAsia="Times New Roman"/>
          <w:kern w:val="2"/>
          <w:lang w:eastAsia="en-US"/>
        </w:rPr>
        <w:t>или плацебо. 1272</w:t>
      </w:r>
      <w:r>
        <w:rPr>
          <w:rFonts w:eastAsia="Times New Roman"/>
          <w:kern w:val="2"/>
          <w:lang w:eastAsia="en-US"/>
        </w:rPr>
        <w:t xml:space="preserve"> </w:t>
      </w:r>
      <w:r w:rsidR="006A2C26">
        <w:rPr>
          <w:rFonts w:eastAsia="Times New Roman"/>
          <w:kern w:val="2"/>
          <w:lang w:eastAsia="en-US"/>
        </w:rPr>
        <w:t>п</w:t>
      </w:r>
      <w:r w:rsidR="00537B2F">
        <w:rPr>
          <w:rFonts w:eastAsia="Times New Roman"/>
          <w:kern w:val="2"/>
          <w:lang w:eastAsia="en-US"/>
        </w:rPr>
        <w:t>ациент</w:t>
      </w:r>
      <w:r w:rsidR="006A2C26">
        <w:rPr>
          <w:rFonts w:eastAsia="Times New Roman"/>
          <w:kern w:val="2"/>
          <w:lang w:eastAsia="en-US"/>
        </w:rPr>
        <w:t>ов</w:t>
      </w:r>
      <w:r w:rsidR="00537B2F">
        <w:rPr>
          <w:rFonts w:eastAsia="Times New Roman"/>
          <w:kern w:val="2"/>
          <w:lang w:eastAsia="en-US"/>
        </w:rPr>
        <w:t xml:space="preserve"> группы Б </w:t>
      </w:r>
      <w:r w:rsidR="00103331" w:rsidRPr="00103331">
        <w:rPr>
          <w:rFonts w:eastAsia="Times New Roman"/>
          <w:kern w:val="2"/>
          <w:lang w:eastAsia="en-US"/>
        </w:rPr>
        <w:t>были распределены</w:t>
      </w:r>
      <w:r w:rsidR="00537B2F">
        <w:rPr>
          <w:rFonts w:eastAsia="Times New Roman"/>
          <w:kern w:val="2"/>
          <w:lang w:eastAsia="en-US"/>
        </w:rPr>
        <w:t xml:space="preserve"> в группы терапии </w:t>
      </w:r>
      <w:r w:rsidR="00103331" w:rsidRPr="00103331">
        <w:rPr>
          <w:rFonts w:eastAsia="Times New Roman"/>
          <w:kern w:val="2"/>
          <w:lang w:eastAsia="en-US"/>
        </w:rPr>
        <w:t>будесонид</w:t>
      </w:r>
      <w:r w:rsidR="00537B2F">
        <w:rPr>
          <w:rFonts w:eastAsia="Times New Roman"/>
          <w:kern w:val="2"/>
          <w:lang w:eastAsia="en-US"/>
        </w:rPr>
        <w:t>ом 100 мкг 2 раза в день</w:t>
      </w:r>
      <w:r w:rsidR="00103331" w:rsidRPr="00103331">
        <w:rPr>
          <w:rFonts w:eastAsia="Times New Roman"/>
          <w:kern w:val="2"/>
          <w:lang w:eastAsia="en-US"/>
        </w:rPr>
        <w:t xml:space="preserve">, </w:t>
      </w:r>
      <w:r w:rsidR="00537B2F">
        <w:rPr>
          <w:rFonts w:eastAsia="Times New Roman"/>
          <w:kern w:val="2"/>
          <w:lang w:eastAsia="en-US"/>
        </w:rPr>
        <w:t xml:space="preserve">будесонид + формотерол 100/4,5 мкг, </w:t>
      </w:r>
      <w:r w:rsidR="00103331" w:rsidRPr="00103331">
        <w:rPr>
          <w:rFonts w:eastAsia="Times New Roman"/>
          <w:kern w:val="2"/>
          <w:lang w:eastAsia="en-US"/>
        </w:rPr>
        <w:t>будесонид</w:t>
      </w:r>
      <w:r w:rsidR="00F47364">
        <w:rPr>
          <w:rFonts w:eastAsia="Times New Roman"/>
          <w:kern w:val="2"/>
          <w:lang w:eastAsia="en-US"/>
        </w:rPr>
        <w:t xml:space="preserve"> 200 мкг</w:t>
      </w:r>
      <w:r w:rsidR="00103331" w:rsidRPr="00103331">
        <w:rPr>
          <w:rFonts w:eastAsia="Times New Roman"/>
          <w:kern w:val="2"/>
          <w:lang w:eastAsia="en-US"/>
        </w:rPr>
        <w:t xml:space="preserve"> или б</w:t>
      </w:r>
      <w:r w:rsidR="00F47364">
        <w:rPr>
          <w:rFonts w:eastAsia="Times New Roman"/>
          <w:kern w:val="2"/>
          <w:lang w:eastAsia="en-US"/>
        </w:rPr>
        <w:t>удесонид + </w:t>
      </w:r>
      <w:r w:rsidR="00103331" w:rsidRPr="00103331">
        <w:rPr>
          <w:rFonts w:eastAsia="Times New Roman"/>
          <w:kern w:val="2"/>
          <w:lang w:eastAsia="en-US"/>
        </w:rPr>
        <w:t>формотерол</w:t>
      </w:r>
      <w:r w:rsidR="00F47364">
        <w:rPr>
          <w:rFonts w:eastAsia="Times New Roman"/>
          <w:kern w:val="2"/>
          <w:lang w:eastAsia="en-US"/>
        </w:rPr>
        <w:t xml:space="preserve"> 200/4,5 мкг</w:t>
      </w:r>
      <w:r w:rsidR="00103331" w:rsidRPr="00103331">
        <w:rPr>
          <w:rFonts w:eastAsia="Times New Roman"/>
          <w:kern w:val="2"/>
          <w:lang w:eastAsia="en-US"/>
        </w:rPr>
        <w:t xml:space="preserve">. </w:t>
      </w:r>
      <w:r w:rsidR="00F47364">
        <w:rPr>
          <w:rFonts w:eastAsia="Times New Roman"/>
          <w:kern w:val="2"/>
          <w:lang w:eastAsia="en-US"/>
        </w:rPr>
        <w:t xml:space="preserve">Первичными конечными точками </w:t>
      </w:r>
      <w:r w:rsidR="00103331" w:rsidRPr="00103331">
        <w:rPr>
          <w:rFonts w:eastAsia="Times New Roman"/>
          <w:kern w:val="2"/>
          <w:lang w:eastAsia="en-US"/>
        </w:rPr>
        <w:t>были время</w:t>
      </w:r>
      <w:r>
        <w:rPr>
          <w:rFonts w:eastAsia="Times New Roman"/>
          <w:kern w:val="2"/>
          <w:lang w:eastAsia="en-US"/>
        </w:rPr>
        <w:t xml:space="preserve"> </w:t>
      </w:r>
      <w:r w:rsidR="00F31EF0">
        <w:rPr>
          <w:rFonts w:eastAsia="Times New Roman"/>
          <w:kern w:val="2"/>
          <w:lang w:eastAsia="en-US"/>
        </w:rPr>
        <w:t xml:space="preserve">до </w:t>
      </w:r>
      <w:r w:rsidR="00103331" w:rsidRPr="00103331">
        <w:rPr>
          <w:rFonts w:eastAsia="Times New Roman"/>
          <w:kern w:val="2"/>
          <w:lang w:eastAsia="en-US"/>
        </w:rPr>
        <w:t>перво</w:t>
      </w:r>
      <w:r w:rsidR="00F31EF0">
        <w:rPr>
          <w:rFonts w:eastAsia="Times New Roman"/>
          <w:kern w:val="2"/>
          <w:lang w:eastAsia="en-US"/>
        </w:rPr>
        <w:t>го тяжелого</w:t>
      </w:r>
      <w:r w:rsidR="00103331" w:rsidRPr="00103331">
        <w:rPr>
          <w:rFonts w:eastAsia="Times New Roman"/>
          <w:kern w:val="2"/>
          <w:lang w:eastAsia="en-US"/>
        </w:rPr>
        <w:t xml:space="preserve"> обострени</w:t>
      </w:r>
      <w:r w:rsidR="00F31EF0">
        <w:rPr>
          <w:rFonts w:eastAsia="Times New Roman"/>
          <w:kern w:val="2"/>
          <w:lang w:eastAsia="en-US"/>
        </w:rPr>
        <w:t>я</w:t>
      </w:r>
      <w:r w:rsidR="00103331" w:rsidRPr="00103331">
        <w:rPr>
          <w:rFonts w:eastAsia="Times New Roman"/>
          <w:kern w:val="2"/>
          <w:lang w:eastAsia="en-US"/>
        </w:rPr>
        <w:t xml:space="preserve"> астмы и </w:t>
      </w:r>
      <w:r w:rsidR="00F31EF0">
        <w:rPr>
          <w:rFonts w:eastAsia="Times New Roman"/>
          <w:kern w:val="2"/>
          <w:lang w:eastAsia="en-US"/>
        </w:rPr>
        <w:t xml:space="preserve">дни </w:t>
      </w:r>
      <w:r w:rsidR="00103331" w:rsidRPr="00103331">
        <w:rPr>
          <w:rFonts w:eastAsia="Times New Roman"/>
          <w:kern w:val="2"/>
          <w:lang w:eastAsia="en-US"/>
        </w:rPr>
        <w:t>плохо контролируем</w:t>
      </w:r>
      <w:r w:rsidR="00F31EF0">
        <w:rPr>
          <w:rFonts w:eastAsia="Times New Roman"/>
          <w:kern w:val="2"/>
          <w:lang w:eastAsia="en-US"/>
        </w:rPr>
        <w:t>ой</w:t>
      </w:r>
      <w:r w:rsidR="00103331" w:rsidRPr="00103331">
        <w:rPr>
          <w:rFonts w:eastAsia="Times New Roman"/>
          <w:kern w:val="2"/>
          <w:lang w:eastAsia="en-US"/>
        </w:rPr>
        <w:t xml:space="preserve"> астм</w:t>
      </w:r>
      <w:r w:rsidR="00F31EF0">
        <w:rPr>
          <w:rFonts w:eastAsia="Times New Roman"/>
          <w:kern w:val="2"/>
          <w:lang w:eastAsia="en-US"/>
        </w:rPr>
        <w:t>ы</w:t>
      </w:r>
      <w:r w:rsidR="00103331" w:rsidRPr="00103331">
        <w:rPr>
          <w:rFonts w:eastAsia="Times New Roman"/>
          <w:kern w:val="2"/>
          <w:lang w:eastAsia="en-US"/>
        </w:rPr>
        <w:t xml:space="preserve">. </w:t>
      </w:r>
    </w:p>
    <w:p w14:paraId="306EC943" w14:textId="7E42862A" w:rsidR="00103331" w:rsidRDefault="003F5152" w:rsidP="00001A3D">
      <w:pPr>
        <w:tabs>
          <w:tab w:val="left" w:pos="4111"/>
        </w:tabs>
        <w:ind w:firstLine="708"/>
        <w:jc w:val="both"/>
        <w:rPr>
          <w:rFonts w:eastAsia="Times New Roman"/>
          <w:kern w:val="2"/>
          <w:lang w:eastAsia="en-US"/>
        </w:rPr>
      </w:pPr>
      <w:r>
        <w:rPr>
          <w:rFonts w:eastAsia="Times New Roman"/>
          <w:kern w:val="2"/>
          <w:lang w:eastAsia="en-US"/>
        </w:rPr>
        <w:t>В группе А у</w:t>
      </w:r>
      <w:r w:rsidR="00F31EF0" w:rsidRPr="00F31EF0">
        <w:rPr>
          <w:rFonts w:eastAsia="Times New Roman"/>
          <w:kern w:val="2"/>
          <w:lang w:eastAsia="en-US"/>
        </w:rPr>
        <w:t xml:space="preserve"> пациентов, получавших </w:t>
      </w:r>
      <w:r w:rsidR="002A0C62">
        <w:rPr>
          <w:rFonts w:eastAsia="Times New Roman"/>
          <w:kern w:val="2"/>
          <w:lang w:eastAsia="en-US"/>
        </w:rPr>
        <w:t>монотерапию</w:t>
      </w:r>
      <w:r w:rsidR="00F31EF0" w:rsidRPr="00F31EF0">
        <w:rPr>
          <w:rFonts w:eastAsia="Times New Roman"/>
          <w:kern w:val="2"/>
          <w:lang w:eastAsia="en-US"/>
        </w:rPr>
        <w:t xml:space="preserve"> будесонид</w:t>
      </w:r>
      <w:r w:rsidR="002A0C62">
        <w:rPr>
          <w:rFonts w:eastAsia="Times New Roman"/>
          <w:kern w:val="2"/>
          <w:lang w:eastAsia="en-US"/>
        </w:rPr>
        <w:t>ом</w:t>
      </w:r>
      <w:r w:rsidR="00F31EF0" w:rsidRPr="00F31EF0">
        <w:rPr>
          <w:rFonts w:eastAsia="Times New Roman"/>
          <w:kern w:val="2"/>
          <w:lang w:eastAsia="en-US"/>
        </w:rPr>
        <w:t xml:space="preserve">, </w:t>
      </w:r>
      <w:r w:rsidR="00164AE9">
        <w:rPr>
          <w:rFonts w:eastAsia="Times New Roman"/>
          <w:kern w:val="2"/>
          <w:lang w:eastAsia="en-US"/>
        </w:rPr>
        <w:t>риск</w:t>
      </w:r>
      <w:r w:rsidR="00F31EF0" w:rsidRPr="00F31EF0">
        <w:rPr>
          <w:rFonts w:eastAsia="Times New Roman"/>
          <w:kern w:val="2"/>
          <w:lang w:eastAsia="en-US"/>
        </w:rPr>
        <w:t xml:space="preserve"> первого тяжелого обострения </w:t>
      </w:r>
      <w:r w:rsidR="00164AE9">
        <w:rPr>
          <w:rFonts w:eastAsia="Times New Roman"/>
          <w:kern w:val="2"/>
          <w:lang w:eastAsia="en-US"/>
        </w:rPr>
        <w:t xml:space="preserve">был </w:t>
      </w:r>
      <w:r w:rsidR="00F31EF0" w:rsidRPr="00F31EF0">
        <w:rPr>
          <w:rFonts w:eastAsia="Times New Roman"/>
          <w:kern w:val="2"/>
          <w:lang w:eastAsia="en-US"/>
        </w:rPr>
        <w:t>на 60%</w:t>
      </w:r>
      <w:r w:rsidR="002A0C62">
        <w:rPr>
          <w:rFonts w:eastAsia="Times New Roman"/>
          <w:kern w:val="2"/>
          <w:lang w:eastAsia="en-US"/>
        </w:rPr>
        <w:t xml:space="preserve"> </w:t>
      </w:r>
      <w:r w:rsidR="00164AE9">
        <w:rPr>
          <w:rFonts w:eastAsia="Times New Roman"/>
          <w:kern w:val="2"/>
          <w:lang w:eastAsia="en-US"/>
        </w:rPr>
        <w:t xml:space="preserve">ниже </w:t>
      </w:r>
      <w:r w:rsidR="002A0C62">
        <w:rPr>
          <w:rFonts w:eastAsia="Times New Roman"/>
          <w:kern w:val="2"/>
          <w:lang w:eastAsia="en-US"/>
        </w:rPr>
        <w:t>(</w:t>
      </w:r>
      <w:r w:rsidR="00164AE9">
        <w:rPr>
          <w:rFonts w:eastAsia="Times New Roman"/>
          <w:kern w:val="2"/>
          <w:lang w:eastAsia="en-US"/>
        </w:rPr>
        <w:t xml:space="preserve">отношение рисков, </w:t>
      </w:r>
      <w:r w:rsidR="002A0C62">
        <w:rPr>
          <w:rFonts w:eastAsia="Times New Roman"/>
          <w:kern w:val="2"/>
          <w:lang w:eastAsia="en-US"/>
        </w:rPr>
        <w:t>RR = 0,</w:t>
      </w:r>
      <w:r w:rsidR="00164AE9">
        <w:rPr>
          <w:rFonts w:eastAsia="Times New Roman"/>
          <w:kern w:val="2"/>
          <w:lang w:eastAsia="en-US"/>
        </w:rPr>
        <w:t>40</w:t>
      </w:r>
      <w:r w:rsidR="002A0C62" w:rsidRPr="002A0C62">
        <w:rPr>
          <w:rFonts w:eastAsia="Times New Roman"/>
          <w:kern w:val="2"/>
          <w:lang w:eastAsia="en-US"/>
        </w:rPr>
        <w:t xml:space="preserve"> </w:t>
      </w:r>
      <w:r w:rsidR="00164AE9" w:rsidRPr="00164AE9">
        <w:rPr>
          <w:rFonts w:eastAsia="Times New Roman"/>
          <w:kern w:val="2"/>
          <w:lang w:eastAsia="en-US"/>
        </w:rPr>
        <w:t>[</w:t>
      </w:r>
      <w:r w:rsidR="002A0C62" w:rsidRPr="002A0C62">
        <w:rPr>
          <w:rFonts w:eastAsia="Times New Roman"/>
          <w:kern w:val="2"/>
          <w:lang w:eastAsia="en-US"/>
        </w:rPr>
        <w:t xml:space="preserve">95% </w:t>
      </w:r>
      <w:r w:rsidR="002A0C62">
        <w:rPr>
          <w:rFonts w:eastAsia="Times New Roman"/>
          <w:kern w:val="2"/>
          <w:lang w:eastAsia="en-US"/>
        </w:rPr>
        <w:t>ДИ: 0,</w:t>
      </w:r>
      <w:r w:rsidR="002A0C62" w:rsidRPr="002A0C62">
        <w:rPr>
          <w:rFonts w:eastAsia="Times New Roman"/>
          <w:kern w:val="2"/>
          <w:lang w:eastAsia="en-US"/>
        </w:rPr>
        <w:t>27</w:t>
      </w:r>
      <w:r w:rsidR="002A0C62">
        <w:rPr>
          <w:rFonts w:eastAsia="Times New Roman"/>
          <w:kern w:val="2"/>
          <w:lang w:eastAsia="en-US"/>
        </w:rPr>
        <w:t>; 0,</w:t>
      </w:r>
      <w:r w:rsidR="00164AE9">
        <w:rPr>
          <w:rFonts w:eastAsia="Times New Roman"/>
          <w:kern w:val="2"/>
          <w:lang w:eastAsia="en-US"/>
        </w:rPr>
        <w:t>59</w:t>
      </w:r>
      <w:r w:rsidR="00164AE9" w:rsidRPr="00164AE9">
        <w:rPr>
          <w:rFonts w:eastAsia="Times New Roman"/>
          <w:kern w:val="2"/>
          <w:lang w:eastAsia="en-US"/>
        </w:rPr>
        <w:t>]</w:t>
      </w:r>
      <w:r w:rsidR="002A0C62">
        <w:rPr>
          <w:rFonts w:eastAsia="Times New Roman"/>
          <w:kern w:val="2"/>
          <w:lang w:eastAsia="en-US"/>
        </w:rPr>
        <w:t>)</w:t>
      </w:r>
      <w:r w:rsidR="00164AE9">
        <w:rPr>
          <w:rFonts w:eastAsia="Times New Roman"/>
          <w:kern w:val="2"/>
          <w:lang w:eastAsia="en-US"/>
        </w:rPr>
        <w:t>,</w:t>
      </w:r>
      <w:r w:rsidR="00F31EF0">
        <w:rPr>
          <w:rFonts w:eastAsia="Times New Roman"/>
          <w:kern w:val="2"/>
          <w:lang w:eastAsia="en-US"/>
        </w:rPr>
        <w:t xml:space="preserve"> </w:t>
      </w:r>
      <w:r w:rsidR="00164AE9">
        <w:rPr>
          <w:rFonts w:eastAsia="Times New Roman"/>
          <w:kern w:val="2"/>
          <w:lang w:eastAsia="en-US"/>
        </w:rPr>
        <w:t>а доля</w:t>
      </w:r>
      <w:r w:rsidR="00F31EF0" w:rsidRPr="00F31EF0">
        <w:rPr>
          <w:rFonts w:eastAsia="Times New Roman"/>
          <w:kern w:val="2"/>
          <w:lang w:eastAsia="en-US"/>
        </w:rPr>
        <w:t xml:space="preserve"> плохо контролируемых дней </w:t>
      </w:r>
      <w:r w:rsidR="00164AE9">
        <w:rPr>
          <w:rFonts w:eastAsia="Times New Roman"/>
          <w:kern w:val="2"/>
          <w:lang w:eastAsia="en-US"/>
        </w:rPr>
        <w:t xml:space="preserve">– на 48% ниже </w:t>
      </w:r>
      <w:r w:rsidR="00F31EF0" w:rsidRPr="00F31EF0">
        <w:rPr>
          <w:rFonts w:eastAsia="Times New Roman"/>
          <w:kern w:val="2"/>
          <w:lang w:eastAsia="en-US"/>
        </w:rPr>
        <w:t>(</w:t>
      </w:r>
      <w:r w:rsidR="00164AE9">
        <w:rPr>
          <w:rFonts w:eastAsia="Times New Roman"/>
          <w:kern w:val="2"/>
          <w:lang w:eastAsia="en-US"/>
        </w:rPr>
        <w:t>RR</w:t>
      </w:r>
      <w:r w:rsidR="00164AE9" w:rsidRPr="00F31EF0">
        <w:rPr>
          <w:rFonts w:eastAsia="Times New Roman"/>
          <w:kern w:val="2"/>
          <w:lang w:eastAsia="en-US"/>
        </w:rPr>
        <w:t xml:space="preserve"> </w:t>
      </w:r>
      <w:r w:rsidR="00164AE9">
        <w:rPr>
          <w:rFonts w:eastAsia="Times New Roman"/>
          <w:kern w:val="2"/>
          <w:lang w:eastAsia="en-US"/>
        </w:rPr>
        <w:t>= 0,52</w:t>
      </w:r>
      <w:r w:rsidR="00F31EF0" w:rsidRPr="00F31EF0">
        <w:rPr>
          <w:rFonts w:eastAsia="Times New Roman"/>
          <w:kern w:val="2"/>
          <w:lang w:eastAsia="en-US"/>
        </w:rPr>
        <w:t xml:space="preserve"> </w:t>
      </w:r>
      <w:r w:rsidR="00164AE9" w:rsidRPr="00164AE9">
        <w:rPr>
          <w:rFonts w:eastAsia="Times New Roman"/>
          <w:kern w:val="2"/>
          <w:lang w:eastAsia="en-US"/>
        </w:rPr>
        <w:t>[</w:t>
      </w:r>
      <w:r w:rsidR="00F31EF0" w:rsidRPr="00F31EF0">
        <w:rPr>
          <w:rFonts w:eastAsia="Times New Roman"/>
          <w:kern w:val="2"/>
          <w:lang w:eastAsia="en-US"/>
        </w:rPr>
        <w:t>95%</w:t>
      </w:r>
      <w:r w:rsidR="00F31EF0">
        <w:rPr>
          <w:rFonts w:eastAsia="Times New Roman"/>
          <w:kern w:val="2"/>
          <w:lang w:eastAsia="en-US"/>
        </w:rPr>
        <w:t xml:space="preserve"> </w:t>
      </w:r>
      <w:r w:rsidR="00F31EF0" w:rsidRPr="00F31EF0">
        <w:rPr>
          <w:rFonts w:eastAsia="Times New Roman"/>
          <w:kern w:val="2"/>
          <w:lang w:eastAsia="en-US"/>
        </w:rPr>
        <w:t>ДИ</w:t>
      </w:r>
      <w:r w:rsidR="00164AE9" w:rsidRPr="00164AE9">
        <w:rPr>
          <w:rFonts w:eastAsia="Times New Roman"/>
          <w:kern w:val="2"/>
          <w:lang w:eastAsia="en-US"/>
        </w:rPr>
        <w:t>:</w:t>
      </w:r>
      <w:r w:rsidR="00F31EF0" w:rsidRPr="00F31EF0">
        <w:rPr>
          <w:rFonts w:eastAsia="Times New Roman"/>
          <w:kern w:val="2"/>
          <w:lang w:eastAsia="en-US"/>
        </w:rPr>
        <w:t xml:space="preserve"> 0,40</w:t>
      </w:r>
      <w:r w:rsidR="00164AE9" w:rsidRPr="00164AE9">
        <w:rPr>
          <w:rFonts w:eastAsia="Times New Roman"/>
          <w:kern w:val="2"/>
          <w:lang w:eastAsia="en-US"/>
        </w:rPr>
        <w:t xml:space="preserve">; </w:t>
      </w:r>
      <w:r w:rsidR="00F31EF0" w:rsidRPr="00F31EF0">
        <w:rPr>
          <w:rFonts w:eastAsia="Times New Roman"/>
          <w:kern w:val="2"/>
          <w:lang w:eastAsia="en-US"/>
        </w:rPr>
        <w:t>0,67</w:t>
      </w:r>
      <w:r w:rsidR="00164AE9" w:rsidRPr="00164AE9">
        <w:rPr>
          <w:rFonts w:eastAsia="Times New Roman"/>
          <w:kern w:val="2"/>
          <w:lang w:eastAsia="en-US"/>
        </w:rPr>
        <w:t>]</w:t>
      </w:r>
      <w:r w:rsidR="00F31EF0" w:rsidRPr="00F31EF0">
        <w:rPr>
          <w:rFonts w:eastAsia="Times New Roman"/>
          <w:kern w:val="2"/>
          <w:lang w:eastAsia="en-US"/>
        </w:rPr>
        <w:t>)</w:t>
      </w:r>
      <w:r w:rsidR="00164AE9">
        <w:rPr>
          <w:rFonts w:eastAsia="Times New Roman"/>
          <w:kern w:val="2"/>
          <w:lang w:eastAsia="en-US"/>
        </w:rPr>
        <w:t>, чем в группе плацебо. Частота обострений была также ниже у пациентов, получавших будесонид, чем в группе плацебо (RR =</w:t>
      </w:r>
      <w:r w:rsidR="00F31EF0" w:rsidRPr="00F31EF0">
        <w:rPr>
          <w:rFonts w:eastAsia="Times New Roman"/>
          <w:kern w:val="2"/>
          <w:lang w:eastAsia="en-US"/>
        </w:rPr>
        <w:t xml:space="preserve"> 0,38 </w:t>
      </w:r>
      <w:r w:rsidR="00164AE9" w:rsidRPr="00164AE9">
        <w:rPr>
          <w:rFonts w:eastAsia="Times New Roman"/>
          <w:kern w:val="2"/>
          <w:lang w:eastAsia="en-US"/>
        </w:rPr>
        <w:t>[</w:t>
      </w:r>
      <w:r w:rsidR="00F31EF0" w:rsidRPr="00F31EF0">
        <w:rPr>
          <w:rFonts w:eastAsia="Times New Roman"/>
          <w:kern w:val="2"/>
          <w:lang w:eastAsia="en-US"/>
        </w:rPr>
        <w:t>95% ДИ</w:t>
      </w:r>
      <w:r w:rsidR="00164AE9" w:rsidRPr="00164AE9">
        <w:rPr>
          <w:rFonts w:eastAsia="Times New Roman"/>
          <w:kern w:val="2"/>
          <w:lang w:eastAsia="en-US"/>
        </w:rPr>
        <w:t>:</w:t>
      </w:r>
      <w:r w:rsidR="00F31EF0" w:rsidRPr="00F31EF0">
        <w:rPr>
          <w:rFonts w:eastAsia="Times New Roman"/>
          <w:kern w:val="2"/>
          <w:lang w:eastAsia="en-US"/>
        </w:rPr>
        <w:t xml:space="preserve"> 0,25</w:t>
      </w:r>
      <w:r w:rsidR="00164AE9" w:rsidRPr="00164AE9">
        <w:rPr>
          <w:rFonts w:eastAsia="Times New Roman"/>
          <w:kern w:val="2"/>
          <w:lang w:eastAsia="en-US"/>
        </w:rPr>
        <w:t>;</w:t>
      </w:r>
      <w:r w:rsidR="00F31EF0" w:rsidRPr="00F31EF0">
        <w:rPr>
          <w:rFonts w:eastAsia="Times New Roman"/>
          <w:kern w:val="2"/>
          <w:lang w:eastAsia="en-US"/>
        </w:rPr>
        <w:t xml:space="preserve"> 0,57</w:t>
      </w:r>
      <w:r w:rsidR="00164AE9" w:rsidRPr="00164AE9">
        <w:rPr>
          <w:rFonts w:eastAsia="Times New Roman"/>
          <w:kern w:val="2"/>
          <w:lang w:eastAsia="en-US"/>
        </w:rPr>
        <w:t>]</w:t>
      </w:r>
      <w:r w:rsidR="00164AE9">
        <w:rPr>
          <w:rFonts w:eastAsia="Times New Roman"/>
          <w:kern w:val="2"/>
          <w:lang w:eastAsia="en-US"/>
        </w:rPr>
        <w:t>). Аналогичные результаты достигнуты при оценке симптомов астмы</w:t>
      </w:r>
      <w:r w:rsidR="00F31EF0" w:rsidRPr="00F31EF0">
        <w:rPr>
          <w:rFonts w:eastAsia="Times New Roman"/>
          <w:kern w:val="2"/>
          <w:lang w:eastAsia="en-US"/>
        </w:rPr>
        <w:t>, ночны</w:t>
      </w:r>
      <w:r w:rsidR="00164AE9">
        <w:rPr>
          <w:rFonts w:eastAsia="Times New Roman"/>
          <w:kern w:val="2"/>
          <w:lang w:eastAsia="en-US"/>
        </w:rPr>
        <w:t>х</w:t>
      </w:r>
      <w:r w:rsidR="00F31EF0" w:rsidRPr="00F31EF0">
        <w:rPr>
          <w:rFonts w:eastAsia="Times New Roman"/>
          <w:kern w:val="2"/>
          <w:lang w:eastAsia="en-US"/>
        </w:rPr>
        <w:t xml:space="preserve"> пробуждени</w:t>
      </w:r>
      <w:r w:rsidR="00164AE9">
        <w:rPr>
          <w:rFonts w:eastAsia="Times New Roman"/>
          <w:kern w:val="2"/>
          <w:lang w:eastAsia="en-US"/>
        </w:rPr>
        <w:t>й</w:t>
      </w:r>
      <w:r w:rsidR="00F31EF0" w:rsidRPr="00F31EF0">
        <w:rPr>
          <w:rFonts w:eastAsia="Times New Roman"/>
          <w:kern w:val="2"/>
          <w:lang w:eastAsia="en-US"/>
        </w:rPr>
        <w:t xml:space="preserve"> и </w:t>
      </w:r>
      <w:r w:rsidR="00164AE9">
        <w:rPr>
          <w:rFonts w:eastAsia="Times New Roman"/>
          <w:kern w:val="2"/>
          <w:lang w:eastAsia="en-US"/>
        </w:rPr>
        <w:t xml:space="preserve">частоты применения </w:t>
      </w:r>
      <w:r>
        <w:rPr>
          <w:rFonts w:eastAsia="Times New Roman"/>
          <w:kern w:val="2"/>
          <w:lang w:eastAsia="en-US"/>
        </w:rPr>
        <w:t xml:space="preserve">КДБА </w:t>
      </w:r>
      <w:r w:rsidR="00164AE9">
        <w:rPr>
          <w:rFonts w:eastAsia="Times New Roman"/>
          <w:kern w:val="2"/>
          <w:lang w:eastAsia="en-US"/>
        </w:rPr>
        <w:t>для купиро</w:t>
      </w:r>
      <w:r>
        <w:rPr>
          <w:rFonts w:eastAsia="Times New Roman"/>
          <w:kern w:val="2"/>
          <w:lang w:eastAsia="en-US"/>
        </w:rPr>
        <w:t>вания си</w:t>
      </w:r>
      <w:r w:rsidR="00164AE9">
        <w:rPr>
          <w:rFonts w:eastAsia="Times New Roman"/>
          <w:kern w:val="2"/>
          <w:lang w:eastAsia="en-US"/>
        </w:rPr>
        <w:t xml:space="preserve">мптомов. </w:t>
      </w:r>
      <w:r>
        <w:rPr>
          <w:rFonts w:eastAsia="Times New Roman"/>
          <w:kern w:val="2"/>
          <w:lang w:eastAsia="en-US"/>
        </w:rPr>
        <w:t>При комбинированном лечении будесонидом и формотеролом отмечалось значимое увеличение утреннего ПСВ.</w:t>
      </w:r>
    </w:p>
    <w:p w14:paraId="09977DB1" w14:textId="06D944D6" w:rsidR="003F5152" w:rsidRDefault="002A0C62" w:rsidP="00001A3D">
      <w:pPr>
        <w:tabs>
          <w:tab w:val="left" w:pos="4111"/>
        </w:tabs>
        <w:ind w:firstLine="708"/>
        <w:jc w:val="both"/>
        <w:rPr>
          <w:rFonts w:eastAsia="Times New Roman"/>
          <w:kern w:val="2"/>
          <w:lang w:eastAsia="en-US"/>
        </w:rPr>
      </w:pPr>
      <w:r w:rsidRPr="002A0C62">
        <w:rPr>
          <w:rFonts w:eastAsia="Times New Roman"/>
          <w:kern w:val="2"/>
          <w:lang w:eastAsia="en-US"/>
        </w:rPr>
        <w:lastRenderedPageBreak/>
        <w:t>В групп</w:t>
      </w:r>
      <w:r w:rsidR="003F5152">
        <w:rPr>
          <w:rFonts w:eastAsia="Times New Roman"/>
          <w:kern w:val="2"/>
          <w:lang w:eastAsia="en-US"/>
        </w:rPr>
        <w:t xml:space="preserve">е Б, </w:t>
      </w:r>
      <w:r w:rsidRPr="002A0C62">
        <w:rPr>
          <w:rFonts w:eastAsia="Times New Roman"/>
          <w:kern w:val="2"/>
          <w:lang w:eastAsia="en-US"/>
        </w:rPr>
        <w:t>более высокая доза</w:t>
      </w:r>
      <w:r>
        <w:rPr>
          <w:rFonts w:eastAsia="Times New Roman"/>
          <w:kern w:val="2"/>
          <w:lang w:eastAsia="en-US"/>
        </w:rPr>
        <w:t xml:space="preserve"> </w:t>
      </w:r>
      <w:r w:rsidRPr="002A0C62">
        <w:rPr>
          <w:rFonts w:eastAsia="Times New Roman"/>
          <w:kern w:val="2"/>
          <w:lang w:eastAsia="en-US"/>
        </w:rPr>
        <w:t>будесонид</w:t>
      </w:r>
      <w:r w:rsidR="003F5152">
        <w:rPr>
          <w:rFonts w:eastAsia="Times New Roman"/>
          <w:kern w:val="2"/>
          <w:lang w:eastAsia="en-US"/>
        </w:rPr>
        <w:t>а (200 мкг)</w:t>
      </w:r>
      <w:r w:rsidRPr="002A0C62">
        <w:rPr>
          <w:rFonts w:eastAsia="Times New Roman"/>
          <w:kern w:val="2"/>
          <w:lang w:eastAsia="en-US"/>
        </w:rPr>
        <w:t xml:space="preserve"> </w:t>
      </w:r>
      <w:r w:rsidR="003F5152">
        <w:rPr>
          <w:rFonts w:eastAsia="Times New Roman"/>
          <w:kern w:val="2"/>
          <w:lang w:eastAsia="en-US"/>
        </w:rPr>
        <w:t xml:space="preserve">ассоциировалась со </w:t>
      </w:r>
      <w:r w:rsidRPr="002A0C62">
        <w:rPr>
          <w:rFonts w:eastAsia="Times New Roman"/>
          <w:kern w:val="2"/>
          <w:lang w:eastAsia="en-US"/>
        </w:rPr>
        <w:t>снижением риска перво</w:t>
      </w:r>
      <w:r w:rsidR="003F5152">
        <w:rPr>
          <w:rFonts w:eastAsia="Times New Roman"/>
          <w:kern w:val="2"/>
          <w:lang w:eastAsia="en-US"/>
        </w:rPr>
        <w:t>го</w:t>
      </w:r>
      <w:r w:rsidRPr="002A0C62">
        <w:rPr>
          <w:rFonts w:eastAsia="Times New Roman"/>
          <w:kern w:val="2"/>
          <w:lang w:eastAsia="en-US"/>
        </w:rPr>
        <w:t xml:space="preserve"> тяжело</w:t>
      </w:r>
      <w:r w:rsidR="003F5152">
        <w:rPr>
          <w:rFonts w:eastAsia="Times New Roman"/>
          <w:kern w:val="2"/>
          <w:lang w:eastAsia="en-US"/>
        </w:rPr>
        <w:t>го</w:t>
      </w:r>
      <w:r w:rsidRPr="002A0C62">
        <w:rPr>
          <w:rFonts w:eastAsia="Times New Roman"/>
          <w:kern w:val="2"/>
          <w:lang w:eastAsia="en-US"/>
        </w:rPr>
        <w:t xml:space="preserve"> обострени</w:t>
      </w:r>
      <w:r w:rsidR="003F5152">
        <w:rPr>
          <w:rFonts w:eastAsia="Times New Roman"/>
          <w:kern w:val="2"/>
          <w:lang w:eastAsia="en-US"/>
        </w:rPr>
        <w:t>я на 19%</w:t>
      </w:r>
      <w:r w:rsidR="003C684E">
        <w:rPr>
          <w:rFonts w:eastAsia="Times New Roman"/>
          <w:kern w:val="2"/>
          <w:lang w:eastAsia="en-US"/>
        </w:rPr>
        <w:t xml:space="preserve"> (</w:t>
      </w:r>
      <w:r w:rsidR="003F5152">
        <w:rPr>
          <w:rFonts w:eastAsia="Times New Roman"/>
          <w:kern w:val="2"/>
          <w:lang w:val="en-US" w:eastAsia="en-US"/>
        </w:rPr>
        <w:t>RR </w:t>
      </w:r>
      <w:r w:rsidR="003F5152" w:rsidRPr="003F5152">
        <w:rPr>
          <w:rFonts w:eastAsia="Times New Roman"/>
          <w:kern w:val="2"/>
          <w:lang w:eastAsia="en-US"/>
        </w:rPr>
        <w:t>=</w:t>
      </w:r>
      <w:r w:rsidRPr="002A0C62">
        <w:rPr>
          <w:rFonts w:eastAsia="Times New Roman"/>
          <w:kern w:val="2"/>
          <w:lang w:eastAsia="en-US"/>
        </w:rPr>
        <w:t xml:space="preserve"> 0,81 </w:t>
      </w:r>
      <w:r w:rsidR="003F5152" w:rsidRPr="003F5152">
        <w:rPr>
          <w:rFonts w:eastAsia="Times New Roman"/>
          <w:kern w:val="2"/>
          <w:lang w:eastAsia="en-US"/>
        </w:rPr>
        <w:t>[</w:t>
      </w:r>
      <w:r w:rsidRPr="002A0C62">
        <w:rPr>
          <w:rFonts w:eastAsia="Times New Roman"/>
          <w:kern w:val="2"/>
          <w:lang w:eastAsia="en-US"/>
        </w:rPr>
        <w:t>95% ДИ</w:t>
      </w:r>
      <w:r w:rsidR="003F5152" w:rsidRPr="003F5152">
        <w:rPr>
          <w:rFonts w:eastAsia="Times New Roman"/>
          <w:kern w:val="2"/>
          <w:lang w:eastAsia="en-US"/>
        </w:rPr>
        <w:t xml:space="preserve">: </w:t>
      </w:r>
      <w:r w:rsidRPr="002A0C62">
        <w:rPr>
          <w:rFonts w:eastAsia="Times New Roman"/>
          <w:kern w:val="2"/>
          <w:lang w:eastAsia="en-US"/>
        </w:rPr>
        <w:t>0,65</w:t>
      </w:r>
      <w:r w:rsidR="003F5152" w:rsidRPr="003F5152">
        <w:rPr>
          <w:rFonts w:eastAsia="Times New Roman"/>
          <w:kern w:val="2"/>
          <w:lang w:eastAsia="en-US"/>
        </w:rPr>
        <w:t xml:space="preserve">; </w:t>
      </w:r>
      <w:r w:rsidRPr="002A0C62">
        <w:rPr>
          <w:rFonts w:eastAsia="Times New Roman"/>
          <w:kern w:val="2"/>
          <w:lang w:eastAsia="en-US"/>
        </w:rPr>
        <w:t>1,01</w:t>
      </w:r>
      <w:r w:rsidR="003F5152" w:rsidRPr="003F5152">
        <w:rPr>
          <w:rFonts w:eastAsia="Times New Roman"/>
          <w:kern w:val="2"/>
          <w:lang w:eastAsia="en-US"/>
        </w:rPr>
        <w:t>]</w:t>
      </w:r>
      <w:r w:rsidRPr="002A0C62">
        <w:rPr>
          <w:rFonts w:eastAsia="Times New Roman"/>
          <w:kern w:val="2"/>
          <w:lang w:eastAsia="en-US"/>
        </w:rPr>
        <w:t>)</w:t>
      </w:r>
      <w:r>
        <w:rPr>
          <w:rFonts w:eastAsia="Times New Roman"/>
          <w:kern w:val="2"/>
          <w:lang w:eastAsia="en-US"/>
        </w:rPr>
        <w:t xml:space="preserve"> </w:t>
      </w:r>
      <w:r w:rsidRPr="002A0C62">
        <w:rPr>
          <w:rFonts w:eastAsia="Times New Roman"/>
          <w:kern w:val="2"/>
          <w:lang w:eastAsia="en-US"/>
        </w:rPr>
        <w:t xml:space="preserve">и </w:t>
      </w:r>
      <w:r w:rsidR="003F5152" w:rsidRPr="003F5152">
        <w:rPr>
          <w:rFonts w:eastAsia="Times New Roman"/>
          <w:kern w:val="2"/>
          <w:lang w:eastAsia="en-US"/>
        </w:rPr>
        <w:t>к</w:t>
      </w:r>
      <w:r w:rsidRPr="002A0C62">
        <w:rPr>
          <w:rFonts w:eastAsia="Times New Roman"/>
          <w:kern w:val="2"/>
          <w:lang w:eastAsia="en-US"/>
        </w:rPr>
        <w:t>оличества дней плохо контролируемой астм</w:t>
      </w:r>
      <w:r w:rsidR="003F5152">
        <w:rPr>
          <w:rFonts w:eastAsia="Times New Roman"/>
          <w:kern w:val="2"/>
          <w:lang w:eastAsia="en-US"/>
        </w:rPr>
        <w:t>ы на 13%</w:t>
      </w:r>
      <w:r w:rsidRPr="002A0C62">
        <w:rPr>
          <w:rFonts w:eastAsia="Times New Roman"/>
          <w:kern w:val="2"/>
          <w:lang w:eastAsia="en-US"/>
        </w:rPr>
        <w:t xml:space="preserve"> (</w:t>
      </w:r>
      <w:r w:rsidR="003F5152">
        <w:rPr>
          <w:rFonts w:eastAsia="Times New Roman"/>
          <w:kern w:val="2"/>
          <w:lang w:val="en-US" w:eastAsia="en-US"/>
        </w:rPr>
        <w:t>RR</w:t>
      </w:r>
      <w:r w:rsidR="003F5152" w:rsidRPr="003F5152">
        <w:rPr>
          <w:rFonts w:eastAsia="Times New Roman"/>
          <w:kern w:val="2"/>
          <w:lang w:eastAsia="en-US"/>
        </w:rPr>
        <w:t xml:space="preserve"> =</w:t>
      </w:r>
      <w:r w:rsidRPr="002A0C62">
        <w:rPr>
          <w:rFonts w:eastAsia="Times New Roman"/>
          <w:kern w:val="2"/>
          <w:lang w:eastAsia="en-US"/>
        </w:rPr>
        <w:t xml:space="preserve"> 0,87</w:t>
      </w:r>
      <w:r w:rsidR="003F5152" w:rsidRPr="003F5152">
        <w:rPr>
          <w:rFonts w:eastAsia="Times New Roman"/>
          <w:kern w:val="2"/>
          <w:lang w:eastAsia="en-US"/>
        </w:rPr>
        <w:t xml:space="preserve"> [</w:t>
      </w:r>
      <w:r w:rsidRPr="002A0C62">
        <w:rPr>
          <w:rFonts w:eastAsia="Times New Roman"/>
          <w:kern w:val="2"/>
          <w:lang w:eastAsia="en-US"/>
        </w:rPr>
        <w:t>95% ДИ</w:t>
      </w:r>
      <w:r w:rsidR="003F5152" w:rsidRPr="003F5152">
        <w:rPr>
          <w:rFonts w:eastAsia="Times New Roman"/>
          <w:kern w:val="2"/>
          <w:lang w:eastAsia="en-US"/>
        </w:rPr>
        <w:t>:</w:t>
      </w:r>
      <w:r w:rsidRPr="002A0C62">
        <w:rPr>
          <w:rFonts w:eastAsia="Times New Roman"/>
          <w:kern w:val="2"/>
          <w:lang w:eastAsia="en-US"/>
        </w:rPr>
        <w:t xml:space="preserve"> 0,75</w:t>
      </w:r>
      <w:r w:rsidR="003F5152" w:rsidRPr="003F5152">
        <w:rPr>
          <w:rFonts w:eastAsia="Times New Roman"/>
          <w:kern w:val="2"/>
          <w:lang w:eastAsia="en-US"/>
        </w:rPr>
        <w:t>;</w:t>
      </w:r>
      <w:r w:rsidRPr="002A0C62">
        <w:rPr>
          <w:rFonts w:eastAsia="Times New Roman"/>
          <w:kern w:val="2"/>
          <w:lang w:eastAsia="en-US"/>
        </w:rPr>
        <w:t xml:space="preserve"> 1,01</w:t>
      </w:r>
      <w:r w:rsidR="003F5152" w:rsidRPr="003F5152">
        <w:rPr>
          <w:rFonts w:eastAsia="Times New Roman"/>
          <w:kern w:val="2"/>
          <w:lang w:eastAsia="en-US"/>
        </w:rPr>
        <w:t>]</w:t>
      </w:r>
      <w:r w:rsidRPr="002A0C62">
        <w:rPr>
          <w:rFonts w:eastAsia="Times New Roman"/>
          <w:kern w:val="2"/>
          <w:lang w:eastAsia="en-US"/>
        </w:rPr>
        <w:t xml:space="preserve">). </w:t>
      </w:r>
    </w:p>
    <w:p w14:paraId="0B512CB5" w14:textId="2A8D7BBC" w:rsidR="002A0C62" w:rsidRDefault="004C22BD" w:rsidP="00001A3D">
      <w:pPr>
        <w:tabs>
          <w:tab w:val="left" w:pos="4111"/>
        </w:tabs>
        <w:ind w:firstLine="708"/>
        <w:jc w:val="both"/>
        <w:rPr>
          <w:rFonts w:eastAsia="Times New Roman"/>
          <w:kern w:val="2"/>
          <w:lang w:eastAsia="en-US"/>
        </w:rPr>
      </w:pPr>
      <w:r>
        <w:rPr>
          <w:rFonts w:eastAsia="Times New Roman"/>
          <w:kern w:val="2"/>
          <w:lang w:eastAsia="en-US"/>
        </w:rPr>
        <w:t>При добавлении ф</w:t>
      </w:r>
      <w:r w:rsidR="002A0C62" w:rsidRPr="002A0C62">
        <w:rPr>
          <w:rFonts w:eastAsia="Times New Roman"/>
          <w:kern w:val="2"/>
          <w:lang w:eastAsia="en-US"/>
        </w:rPr>
        <w:t>ормотерол</w:t>
      </w:r>
      <w:r>
        <w:rPr>
          <w:rFonts w:eastAsia="Times New Roman"/>
          <w:kern w:val="2"/>
          <w:lang w:eastAsia="en-US"/>
        </w:rPr>
        <w:t>а к лечению</w:t>
      </w:r>
      <w:r w:rsidR="002A0C62" w:rsidRPr="002A0C62">
        <w:rPr>
          <w:rFonts w:eastAsia="Times New Roman"/>
          <w:kern w:val="2"/>
          <w:lang w:eastAsia="en-US"/>
        </w:rPr>
        <w:t xml:space="preserve"> </w:t>
      </w:r>
      <w:r>
        <w:rPr>
          <w:rFonts w:eastAsia="Times New Roman"/>
          <w:kern w:val="2"/>
          <w:lang w:eastAsia="en-US"/>
        </w:rPr>
        <w:t xml:space="preserve">наблюдалось </w:t>
      </w:r>
      <w:r w:rsidR="002A0C62" w:rsidRPr="002A0C62">
        <w:rPr>
          <w:rFonts w:eastAsia="Times New Roman"/>
          <w:kern w:val="2"/>
          <w:lang w:eastAsia="en-US"/>
        </w:rPr>
        <w:t>увелич</w:t>
      </w:r>
      <w:r>
        <w:rPr>
          <w:rFonts w:eastAsia="Times New Roman"/>
          <w:kern w:val="2"/>
          <w:lang w:eastAsia="en-US"/>
        </w:rPr>
        <w:t xml:space="preserve">ение </w:t>
      </w:r>
      <w:r w:rsidR="002A0C62" w:rsidRPr="002A0C62">
        <w:rPr>
          <w:rFonts w:eastAsia="Times New Roman"/>
          <w:kern w:val="2"/>
          <w:lang w:eastAsia="en-US"/>
        </w:rPr>
        <w:t>ОФВ1 и утренн</w:t>
      </w:r>
      <w:r>
        <w:rPr>
          <w:rFonts w:eastAsia="Times New Roman"/>
          <w:kern w:val="2"/>
          <w:lang w:eastAsia="en-US"/>
        </w:rPr>
        <w:t xml:space="preserve">ей </w:t>
      </w:r>
      <w:r w:rsidR="002A0C62" w:rsidRPr="002A0C62">
        <w:rPr>
          <w:rFonts w:eastAsia="Times New Roman"/>
          <w:kern w:val="2"/>
          <w:lang w:eastAsia="en-US"/>
        </w:rPr>
        <w:t>ПСВ</w:t>
      </w:r>
      <w:r>
        <w:rPr>
          <w:rFonts w:eastAsia="Times New Roman"/>
          <w:kern w:val="2"/>
          <w:lang w:eastAsia="en-US"/>
        </w:rPr>
        <w:t>, снижение</w:t>
      </w:r>
      <w:r w:rsidR="002A0C62" w:rsidRPr="002A0C62">
        <w:rPr>
          <w:rFonts w:eastAsia="Times New Roman"/>
          <w:kern w:val="2"/>
          <w:lang w:eastAsia="en-US"/>
        </w:rPr>
        <w:t xml:space="preserve"> </w:t>
      </w:r>
      <w:r>
        <w:rPr>
          <w:rFonts w:eastAsia="Times New Roman"/>
          <w:kern w:val="2"/>
          <w:lang w:eastAsia="en-US"/>
        </w:rPr>
        <w:t xml:space="preserve">количества </w:t>
      </w:r>
      <w:r w:rsidR="002A0C62" w:rsidRPr="002A0C62">
        <w:rPr>
          <w:rFonts w:eastAsia="Times New Roman"/>
          <w:kern w:val="2"/>
          <w:lang w:eastAsia="en-US"/>
        </w:rPr>
        <w:t xml:space="preserve">дней с симптомами астмы и </w:t>
      </w:r>
      <w:r>
        <w:rPr>
          <w:rFonts w:eastAsia="Times New Roman"/>
          <w:kern w:val="2"/>
          <w:lang w:eastAsia="en-US"/>
        </w:rPr>
        <w:t xml:space="preserve">применения КДБА. </w:t>
      </w:r>
      <w:r w:rsidR="002A0C62" w:rsidRPr="002A0C62">
        <w:rPr>
          <w:rFonts w:eastAsia="Times New Roman"/>
          <w:kern w:val="2"/>
          <w:lang w:eastAsia="en-US"/>
        </w:rPr>
        <w:t xml:space="preserve">Добавление </w:t>
      </w:r>
      <w:r>
        <w:rPr>
          <w:rFonts w:eastAsia="Times New Roman"/>
          <w:kern w:val="2"/>
          <w:lang w:eastAsia="en-US"/>
        </w:rPr>
        <w:t>фор</w:t>
      </w:r>
      <w:r w:rsidR="002A0C62" w:rsidRPr="002A0C62">
        <w:rPr>
          <w:rFonts w:eastAsia="Times New Roman"/>
          <w:kern w:val="2"/>
          <w:lang w:eastAsia="en-US"/>
        </w:rPr>
        <w:t>мотерола к более низкой дозе будесонида</w:t>
      </w:r>
      <w:r>
        <w:rPr>
          <w:rFonts w:eastAsia="Times New Roman"/>
          <w:kern w:val="2"/>
          <w:lang w:eastAsia="en-US"/>
        </w:rPr>
        <w:t xml:space="preserve"> было более эффективно,</w:t>
      </w:r>
      <w:r w:rsidR="002A0C62">
        <w:rPr>
          <w:rFonts w:eastAsia="Times New Roman"/>
          <w:kern w:val="2"/>
          <w:lang w:eastAsia="en-US"/>
        </w:rPr>
        <w:t xml:space="preserve"> </w:t>
      </w:r>
      <w:r w:rsidR="002A0C62" w:rsidRPr="002A0C62">
        <w:rPr>
          <w:rFonts w:eastAsia="Times New Roman"/>
          <w:kern w:val="2"/>
          <w:lang w:eastAsia="en-US"/>
        </w:rPr>
        <w:t xml:space="preserve">чем удвоение дозы будесонида, </w:t>
      </w:r>
      <w:r>
        <w:rPr>
          <w:rFonts w:eastAsia="Times New Roman"/>
          <w:kern w:val="2"/>
          <w:lang w:eastAsia="en-US"/>
        </w:rPr>
        <w:t xml:space="preserve">снижало </w:t>
      </w:r>
      <w:r w:rsidR="002A0C62" w:rsidRPr="002A0C62">
        <w:rPr>
          <w:rFonts w:eastAsia="Times New Roman"/>
          <w:kern w:val="2"/>
          <w:lang w:eastAsia="en-US"/>
        </w:rPr>
        <w:t>риск тяжелого обострения (</w:t>
      </w:r>
      <w:r>
        <w:rPr>
          <w:rFonts w:eastAsia="Times New Roman"/>
          <w:kern w:val="2"/>
          <w:lang w:val="en-US" w:eastAsia="en-US"/>
        </w:rPr>
        <w:t>RR </w:t>
      </w:r>
      <w:r w:rsidRPr="004C22BD">
        <w:rPr>
          <w:rFonts w:eastAsia="Times New Roman"/>
          <w:kern w:val="2"/>
          <w:lang w:eastAsia="en-US"/>
        </w:rPr>
        <w:t>=</w:t>
      </w:r>
      <w:r w:rsidR="002A0C62" w:rsidRPr="002A0C62">
        <w:rPr>
          <w:rFonts w:eastAsia="Times New Roman"/>
          <w:kern w:val="2"/>
          <w:lang w:eastAsia="en-US"/>
        </w:rPr>
        <w:t xml:space="preserve"> 0,71</w:t>
      </w:r>
      <w:r w:rsidRPr="004C22BD">
        <w:rPr>
          <w:rFonts w:eastAsia="Times New Roman"/>
          <w:kern w:val="2"/>
          <w:lang w:eastAsia="en-US"/>
        </w:rPr>
        <w:t xml:space="preserve"> [</w:t>
      </w:r>
      <w:r w:rsidR="002A0C62" w:rsidRPr="002A0C62">
        <w:rPr>
          <w:rFonts w:eastAsia="Times New Roman"/>
          <w:kern w:val="2"/>
          <w:lang w:eastAsia="en-US"/>
        </w:rPr>
        <w:t>95% ДИ</w:t>
      </w:r>
      <w:r>
        <w:rPr>
          <w:rFonts w:eastAsia="Times New Roman"/>
          <w:kern w:val="2"/>
          <w:lang w:eastAsia="en-US"/>
        </w:rPr>
        <w:t xml:space="preserve">: </w:t>
      </w:r>
      <w:r w:rsidR="002A0C62" w:rsidRPr="002A0C62">
        <w:rPr>
          <w:rFonts w:eastAsia="Times New Roman"/>
          <w:kern w:val="2"/>
          <w:lang w:eastAsia="en-US"/>
        </w:rPr>
        <w:t>0,52</w:t>
      </w:r>
      <w:r w:rsidRPr="004C22BD">
        <w:rPr>
          <w:rFonts w:eastAsia="Times New Roman"/>
          <w:kern w:val="2"/>
          <w:lang w:eastAsia="en-US"/>
        </w:rPr>
        <w:t>;</w:t>
      </w:r>
      <w:r w:rsidR="002A0C62" w:rsidRPr="002A0C62">
        <w:rPr>
          <w:rFonts w:eastAsia="Times New Roman"/>
          <w:kern w:val="2"/>
          <w:lang w:eastAsia="en-US"/>
        </w:rPr>
        <w:t xml:space="preserve"> 0,96</w:t>
      </w:r>
      <w:r w:rsidRPr="004C22BD">
        <w:rPr>
          <w:rFonts w:eastAsia="Times New Roman"/>
          <w:kern w:val="2"/>
          <w:lang w:eastAsia="en-US"/>
        </w:rPr>
        <w:t>]</w:t>
      </w:r>
      <w:r w:rsidR="002A0C62" w:rsidRPr="002A0C62">
        <w:rPr>
          <w:rFonts w:eastAsia="Times New Roman"/>
          <w:kern w:val="2"/>
          <w:lang w:eastAsia="en-US"/>
        </w:rPr>
        <w:t>) и</w:t>
      </w:r>
      <w:r>
        <w:rPr>
          <w:rFonts w:eastAsia="Times New Roman"/>
          <w:kern w:val="2"/>
          <w:lang w:eastAsia="en-US"/>
        </w:rPr>
        <w:t xml:space="preserve"> количество дней с </w:t>
      </w:r>
      <w:r w:rsidR="002A0C62" w:rsidRPr="002A0C62">
        <w:rPr>
          <w:rFonts w:eastAsia="Times New Roman"/>
          <w:kern w:val="2"/>
          <w:lang w:eastAsia="en-US"/>
        </w:rPr>
        <w:t>плох</w:t>
      </w:r>
      <w:r>
        <w:rPr>
          <w:rFonts w:eastAsia="Times New Roman"/>
          <w:kern w:val="2"/>
          <w:lang w:eastAsia="en-US"/>
        </w:rPr>
        <w:t>им</w:t>
      </w:r>
      <w:r w:rsidR="002A0C62" w:rsidRPr="002A0C62">
        <w:rPr>
          <w:rFonts w:eastAsia="Times New Roman"/>
          <w:kern w:val="2"/>
          <w:lang w:eastAsia="en-US"/>
        </w:rPr>
        <w:t xml:space="preserve"> контрол</w:t>
      </w:r>
      <w:r>
        <w:rPr>
          <w:rFonts w:eastAsia="Times New Roman"/>
          <w:kern w:val="2"/>
          <w:lang w:eastAsia="en-US"/>
        </w:rPr>
        <w:t>ем симптомов (</w:t>
      </w:r>
      <w:r>
        <w:rPr>
          <w:rFonts w:eastAsia="Times New Roman"/>
          <w:kern w:val="2"/>
          <w:lang w:val="en-US" w:eastAsia="en-US"/>
        </w:rPr>
        <w:t>RR</w:t>
      </w:r>
      <w:r w:rsidRPr="004C22BD">
        <w:rPr>
          <w:rFonts w:eastAsia="Times New Roman"/>
          <w:kern w:val="2"/>
          <w:lang w:eastAsia="en-US"/>
        </w:rPr>
        <w:t xml:space="preserve"> =</w:t>
      </w:r>
      <w:r w:rsidR="002A0C62" w:rsidRPr="002A0C62">
        <w:rPr>
          <w:rFonts w:eastAsia="Times New Roman"/>
          <w:kern w:val="2"/>
          <w:lang w:eastAsia="en-US"/>
        </w:rPr>
        <w:t xml:space="preserve"> 0,81 </w:t>
      </w:r>
      <w:r w:rsidRPr="004C22BD">
        <w:rPr>
          <w:rFonts w:eastAsia="Times New Roman"/>
          <w:kern w:val="2"/>
          <w:lang w:eastAsia="en-US"/>
        </w:rPr>
        <w:t>[</w:t>
      </w:r>
      <w:r w:rsidR="002A0C62" w:rsidRPr="002A0C62">
        <w:rPr>
          <w:rFonts w:eastAsia="Times New Roman"/>
          <w:kern w:val="2"/>
          <w:lang w:eastAsia="en-US"/>
        </w:rPr>
        <w:t>95%</w:t>
      </w:r>
      <w:r w:rsidR="002A0C62">
        <w:rPr>
          <w:rFonts w:eastAsia="Times New Roman"/>
          <w:kern w:val="2"/>
          <w:lang w:eastAsia="en-US"/>
        </w:rPr>
        <w:t xml:space="preserve"> </w:t>
      </w:r>
      <w:r w:rsidR="002A0C62" w:rsidRPr="002A0C62">
        <w:rPr>
          <w:rFonts w:eastAsia="Times New Roman"/>
          <w:kern w:val="2"/>
          <w:lang w:eastAsia="en-US"/>
        </w:rPr>
        <w:t>ДИ</w:t>
      </w:r>
      <w:r w:rsidRPr="004C22BD">
        <w:rPr>
          <w:rFonts w:eastAsia="Times New Roman"/>
          <w:kern w:val="2"/>
          <w:lang w:eastAsia="en-US"/>
        </w:rPr>
        <w:t>:</w:t>
      </w:r>
      <w:r w:rsidR="002A0C62" w:rsidRPr="002A0C62">
        <w:rPr>
          <w:rFonts w:eastAsia="Times New Roman"/>
          <w:kern w:val="2"/>
          <w:lang w:eastAsia="en-US"/>
        </w:rPr>
        <w:t xml:space="preserve"> 0,66</w:t>
      </w:r>
      <w:r w:rsidRPr="004C22BD">
        <w:rPr>
          <w:rFonts w:eastAsia="Times New Roman"/>
          <w:kern w:val="2"/>
          <w:lang w:eastAsia="en-US"/>
        </w:rPr>
        <w:t>;</w:t>
      </w:r>
      <w:r w:rsidR="002A0C62" w:rsidRPr="002A0C62">
        <w:rPr>
          <w:rFonts w:eastAsia="Times New Roman"/>
          <w:kern w:val="2"/>
          <w:lang w:eastAsia="en-US"/>
        </w:rPr>
        <w:t xml:space="preserve"> 0,99</w:t>
      </w:r>
      <w:r w:rsidRPr="004C22BD">
        <w:rPr>
          <w:rFonts w:eastAsia="Times New Roman"/>
          <w:kern w:val="2"/>
          <w:lang w:eastAsia="en-US"/>
        </w:rPr>
        <w:t>]</w:t>
      </w:r>
      <w:r w:rsidR="002A0C62" w:rsidRPr="002A0C62">
        <w:rPr>
          <w:rFonts w:eastAsia="Times New Roman"/>
          <w:kern w:val="2"/>
          <w:lang w:eastAsia="en-US"/>
        </w:rPr>
        <w:t xml:space="preserve">). </w:t>
      </w:r>
    </w:p>
    <w:p w14:paraId="1EA17F43" w14:textId="77777777" w:rsidR="00C275D6" w:rsidRDefault="00C275D6" w:rsidP="00001A3D">
      <w:pPr>
        <w:tabs>
          <w:tab w:val="left" w:pos="4111"/>
        </w:tabs>
        <w:jc w:val="both"/>
        <w:rPr>
          <w:rFonts w:eastAsia="Times New Roman"/>
          <w:b/>
          <w:kern w:val="2"/>
          <w:lang w:eastAsia="en-US"/>
        </w:rPr>
      </w:pPr>
    </w:p>
    <w:p w14:paraId="10D0B12B" w14:textId="7CD7F142" w:rsidR="00E37254" w:rsidRDefault="00936B40" w:rsidP="00001A3D">
      <w:pPr>
        <w:tabs>
          <w:tab w:val="left" w:pos="4111"/>
        </w:tabs>
        <w:jc w:val="both"/>
        <w:rPr>
          <w:rFonts w:eastAsia="Times New Roman"/>
          <w:kern w:val="2"/>
          <w:lang w:eastAsia="en-US"/>
        </w:rPr>
      </w:pPr>
      <w:r w:rsidRPr="00936B40">
        <w:rPr>
          <w:rFonts w:eastAsia="Times New Roman"/>
          <w:b/>
          <w:kern w:val="2"/>
          <w:lang w:eastAsia="en-US"/>
        </w:rPr>
        <w:t>Таблица 4-11.</w:t>
      </w:r>
      <w:r>
        <w:rPr>
          <w:rFonts w:eastAsia="Times New Roman"/>
          <w:kern w:val="2"/>
          <w:lang w:eastAsia="en-US"/>
        </w:rPr>
        <w:t xml:space="preserve"> Оценка показателей эффективности в </w:t>
      </w:r>
      <w:r w:rsidR="00E37254">
        <w:rPr>
          <w:rFonts w:eastAsia="Times New Roman"/>
          <w:kern w:val="2"/>
          <w:lang w:eastAsia="en-US"/>
        </w:rPr>
        <w:t>Групп</w:t>
      </w:r>
      <w:r>
        <w:rPr>
          <w:rFonts w:eastAsia="Times New Roman"/>
          <w:kern w:val="2"/>
          <w:lang w:eastAsia="en-US"/>
        </w:rPr>
        <w:t>е</w:t>
      </w:r>
      <w:r w:rsidR="00E37254">
        <w:rPr>
          <w:rFonts w:eastAsia="Times New Roman"/>
          <w:kern w:val="2"/>
          <w:lang w:eastAsia="en-US"/>
        </w:rPr>
        <w:t xml:space="preserve"> А</w:t>
      </w:r>
      <w:r>
        <w:rPr>
          <w:rFonts w:eastAsia="Times New Roman"/>
          <w:kern w:val="2"/>
          <w:lang w:eastAsia="en-US"/>
        </w:rPr>
        <w:t xml:space="preserve"> (пациенты, ранее не получавшие терапию иГКС).</w:t>
      </w:r>
    </w:p>
    <w:tbl>
      <w:tblPr>
        <w:tblStyle w:val="a8"/>
        <w:tblW w:w="9351" w:type="dxa"/>
        <w:tblLayout w:type="fixed"/>
        <w:tblLook w:val="04A0" w:firstRow="1" w:lastRow="0" w:firstColumn="1" w:lastColumn="0" w:noHBand="0" w:noVBand="1"/>
      </w:tblPr>
      <w:tblGrid>
        <w:gridCol w:w="2405"/>
        <w:gridCol w:w="1134"/>
        <w:gridCol w:w="1276"/>
        <w:gridCol w:w="1559"/>
        <w:gridCol w:w="1418"/>
        <w:gridCol w:w="1559"/>
      </w:tblGrid>
      <w:tr w:rsidR="003F1C47" w:rsidRPr="00884B91" w14:paraId="08A652FF" w14:textId="39BBA58A" w:rsidTr="00FC1501">
        <w:trPr>
          <w:tblHeader/>
        </w:trPr>
        <w:tc>
          <w:tcPr>
            <w:tcW w:w="2405" w:type="dxa"/>
            <w:vMerge w:val="restart"/>
            <w:shd w:val="clear" w:color="auto" w:fill="D9D9D9" w:themeFill="background1" w:themeFillShade="D9"/>
            <w:vAlign w:val="center"/>
          </w:tcPr>
          <w:p w14:paraId="024804CB" w14:textId="77777777" w:rsidR="003F1C47" w:rsidRPr="00FC1501" w:rsidRDefault="003F1C47" w:rsidP="00001A3D">
            <w:pPr>
              <w:tabs>
                <w:tab w:val="left" w:pos="4111"/>
              </w:tabs>
              <w:jc w:val="center"/>
              <w:rPr>
                <w:b/>
                <w:kern w:val="2"/>
                <w:lang w:eastAsia="en-US"/>
              </w:rPr>
            </w:pPr>
            <w:r w:rsidRPr="00FC1501">
              <w:rPr>
                <w:b/>
                <w:kern w:val="2"/>
                <w:lang w:eastAsia="en-US"/>
              </w:rPr>
              <w:t>Показатель</w:t>
            </w:r>
          </w:p>
        </w:tc>
        <w:tc>
          <w:tcPr>
            <w:tcW w:w="1134" w:type="dxa"/>
            <w:vMerge w:val="restart"/>
            <w:shd w:val="clear" w:color="auto" w:fill="D9D9D9" w:themeFill="background1" w:themeFillShade="D9"/>
            <w:vAlign w:val="center"/>
          </w:tcPr>
          <w:p w14:paraId="36655DC4" w14:textId="77777777" w:rsidR="003F1C47" w:rsidRPr="00FC1501" w:rsidRDefault="003F1C47" w:rsidP="00001A3D">
            <w:pPr>
              <w:tabs>
                <w:tab w:val="left" w:pos="4111"/>
              </w:tabs>
              <w:jc w:val="center"/>
              <w:rPr>
                <w:b/>
                <w:kern w:val="2"/>
                <w:lang w:eastAsia="en-US"/>
              </w:rPr>
            </w:pPr>
            <w:r w:rsidRPr="00FC1501">
              <w:rPr>
                <w:b/>
                <w:kern w:val="2"/>
                <w:lang w:eastAsia="en-US"/>
              </w:rPr>
              <w:t>Плацебо</w:t>
            </w:r>
          </w:p>
        </w:tc>
        <w:tc>
          <w:tcPr>
            <w:tcW w:w="1276" w:type="dxa"/>
            <w:vMerge w:val="restart"/>
            <w:shd w:val="clear" w:color="auto" w:fill="D9D9D9" w:themeFill="background1" w:themeFillShade="D9"/>
            <w:vAlign w:val="center"/>
          </w:tcPr>
          <w:p w14:paraId="77D7BCF4" w14:textId="77777777" w:rsidR="003F1C47" w:rsidRPr="00FC1501" w:rsidRDefault="003F1C47" w:rsidP="00001A3D">
            <w:pPr>
              <w:tabs>
                <w:tab w:val="left" w:pos="4111"/>
              </w:tabs>
              <w:jc w:val="center"/>
              <w:rPr>
                <w:b/>
                <w:kern w:val="2"/>
                <w:lang w:eastAsia="en-US"/>
              </w:rPr>
            </w:pPr>
            <w:r w:rsidRPr="00FC1501">
              <w:rPr>
                <w:b/>
                <w:kern w:val="2"/>
                <w:lang w:eastAsia="en-US"/>
              </w:rPr>
              <w:t>Будесонид 200 мкг</w:t>
            </w:r>
          </w:p>
        </w:tc>
        <w:tc>
          <w:tcPr>
            <w:tcW w:w="1559" w:type="dxa"/>
            <w:vMerge w:val="restart"/>
            <w:shd w:val="clear" w:color="auto" w:fill="D9D9D9" w:themeFill="background1" w:themeFillShade="D9"/>
            <w:vAlign w:val="center"/>
          </w:tcPr>
          <w:p w14:paraId="63208F71" w14:textId="77777777" w:rsidR="003F1C47" w:rsidRPr="00FC1501" w:rsidRDefault="003F1C47" w:rsidP="00001A3D">
            <w:pPr>
              <w:tabs>
                <w:tab w:val="left" w:pos="457"/>
                <w:tab w:val="left" w:pos="4111"/>
              </w:tabs>
              <w:jc w:val="center"/>
              <w:rPr>
                <w:b/>
                <w:kern w:val="2"/>
                <w:lang w:eastAsia="en-US"/>
              </w:rPr>
            </w:pPr>
            <w:r w:rsidRPr="00FC1501">
              <w:rPr>
                <w:b/>
                <w:kern w:val="2"/>
                <w:lang w:eastAsia="en-US"/>
              </w:rPr>
              <w:t>Будесонид 200 мкг + формотерол</w:t>
            </w:r>
          </w:p>
        </w:tc>
        <w:tc>
          <w:tcPr>
            <w:tcW w:w="2977" w:type="dxa"/>
            <w:gridSpan w:val="2"/>
            <w:shd w:val="clear" w:color="auto" w:fill="D9D9D9" w:themeFill="background1" w:themeFillShade="D9"/>
            <w:vAlign w:val="center"/>
          </w:tcPr>
          <w:p w14:paraId="4D6A7D2C" w14:textId="62467DC9" w:rsidR="003F1C47" w:rsidRPr="00FC1501" w:rsidRDefault="00FC1501" w:rsidP="00001A3D">
            <w:pPr>
              <w:tabs>
                <w:tab w:val="left" w:pos="4111"/>
              </w:tabs>
              <w:jc w:val="center"/>
              <w:rPr>
                <w:b/>
                <w:kern w:val="2"/>
                <w:lang w:eastAsia="en-US"/>
              </w:rPr>
            </w:pPr>
            <w:r>
              <w:rPr>
                <w:b/>
                <w:kern w:val="2"/>
                <w:lang w:eastAsia="en-US"/>
              </w:rPr>
              <w:t>Значение р</w:t>
            </w:r>
          </w:p>
        </w:tc>
      </w:tr>
      <w:tr w:rsidR="003F1C47" w:rsidRPr="00884B91" w14:paraId="4855401D" w14:textId="657EFD6F" w:rsidTr="00FC1501">
        <w:trPr>
          <w:tblHeader/>
        </w:trPr>
        <w:tc>
          <w:tcPr>
            <w:tcW w:w="2405" w:type="dxa"/>
            <w:vMerge/>
            <w:shd w:val="clear" w:color="auto" w:fill="D9D9D9" w:themeFill="background1" w:themeFillShade="D9"/>
            <w:vAlign w:val="center"/>
          </w:tcPr>
          <w:p w14:paraId="6FCAB10A" w14:textId="77777777" w:rsidR="003F1C47" w:rsidRPr="00FC1501" w:rsidRDefault="003F1C47" w:rsidP="00001A3D">
            <w:pPr>
              <w:tabs>
                <w:tab w:val="left" w:pos="4111"/>
              </w:tabs>
              <w:jc w:val="center"/>
              <w:rPr>
                <w:kern w:val="2"/>
                <w:lang w:eastAsia="en-US"/>
              </w:rPr>
            </w:pPr>
          </w:p>
        </w:tc>
        <w:tc>
          <w:tcPr>
            <w:tcW w:w="1134" w:type="dxa"/>
            <w:vMerge/>
            <w:shd w:val="clear" w:color="auto" w:fill="D9D9D9" w:themeFill="background1" w:themeFillShade="D9"/>
            <w:vAlign w:val="center"/>
          </w:tcPr>
          <w:p w14:paraId="55BAEADD" w14:textId="77777777" w:rsidR="003F1C47" w:rsidRPr="00FC1501" w:rsidRDefault="003F1C47" w:rsidP="00001A3D">
            <w:pPr>
              <w:tabs>
                <w:tab w:val="left" w:pos="4111"/>
              </w:tabs>
              <w:jc w:val="center"/>
              <w:rPr>
                <w:kern w:val="2"/>
                <w:lang w:eastAsia="en-US"/>
              </w:rPr>
            </w:pPr>
          </w:p>
        </w:tc>
        <w:tc>
          <w:tcPr>
            <w:tcW w:w="1276" w:type="dxa"/>
            <w:vMerge/>
            <w:shd w:val="clear" w:color="auto" w:fill="D9D9D9" w:themeFill="background1" w:themeFillShade="D9"/>
            <w:vAlign w:val="center"/>
          </w:tcPr>
          <w:p w14:paraId="31E9390A" w14:textId="77777777" w:rsidR="003F1C47" w:rsidRPr="00FC1501" w:rsidRDefault="003F1C47" w:rsidP="00001A3D">
            <w:pPr>
              <w:tabs>
                <w:tab w:val="left" w:pos="4111"/>
              </w:tabs>
              <w:jc w:val="center"/>
              <w:rPr>
                <w:kern w:val="2"/>
                <w:lang w:eastAsia="en-US"/>
              </w:rPr>
            </w:pPr>
          </w:p>
        </w:tc>
        <w:tc>
          <w:tcPr>
            <w:tcW w:w="1559" w:type="dxa"/>
            <w:vMerge/>
            <w:shd w:val="clear" w:color="auto" w:fill="D9D9D9" w:themeFill="background1" w:themeFillShade="D9"/>
            <w:vAlign w:val="center"/>
          </w:tcPr>
          <w:p w14:paraId="40CA708D" w14:textId="77777777" w:rsidR="003F1C47" w:rsidRPr="00FC1501" w:rsidRDefault="003F1C47" w:rsidP="00001A3D">
            <w:pPr>
              <w:tabs>
                <w:tab w:val="left" w:pos="457"/>
                <w:tab w:val="left" w:pos="4111"/>
              </w:tabs>
              <w:jc w:val="center"/>
              <w:rPr>
                <w:b/>
                <w:kern w:val="2"/>
                <w:lang w:eastAsia="en-US"/>
              </w:rPr>
            </w:pPr>
          </w:p>
        </w:tc>
        <w:tc>
          <w:tcPr>
            <w:tcW w:w="1418" w:type="dxa"/>
            <w:shd w:val="clear" w:color="auto" w:fill="D9D9D9" w:themeFill="background1" w:themeFillShade="D9"/>
            <w:vAlign w:val="center"/>
          </w:tcPr>
          <w:p w14:paraId="023DE6B9" w14:textId="77777777" w:rsidR="003F1C47" w:rsidRPr="00FC1501" w:rsidRDefault="003F1C47" w:rsidP="00001A3D">
            <w:pPr>
              <w:tabs>
                <w:tab w:val="left" w:pos="4111"/>
              </w:tabs>
              <w:jc w:val="center"/>
              <w:rPr>
                <w:kern w:val="2"/>
                <w:lang w:eastAsia="en-US"/>
              </w:rPr>
            </w:pPr>
            <w:r w:rsidRPr="00FC1501">
              <w:rPr>
                <w:b/>
                <w:kern w:val="2"/>
                <w:lang w:eastAsia="en-US"/>
              </w:rPr>
              <w:t>Будесонид и плацебо</w:t>
            </w:r>
          </w:p>
        </w:tc>
        <w:tc>
          <w:tcPr>
            <w:tcW w:w="1559" w:type="dxa"/>
            <w:shd w:val="clear" w:color="auto" w:fill="D9D9D9" w:themeFill="background1" w:themeFillShade="D9"/>
            <w:vAlign w:val="center"/>
          </w:tcPr>
          <w:p w14:paraId="12CE0AF1" w14:textId="77777777" w:rsidR="003F1C47" w:rsidRPr="00FC1501" w:rsidRDefault="003F1C47" w:rsidP="00001A3D">
            <w:pPr>
              <w:tabs>
                <w:tab w:val="left" w:pos="4111"/>
              </w:tabs>
              <w:jc w:val="center"/>
              <w:rPr>
                <w:b/>
                <w:kern w:val="2"/>
                <w:lang w:eastAsia="en-US"/>
              </w:rPr>
            </w:pPr>
            <w:r w:rsidRPr="00FC1501">
              <w:rPr>
                <w:b/>
                <w:kern w:val="2"/>
                <w:lang w:eastAsia="en-US"/>
              </w:rPr>
              <w:t>Будесонид+ формотерол и плацебо</w:t>
            </w:r>
          </w:p>
        </w:tc>
      </w:tr>
      <w:tr w:rsidR="003F1C47" w:rsidRPr="00884B91" w14:paraId="4A590F41" w14:textId="6021C644" w:rsidTr="00FC1501">
        <w:tc>
          <w:tcPr>
            <w:tcW w:w="2405" w:type="dxa"/>
          </w:tcPr>
          <w:p w14:paraId="098977EC" w14:textId="77777777" w:rsidR="003F1C47" w:rsidRPr="00FC1501" w:rsidRDefault="003F1C47" w:rsidP="00001A3D">
            <w:pPr>
              <w:tabs>
                <w:tab w:val="left" w:pos="4111"/>
              </w:tabs>
              <w:jc w:val="both"/>
              <w:rPr>
                <w:kern w:val="2"/>
                <w:lang w:eastAsia="en-US"/>
              </w:rPr>
            </w:pPr>
            <w:r w:rsidRPr="00FC1501">
              <w:rPr>
                <w:kern w:val="2"/>
                <w:lang w:eastAsia="en-US"/>
              </w:rPr>
              <w:t>Изменение утреннего ПСВ (л/мин)</w:t>
            </w:r>
          </w:p>
        </w:tc>
        <w:tc>
          <w:tcPr>
            <w:tcW w:w="1134" w:type="dxa"/>
            <w:vAlign w:val="center"/>
          </w:tcPr>
          <w:p w14:paraId="79CA54F9" w14:textId="18341DF6" w:rsidR="003F1C47" w:rsidRPr="00FC1501" w:rsidRDefault="003F1C47" w:rsidP="00001A3D">
            <w:pPr>
              <w:tabs>
                <w:tab w:val="left" w:pos="4111"/>
              </w:tabs>
              <w:jc w:val="center"/>
              <w:rPr>
                <w:kern w:val="2"/>
                <w:lang w:eastAsia="en-US"/>
              </w:rPr>
            </w:pPr>
            <w:r w:rsidRPr="00FC1501">
              <w:rPr>
                <w:kern w:val="2"/>
                <w:lang w:eastAsia="en-US"/>
              </w:rPr>
              <w:t>1,79</w:t>
            </w:r>
          </w:p>
        </w:tc>
        <w:tc>
          <w:tcPr>
            <w:tcW w:w="1276" w:type="dxa"/>
            <w:vAlign w:val="center"/>
          </w:tcPr>
          <w:p w14:paraId="622AD628" w14:textId="2C69C02B" w:rsidR="003F1C47" w:rsidRPr="00FC1501" w:rsidRDefault="003F1C47" w:rsidP="00001A3D">
            <w:pPr>
              <w:tabs>
                <w:tab w:val="left" w:pos="4111"/>
              </w:tabs>
              <w:jc w:val="center"/>
              <w:rPr>
                <w:kern w:val="2"/>
                <w:lang w:eastAsia="en-US"/>
              </w:rPr>
            </w:pPr>
            <w:r w:rsidRPr="00FC1501">
              <w:rPr>
                <w:kern w:val="2"/>
                <w:lang w:eastAsia="en-US"/>
              </w:rPr>
              <w:t>4,04</w:t>
            </w:r>
          </w:p>
        </w:tc>
        <w:tc>
          <w:tcPr>
            <w:tcW w:w="1559" w:type="dxa"/>
            <w:vAlign w:val="center"/>
          </w:tcPr>
          <w:p w14:paraId="2066A68F" w14:textId="7239F1CD" w:rsidR="003F1C47" w:rsidRPr="00FC1501" w:rsidRDefault="003F1C47" w:rsidP="00001A3D">
            <w:pPr>
              <w:tabs>
                <w:tab w:val="left" w:pos="4111"/>
              </w:tabs>
              <w:jc w:val="center"/>
              <w:rPr>
                <w:kern w:val="2"/>
                <w:lang w:eastAsia="en-US"/>
              </w:rPr>
            </w:pPr>
            <w:r w:rsidRPr="00FC1501">
              <w:rPr>
                <w:kern w:val="2"/>
                <w:lang w:eastAsia="en-US"/>
              </w:rPr>
              <w:t>5,87</w:t>
            </w:r>
          </w:p>
        </w:tc>
        <w:tc>
          <w:tcPr>
            <w:tcW w:w="1418" w:type="dxa"/>
            <w:vAlign w:val="center"/>
          </w:tcPr>
          <w:p w14:paraId="617C032B" w14:textId="24DBE222" w:rsidR="003F1C47" w:rsidRPr="00FC1501" w:rsidRDefault="003F1C47" w:rsidP="00001A3D">
            <w:pPr>
              <w:tabs>
                <w:tab w:val="left" w:pos="457"/>
                <w:tab w:val="left" w:pos="4111"/>
              </w:tabs>
              <w:jc w:val="center"/>
              <w:rPr>
                <w:kern w:val="2"/>
                <w:lang w:val="en-US" w:eastAsia="en-US"/>
              </w:rPr>
            </w:pPr>
            <w:r w:rsidRPr="00FC1501">
              <w:rPr>
                <w:kern w:val="2"/>
                <w:lang w:val="en-US" w:eastAsia="en-US"/>
              </w:rPr>
              <w:t>0</w:t>
            </w:r>
            <w:r w:rsidRPr="00FC1501">
              <w:rPr>
                <w:kern w:val="2"/>
                <w:lang w:eastAsia="en-US"/>
              </w:rPr>
              <w:t>,0045</w:t>
            </w:r>
          </w:p>
        </w:tc>
        <w:tc>
          <w:tcPr>
            <w:tcW w:w="1559" w:type="dxa"/>
            <w:vAlign w:val="center"/>
          </w:tcPr>
          <w:p w14:paraId="1AAF18D9" w14:textId="3ADB1991" w:rsidR="003F1C47" w:rsidRPr="00FC1501" w:rsidRDefault="003F1C47" w:rsidP="00001A3D">
            <w:pPr>
              <w:tabs>
                <w:tab w:val="left" w:pos="4111"/>
              </w:tabs>
              <w:jc w:val="center"/>
              <w:rPr>
                <w:kern w:val="2"/>
                <w:lang w:eastAsia="en-US"/>
              </w:rPr>
            </w:pPr>
            <w:r w:rsidRPr="00FC1501">
              <w:rPr>
                <w:kern w:val="2"/>
                <w:lang w:val="en-US" w:eastAsia="en-US"/>
              </w:rPr>
              <w:t>0</w:t>
            </w:r>
            <w:r w:rsidRPr="00FC1501">
              <w:rPr>
                <w:kern w:val="2"/>
                <w:lang w:eastAsia="en-US"/>
              </w:rPr>
              <w:t>,0001</w:t>
            </w:r>
          </w:p>
        </w:tc>
      </w:tr>
      <w:tr w:rsidR="003F1C47" w:rsidRPr="00884B91" w14:paraId="4C2E3E21" w14:textId="060FCBBC" w:rsidTr="00FC1501">
        <w:tc>
          <w:tcPr>
            <w:tcW w:w="2405" w:type="dxa"/>
          </w:tcPr>
          <w:p w14:paraId="55AB02F5" w14:textId="77777777" w:rsidR="003F1C47" w:rsidRPr="00FC1501" w:rsidRDefault="003F1C47" w:rsidP="00001A3D">
            <w:pPr>
              <w:tabs>
                <w:tab w:val="left" w:pos="4111"/>
              </w:tabs>
              <w:jc w:val="both"/>
              <w:rPr>
                <w:kern w:val="2"/>
                <w:lang w:eastAsia="en-US"/>
              </w:rPr>
            </w:pPr>
            <w:r w:rsidRPr="00FC1501">
              <w:rPr>
                <w:kern w:val="2"/>
                <w:lang w:eastAsia="en-US"/>
              </w:rPr>
              <w:t>Изменение вечернего ПСВ (л/мин)</w:t>
            </w:r>
          </w:p>
        </w:tc>
        <w:tc>
          <w:tcPr>
            <w:tcW w:w="1134" w:type="dxa"/>
            <w:vAlign w:val="center"/>
          </w:tcPr>
          <w:p w14:paraId="1C9D62BF" w14:textId="0DC2E19F" w:rsidR="003F1C47" w:rsidRPr="00FC1501" w:rsidRDefault="003F1C47" w:rsidP="00001A3D">
            <w:pPr>
              <w:tabs>
                <w:tab w:val="left" w:pos="4111"/>
              </w:tabs>
              <w:jc w:val="center"/>
              <w:rPr>
                <w:kern w:val="2"/>
                <w:lang w:eastAsia="en-US"/>
              </w:rPr>
            </w:pPr>
            <w:r w:rsidRPr="00FC1501">
              <w:rPr>
                <w:kern w:val="2"/>
                <w:lang w:eastAsia="en-US"/>
              </w:rPr>
              <w:t>8,66</w:t>
            </w:r>
          </w:p>
        </w:tc>
        <w:tc>
          <w:tcPr>
            <w:tcW w:w="1276" w:type="dxa"/>
            <w:vAlign w:val="center"/>
          </w:tcPr>
          <w:p w14:paraId="5CE208E2" w14:textId="7E559331" w:rsidR="003F1C47" w:rsidRPr="00FC1501" w:rsidRDefault="003F1C47" w:rsidP="00001A3D">
            <w:pPr>
              <w:tabs>
                <w:tab w:val="left" w:pos="4111"/>
              </w:tabs>
              <w:jc w:val="center"/>
              <w:rPr>
                <w:kern w:val="2"/>
                <w:lang w:eastAsia="en-US"/>
              </w:rPr>
            </w:pPr>
            <w:r w:rsidRPr="00FC1501">
              <w:rPr>
                <w:kern w:val="2"/>
                <w:lang w:eastAsia="en-US"/>
              </w:rPr>
              <w:t>15,12</w:t>
            </w:r>
          </w:p>
        </w:tc>
        <w:tc>
          <w:tcPr>
            <w:tcW w:w="1559" w:type="dxa"/>
            <w:vAlign w:val="center"/>
          </w:tcPr>
          <w:p w14:paraId="667BBB96" w14:textId="3890BFF7" w:rsidR="003F1C47" w:rsidRPr="00FC1501" w:rsidRDefault="003F1C47" w:rsidP="00001A3D">
            <w:pPr>
              <w:tabs>
                <w:tab w:val="left" w:pos="4111"/>
              </w:tabs>
              <w:jc w:val="center"/>
              <w:rPr>
                <w:kern w:val="2"/>
                <w:lang w:eastAsia="en-US"/>
              </w:rPr>
            </w:pPr>
            <w:r w:rsidRPr="00FC1501">
              <w:rPr>
                <w:kern w:val="2"/>
                <w:lang w:eastAsia="en-US"/>
              </w:rPr>
              <w:t>31,81</w:t>
            </w:r>
          </w:p>
        </w:tc>
        <w:tc>
          <w:tcPr>
            <w:tcW w:w="1418" w:type="dxa"/>
            <w:vAlign w:val="center"/>
          </w:tcPr>
          <w:p w14:paraId="281C6966" w14:textId="227F0453" w:rsidR="003F1C47" w:rsidRPr="00FC1501" w:rsidRDefault="003F1C47" w:rsidP="00001A3D">
            <w:pPr>
              <w:tabs>
                <w:tab w:val="left" w:pos="457"/>
                <w:tab w:val="left" w:pos="4111"/>
              </w:tabs>
              <w:jc w:val="center"/>
              <w:rPr>
                <w:kern w:val="2"/>
                <w:lang w:eastAsia="en-US"/>
              </w:rPr>
            </w:pPr>
            <w:r w:rsidRPr="00FC1501">
              <w:rPr>
                <w:kern w:val="2"/>
                <w:lang w:eastAsia="en-US"/>
              </w:rPr>
              <w:t>0,12</w:t>
            </w:r>
          </w:p>
        </w:tc>
        <w:tc>
          <w:tcPr>
            <w:tcW w:w="1559" w:type="dxa"/>
            <w:vAlign w:val="center"/>
          </w:tcPr>
          <w:p w14:paraId="0F47AFC1" w14:textId="3541145A" w:rsidR="003F1C47" w:rsidRPr="00FC1501" w:rsidRDefault="003F1C47" w:rsidP="00001A3D">
            <w:pPr>
              <w:tabs>
                <w:tab w:val="left" w:pos="4111"/>
              </w:tabs>
              <w:jc w:val="center"/>
              <w:rPr>
                <w:kern w:val="2"/>
                <w:lang w:eastAsia="en-US"/>
              </w:rPr>
            </w:pPr>
            <w:r w:rsidRPr="00FC1501">
              <w:rPr>
                <w:kern w:val="2"/>
                <w:lang w:val="en-US" w:eastAsia="en-US"/>
              </w:rPr>
              <w:t>0</w:t>
            </w:r>
            <w:r w:rsidRPr="00FC1501">
              <w:rPr>
                <w:kern w:val="2"/>
                <w:lang w:eastAsia="en-US"/>
              </w:rPr>
              <w:t>,0001</w:t>
            </w:r>
          </w:p>
        </w:tc>
      </w:tr>
      <w:tr w:rsidR="003F1C47" w:rsidRPr="00884B91" w14:paraId="7D44F2F2" w14:textId="6AECDD64" w:rsidTr="00FC1501">
        <w:tc>
          <w:tcPr>
            <w:tcW w:w="2405" w:type="dxa"/>
          </w:tcPr>
          <w:p w14:paraId="2512489D" w14:textId="60EAB7CD" w:rsidR="003F1C47" w:rsidRPr="00FC1501" w:rsidRDefault="003F1C47" w:rsidP="00001A3D">
            <w:pPr>
              <w:tabs>
                <w:tab w:val="left" w:pos="4111"/>
              </w:tabs>
              <w:jc w:val="both"/>
              <w:rPr>
                <w:kern w:val="2"/>
                <w:lang w:eastAsia="en-US"/>
              </w:rPr>
            </w:pPr>
            <w:r w:rsidRPr="00FC1501">
              <w:rPr>
                <w:kern w:val="2"/>
                <w:lang w:eastAsia="en-US"/>
              </w:rPr>
              <w:t>% дней с симптомами</w:t>
            </w:r>
          </w:p>
        </w:tc>
        <w:tc>
          <w:tcPr>
            <w:tcW w:w="1134" w:type="dxa"/>
            <w:vAlign w:val="center"/>
          </w:tcPr>
          <w:p w14:paraId="49787398" w14:textId="6D7178B1" w:rsidR="003F1C47" w:rsidRPr="00FC1501" w:rsidRDefault="003F1C47" w:rsidP="00001A3D">
            <w:pPr>
              <w:tabs>
                <w:tab w:val="left" w:pos="4111"/>
              </w:tabs>
              <w:jc w:val="center"/>
              <w:rPr>
                <w:kern w:val="2"/>
                <w:lang w:eastAsia="en-US"/>
              </w:rPr>
            </w:pPr>
            <w:r w:rsidRPr="00FC1501">
              <w:rPr>
                <w:kern w:val="2"/>
                <w:lang w:eastAsia="en-US"/>
              </w:rPr>
              <w:t>29,4</w:t>
            </w:r>
          </w:p>
        </w:tc>
        <w:tc>
          <w:tcPr>
            <w:tcW w:w="1276" w:type="dxa"/>
            <w:vAlign w:val="center"/>
          </w:tcPr>
          <w:p w14:paraId="2CF76FC7" w14:textId="040FC5E8" w:rsidR="003F1C47" w:rsidRPr="00FC1501" w:rsidRDefault="003F1C47" w:rsidP="00001A3D">
            <w:pPr>
              <w:tabs>
                <w:tab w:val="left" w:pos="4111"/>
              </w:tabs>
              <w:jc w:val="center"/>
              <w:rPr>
                <w:kern w:val="2"/>
                <w:lang w:eastAsia="en-US"/>
              </w:rPr>
            </w:pPr>
            <w:r w:rsidRPr="00FC1501">
              <w:rPr>
                <w:kern w:val="2"/>
                <w:lang w:eastAsia="en-US"/>
              </w:rPr>
              <w:t>23,1</w:t>
            </w:r>
          </w:p>
        </w:tc>
        <w:tc>
          <w:tcPr>
            <w:tcW w:w="1559" w:type="dxa"/>
            <w:vAlign w:val="center"/>
          </w:tcPr>
          <w:p w14:paraId="2B87EBCD" w14:textId="26F3FE09" w:rsidR="003F1C47" w:rsidRPr="00FC1501" w:rsidRDefault="003F1C47" w:rsidP="00001A3D">
            <w:pPr>
              <w:tabs>
                <w:tab w:val="left" w:pos="4111"/>
              </w:tabs>
              <w:jc w:val="center"/>
              <w:rPr>
                <w:kern w:val="2"/>
                <w:lang w:eastAsia="en-US"/>
              </w:rPr>
            </w:pPr>
            <w:r w:rsidRPr="00FC1501">
              <w:rPr>
                <w:kern w:val="2"/>
                <w:lang w:eastAsia="en-US"/>
              </w:rPr>
              <w:t>21,5</w:t>
            </w:r>
          </w:p>
        </w:tc>
        <w:tc>
          <w:tcPr>
            <w:tcW w:w="1418" w:type="dxa"/>
            <w:vAlign w:val="center"/>
          </w:tcPr>
          <w:p w14:paraId="6B8424B2" w14:textId="7DD5B30C" w:rsidR="003F1C47" w:rsidRPr="00FC1501" w:rsidRDefault="003F1C47" w:rsidP="00001A3D">
            <w:pPr>
              <w:tabs>
                <w:tab w:val="left" w:pos="457"/>
                <w:tab w:val="left" w:pos="4111"/>
              </w:tabs>
              <w:jc w:val="center"/>
              <w:rPr>
                <w:kern w:val="2"/>
                <w:lang w:val="en-US" w:eastAsia="en-US"/>
              </w:rPr>
            </w:pPr>
            <w:r w:rsidRPr="00FC1501">
              <w:rPr>
                <w:kern w:val="2"/>
                <w:lang w:val="en-US" w:eastAsia="en-US"/>
              </w:rPr>
              <w:t>0</w:t>
            </w:r>
            <w:r w:rsidRPr="00FC1501">
              <w:rPr>
                <w:kern w:val="2"/>
                <w:lang w:eastAsia="en-US"/>
              </w:rPr>
              <w:t>,0074</w:t>
            </w:r>
          </w:p>
        </w:tc>
        <w:tc>
          <w:tcPr>
            <w:tcW w:w="1559" w:type="dxa"/>
            <w:vAlign w:val="center"/>
          </w:tcPr>
          <w:p w14:paraId="4C5F40C7" w14:textId="0B82F5FF" w:rsidR="003F1C47" w:rsidRPr="00FC1501" w:rsidRDefault="003F1C47" w:rsidP="00001A3D">
            <w:pPr>
              <w:tabs>
                <w:tab w:val="left" w:pos="4111"/>
              </w:tabs>
              <w:jc w:val="center"/>
              <w:rPr>
                <w:kern w:val="2"/>
                <w:lang w:eastAsia="en-US"/>
              </w:rPr>
            </w:pPr>
            <w:r w:rsidRPr="00FC1501">
              <w:rPr>
                <w:kern w:val="2"/>
                <w:lang w:val="en-US" w:eastAsia="en-US"/>
              </w:rPr>
              <w:t>0</w:t>
            </w:r>
            <w:r w:rsidRPr="00FC1501">
              <w:rPr>
                <w:kern w:val="2"/>
                <w:lang w:eastAsia="en-US"/>
              </w:rPr>
              <w:t>,0007</w:t>
            </w:r>
          </w:p>
        </w:tc>
      </w:tr>
      <w:tr w:rsidR="003F1C47" w:rsidRPr="00884B91" w14:paraId="5F6EC51A" w14:textId="50DF0F46" w:rsidTr="00FC1501">
        <w:tc>
          <w:tcPr>
            <w:tcW w:w="2405" w:type="dxa"/>
          </w:tcPr>
          <w:p w14:paraId="59293A41" w14:textId="0D9C742D" w:rsidR="003F1C47" w:rsidRPr="00FC1501" w:rsidRDefault="003F1C47" w:rsidP="00001A3D">
            <w:pPr>
              <w:tabs>
                <w:tab w:val="left" w:pos="4111"/>
              </w:tabs>
              <w:jc w:val="both"/>
              <w:rPr>
                <w:kern w:val="2"/>
                <w:lang w:eastAsia="en-US"/>
              </w:rPr>
            </w:pPr>
            <w:r w:rsidRPr="00FC1501">
              <w:rPr>
                <w:kern w:val="2"/>
                <w:lang w:eastAsia="en-US"/>
              </w:rPr>
              <w:t>Применение КДБА/ день</w:t>
            </w:r>
          </w:p>
        </w:tc>
        <w:tc>
          <w:tcPr>
            <w:tcW w:w="1134" w:type="dxa"/>
            <w:vAlign w:val="center"/>
          </w:tcPr>
          <w:p w14:paraId="1DACB1B2" w14:textId="2B2F38D1" w:rsidR="003F1C47" w:rsidRPr="00FC1501" w:rsidRDefault="003F1C47" w:rsidP="00001A3D">
            <w:pPr>
              <w:tabs>
                <w:tab w:val="left" w:pos="4111"/>
              </w:tabs>
              <w:jc w:val="center"/>
              <w:rPr>
                <w:kern w:val="2"/>
                <w:lang w:eastAsia="en-US"/>
              </w:rPr>
            </w:pPr>
            <w:r w:rsidRPr="00FC1501">
              <w:rPr>
                <w:kern w:val="2"/>
                <w:lang w:eastAsia="en-US"/>
              </w:rPr>
              <w:t>0,75</w:t>
            </w:r>
          </w:p>
        </w:tc>
        <w:tc>
          <w:tcPr>
            <w:tcW w:w="1276" w:type="dxa"/>
            <w:vAlign w:val="center"/>
          </w:tcPr>
          <w:p w14:paraId="0529CA97" w14:textId="545289C3" w:rsidR="003F1C47" w:rsidRPr="00FC1501" w:rsidRDefault="003F1C47" w:rsidP="00001A3D">
            <w:pPr>
              <w:tabs>
                <w:tab w:val="left" w:pos="4111"/>
              </w:tabs>
              <w:jc w:val="center"/>
              <w:rPr>
                <w:kern w:val="2"/>
                <w:lang w:eastAsia="en-US"/>
              </w:rPr>
            </w:pPr>
            <w:r w:rsidRPr="00FC1501">
              <w:rPr>
                <w:kern w:val="2"/>
                <w:lang w:eastAsia="en-US"/>
              </w:rPr>
              <w:t>0,51</w:t>
            </w:r>
          </w:p>
        </w:tc>
        <w:tc>
          <w:tcPr>
            <w:tcW w:w="1559" w:type="dxa"/>
            <w:vAlign w:val="center"/>
          </w:tcPr>
          <w:p w14:paraId="2F4DBCED" w14:textId="44BE9A86" w:rsidR="003F1C47" w:rsidRPr="00FC1501" w:rsidRDefault="003F1C47" w:rsidP="00001A3D">
            <w:pPr>
              <w:tabs>
                <w:tab w:val="left" w:pos="4111"/>
              </w:tabs>
              <w:jc w:val="center"/>
              <w:rPr>
                <w:kern w:val="2"/>
                <w:lang w:eastAsia="en-US"/>
              </w:rPr>
            </w:pPr>
            <w:r w:rsidRPr="00FC1501">
              <w:rPr>
                <w:kern w:val="2"/>
                <w:lang w:eastAsia="en-US"/>
              </w:rPr>
              <w:t>0,51</w:t>
            </w:r>
          </w:p>
        </w:tc>
        <w:tc>
          <w:tcPr>
            <w:tcW w:w="1418" w:type="dxa"/>
            <w:vAlign w:val="center"/>
          </w:tcPr>
          <w:p w14:paraId="2EC7B52D" w14:textId="0A42DDD5" w:rsidR="003F1C47" w:rsidRPr="00FC1501" w:rsidRDefault="003F1C47" w:rsidP="00001A3D">
            <w:pPr>
              <w:tabs>
                <w:tab w:val="left" w:pos="457"/>
                <w:tab w:val="left" w:pos="4111"/>
              </w:tabs>
              <w:jc w:val="center"/>
              <w:rPr>
                <w:kern w:val="2"/>
                <w:lang w:eastAsia="en-US"/>
              </w:rPr>
            </w:pPr>
            <w:r w:rsidRPr="00FC1501">
              <w:rPr>
                <w:kern w:val="2"/>
                <w:lang w:eastAsia="en-US"/>
              </w:rPr>
              <w:t>0,0008</w:t>
            </w:r>
          </w:p>
        </w:tc>
        <w:tc>
          <w:tcPr>
            <w:tcW w:w="1559" w:type="dxa"/>
            <w:vAlign w:val="center"/>
          </w:tcPr>
          <w:p w14:paraId="7414DCFD" w14:textId="7FB822E0" w:rsidR="003F1C47" w:rsidRPr="00FC1501" w:rsidRDefault="003F1C47" w:rsidP="00001A3D">
            <w:pPr>
              <w:tabs>
                <w:tab w:val="left" w:pos="4111"/>
              </w:tabs>
              <w:jc w:val="center"/>
              <w:rPr>
                <w:kern w:val="2"/>
                <w:lang w:eastAsia="en-US"/>
              </w:rPr>
            </w:pPr>
            <w:r w:rsidRPr="00FC1501">
              <w:rPr>
                <w:kern w:val="2"/>
                <w:lang w:val="en-US" w:eastAsia="en-US"/>
              </w:rPr>
              <w:t>0</w:t>
            </w:r>
            <w:r w:rsidRPr="00FC1501">
              <w:rPr>
                <w:kern w:val="2"/>
                <w:lang w:eastAsia="en-US"/>
              </w:rPr>
              <w:t>,0008</w:t>
            </w:r>
          </w:p>
        </w:tc>
      </w:tr>
      <w:tr w:rsidR="003F1C47" w:rsidRPr="00884B91" w14:paraId="5E8AE918" w14:textId="4A0A4FB5" w:rsidTr="00FC1501">
        <w:tc>
          <w:tcPr>
            <w:tcW w:w="2405" w:type="dxa"/>
          </w:tcPr>
          <w:p w14:paraId="6A508B55" w14:textId="101610ED" w:rsidR="003F1C47" w:rsidRPr="00FC1501" w:rsidRDefault="003F1C47" w:rsidP="00001A3D">
            <w:pPr>
              <w:tabs>
                <w:tab w:val="left" w:pos="4111"/>
              </w:tabs>
              <w:jc w:val="both"/>
              <w:rPr>
                <w:kern w:val="2"/>
                <w:lang w:eastAsia="en-US"/>
              </w:rPr>
            </w:pPr>
            <w:r w:rsidRPr="00FC1501">
              <w:rPr>
                <w:kern w:val="2"/>
                <w:lang w:eastAsia="en-US"/>
              </w:rPr>
              <w:t>Ночные пробуждения (%)</w:t>
            </w:r>
          </w:p>
        </w:tc>
        <w:tc>
          <w:tcPr>
            <w:tcW w:w="1134" w:type="dxa"/>
            <w:vAlign w:val="center"/>
          </w:tcPr>
          <w:p w14:paraId="2EFE3AA9" w14:textId="2587EEF1" w:rsidR="003F1C47" w:rsidRPr="00FC1501" w:rsidRDefault="003F1C47" w:rsidP="00001A3D">
            <w:pPr>
              <w:tabs>
                <w:tab w:val="left" w:pos="4111"/>
              </w:tabs>
              <w:jc w:val="center"/>
              <w:rPr>
                <w:kern w:val="2"/>
                <w:lang w:eastAsia="en-US"/>
              </w:rPr>
            </w:pPr>
            <w:r w:rsidRPr="00FC1501">
              <w:rPr>
                <w:kern w:val="2"/>
                <w:lang w:eastAsia="en-US"/>
              </w:rPr>
              <w:t>7,0</w:t>
            </w:r>
          </w:p>
        </w:tc>
        <w:tc>
          <w:tcPr>
            <w:tcW w:w="1276" w:type="dxa"/>
            <w:vAlign w:val="center"/>
          </w:tcPr>
          <w:p w14:paraId="6A1D25C1" w14:textId="167218D4" w:rsidR="003F1C47" w:rsidRPr="00FC1501" w:rsidRDefault="003F1C47" w:rsidP="00001A3D">
            <w:pPr>
              <w:tabs>
                <w:tab w:val="left" w:pos="4111"/>
              </w:tabs>
              <w:jc w:val="center"/>
              <w:rPr>
                <w:kern w:val="2"/>
                <w:lang w:eastAsia="en-US"/>
              </w:rPr>
            </w:pPr>
            <w:r w:rsidRPr="00FC1501">
              <w:rPr>
                <w:kern w:val="2"/>
                <w:lang w:eastAsia="en-US"/>
              </w:rPr>
              <w:t>2,5</w:t>
            </w:r>
          </w:p>
        </w:tc>
        <w:tc>
          <w:tcPr>
            <w:tcW w:w="1559" w:type="dxa"/>
            <w:vAlign w:val="center"/>
          </w:tcPr>
          <w:p w14:paraId="7B3E5E70" w14:textId="72FD4661" w:rsidR="003F1C47" w:rsidRPr="00FC1501" w:rsidRDefault="003F1C47" w:rsidP="00001A3D">
            <w:pPr>
              <w:tabs>
                <w:tab w:val="left" w:pos="4111"/>
              </w:tabs>
              <w:jc w:val="center"/>
              <w:rPr>
                <w:kern w:val="2"/>
                <w:lang w:eastAsia="en-US"/>
              </w:rPr>
            </w:pPr>
            <w:r w:rsidRPr="00FC1501">
              <w:rPr>
                <w:kern w:val="2"/>
                <w:lang w:eastAsia="en-US"/>
              </w:rPr>
              <w:t>3,1</w:t>
            </w:r>
          </w:p>
        </w:tc>
        <w:tc>
          <w:tcPr>
            <w:tcW w:w="1418" w:type="dxa"/>
            <w:vAlign w:val="center"/>
          </w:tcPr>
          <w:p w14:paraId="0EAC4992" w14:textId="4244DB44" w:rsidR="003F1C47" w:rsidRPr="00FC1501" w:rsidRDefault="003F1C47" w:rsidP="00001A3D">
            <w:pPr>
              <w:tabs>
                <w:tab w:val="left" w:pos="457"/>
                <w:tab w:val="left" w:pos="4111"/>
              </w:tabs>
              <w:jc w:val="center"/>
              <w:rPr>
                <w:kern w:val="2"/>
                <w:lang w:val="en-US" w:eastAsia="en-US"/>
              </w:rPr>
            </w:pPr>
            <w:r w:rsidRPr="00FC1501">
              <w:rPr>
                <w:kern w:val="2"/>
                <w:lang w:val="en-US" w:eastAsia="en-US"/>
              </w:rPr>
              <w:t>0</w:t>
            </w:r>
            <w:r w:rsidRPr="00FC1501">
              <w:rPr>
                <w:kern w:val="2"/>
                <w:lang w:eastAsia="en-US"/>
              </w:rPr>
              <w:t>,0001</w:t>
            </w:r>
          </w:p>
        </w:tc>
        <w:tc>
          <w:tcPr>
            <w:tcW w:w="1559" w:type="dxa"/>
            <w:vAlign w:val="center"/>
          </w:tcPr>
          <w:p w14:paraId="4F3FD2E8" w14:textId="44060335" w:rsidR="003F1C47" w:rsidRPr="00FC1501" w:rsidRDefault="003F1C47" w:rsidP="00001A3D">
            <w:pPr>
              <w:tabs>
                <w:tab w:val="left" w:pos="4111"/>
              </w:tabs>
              <w:jc w:val="center"/>
              <w:rPr>
                <w:kern w:val="2"/>
                <w:lang w:eastAsia="en-US"/>
              </w:rPr>
            </w:pPr>
            <w:r w:rsidRPr="00FC1501">
              <w:rPr>
                <w:kern w:val="2"/>
                <w:lang w:val="en-US" w:eastAsia="en-US"/>
              </w:rPr>
              <w:t>0</w:t>
            </w:r>
            <w:r w:rsidRPr="00FC1501">
              <w:rPr>
                <w:kern w:val="2"/>
                <w:lang w:eastAsia="en-US"/>
              </w:rPr>
              <w:t>,0001</w:t>
            </w:r>
          </w:p>
        </w:tc>
      </w:tr>
      <w:tr w:rsidR="003F1C47" w:rsidRPr="00884B91" w14:paraId="0DB38D63" w14:textId="1A209154" w:rsidTr="00FC1501">
        <w:tc>
          <w:tcPr>
            <w:tcW w:w="2405" w:type="dxa"/>
          </w:tcPr>
          <w:p w14:paraId="121D1D41" w14:textId="11B36857" w:rsidR="003F1C47" w:rsidRPr="00FC1501" w:rsidRDefault="003F1C47" w:rsidP="00001A3D">
            <w:pPr>
              <w:tabs>
                <w:tab w:val="left" w:pos="4111"/>
              </w:tabs>
              <w:jc w:val="both"/>
              <w:rPr>
                <w:kern w:val="2"/>
                <w:lang w:eastAsia="en-US"/>
              </w:rPr>
            </w:pPr>
            <w:r w:rsidRPr="00FC1501">
              <w:rPr>
                <w:kern w:val="2"/>
                <w:lang w:eastAsia="en-US"/>
              </w:rPr>
              <w:t>Частота обострений в год (%)</w:t>
            </w:r>
          </w:p>
        </w:tc>
        <w:tc>
          <w:tcPr>
            <w:tcW w:w="1134" w:type="dxa"/>
            <w:vAlign w:val="center"/>
          </w:tcPr>
          <w:p w14:paraId="01F810CC" w14:textId="19B52441" w:rsidR="003F1C47" w:rsidRPr="00FC1501" w:rsidRDefault="003F1C47" w:rsidP="00001A3D">
            <w:pPr>
              <w:tabs>
                <w:tab w:val="left" w:pos="4111"/>
              </w:tabs>
              <w:jc w:val="center"/>
              <w:rPr>
                <w:kern w:val="2"/>
                <w:lang w:eastAsia="en-US"/>
              </w:rPr>
            </w:pPr>
            <w:r w:rsidRPr="00FC1501">
              <w:rPr>
                <w:kern w:val="2"/>
                <w:lang w:eastAsia="en-US"/>
              </w:rPr>
              <w:t>0,77</w:t>
            </w:r>
          </w:p>
        </w:tc>
        <w:tc>
          <w:tcPr>
            <w:tcW w:w="1276" w:type="dxa"/>
            <w:vAlign w:val="center"/>
          </w:tcPr>
          <w:p w14:paraId="24A90ED8" w14:textId="5A88FF3C" w:rsidR="003F1C47" w:rsidRPr="00FC1501" w:rsidRDefault="003F1C47" w:rsidP="00001A3D">
            <w:pPr>
              <w:tabs>
                <w:tab w:val="left" w:pos="4111"/>
              </w:tabs>
              <w:jc w:val="center"/>
              <w:rPr>
                <w:kern w:val="2"/>
                <w:lang w:eastAsia="en-US"/>
              </w:rPr>
            </w:pPr>
            <w:r w:rsidRPr="00FC1501">
              <w:rPr>
                <w:kern w:val="2"/>
                <w:lang w:eastAsia="en-US"/>
              </w:rPr>
              <w:t>0,29</w:t>
            </w:r>
          </w:p>
        </w:tc>
        <w:tc>
          <w:tcPr>
            <w:tcW w:w="1559" w:type="dxa"/>
            <w:vAlign w:val="center"/>
          </w:tcPr>
          <w:p w14:paraId="04AB38CF" w14:textId="08608E6D" w:rsidR="003F1C47" w:rsidRPr="00FC1501" w:rsidRDefault="003F1C47" w:rsidP="00001A3D">
            <w:pPr>
              <w:tabs>
                <w:tab w:val="left" w:pos="4111"/>
              </w:tabs>
              <w:jc w:val="center"/>
              <w:rPr>
                <w:kern w:val="2"/>
                <w:lang w:eastAsia="en-US"/>
              </w:rPr>
            </w:pPr>
            <w:r w:rsidRPr="00FC1501">
              <w:rPr>
                <w:kern w:val="2"/>
                <w:lang w:eastAsia="en-US"/>
              </w:rPr>
              <w:t>0,34</w:t>
            </w:r>
          </w:p>
        </w:tc>
        <w:tc>
          <w:tcPr>
            <w:tcW w:w="1418" w:type="dxa"/>
            <w:vAlign w:val="center"/>
          </w:tcPr>
          <w:p w14:paraId="49A42E2A" w14:textId="669CA3F5" w:rsidR="003F1C47" w:rsidRPr="00FC1501" w:rsidRDefault="003F1C47" w:rsidP="00001A3D">
            <w:pPr>
              <w:tabs>
                <w:tab w:val="left" w:pos="457"/>
                <w:tab w:val="left" w:pos="4111"/>
              </w:tabs>
              <w:jc w:val="center"/>
              <w:rPr>
                <w:kern w:val="2"/>
                <w:lang w:val="en-US" w:eastAsia="en-US"/>
              </w:rPr>
            </w:pPr>
            <w:r w:rsidRPr="00FC1501">
              <w:rPr>
                <w:kern w:val="2"/>
                <w:lang w:val="en-US" w:eastAsia="en-US"/>
              </w:rPr>
              <w:t>0</w:t>
            </w:r>
            <w:r w:rsidRPr="00FC1501">
              <w:rPr>
                <w:kern w:val="2"/>
                <w:lang w:eastAsia="en-US"/>
              </w:rPr>
              <w:t>,0001</w:t>
            </w:r>
          </w:p>
        </w:tc>
        <w:tc>
          <w:tcPr>
            <w:tcW w:w="1559" w:type="dxa"/>
            <w:vAlign w:val="center"/>
          </w:tcPr>
          <w:p w14:paraId="53981D94" w14:textId="1CE08DB4" w:rsidR="003F1C47" w:rsidRPr="00FC1501" w:rsidRDefault="003F1C47" w:rsidP="00001A3D">
            <w:pPr>
              <w:tabs>
                <w:tab w:val="left" w:pos="4111"/>
              </w:tabs>
              <w:jc w:val="center"/>
              <w:rPr>
                <w:kern w:val="2"/>
                <w:lang w:eastAsia="en-US"/>
              </w:rPr>
            </w:pPr>
            <w:r w:rsidRPr="00FC1501">
              <w:rPr>
                <w:kern w:val="2"/>
                <w:lang w:val="en-US" w:eastAsia="en-US"/>
              </w:rPr>
              <w:t>0</w:t>
            </w:r>
            <w:r w:rsidRPr="00FC1501">
              <w:rPr>
                <w:kern w:val="2"/>
                <w:lang w:eastAsia="en-US"/>
              </w:rPr>
              <w:t>,0001</w:t>
            </w:r>
          </w:p>
        </w:tc>
      </w:tr>
    </w:tbl>
    <w:p w14:paraId="092D4A3A" w14:textId="530F58A1" w:rsidR="00103331" w:rsidRDefault="00103331" w:rsidP="00001A3D">
      <w:pPr>
        <w:tabs>
          <w:tab w:val="left" w:pos="4111"/>
        </w:tabs>
        <w:ind w:firstLine="708"/>
        <w:jc w:val="both"/>
        <w:rPr>
          <w:rFonts w:eastAsia="Times New Roman"/>
          <w:kern w:val="2"/>
          <w:lang w:eastAsia="en-US"/>
        </w:rPr>
      </w:pPr>
    </w:p>
    <w:p w14:paraId="6D847A95" w14:textId="5D02E76B" w:rsidR="00936B40" w:rsidRDefault="00936B40" w:rsidP="00001A3D">
      <w:pPr>
        <w:tabs>
          <w:tab w:val="left" w:pos="4111"/>
        </w:tabs>
        <w:ind w:firstLine="708"/>
        <w:jc w:val="both"/>
        <w:rPr>
          <w:rFonts w:eastAsia="Times New Roman"/>
          <w:kern w:val="2"/>
          <w:lang w:eastAsia="en-US"/>
        </w:rPr>
      </w:pPr>
      <w:r>
        <w:rPr>
          <w:rFonts w:eastAsia="Times New Roman"/>
          <w:kern w:val="2"/>
          <w:lang w:eastAsia="en-US"/>
        </w:rPr>
        <w:t>При сравнении эффективности будесонида 200 мкг и будесонида + формотерола 200/4,5 мкг в группе А статистически значимые отличия в пользу комбинированного лечения установлены для показателей функции легких ОФВ1 и утренней ПСВ (р-значения 0,023 и 0,0001, соответственно), тогда как по другим показателям эффективности группы были сопоставимы</w:t>
      </w:r>
      <w:r w:rsidR="00D813E0">
        <w:rPr>
          <w:rFonts w:eastAsia="Times New Roman"/>
          <w:kern w:val="2"/>
          <w:lang w:eastAsia="en-US"/>
        </w:rPr>
        <w:t xml:space="preserve"> </w:t>
      </w:r>
      <w:r w:rsidR="00D813E0" w:rsidRPr="00D813E0">
        <w:rPr>
          <w:rFonts w:eastAsia="Times New Roman"/>
          <w:kern w:val="2"/>
          <w:lang w:eastAsia="en-US"/>
        </w:rPr>
        <w:t>[25]</w:t>
      </w:r>
      <w:r>
        <w:rPr>
          <w:rFonts w:eastAsia="Times New Roman"/>
          <w:kern w:val="2"/>
          <w:lang w:eastAsia="en-US"/>
        </w:rPr>
        <w:t>.</w:t>
      </w:r>
    </w:p>
    <w:p w14:paraId="63B195F0" w14:textId="77777777" w:rsidR="00936B40" w:rsidRDefault="00936B40" w:rsidP="00001A3D">
      <w:pPr>
        <w:tabs>
          <w:tab w:val="left" w:pos="4111"/>
        </w:tabs>
        <w:jc w:val="both"/>
        <w:rPr>
          <w:rFonts w:eastAsia="Times New Roman"/>
          <w:b/>
          <w:kern w:val="2"/>
          <w:lang w:eastAsia="en-US"/>
        </w:rPr>
      </w:pPr>
    </w:p>
    <w:p w14:paraId="04579AE8" w14:textId="151F0FE6" w:rsidR="00936B40" w:rsidRDefault="00936B40" w:rsidP="00001A3D">
      <w:pPr>
        <w:tabs>
          <w:tab w:val="left" w:pos="4111"/>
        </w:tabs>
        <w:jc w:val="both"/>
        <w:rPr>
          <w:rFonts w:eastAsia="Times New Roman"/>
          <w:kern w:val="2"/>
          <w:lang w:eastAsia="en-US"/>
        </w:rPr>
      </w:pPr>
      <w:r w:rsidRPr="00936B40">
        <w:rPr>
          <w:rFonts w:eastAsia="Times New Roman"/>
          <w:b/>
          <w:kern w:val="2"/>
          <w:lang w:eastAsia="en-US"/>
        </w:rPr>
        <w:t xml:space="preserve">Таблица </w:t>
      </w:r>
      <w:r>
        <w:rPr>
          <w:rFonts w:eastAsia="Times New Roman"/>
          <w:b/>
          <w:kern w:val="2"/>
          <w:lang w:eastAsia="en-US"/>
        </w:rPr>
        <w:t>4-12</w:t>
      </w:r>
      <w:r w:rsidRPr="00936B40">
        <w:rPr>
          <w:rFonts w:eastAsia="Times New Roman"/>
          <w:b/>
          <w:kern w:val="2"/>
          <w:lang w:eastAsia="en-US"/>
        </w:rPr>
        <w:t>.</w:t>
      </w:r>
      <w:r>
        <w:rPr>
          <w:rFonts w:eastAsia="Times New Roman"/>
          <w:kern w:val="2"/>
          <w:lang w:eastAsia="en-US"/>
        </w:rPr>
        <w:t xml:space="preserve"> Оценка показателей эффективности в Группе Б (пациенты, ранее получавшие терапию иГКС).</w:t>
      </w:r>
    </w:p>
    <w:tbl>
      <w:tblPr>
        <w:tblStyle w:val="a8"/>
        <w:tblW w:w="9351" w:type="dxa"/>
        <w:tblLayout w:type="fixed"/>
        <w:tblLook w:val="04A0" w:firstRow="1" w:lastRow="0" w:firstColumn="1" w:lastColumn="0" w:noHBand="0" w:noVBand="1"/>
      </w:tblPr>
      <w:tblGrid>
        <w:gridCol w:w="2263"/>
        <w:gridCol w:w="709"/>
        <w:gridCol w:w="992"/>
        <w:gridCol w:w="851"/>
        <w:gridCol w:w="1134"/>
        <w:gridCol w:w="992"/>
        <w:gridCol w:w="992"/>
        <w:gridCol w:w="1418"/>
      </w:tblGrid>
      <w:tr w:rsidR="00884B91" w:rsidRPr="00884B91" w14:paraId="0BF22377" w14:textId="77777777" w:rsidTr="00A82248">
        <w:trPr>
          <w:tblHeader/>
        </w:trPr>
        <w:tc>
          <w:tcPr>
            <w:tcW w:w="2263" w:type="dxa"/>
            <w:vMerge w:val="restart"/>
            <w:shd w:val="clear" w:color="auto" w:fill="D9D9D9" w:themeFill="background1" w:themeFillShade="D9"/>
            <w:vAlign w:val="center"/>
          </w:tcPr>
          <w:p w14:paraId="090CD5F2" w14:textId="77777777" w:rsidR="00884B91" w:rsidRPr="00884B91" w:rsidRDefault="00884B91" w:rsidP="00001A3D">
            <w:pPr>
              <w:tabs>
                <w:tab w:val="left" w:pos="4111"/>
              </w:tabs>
              <w:ind w:right="-104"/>
              <w:jc w:val="center"/>
              <w:rPr>
                <w:b/>
                <w:kern w:val="2"/>
                <w:sz w:val="22"/>
                <w:lang w:eastAsia="en-US"/>
              </w:rPr>
            </w:pPr>
            <w:r w:rsidRPr="00884B91">
              <w:rPr>
                <w:b/>
                <w:kern w:val="2"/>
                <w:sz w:val="22"/>
                <w:lang w:eastAsia="en-US"/>
              </w:rPr>
              <w:t>Показатель</w:t>
            </w:r>
          </w:p>
        </w:tc>
        <w:tc>
          <w:tcPr>
            <w:tcW w:w="709" w:type="dxa"/>
            <w:vMerge w:val="restart"/>
            <w:shd w:val="clear" w:color="auto" w:fill="D9D9D9" w:themeFill="background1" w:themeFillShade="D9"/>
            <w:vAlign w:val="center"/>
          </w:tcPr>
          <w:p w14:paraId="423F6AD7" w14:textId="24B355F5" w:rsidR="00884B91" w:rsidRPr="00884B91" w:rsidRDefault="00884B91" w:rsidP="00001A3D">
            <w:pPr>
              <w:tabs>
                <w:tab w:val="left" w:pos="4111"/>
              </w:tabs>
              <w:ind w:left="-114" w:right="-104"/>
              <w:jc w:val="center"/>
              <w:rPr>
                <w:b/>
                <w:kern w:val="2"/>
                <w:sz w:val="22"/>
                <w:lang w:eastAsia="en-US"/>
              </w:rPr>
            </w:pPr>
            <w:r w:rsidRPr="00884B91">
              <w:rPr>
                <w:b/>
                <w:kern w:val="2"/>
                <w:sz w:val="22"/>
                <w:lang w:eastAsia="en-US"/>
              </w:rPr>
              <w:t>Будесонид 200 мкг</w:t>
            </w:r>
          </w:p>
        </w:tc>
        <w:tc>
          <w:tcPr>
            <w:tcW w:w="992" w:type="dxa"/>
            <w:vMerge w:val="restart"/>
            <w:shd w:val="clear" w:color="auto" w:fill="D9D9D9" w:themeFill="background1" w:themeFillShade="D9"/>
            <w:vAlign w:val="center"/>
          </w:tcPr>
          <w:p w14:paraId="189AE023" w14:textId="0EF54B55" w:rsidR="00884B91" w:rsidRPr="00884B91" w:rsidRDefault="00884B91" w:rsidP="00001A3D">
            <w:pPr>
              <w:tabs>
                <w:tab w:val="left" w:pos="4111"/>
              </w:tabs>
              <w:ind w:left="-114" w:right="-104"/>
              <w:jc w:val="center"/>
              <w:rPr>
                <w:b/>
                <w:kern w:val="2"/>
                <w:sz w:val="22"/>
                <w:lang w:eastAsia="en-US"/>
              </w:rPr>
            </w:pPr>
            <w:r w:rsidRPr="00884B91">
              <w:rPr>
                <w:b/>
                <w:kern w:val="2"/>
                <w:sz w:val="22"/>
                <w:lang w:eastAsia="en-US"/>
              </w:rPr>
              <w:t>Будесонид 200 мкг + формотерол</w:t>
            </w:r>
          </w:p>
        </w:tc>
        <w:tc>
          <w:tcPr>
            <w:tcW w:w="851" w:type="dxa"/>
            <w:vMerge w:val="restart"/>
            <w:shd w:val="clear" w:color="auto" w:fill="D9D9D9" w:themeFill="background1" w:themeFillShade="D9"/>
            <w:vAlign w:val="center"/>
          </w:tcPr>
          <w:p w14:paraId="658A1BEF" w14:textId="33D9734F" w:rsidR="00884B91" w:rsidRPr="00884B91" w:rsidRDefault="00884B91" w:rsidP="00001A3D">
            <w:pPr>
              <w:tabs>
                <w:tab w:val="left" w:pos="457"/>
                <w:tab w:val="left" w:pos="4111"/>
              </w:tabs>
              <w:ind w:left="-114" w:right="-104"/>
              <w:jc w:val="center"/>
              <w:rPr>
                <w:b/>
                <w:kern w:val="2"/>
                <w:sz w:val="22"/>
                <w:lang w:eastAsia="en-US"/>
              </w:rPr>
            </w:pPr>
            <w:r w:rsidRPr="00884B91">
              <w:rPr>
                <w:b/>
                <w:kern w:val="2"/>
                <w:sz w:val="22"/>
                <w:lang w:eastAsia="en-US"/>
              </w:rPr>
              <w:t xml:space="preserve">Будесонид </w:t>
            </w:r>
            <w:r>
              <w:rPr>
                <w:b/>
                <w:kern w:val="2"/>
                <w:sz w:val="22"/>
                <w:lang w:eastAsia="en-US"/>
              </w:rPr>
              <w:t>4</w:t>
            </w:r>
            <w:r w:rsidRPr="00884B91">
              <w:rPr>
                <w:b/>
                <w:kern w:val="2"/>
                <w:sz w:val="22"/>
                <w:lang w:eastAsia="en-US"/>
              </w:rPr>
              <w:t>00 мкг</w:t>
            </w:r>
          </w:p>
        </w:tc>
        <w:tc>
          <w:tcPr>
            <w:tcW w:w="1134" w:type="dxa"/>
            <w:vMerge w:val="restart"/>
            <w:shd w:val="clear" w:color="auto" w:fill="D9D9D9" w:themeFill="background1" w:themeFillShade="D9"/>
            <w:vAlign w:val="center"/>
          </w:tcPr>
          <w:p w14:paraId="3D5E142C" w14:textId="12CCE591" w:rsidR="00884B91" w:rsidRPr="00884B91" w:rsidRDefault="00884B91" w:rsidP="00001A3D">
            <w:pPr>
              <w:tabs>
                <w:tab w:val="left" w:pos="4111"/>
              </w:tabs>
              <w:ind w:left="-114" w:right="-104"/>
              <w:jc w:val="center"/>
              <w:rPr>
                <w:b/>
                <w:kern w:val="2"/>
                <w:sz w:val="22"/>
                <w:lang w:eastAsia="en-US"/>
              </w:rPr>
            </w:pPr>
            <w:r w:rsidRPr="00884B91">
              <w:rPr>
                <w:b/>
                <w:kern w:val="2"/>
                <w:sz w:val="22"/>
                <w:lang w:eastAsia="en-US"/>
              </w:rPr>
              <w:t>Будесонид</w:t>
            </w:r>
            <w:r>
              <w:rPr>
                <w:b/>
                <w:kern w:val="2"/>
                <w:sz w:val="22"/>
                <w:lang w:eastAsia="en-US"/>
              </w:rPr>
              <w:t xml:space="preserve"> 4</w:t>
            </w:r>
            <w:r w:rsidRPr="00884B91">
              <w:rPr>
                <w:b/>
                <w:kern w:val="2"/>
                <w:sz w:val="22"/>
                <w:lang w:eastAsia="en-US"/>
              </w:rPr>
              <w:t>00 мкг + формотерол</w:t>
            </w:r>
          </w:p>
        </w:tc>
        <w:tc>
          <w:tcPr>
            <w:tcW w:w="3402" w:type="dxa"/>
            <w:gridSpan w:val="3"/>
            <w:shd w:val="clear" w:color="auto" w:fill="D9D9D9" w:themeFill="background1" w:themeFillShade="D9"/>
            <w:vAlign w:val="center"/>
          </w:tcPr>
          <w:p w14:paraId="25B34141" w14:textId="123AED0C" w:rsidR="00884B91" w:rsidRPr="00884B91" w:rsidRDefault="00FC1501" w:rsidP="00001A3D">
            <w:pPr>
              <w:tabs>
                <w:tab w:val="left" w:pos="4111"/>
              </w:tabs>
              <w:ind w:left="-114" w:right="-104"/>
              <w:jc w:val="center"/>
              <w:rPr>
                <w:b/>
                <w:kern w:val="2"/>
                <w:sz w:val="22"/>
                <w:lang w:eastAsia="en-US"/>
              </w:rPr>
            </w:pPr>
            <w:r>
              <w:rPr>
                <w:b/>
                <w:kern w:val="2"/>
                <w:sz w:val="22"/>
                <w:lang w:eastAsia="en-US"/>
              </w:rPr>
              <w:t>Значение р</w:t>
            </w:r>
          </w:p>
        </w:tc>
      </w:tr>
      <w:tr w:rsidR="00884B91" w:rsidRPr="00884B91" w14:paraId="044C783F" w14:textId="77777777" w:rsidTr="00A82248">
        <w:trPr>
          <w:tblHeader/>
        </w:trPr>
        <w:tc>
          <w:tcPr>
            <w:tcW w:w="2263" w:type="dxa"/>
            <w:vMerge/>
            <w:shd w:val="clear" w:color="auto" w:fill="D9D9D9" w:themeFill="background1" w:themeFillShade="D9"/>
            <w:vAlign w:val="center"/>
          </w:tcPr>
          <w:p w14:paraId="63473D02" w14:textId="77777777" w:rsidR="00884B91" w:rsidRPr="00884B91" w:rsidRDefault="00884B91" w:rsidP="00001A3D">
            <w:pPr>
              <w:tabs>
                <w:tab w:val="left" w:pos="4111"/>
              </w:tabs>
              <w:ind w:right="-104"/>
              <w:jc w:val="center"/>
              <w:rPr>
                <w:kern w:val="2"/>
                <w:sz w:val="22"/>
                <w:lang w:eastAsia="en-US"/>
              </w:rPr>
            </w:pPr>
          </w:p>
        </w:tc>
        <w:tc>
          <w:tcPr>
            <w:tcW w:w="709" w:type="dxa"/>
            <w:vMerge/>
            <w:shd w:val="clear" w:color="auto" w:fill="D9D9D9" w:themeFill="background1" w:themeFillShade="D9"/>
            <w:vAlign w:val="center"/>
          </w:tcPr>
          <w:p w14:paraId="71F24EEC" w14:textId="77777777" w:rsidR="00884B91" w:rsidRPr="00884B91" w:rsidRDefault="00884B91" w:rsidP="00001A3D">
            <w:pPr>
              <w:tabs>
                <w:tab w:val="left" w:pos="4111"/>
              </w:tabs>
              <w:ind w:left="-114" w:right="-104"/>
              <w:jc w:val="center"/>
              <w:rPr>
                <w:kern w:val="2"/>
                <w:sz w:val="22"/>
                <w:lang w:eastAsia="en-US"/>
              </w:rPr>
            </w:pPr>
          </w:p>
        </w:tc>
        <w:tc>
          <w:tcPr>
            <w:tcW w:w="992" w:type="dxa"/>
            <w:vMerge/>
            <w:shd w:val="clear" w:color="auto" w:fill="D9D9D9" w:themeFill="background1" w:themeFillShade="D9"/>
            <w:vAlign w:val="center"/>
          </w:tcPr>
          <w:p w14:paraId="32A2DB2F" w14:textId="77777777" w:rsidR="00884B91" w:rsidRPr="00884B91" w:rsidRDefault="00884B91" w:rsidP="00001A3D">
            <w:pPr>
              <w:tabs>
                <w:tab w:val="left" w:pos="4111"/>
              </w:tabs>
              <w:ind w:left="-114" w:right="-104"/>
              <w:jc w:val="center"/>
              <w:rPr>
                <w:kern w:val="2"/>
                <w:sz w:val="22"/>
                <w:lang w:eastAsia="en-US"/>
              </w:rPr>
            </w:pPr>
          </w:p>
        </w:tc>
        <w:tc>
          <w:tcPr>
            <w:tcW w:w="851" w:type="dxa"/>
            <w:vMerge/>
            <w:shd w:val="clear" w:color="auto" w:fill="D9D9D9" w:themeFill="background1" w:themeFillShade="D9"/>
            <w:vAlign w:val="center"/>
          </w:tcPr>
          <w:p w14:paraId="47AC2B3B" w14:textId="77777777" w:rsidR="00884B91" w:rsidRPr="00884B91" w:rsidRDefault="00884B91" w:rsidP="00001A3D">
            <w:pPr>
              <w:tabs>
                <w:tab w:val="left" w:pos="457"/>
                <w:tab w:val="left" w:pos="4111"/>
              </w:tabs>
              <w:ind w:left="-114" w:right="-104"/>
              <w:jc w:val="center"/>
              <w:rPr>
                <w:b/>
                <w:kern w:val="2"/>
                <w:sz w:val="22"/>
                <w:lang w:eastAsia="en-US"/>
              </w:rPr>
            </w:pPr>
          </w:p>
        </w:tc>
        <w:tc>
          <w:tcPr>
            <w:tcW w:w="1134" w:type="dxa"/>
            <w:vMerge/>
            <w:shd w:val="clear" w:color="auto" w:fill="D9D9D9" w:themeFill="background1" w:themeFillShade="D9"/>
            <w:vAlign w:val="center"/>
          </w:tcPr>
          <w:p w14:paraId="652DFF9B" w14:textId="77777777" w:rsidR="00884B91" w:rsidRPr="00884B91" w:rsidRDefault="00884B91" w:rsidP="00001A3D">
            <w:pPr>
              <w:tabs>
                <w:tab w:val="left" w:pos="4111"/>
              </w:tabs>
              <w:ind w:left="-114" w:right="-104"/>
              <w:jc w:val="center"/>
              <w:rPr>
                <w:b/>
                <w:kern w:val="2"/>
                <w:sz w:val="22"/>
                <w:lang w:eastAsia="en-US"/>
              </w:rPr>
            </w:pPr>
          </w:p>
        </w:tc>
        <w:tc>
          <w:tcPr>
            <w:tcW w:w="992" w:type="dxa"/>
            <w:shd w:val="clear" w:color="auto" w:fill="D9D9D9" w:themeFill="background1" w:themeFillShade="D9"/>
            <w:vAlign w:val="center"/>
          </w:tcPr>
          <w:p w14:paraId="33035AEA" w14:textId="0A29D646" w:rsidR="00884B91" w:rsidRPr="00884B91" w:rsidRDefault="00884B91" w:rsidP="00001A3D">
            <w:pPr>
              <w:tabs>
                <w:tab w:val="left" w:pos="4111"/>
              </w:tabs>
              <w:ind w:left="-114" w:right="-104"/>
              <w:jc w:val="center"/>
              <w:rPr>
                <w:kern w:val="2"/>
                <w:sz w:val="22"/>
                <w:lang w:eastAsia="en-US"/>
              </w:rPr>
            </w:pPr>
            <w:r w:rsidRPr="00884B91">
              <w:rPr>
                <w:b/>
                <w:kern w:val="2"/>
                <w:sz w:val="22"/>
                <w:lang w:eastAsia="en-US"/>
              </w:rPr>
              <w:t xml:space="preserve">Будесонид </w:t>
            </w:r>
            <w:r>
              <w:rPr>
                <w:b/>
                <w:kern w:val="2"/>
                <w:sz w:val="22"/>
                <w:lang w:eastAsia="en-US"/>
              </w:rPr>
              <w:t xml:space="preserve">400 мкг </w:t>
            </w:r>
            <w:r w:rsidRPr="00884B91">
              <w:rPr>
                <w:b/>
                <w:kern w:val="2"/>
                <w:sz w:val="22"/>
                <w:lang w:eastAsia="en-US"/>
              </w:rPr>
              <w:t>и</w:t>
            </w:r>
            <w:r w:rsidR="00B66CB8">
              <w:rPr>
                <w:b/>
                <w:kern w:val="2"/>
                <w:sz w:val="22"/>
                <w:lang w:eastAsia="en-US"/>
              </w:rPr>
              <w:t xml:space="preserve"> </w:t>
            </w:r>
            <w:r>
              <w:rPr>
                <w:b/>
                <w:kern w:val="2"/>
                <w:sz w:val="22"/>
                <w:lang w:eastAsia="en-US"/>
              </w:rPr>
              <w:t>200 мкг</w:t>
            </w:r>
          </w:p>
        </w:tc>
        <w:tc>
          <w:tcPr>
            <w:tcW w:w="992" w:type="dxa"/>
            <w:shd w:val="clear" w:color="auto" w:fill="D9D9D9" w:themeFill="background1" w:themeFillShade="D9"/>
            <w:vAlign w:val="center"/>
          </w:tcPr>
          <w:p w14:paraId="3CA40F92" w14:textId="697E71D4" w:rsidR="00884B91" w:rsidRPr="00884B91" w:rsidRDefault="00884B91" w:rsidP="00001A3D">
            <w:pPr>
              <w:tabs>
                <w:tab w:val="left" w:pos="4111"/>
              </w:tabs>
              <w:ind w:left="-114" w:right="-104" w:hanging="111"/>
              <w:jc w:val="center"/>
              <w:rPr>
                <w:b/>
                <w:kern w:val="2"/>
                <w:sz w:val="22"/>
                <w:lang w:eastAsia="en-US"/>
              </w:rPr>
            </w:pPr>
            <w:r>
              <w:rPr>
                <w:b/>
                <w:kern w:val="2"/>
                <w:sz w:val="22"/>
                <w:lang w:eastAsia="en-US"/>
              </w:rPr>
              <w:t>Формотерол и плацебо</w:t>
            </w:r>
          </w:p>
        </w:tc>
        <w:tc>
          <w:tcPr>
            <w:tcW w:w="1418" w:type="dxa"/>
            <w:shd w:val="clear" w:color="auto" w:fill="D9D9D9" w:themeFill="background1" w:themeFillShade="D9"/>
            <w:vAlign w:val="center"/>
          </w:tcPr>
          <w:p w14:paraId="42FAFE4F" w14:textId="3AB7EA4B" w:rsidR="00884B91" w:rsidRPr="00884B91" w:rsidRDefault="00884B91" w:rsidP="00001A3D">
            <w:pPr>
              <w:tabs>
                <w:tab w:val="left" w:pos="4111"/>
              </w:tabs>
              <w:ind w:left="-114" w:right="-104"/>
              <w:jc w:val="center"/>
              <w:rPr>
                <w:b/>
                <w:kern w:val="2"/>
                <w:sz w:val="22"/>
                <w:lang w:eastAsia="en-US"/>
              </w:rPr>
            </w:pPr>
            <w:r w:rsidRPr="00884B91">
              <w:rPr>
                <w:b/>
                <w:kern w:val="2"/>
                <w:sz w:val="22"/>
                <w:lang w:eastAsia="en-US"/>
              </w:rPr>
              <w:t>Будесонид</w:t>
            </w:r>
            <w:r>
              <w:rPr>
                <w:b/>
                <w:kern w:val="2"/>
                <w:sz w:val="22"/>
                <w:lang w:eastAsia="en-US"/>
              </w:rPr>
              <w:t xml:space="preserve"> 200 мкг </w:t>
            </w:r>
            <w:r w:rsidRPr="00884B91">
              <w:rPr>
                <w:b/>
                <w:kern w:val="2"/>
                <w:sz w:val="22"/>
                <w:lang w:eastAsia="en-US"/>
              </w:rPr>
              <w:t>+ формотерол</w:t>
            </w:r>
            <w:r>
              <w:rPr>
                <w:b/>
                <w:kern w:val="2"/>
                <w:sz w:val="22"/>
                <w:lang w:eastAsia="en-US"/>
              </w:rPr>
              <w:t xml:space="preserve"> и будесонид 400 мкг</w:t>
            </w:r>
          </w:p>
        </w:tc>
      </w:tr>
      <w:tr w:rsidR="00E37254" w:rsidRPr="00884B91" w14:paraId="65164AD2" w14:textId="77777777" w:rsidTr="00A82248">
        <w:tc>
          <w:tcPr>
            <w:tcW w:w="2263" w:type="dxa"/>
          </w:tcPr>
          <w:p w14:paraId="46FB14AF" w14:textId="77777777" w:rsidR="00E37254" w:rsidRPr="00884B91" w:rsidRDefault="00E37254" w:rsidP="00001A3D">
            <w:pPr>
              <w:tabs>
                <w:tab w:val="left" w:pos="4111"/>
              </w:tabs>
              <w:jc w:val="both"/>
              <w:rPr>
                <w:kern w:val="2"/>
                <w:sz w:val="22"/>
                <w:lang w:eastAsia="en-US"/>
              </w:rPr>
            </w:pPr>
            <w:r w:rsidRPr="00884B91">
              <w:rPr>
                <w:kern w:val="2"/>
                <w:sz w:val="22"/>
                <w:lang w:eastAsia="en-US"/>
              </w:rPr>
              <w:t>Изменение утреннего ПСВ (л/мин)</w:t>
            </w:r>
          </w:p>
        </w:tc>
        <w:tc>
          <w:tcPr>
            <w:tcW w:w="709" w:type="dxa"/>
            <w:vAlign w:val="center"/>
          </w:tcPr>
          <w:p w14:paraId="4B29A21E" w14:textId="77777777" w:rsidR="00E37254" w:rsidRPr="00884B91" w:rsidRDefault="00E37254" w:rsidP="00001A3D">
            <w:pPr>
              <w:tabs>
                <w:tab w:val="left" w:pos="4111"/>
              </w:tabs>
              <w:jc w:val="center"/>
              <w:rPr>
                <w:kern w:val="2"/>
                <w:sz w:val="22"/>
                <w:lang w:eastAsia="en-US"/>
              </w:rPr>
            </w:pPr>
            <w:r w:rsidRPr="00884B91">
              <w:rPr>
                <w:kern w:val="2"/>
                <w:sz w:val="22"/>
                <w:lang w:eastAsia="en-US"/>
              </w:rPr>
              <w:t>0,27</w:t>
            </w:r>
          </w:p>
        </w:tc>
        <w:tc>
          <w:tcPr>
            <w:tcW w:w="992" w:type="dxa"/>
            <w:vAlign w:val="center"/>
          </w:tcPr>
          <w:p w14:paraId="229C6527" w14:textId="77777777" w:rsidR="00E37254" w:rsidRPr="00884B91" w:rsidRDefault="00E37254" w:rsidP="00001A3D">
            <w:pPr>
              <w:tabs>
                <w:tab w:val="left" w:pos="4111"/>
              </w:tabs>
              <w:jc w:val="center"/>
              <w:rPr>
                <w:kern w:val="2"/>
                <w:sz w:val="22"/>
                <w:lang w:eastAsia="en-US"/>
              </w:rPr>
            </w:pPr>
            <w:r w:rsidRPr="00884B91">
              <w:rPr>
                <w:kern w:val="2"/>
                <w:sz w:val="22"/>
                <w:lang w:eastAsia="en-US"/>
              </w:rPr>
              <w:t>2,55</w:t>
            </w:r>
          </w:p>
        </w:tc>
        <w:tc>
          <w:tcPr>
            <w:tcW w:w="851" w:type="dxa"/>
            <w:vAlign w:val="center"/>
          </w:tcPr>
          <w:p w14:paraId="31F41FB0" w14:textId="7BF59C4A" w:rsidR="00E37254" w:rsidRPr="00E37254" w:rsidRDefault="00E37254" w:rsidP="00001A3D">
            <w:pPr>
              <w:tabs>
                <w:tab w:val="left" w:pos="457"/>
                <w:tab w:val="left" w:pos="4111"/>
              </w:tabs>
              <w:jc w:val="center"/>
              <w:rPr>
                <w:kern w:val="2"/>
                <w:sz w:val="22"/>
                <w:lang w:eastAsia="en-US"/>
              </w:rPr>
            </w:pPr>
            <w:r>
              <w:rPr>
                <w:kern w:val="2"/>
                <w:sz w:val="22"/>
                <w:lang w:eastAsia="en-US"/>
              </w:rPr>
              <w:t>0,90</w:t>
            </w:r>
          </w:p>
        </w:tc>
        <w:tc>
          <w:tcPr>
            <w:tcW w:w="1134" w:type="dxa"/>
            <w:vAlign w:val="center"/>
          </w:tcPr>
          <w:p w14:paraId="7B158C7F" w14:textId="7270CE82" w:rsidR="00E37254" w:rsidRPr="00E37254" w:rsidRDefault="00E37254" w:rsidP="00001A3D">
            <w:pPr>
              <w:tabs>
                <w:tab w:val="left" w:pos="457"/>
                <w:tab w:val="left" w:pos="4111"/>
              </w:tabs>
              <w:jc w:val="center"/>
              <w:rPr>
                <w:kern w:val="2"/>
                <w:sz w:val="22"/>
                <w:lang w:eastAsia="en-US"/>
              </w:rPr>
            </w:pPr>
            <w:r>
              <w:rPr>
                <w:kern w:val="2"/>
                <w:sz w:val="22"/>
                <w:lang w:eastAsia="en-US"/>
              </w:rPr>
              <w:t>4,13</w:t>
            </w:r>
          </w:p>
        </w:tc>
        <w:tc>
          <w:tcPr>
            <w:tcW w:w="992" w:type="dxa"/>
            <w:vAlign w:val="center"/>
          </w:tcPr>
          <w:p w14:paraId="7D708132" w14:textId="4FB960A6" w:rsidR="00E37254" w:rsidRPr="00884B91" w:rsidRDefault="00E37254" w:rsidP="00001A3D">
            <w:pPr>
              <w:tabs>
                <w:tab w:val="left" w:pos="457"/>
                <w:tab w:val="left" w:pos="4111"/>
              </w:tabs>
              <w:jc w:val="center"/>
              <w:rPr>
                <w:kern w:val="2"/>
                <w:sz w:val="22"/>
                <w:lang w:val="en-US" w:eastAsia="en-US"/>
              </w:rPr>
            </w:pPr>
            <w:r w:rsidRPr="00884B91">
              <w:rPr>
                <w:kern w:val="2"/>
                <w:sz w:val="22"/>
                <w:lang w:val="en-US" w:eastAsia="en-US"/>
              </w:rPr>
              <w:t>0</w:t>
            </w:r>
            <w:r>
              <w:rPr>
                <w:kern w:val="2"/>
                <w:sz w:val="22"/>
                <w:lang w:eastAsia="en-US"/>
              </w:rPr>
              <w:t>,022</w:t>
            </w:r>
          </w:p>
        </w:tc>
        <w:tc>
          <w:tcPr>
            <w:tcW w:w="992" w:type="dxa"/>
            <w:vAlign w:val="center"/>
          </w:tcPr>
          <w:p w14:paraId="09ACF509" w14:textId="150CAA3E" w:rsidR="00E37254" w:rsidRPr="00884B91" w:rsidRDefault="00E37254" w:rsidP="00001A3D">
            <w:pPr>
              <w:tabs>
                <w:tab w:val="left" w:pos="4111"/>
              </w:tabs>
              <w:jc w:val="center"/>
              <w:rPr>
                <w:kern w:val="2"/>
                <w:sz w:val="22"/>
                <w:lang w:val="en-US" w:eastAsia="en-US"/>
              </w:rPr>
            </w:pPr>
            <w:r w:rsidRPr="00B3626B">
              <w:rPr>
                <w:kern w:val="2"/>
                <w:sz w:val="22"/>
                <w:lang w:val="en-US" w:eastAsia="en-US"/>
              </w:rPr>
              <w:t>0</w:t>
            </w:r>
            <w:r w:rsidRPr="00B3626B">
              <w:rPr>
                <w:kern w:val="2"/>
                <w:sz w:val="22"/>
                <w:lang w:eastAsia="en-US"/>
              </w:rPr>
              <w:t>,0001</w:t>
            </w:r>
          </w:p>
        </w:tc>
        <w:tc>
          <w:tcPr>
            <w:tcW w:w="1418" w:type="dxa"/>
            <w:vAlign w:val="center"/>
          </w:tcPr>
          <w:p w14:paraId="44F8D7BE" w14:textId="5D871305" w:rsidR="00E37254" w:rsidRPr="00884B91" w:rsidRDefault="00E37254" w:rsidP="00001A3D">
            <w:pPr>
              <w:tabs>
                <w:tab w:val="left" w:pos="4111"/>
              </w:tabs>
              <w:jc w:val="center"/>
              <w:rPr>
                <w:kern w:val="2"/>
                <w:sz w:val="22"/>
                <w:lang w:eastAsia="en-US"/>
              </w:rPr>
            </w:pPr>
            <w:r w:rsidRPr="00884B91">
              <w:rPr>
                <w:kern w:val="2"/>
                <w:sz w:val="22"/>
                <w:lang w:val="en-US" w:eastAsia="en-US"/>
              </w:rPr>
              <w:t>0</w:t>
            </w:r>
            <w:r>
              <w:rPr>
                <w:kern w:val="2"/>
                <w:sz w:val="22"/>
                <w:lang w:eastAsia="en-US"/>
              </w:rPr>
              <w:t>,015</w:t>
            </w:r>
          </w:p>
        </w:tc>
      </w:tr>
      <w:tr w:rsidR="00E37254" w:rsidRPr="00884B91" w14:paraId="5D6E55C5" w14:textId="77777777" w:rsidTr="00A82248">
        <w:tc>
          <w:tcPr>
            <w:tcW w:w="2263" w:type="dxa"/>
          </w:tcPr>
          <w:p w14:paraId="234158EC" w14:textId="77777777" w:rsidR="00E37254" w:rsidRPr="00884B91" w:rsidRDefault="00E37254" w:rsidP="00001A3D">
            <w:pPr>
              <w:tabs>
                <w:tab w:val="left" w:pos="4111"/>
              </w:tabs>
              <w:jc w:val="both"/>
              <w:rPr>
                <w:kern w:val="2"/>
                <w:sz w:val="22"/>
                <w:lang w:eastAsia="en-US"/>
              </w:rPr>
            </w:pPr>
            <w:r w:rsidRPr="00884B91">
              <w:rPr>
                <w:kern w:val="2"/>
                <w:sz w:val="22"/>
                <w:lang w:eastAsia="en-US"/>
              </w:rPr>
              <w:t>Изменение вечернего ПСВ (л/мин)</w:t>
            </w:r>
          </w:p>
        </w:tc>
        <w:tc>
          <w:tcPr>
            <w:tcW w:w="709" w:type="dxa"/>
            <w:vAlign w:val="center"/>
          </w:tcPr>
          <w:p w14:paraId="322EF01A" w14:textId="77777777" w:rsidR="00E37254" w:rsidRPr="00884B91" w:rsidRDefault="00E37254" w:rsidP="00001A3D">
            <w:pPr>
              <w:tabs>
                <w:tab w:val="left" w:pos="4111"/>
              </w:tabs>
              <w:jc w:val="center"/>
              <w:rPr>
                <w:kern w:val="2"/>
                <w:sz w:val="22"/>
                <w:lang w:eastAsia="en-US"/>
              </w:rPr>
            </w:pPr>
            <w:r w:rsidRPr="00884B91">
              <w:rPr>
                <w:kern w:val="2"/>
                <w:sz w:val="22"/>
                <w:lang w:eastAsia="en-US"/>
              </w:rPr>
              <w:t>2,78</w:t>
            </w:r>
          </w:p>
        </w:tc>
        <w:tc>
          <w:tcPr>
            <w:tcW w:w="992" w:type="dxa"/>
            <w:vAlign w:val="center"/>
          </w:tcPr>
          <w:p w14:paraId="07A636D2" w14:textId="77777777" w:rsidR="00E37254" w:rsidRPr="00884B91" w:rsidRDefault="00E37254" w:rsidP="00001A3D">
            <w:pPr>
              <w:tabs>
                <w:tab w:val="left" w:pos="4111"/>
              </w:tabs>
              <w:jc w:val="center"/>
              <w:rPr>
                <w:kern w:val="2"/>
                <w:sz w:val="22"/>
                <w:lang w:eastAsia="en-US"/>
              </w:rPr>
            </w:pPr>
            <w:r w:rsidRPr="00884B91">
              <w:rPr>
                <w:kern w:val="2"/>
                <w:sz w:val="22"/>
                <w:lang w:eastAsia="en-US"/>
              </w:rPr>
              <w:t>12,89</w:t>
            </w:r>
          </w:p>
        </w:tc>
        <w:tc>
          <w:tcPr>
            <w:tcW w:w="851" w:type="dxa"/>
            <w:vAlign w:val="center"/>
          </w:tcPr>
          <w:p w14:paraId="097D7B4F" w14:textId="7A510B47" w:rsidR="00E37254" w:rsidRPr="00884B91" w:rsidRDefault="00E37254" w:rsidP="00001A3D">
            <w:pPr>
              <w:tabs>
                <w:tab w:val="left" w:pos="457"/>
                <w:tab w:val="left" w:pos="4111"/>
              </w:tabs>
              <w:jc w:val="center"/>
              <w:rPr>
                <w:kern w:val="2"/>
                <w:sz w:val="22"/>
                <w:lang w:eastAsia="en-US"/>
              </w:rPr>
            </w:pPr>
            <w:r>
              <w:rPr>
                <w:kern w:val="2"/>
                <w:sz w:val="22"/>
                <w:lang w:eastAsia="en-US"/>
              </w:rPr>
              <w:t>1,73</w:t>
            </w:r>
          </w:p>
        </w:tc>
        <w:tc>
          <w:tcPr>
            <w:tcW w:w="1134" w:type="dxa"/>
            <w:vAlign w:val="center"/>
          </w:tcPr>
          <w:p w14:paraId="37870B87" w14:textId="4C2DB297" w:rsidR="00E37254" w:rsidRPr="00884B91" w:rsidRDefault="00E37254" w:rsidP="00001A3D">
            <w:pPr>
              <w:tabs>
                <w:tab w:val="left" w:pos="457"/>
                <w:tab w:val="left" w:pos="4111"/>
              </w:tabs>
              <w:jc w:val="center"/>
              <w:rPr>
                <w:kern w:val="2"/>
                <w:sz w:val="22"/>
                <w:lang w:eastAsia="en-US"/>
              </w:rPr>
            </w:pPr>
            <w:r>
              <w:rPr>
                <w:kern w:val="2"/>
                <w:sz w:val="22"/>
                <w:lang w:eastAsia="en-US"/>
              </w:rPr>
              <w:t>18,50</w:t>
            </w:r>
          </w:p>
        </w:tc>
        <w:tc>
          <w:tcPr>
            <w:tcW w:w="992" w:type="dxa"/>
            <w:vAlign w:val="center"/>
          </w:tcPr>
          <w:p w14:paraId="2DF04C5C" w14:textId="4A9C3BCF" w:rsidR="00E37254" w:rsidRPr="00884B91" w:rsidRDefault="00E37254" w:rsidP="00001A3D">
            <w:pPr>
              <w:tabs>
                <w:tab w:val="left" w:pos="457"/>
                <w:tab w:val="left" w:pos="4111"/>
              </w:tabs>
              <w:jc w:val="center"/>
              <w:rPr>
                <w:kern w:val="2"/>
                <w:sz w:val="22"/>
                <w:lang w:eastAsia="en-US"/>
              </w:rPr>
            </w:pPr>
            <w:r w:rsidRPr="00884B91">
              <w:rPr>
                <w:kern w:val="2"/>
                <w:sz w:val="22"/>
                <w:lang w:eastAsia="en-US"/>
              </w:rPr>
              <w:t>0</w:t>
            </w:r>
            <w:r>
              <w:rPr>
                <w:kern w:val="2"/>
                <w:sz w:val="22"/>
                <w:lang w:eastAsia="en-US"/>
              </w:rPr>
              <w:t>,042</w:t>
            </w:r>
          </w:p>
        </w:tc>
        <w:tc>
          <w:tcPr>
            <w:tcW w:w="992" w:type="dxa"/>
            <w:vAlign w:val="center"/>
          </w:tcPr>
          <w:p w14:paraId="1C5F8B8A" w14:textId="21EBCFAA" w:rsidR="00E37254" w:rsidRPr="00884B91" w:rsidRDefault="00E37254" w:rsidP="00001A3D">
            <w:pPr>
              <w:tabs>
                <w:tab w:val="left" w:pos="4111"/>
              </w:tabs>
              <w:jc w:val="center"/>
              <w:rPr>
                <w:kern w:val="2"/>
                <w:sz w:val="22"/>
                <w:lang w:val="en-US" w:eastAsia="en-US"/>
              </w:rPr>
            </w:pPr>
            <w:r w:rsidRPr="00B3626B">
              <w:rPr>
                <w:kern w:val="2"/>
                <w:sz w:val="22"/>
                <w:lang w:val="en-US" w:eastAsia="en-US"/>
              </w:rPr>
              <w:t>0</w:t>
            </w:r>
            <w:r w:rsidRPr="00B3626B">
              <w:rPr>
                <w:kern w:val="2"/>
                <w:sz w:val="22"/>
                <w:lang w:eastAsia="en-US"/>
              </w:rPr>
              <w:t>,0001</w:t>
            </w:r>
          </w:p>
        </w:tc>
        <w:tc>
          <w:tcPr>
            <w:tcW w:w="1418" w:type="dxa"/>
            <w:vAlign w:val="center"/>
          </w:tcPr>
          <w:p w14:paraId="11A48E38" w14:textId="42C4EDC1" w:rsidR="00E37254" w:rsidRPr="00884B91" w:rsidRDefault="00E37254" w:rsidP="00001A3D">
            <w:pPr>
              <w:tabs>
                <w:tab w:val="left" w:pos="4111"/>
              </w:tabs>
              <w:jc w:val="center"/>
              <w:rPr>
                <w:kern w:val="2"/>
                <w:sz w:val="22"/>
                <w:lang w:eastAsia="en-US"/>
              </w:rPr>
            </w:pPr>
            <w:r w:rsidRPr="00884B91">
              <w:rPr>
                <w:kern w:val="2"/>
                <w:sz w:val="22"/>
                <w:lang w:val="en-US" w:eastAsia="en-US"/>
              </w:rPr>
              <w:t>0</w:t>
            </w:r>
            <w:r w:rsidRPr="00884B91">
              <w:rPr>
                <w:kern w:val="2"/>
                <w:sz w:val="22"/>
                <w:lang w:eastAsia="en-US"/>
              </w:rPr>
              <w:t>,00</w:t>
            </w:r>
            <w:r>
              <w:rPr>
                <w:kern w:val="2"/>
                <w:sz w:val="22"/>
                <w:lang w:eastAsia="en-US"/>
              </w:rPr>
              <w:t>15</w:t>
            </w:r>
          </w:p>
        </w:tc>
      </w:tr>
      <w:tr w:rsidR="00E37254" w:rsidRPr="00884B91" w14:paraId="2F9D6E84" w14:textId="77777777" w:rsidTr="00A82248">
        <w:tc>
          <w:tcPr>
            <w:tcW w:w="2263" w:type="dxa"/>
          </w:tcPr>
          <w:p w14:paraId="6CDD419A" w14:textId="77777777" w:rsidR="00E37254" w:rsidRPr="00884B91" w:rsidRDefault="00E37254" w:rsidP="00001A3D">
            <w:pPr>
              <w:tabs>
                <w:tab w:val="left" w:pos="4111"/>
              </w:tabs>
              <w:jc w:val="both"/>
              <w:rPr>
                <w:kern w:val="2"/>
                <w:sz w:val="22"/>
                <w:lang w:eastAsia="en-US"/>
              </w:rPr>
            </w:pPr>
            <w:r w:rsidRPr="00884B91">
              <w:rPr>
                <w:kern w:val="2"/>
                <w:sz w:val="22"/>
                <w:lang w:eastAsia="en-US"/>
              </w:rPr>
              <w:t>% дней с симптомами</w:t>
            </w:r>
          </w:p>
        </w:tc>
        <w:tc>
          <w:tcPr>
            <w:tcW w:w="709" w:type="dxa"/>
            <w:vAlign w:val="center"/>
          </w:tcPr>
          <w:p w14:paraId="221784EF" w14:textId="77777777" w:rsidR="00E37254" w:rsidRPr="00884B91" w:rsidRDefault="00E37254" w:rsidP="00001A3D">
            <w:pPr>
              <w:tabs>
                <w:tab w:val="left" w:pos="4111"/>
              </w:tabs>
              <w:jc w:val="center"/>
              <w:rPr>
                <w:kern w:val="2"/>
                <w:sz w:val="22"/>
                <w:lang w:eastAsia="en-US"/>
              </w:rPr>
            </w:pPr>
            <w:r w:rsidRPr="00884B91">
              <w:rPr>
                <w:kern w:val="2"/>
                <w:sz w:val="22"/>
                <w:lang w:eastAsia="en-US"/>
              </w:rPr>
              <w:t>32,8</w:t>
            </w:r>
          </w:p>
        </w:tc>
        <w:tc>
          <w:tcPr>
            <w:tcW w:w="992" w:type="dxa"/>
            <w:vAlign w:val="center"/>
          </w:tcPr>
          <w:p w14:paraId="4D7CE529" w14:textId="77777777" w:rsidR="00E37254" w:rsidRPr="00884B91" w:rsidRDefault="00E37254" w:rsidP="00001A3D">
            <w:pPr>
              <w:tabs>
                <w:tab w:val="left" w:pos="4111"/>
              </w:tabs>
              <w:jc w:val="center"/>
              <w:rPr>
                <w:kern w:val="2"/>
                <w:sz w:val="22"/>
                <w:lang w:eastAsia="en-US"/>
              </w:rPr>
            </w:pPr>
            <w:r w:rsidRPr="00884B91">
              <w:rPr>
                <w:kern w:val="2"/>
                <w:sz w:val="22"/>
                <w:lang w:eastAsia="en-US"/>
              </w:rPr>
              <w:t>27,4</w:t>
            </w:r>
          </w:p>
        </w:tc>
        <w:tc>
          <w:tcPr>
            <w:tcW w:w="851" w:type="dxa"/>
            <w:vAlign w:val="center"/>
          </w:tcPr>
          <w:p w14:paraId="29AA938F" w14:textId="1CD4A14E" w:rsidR="00E37254" w:rsidRPr="00E37254" w:rsidRDefault="00E37254" w:rsidP="00001A3D">
            <w:pPr>
              <w:tabs>
                <w:tab w:val="left" w:pos="457"/>
                <w:tab w:val="left" w:pos="4111"/>
              </w:tabs>
              <w:jc w:val="center"/>
              <w:rPr>
                <w:kern w:val="2"/>
                <w:sz w:val="22"/>
                <w:lang w:eastAsia="en-US"/>
              </w:rPr>
            </w:pPr>
            <w:r>
              <w:rPr>
                <w:kern w:val="2"/>
                <w:sz w:val="22"/>
                <w:lang w:eastAsia="en-US"/>
              </w:rPr>
              <w:t>29,7</w:t>
            </w:r>
          </w:p>
        </w:tc>
        <w:tc>
          <w:tcPr>
            <w:tcW w:w="1134" w:type="dxa"/>
            <w:vAlign w:val="center"/>
          </w:tcPr>
          <w:p w14:paraId="5F96BF2E" w14:textId="42AA2F21" w:rsidR="00E37254" w:rsidRPr="00E37254" w:rsidRDefault="00E37254" w:rsidP="00001A3D">
            <w:pPr>
              <w:tabs>
                <w:tab w:val="left" w:pos="457"/>
                <w:tab w:val="left" w:pos="4111"/>
              </w:tabs>
              <w:jc w:val="center"/>
              <w:rPr>
                <w:kern w:val="2"/>
                <w:sz w:val="22"/>
                <w:lang w:eastAsia="en-US"/>
              </w:rPr>
            </w:pPr>
            <w:r>
              <w:rPr>
                <w:kern w:val="2"/>
                <w:sz w:val="22"/>
                <w:lang w:eastAsia="en-US"/>
              </w:rPr>
              <w:t>25,1</w:t>
            </w:r>
          </w:p>
        </w:tc>
        <w:tc>
          <w:tcPr>
            <w:tcW w:w="992" w:type="dxa"/>
            <w:vAlign w:val="center"/>
          </w:tcPr>
          <w:p w14:paraId="0FEB8DAC" w14:textId="2F4BE2AA" w:rsidR="00E37254" w:rsidRPr="00884B91" w:rsidRDefault="00E37254" w:rsidP="00001A3D">
            <w:pPr>
              <w:tabs>
                <w:tab w:val="left" w:pos="457"/>
                <w:tab w:val="left" w:pos="4111"/>
              </w:tabs>
              <w:jc w:val="center"/>
              <w:rPr>
                <w:kern w:val="2"/>
                <w:sz w:val="22"/>
                <w:lang w:val="en-US" w:eastAsia="en-US"/>
              </w:rPr>
            </w:pPr>
            <w:r w:rsidRPr="00884B91">
              <w:rPr>
                <w:kern w:val="2"/>
                <w:sz w:val="22"/>
                <w:lang w:val="en-US" w:eastAsia="en-US"/>
              </w:rPr>
              <w:t>0</w:t>
            </w:r>
            <w:r>
              <w:rPr>
                <w:kern w:val="2"/>
                <w:sz w:val="22"/>
                <w:lang w:eastAsia="en-US"/>
              </w:rPr>
              <w:t>,017</w:t>
            </w:r>
          </w:p>
        </w:tc>
        <w:tc>
          <w:tcPr>
            <w:tcW w:w="992" w:type="dxa"/>
            <w:vAlign w:val="center"/>
          </w:tcPr>
          <w:p w14:paraId="73F6A82E" w14:textId="6E8A6DA5" w:rsidR="00E37254" w:rsidRPr="00884B91" w:rsidRDefault="00E37254" w:rsidP="00001A3D">
            <w:pPr>
              <w:tabs>
                <w:tab w:val="left" w:pos="4111"/>
              </w:tabs>
              <w:jc w:val="center"/>
              <w:rPr>
                <w:kern w:val="2"/>
                <w:sz w:val="22"/>
                <w:lang w:val="en-US" w:eastAsia="en-US"/>
              </w:rPr>
            </w:pPr>
            <w:r w:rsidRPr="00B3626B">
              <w:rPr>
                <w:kern w:val="2"/>
                <w:sz w:val="22"/>
                <w:lang w:val="en-US" w:eastAsia="en-US"/>
              </w:rPr>
              <w:t>0</w:t>
            </w:r>
            <w:r w:rsidRPr="00B3626B">
              <w:rPr>
                <w:kern w:val="2"/>
                <w:sz w:val="22"/>
                <w:lang w:eastAsia="en-US"/>
              </w:rPr>
              <w:t>,0001</w:t>
            </w:r>
          </w:p>
        </w:tc>
        <w:tc>
          <w:tcPr>
            <w:tcW w:w="1418" w:type="dxa"/>
            <w:vAlign w:val="center"/>
          </w:tcPr>
          <w:p w14:paraId="4B0F17CD" w14:textId="78E55869" w:rsidR="00E37254" w:rsidRPr="00884B91" w:rsidRDefault="00E37254" w:rsidP="00001A3D">
            <w:pPr>
              <w:tabs>
                <w:tab w:val="left" w:pos="4111"/>
              </w:tabs>
              <w:jc w:val="center"/>
              <w:rPr>
                <w:kern w:val="2"/>
                <w:sz w:val="22"/>
                <w:lang w:eastAsia="en-US"/>
              </w:rPr>
            </w:pPr>
            <w:r w:rsidRPr="00884B91">
              <w:rPr>
                <w:kern w:val="2"/>
                <w:sz w:val="22"/>
                <w:lang w:val="en-US" w:eastAsia="en-US"/>
              </w:rPr>
              <w:t>0</w:t>
            </w:r>
            <w:r>
              <w:rPr>
                <w:kern w:val="2"/>
                <w:sz w:val="22"/>
                <w:lang w:eastAsia="en-US"/>
              </w:rPr>
              <w:t>,25</w:t>
            </w:r>
          </w:p>
        </w:tc>
      </w:tr>
      <w:tr w:rsidR="00E37254" w:rsidRPr="00884B91" w14:paraId="40A90AFF" w14:textId="77777777" w:rsidTr="00A82248">
        <w:tc>
          <w:tcPr>
            <w:tcW w:w="2263" w:type="dxa"/>
          </w:tcPr>
          <w:p w14:paraId="45A5995E" w14:textId="77777777" w:rsidR="00E37254" w:rsidRPr="00884B91" w:rsidRDefault="00E37254" w:rsidP="00001A3D">
            <w:pPr>
              <w:tabs>
                <w:tab w:val="left" w:pos="4111"/>
              </w:tabs>
              <w:jc w:val="both"/>
              <w:rPr>
                <w:kern w:val="2"/>
                <w:sz w:val="22"/>
                <w:lang w:eastAsia="en-US"/>
              </w:rPr>
            </w:pPr>
            <w:r w:rsidRPr="00884B91">
              <w:rPr>
                <w:kern w:val="2"/>
                <w:sz w:val="22"/>
                <w:lang w:eastAsia="en-US"/>
              </w:rPr>
              <w:lastRenderedPageBreak/>
              <w:t>Применение КДБА/ день</w:t>
            </w:r>
          </w:p>
        </w:tc>
        <w:tc>
          <w:tcPr>
            <w:tcW w:w="709" w:type="dxa"/>
            <w:vAlign w:val="center"/>
          </w:tcPr>
          <w:p w14:paraId="092549F8" w14:textId="77777777" w:rsidR="00E37254" w:rsidRPr="00884B91" w:rsidRDefault="00E37254" w:rsidP="00001A3D">
            <w:pPr>
              <w:tabs>
                <w:tab w:val="left" w:pos="4111"/>
              </w:tabs>
              <w:jc w:val="center"/>
              <w:rPr>
                <w:kern w:val="2"/>
                <w:sz w:val="22"/>
                <w:lang w:eastAsia="en-US"/>
              </w:rPr>
            </w:pPr>
            <w:r w:rsidRPr="00884B91">
              <w:rPr>
                <w:kern w:val="2"/>
                <w:sz w:val="22"/>
                <w:lang w:eastAsia="en-US"/>
              </w:rPr>
              <w:t>0,89</w:t>
            </w:r>
          </w:p>
        </w:tc>
        <w:tc>
          <w:tcPr>
            <w:tcW w:w="992" w:type="dxa"/>
            <w:vAlign w:val="center"/>
          </w:tcPr>
          <w:p w14:paraId="0EAF52EC" w14:textId="77777777" w:rsidR="00E37254" w:rsidRPr="00884B91" w:rsidRDefault="00E37254" w:rsidP="00001A3D">
            <w:pPr>
              <w:tabs>
                <w:tab w:val="left" w:pos="4111"/>
              </w:tabs>
              <w:jc w:val="center"/>
              <w:rPr>
                <w:kern w:val="2"/>
                <w:sz w:val="22"/>
                <w:lang w:eastAsia="en-US"/>
              </w:rPr>
            </w:pPr>
            <w:r w:rsidRPr="00884B91">
              <w:rPr>
                <w:kern w:val="2"/>
                <w:sz w:val="22"/>
                <w:lang w:eastAsia="en-US"/>
              </w:rPr>
              <w:t>0,66</w:t>
            </w:r>
          </w:p>
        </w:tc>
        <w:tc>
          <w:tcPr>
            <w:tcW w:w="851" w:type="dxa"/>
            <w:vAlign w:val="center"/>
          </w:tcPr>
          <w:p w14:paraId="441CEE76" w14:textId="789EB181" w:rsidR="00E37254" w:rsidRPr="00884B91" w:rsidRDefault="00E37254" w:rsidP="00001A3D">
            <w:pPr>
              <w:tabs>
                <w:tab w:val="left" w:pos="457"/>
                <w:tab w:val="left" w:pos="4111"/>
              </w:tabs>
              <w:jc w:val="center"/>
              <w:rPr>
                <w:kern w:val="2"/>
                <w:sz w:val="22"/>
                <w:lang w:eastAsia="en-US"/>
              </w:rPr>
            </w:pPr>
            <w:r>
              <w:rPr>
                <w:kern w:val="2"/>
                <w:sz w:val="22"/>
                <w:lang w:eastAsia="en-US"/>
              </w:rPr>
              <w:t>0,75</w:t>
            </w:r>
          </w:p>
        </w:tc>
        <w:tc>
          <w:tcPr>
            <w:tcW w:w="1134" w:type="dxa"/>
            <w:vAlign w:val="center"/>
          </w:tcPr>
          <w:p w14:paraId="38B5D1D6" w14:textId="42D643E2" w:rsidR="00E37254" w:rsidRPr="00884B91" w:rsidRDefault="00E37254" w:rsidP="00001A3D">
            <w:pPr>
              <w:tabs>
                <w:tab w:val="left" w:pos="457"/>
                <w:tab w:val="left" w:pos="4111"/>
              </w:tabs>
              <w:jc w:val="center"/>
              <w:rPr>
                <w:kern w:val="2"/>
                <w:sz w:val="22"/>
                <w:lang w:eastAsia="en-US"/>
              </w:rPr>
            </w:pPr>
            <w:r>
              <w:rPr>
                <w:kern w:val="2"/>
                <w:sz w:val="22"/>
                <w:lang w:eastAsia="en-US"/>
              </w:rPr>
              <w:t>0,63</w:t>
            </w:r>
          </w:p>
        </w:tc>
        <w:tc>
          <w:tcPr>
            <w:tcW w:w="992" w:type="dxa"/>
            <w:vAlign w:val="center"/>
          </w:tcPr>
          <w:p w14:paraId="24F4F81D" w14:textId="621D2516" w:rsidR="00E37254" w:rsidRPr="00884B91" w:rsidRDefault="00E37254" w:rsidP="00001A3D">
            <w:pPr>
              <w:tabs>
                <w:tab w:val="left" w:pos="457"/>
                <w:tab w:val="left" w:pos="4111"/>
              </w:tabs>
              <w:jc w:val="center"/>
              <w:rPr>
                <w:kern w:val="2"/>
                <w:sz w:val="22"/>
                <w:lang w:eastAsia="en-US"/>
              </w:rPr>
            </w:pPr>
            <w:r>
              <w:rPr>
                <w:kern w:val="2"/>
                <w:sz w:val="22"/>
                <w:lang w:eastAsia="en-US"/>
              </w:rPr>
              <w:t>0,052</w:t>
            </w:r>
          </w:p>
        </w:tc>
        <w:tc>
          <w:tcPr>
            <w:tcW w:w="992" w:type="dxa"/>
            <w:vAlign w:val="center"/>
          </w:tcPr>
          <w:p w14:paraId="63C5A0D2" w14:textId="4F9D3852" w:rsidR="00E37254" w:rsidRPr="00884B91" w:rsidRDefault="00E37254" w:rsidP="00001A3D">
            <w:pPr>
              <w:tabs>
                <w:tab w:val="left" w:pos="4111"/>
              </w:tabs>
              <w:jc w:val="center"/>
              <w:rPr>
                <w:kern w:val="2"/>
                <w:sz w:val="22"/>
                <w:lang w:val="en-US" w:eastAsia="en-US"/>
              </w:rPr>
            </w:pPr>
            <w:r w:rsidRPr="00B3626B">
              <w:rPr>
                <w:kern w:val="2"/>
                <w:sz w:val="22"/>
                <w:lang w:val="en-US" w:eastAsia="en-US"/>
              </w:rPr>
              <w:t>0</w:t>
            </w:r>
            <w:r w:rsidRPr="00B3626B">
              <w:rPr>
                <w:kern w:val="2"/>
                <w:sz w:val="22"/>
                <w:lang w:eastAsia="en-US"/>
              </w:rPr>
              <w:t>,0001</w:t>
            </w:r>
          </w:p>
        </w:tc>
        <w:tc>
          <w:tcPr>
            <w:tcW w:w="1418" w:type="dxa"/>
            <w:vAlign w:val="center"/>
          </w:tcPr>
          <w:p w14:paraId="6412C39B" w14:textId="7E42DAE7" w:rsidR="00E37254" w:rsidRPr="00884B91" w:rsidRDefault="00E37254" w:rsidP="00001A3D">
            <w:pPr>
              <w:tabs>
                <w:tab w:val="left" w:pos="4111"/>
              </w:tabs>
              <w:jc w:val="center"/>
              <w:rPr>
                <w:kern w:val="2"/>
                <w:sz w:val="22"/>
                <w:lang w:eastAsia="en-US"/>
              </w:rPr>
            </w:pPr>
            <w:r w:rsidRPr="00884B91">
              <w:rPr>
                <w:kern w:val="2"/>
                <w:sz w:val="22"/>
                <w:lang w:val="en-US" w:eastAsia="en-US"/>
              </w:rPr>
              <w:t>0</w:t>
            </w:r>
            <w:r>
              <w:rPr>
                <w:kern w:val="2"/>
                <w:sz w:val="22"/>
                <w:lang w:eastAsia="en-US"/>
              </w:rPr>
              <w:t>,17</w:t>
            </w:r>
          </w:p>
        </w:tc>
      </w:tr>
      <w:tr w:rsidR="00E37254" w:rsidRPr="00884B91" w14:paraId="06A90606" w14:textId="77777777" w:rsidTr="00A82248">
        <w:tc>
          <w:tcPr>
            <w:tcW w:w="2263" w:type="dxa"/>
          </w:tcPr>
          <w:p w14:paraId="3017AECE" w14:textId="77777777" w:rsidR="00E37254" w:rsidRPr="00884B91" w:rsidRDefault="00E37254" w:rsidP="00001A3D">
            <w:pPr>
              <w:tabs>
                <w:tab w:val="left" w:pos="4111"/>
              </w:tabs>
              <w:jc w:val="both"/>
              <w:rPr>
                <w:kern w:val="2"/>
                <w:sz w:val="22"/>
                <w:lang w:eastAsia="en-US"/>
              </w:rPr>
            </w:pPr>
            <w:r w:rsidRPr="00884B91">
              <w:rPr>
                <w:kern w:val="2"/>
                <w:sz w:val="22"/>
                <w:lang w:eastAsia="en-US"/>
              </w:rPr>
              <w:t>Ночные пробуждения (%)</w:t>
            </w:r>
          </w:p>
        </w:tc>
        <w:tc>
          <w:tcPr>
            <w:tcW w:w="709" w:type="dxa"/>
            <w:vAlign w:val="center"/>
          </w:tcPr>
          <w:p w14:paraId="06BF7C06" w14:textId="77777777" w:rsidR="00E37254" w:rsidRPr="00884B91" w:rsidRDefault="00E37254" w:rsidP="00001A3D">
            <w:pPr>
              <w:tabs>
                <w:tab w:val="left" w:pos="4111"/>
              </w:tabs>
              <w:jc w:val="center"/>
              <w:rPr>
                <w:kern w:val="2"/>
                <w:sz w:val="22"/>
                <w:lang w:eastAsia="en-US"/>
              </w:rPr>
            </w:pPr>
            <w:r w:rsidRPr="00884B91">
              <w:rPr>
                <w:kern w:val="2"/>
                <w:sz w:val="22"/>
                <w:lang w:eastAsia="en-US"/>
              </w:rPr>
              <w:t>6,0</w:t>
            </w:r>
          </w:p>
        </w:tc>
        <w:tc>
          <w:tcPr>
            <w:tcW w:w="992" w:type="dxa"/>
            <w:vAlign w:val="center"/>
          </w:tcPr>
          <w:p w14:paraId="23F2E138" w14:textId="77777777" w:rsidR="00E37254" w:rsidRPr="00884B91" w:rsidRDefault="00E37254" w:rsidP="00001A3D">
            <w:pPr>
              <w:tabs>
                <w:tab w:val="left" w:pos="4111"/>
              </w:tabs>
              <w:jc w:val="center"/>
              <w:rPr>
                <w:kern w:val="2"/>
                <w:sz w:val="22"/>
                <w:lang w:eastAsia="en-US"/>
              </w:rPr>
            </w:pPr>
            <w:r w:rsidRPr="00884B91">
              <w:rPr>
                <w:kern w:val="2"/>
                <w:sz w:val="22"/>
                <w:lang w:eastAsia="en-US"/>
              </w:rPr>
              <w:t>5,4</w:t>
            </w:r>
          </w:p>
        </w:tc>
        <w:tc>
          <w:tcPr>
            <w:tcW w:w="851" w:type="dxa"/>
            <w:vAlign w:val="center"/>
          </w:tcPr>
          <w:p w14:paraId="01958E56" w14:textId="19A6EAE8" w:rsidR="00E37254" w:rsidRPr="00E37254" w:rsidRDefault="00E37254" w:rsidP="00001A3D">
            <w:pPr>
              <w:tabs>
                <w:tab w:val="left" w:pos="457"/>
                <w:tab w:val="left" w:pos="4111"/>
              </w:tabs>
              <w:jc w:val="center"/>
              <w:rPr>
                <w:kern w:val="2"/>
                <w:sz w:val="22"/>
                <w:lang w:eastAsia="en-US"/>
              </w:rPr>
            </w:pPr>
            <w:r>
              <w:rPr>
                <w:kern w:val="2"/>
                <w:sz w:val="22"/>
                <w:lang w:eastAsia="en-US"/>
              </w:rPr>
              <w:t>6,0</w:t>
            </w:r>
          </w:p>
        </w:tc>
        <w:tc>
          <w:tcPr>
            <w:tcW w:w="1134" w:type="dxa"/>
            <w:vAlign w:val="center"/>
          </w:tcPr>
          <w:p w14:paraId="54175850" w14:textId="03FC2948" w:rsidR="00E37254" w:rsidRPr="00E37254" w:rsidRDefault="00E37254" w:rsidP="00001A3D">
            <w:pPr>
              <w:tabs>
                <w:tab w:val="left" w:pos="457"/>
                <w:tab w:val="left" w:pos="4111"/>
              </w:tabs>
              <w:jc w:val="center"/>
              <w:rPr>
                <w:kern w:val="2"/>
                <w:sz w:val="22"/>
                <w:lang w:eastAsia="en-US"/>
              </w:rPr>
            </w:pPr>
            <w:r>
              <w:rPr>
                <w:kern w:val="2"/>
                <w:sz w:val="22"/>
                <w:lang w:eastAsia="en-US"/>
              </w:rPr>
              <w:t>4,5</w:t>
            </w:r>
          </w:p>
        </w:tc>
        <w:tc>
          <w:tcPr>
            <w:tcW w:w="992" w:type="dxa"/>
            <w:vAlign w:val="center"/>
          </w:tcPr>
          <w:p w14:paraId="618231F6" w14:textId="1CF81162" w:rsidR="00E37254" w:rsidRPr="00884B91" w:rsidRDefault="00E37254" w:rsidP="00001A3D">
            <w:pPr>
              <w:tabs>
                <w:tab w:val="left" w:pos="457"/>
                <w:tab w:val="left" w:pos="4111"/>
              </w:tabs>
              <w:jc w:val="center"/>
              <w:rPr>
                <w:kern w:val="2"/>
                <w:sz w:val="22"/>
                <w:lang w:val="en-US" w:eastAsia="en-US"/>
              </w:rPr>
            </w:pPr>
            <w:r w:rsidRPr="00884B91">
              <w:rPr>
                <w:kern w:val="2"/>
                <w:sz w:val="22"/>
                <w:lang w:val="en-US" w:eastAsia="en-US"/>
              </w:rPr>
              <w:t>0</w:t>
            </w:r>
            <w:r>
              <w:rPr>
                <w:kern w:val="2"/>
                <w:sz w:val="22"/>
                <w:lang w:eastAsia="en-US"/>
              </w:rPr>
              <w:t>,45</w:t>
            </w:r>
          </w:p>
        </w:tc>
        <w:tc>
          <w:tcPr>
            <w:tcW w:w="992" w:type="dxa"/>
            <w:vAlign w:val="center"/>
          </w:tcPr>
          <w:p w14:paraId="30BE12D1" w14:textId="51353BEC" w:rsidR="00E37254" w:rsidRPr="00884B91" w:rsidRDefault="00E37254" w:rsidP="00001A3D">
            <w:pPr>
              <w:tabs>
                <w:tab w:val="left" w:pos="4111"/>
              </w:tabs>
              <w:jc w:val="center"/>
              <w:rPr>
                <w:kern w:val="2"/>
                <w:sz w:val="22"/>
                <w:lang w:val="en-US" w:eastAsia="en-US"/>
              </w:rPr>
            </w:pPr>
            <w:r w:rsidRPr="00B3626B">
              <w:rPr>
                <w:kern w:val="2"/>
                <w:sz w:val="22"/>
                <w:lang w:val="en-US" w:eastAsia="en-US"/>
              </w:rPr>
              <w:t>0</w:t>
            </w:r>
            <w:r>
              <w:rPr>
                <w:kern w:val="2"/>
                <w:sz w:val="22"/>
                <w:lang w:eastAsia="en-US"/>
              </w:rPr>
              <w:t>,061</w:t>
            </w:r>
          </w:p>
        </w:tc>
        <w:tc>
          <w:tcPr>
            <w:tcW w:w="1418" w:type="dxa"/>
            <w:vAlign w:val="center"/>
          </w:tcPr>
          <w:p w14:paraId="1C968128" w14:textId="25444908" w:rsidR="00E37254" w:rsidRPr="00884B91" w:rsidRDefault="00E37254" w:rsidP="00001A3D">
            <w:pPr>
              <w:tabs>
                <w:tab w:val="left" w:pos="4111"/>
              </w:tabs>
              <w:jc w:val="center"/>
              <w:rPr>
                <w:kern w:val="2"/>
                <w:sz w:val="22"/>
                <w:lang w:eastAsia="en-US"/>
              </w:rPr>
            </w:pPr>
            <w:r w:rsidRPr="00884B91">
              <w:rPr>
                <w:kern w:val="2"/>
                <w:sz w:val="22"/>
                <w:lang w:val="en-US" w:eastAsia="en-US"/>
              </w:rPr>
              <w:t>0</w:t>
            </w:r>
            <w:r>
              <w:rPr>
                <w:kern w:val="2"/>
                <w:sz w:val="22"/>
                <w:lang w:eastAsia="en-US"/>
              </w:rPr>
              <w:t>,43</w:t>
            </w:r>
          </w:p>
        </w:tc>
      </w:tr>
      <w:tr w:rsidR="00E37254" w:rsidRPr="00884B91" w14:paraId="4CD672EB" w14:textId="77777777" w:rsidTr="00A82248">
        <w:tc>
          <w:tcPr>
            <w:tcW w:w="2263" w:type="dxa"/>
          </w:tcPr>
          <w:p w14:paraId="1D58B5D3" w14:textId="3BD02D4F" w:rsidR="00E37254" w:rsidRPr="00884B91" w:rsidRDefault="00E37254" w:rsidP="00001A3D">
            <w:pPr>
              <w:tabs>
                <w:tab w:val="left" w:pos="4111"/>
              </w:tabs>
              <w:jc w:val="both"/>
              <w:rPr>
                <w:kern w:val="2"/>
                <w:sz w:val="22"/>
                <w:lang w:eastAsia="en-US"/>
              </w:rPr>
            </w:pPr>
            <w:r w:rsidRPr="00884B91">
              <w:rPr>
                <w:kern w:val="2"/>
                <w:sz w:val="22"/>
                <w:lang w:eastAsia="en-US"/>
              </w:rPr>
              <w:t>Частота обострений в год (%)</w:t>
            </w:r>
          </w:p>
        </w:tc>
        <w:tc>
          <w:tcPr>
            <w:tcW w:w="709" w:type="dxa"/>
            <w:vAlign w:val="center"/>
          </w:tcPr>
          <w:p w14:paraId="24D1E5CE" w14:textId="77777777" w:rsidR="00E37254" w:rsidRPr="00884B91" w:rsidRDefault="00E37254" w:rsidP="00001A3D">
            <w:pPr>
              <w:tabs>
                <w:tab w:val="left" w:pos="4111"/>
              </w:tabs>
              <w:jc w:val="center"/>
              <w:rPr>
                <w:kern w:val="2"/>
                <w:sz w:val="22"/>
                <w:lang w:eastAsia="en-US"/>
              </w:rPr>
            </w:pPr>
            <w:r w:rsidRPr="00884B91">
              <w:rPr>
                <w:kern w:val="2"/>
                <w:sz w:val="22"/>
                <w:lang w:eastAsia="en-US"/>
              </w:rPr>
              <w:t>0,92</w:t>
            </w:r>
          </w:p>
        </w:tc>
        <w:tc>
          <w:tcPr>
            <w:tcW w:w="992" w:type="dxa"/>
            <w:vAlign w:val="center"/>
          </w:tcPr>
          <w:p w14:paraId="2D9E8CE8" w14:textId="77777777" w:rsidR="00E37254" w:rsidRPr="00884B91" w:rsidRDefault="00E37254" w:rsidP="00001A3D">
            <w:pPr>
              <w:tabs>
                <w:tab w:val="left" w:pos="4111"/>
              </w:tabs>
              <w:jc w:val="center"/>
              <w:rPr>
                <w:kern w:val="2"/>
                <w:sz w:val="22"/>
                <w:lang w:eastAsia="en-US"/>
              </w:rPr>
            </w:pPr>
            <w:r w:rsidRPr="00884B91">
              <w:rPr>
                <w:kern w:val="2"/>
                <w:sz w:val="22"/>
                <w:lang w:eastAsia="en-US"/>
              </w:rPr>
              <w:t>0,56</w:t>
            </w:r>
          </w:p>
        </w:tc>
        <w:tc>
          <w:tcPr>
            <w:tcW w:w="851" w:type="dxa"/>
            <w:vAlign w:val="center"/>
          </w:tcPr>
          <w:p w14:paraId="5C00B318" w14:textId="734B7517" w:rsidR="00E37254" w:rsidRPr="00E37254" w:rsidRDefault="00E37254" w:rsidP="00001A3D">
            <w:pPr>
              <w:tabs>
                <w:tab w:val="left" w:pos="457"/>
                <w:tab w:val="left" w:pos="4111"/>
              </w:tabs>
              <w:jc w:val="center"/>
              <w:rPr>
                <w:kern w:val="2"/>
                <w:sz w:val="22"/>
                <w:lang w:eastAsia="en-US"/>
              </w:rPr>
            </w:pPr>
            <w:r>
              <w:rPr>
                <w:kern w:val="2"/>
                <w:sz w:val="22"/>
                <w:lang w:eastAsia="en-US"/>
              </w:rPr>
              <w:t>0,96</w:t>
            </w:r>
          </w:p>
        </w:tc>
        <w:tc>
          <w:tcPr>
            <w:tcW w:w="1134" w:type="dxa"/>
            <w:vAlign w:val="center"/>
          </w:tcPr>
          <w:p w14:paraId="0D53A4F2" w14:textId="5A423B3C" w:rsidR="00E37254" w:rsidRPr="00E37254" w:rsidRDefault="00E37254" w:rsidP="00001A3D">
            <w:pPr>
              <w:tabs>
                <w:tab w:val="left" w:pos="457"/>
                <w:tab w:val="left" w:pos="4111"/>
              </w:tabs>
              <w:jc w:val="center"/>
              <w:rPr>
                <w:kern w:val="2"/>
                <w:sz w:val="22"/>
                <w:lang w:eastAsia="en-US"/>
              </w:rPr>
            </w:pPr>
            <w:r>
              <w:rPr>
                <w:kern w:val="2"/>
                <w:sz w:val="22"/>
                <w:lang w:eastAsia="en-US"/>
              </w:rPr>
              <w:t>0,36</w:t>
            </w:r>
          </w:p>
        </w:tc>
        <w:tc>
          <w:tcPr>
            <w:tcW w:w="992" w:type="dxa"/>
            <w:vAlign w:val="center"/>
          </w:tcPr>
          <w:p w14:paraId="21E379DC" w14:textId="19302901" w:rsidR="00E37254" w:rsidRPr="00884B91" w:rsidRDefault="00E37254" w:rsidP="00001A3D">
            <w:pPr>
              <w:tabs>
                <w:tab w:val="left" w:pos="457"/>
                <w:tab w:val="left" w:pos="4111"/>
              </w:tabs>
              <w:jc w:val="center"/>
              <w:rPr>
                <w:kern w:val="2"/>
                <w:sz w:val="22"/>
                <w:lang w:val="en-US" w:eastAsia="en-US"/>
              </w:rPr>
            </w:pPr>
            <w:r w:rsidRPr="00884B91">
              <w:rPr>
                <w:kern w:val="2"/>
                <w:sz w:val="22"/>
                <w:lang w:val="en-US" w:eastAsia="en-US"/>
              </w:rPr>
              <w:t>0</w:t>
            </w:r>
            <w:r>
              <w:rPr>
                <w:kern w:val="2"/>
                <w:sz w:val="22"/>
                <w:lang w:eastAsia="en-US"/>
              </w:rPr>
              <w:t>,069</w:t>
            </w:r>
          </w:p>
        </w:tc>
        <w:tc>
          <w:tcPr>
            <w:tcW w:w="992" w:type="dxa"/>
            <w:vAlign w:val="center"/>
          </w:tcPr>
          <w:p w14:paraId="0FC1CA82" w14:textId="09E2F0F1" w:rsidR="00E37254" w:rsidRPr="00884B91" w:rsidRDefault="00E37254" w:rsidP="00001A3D">
            <w:pPr>
              <w:tabs>
                <w:tab w:val="left" w:pos="4111"/>
              </w:tabs>
              <w:jc w:val="center"/>
              <w:rPr>
                <w:kern w:val="2"/>
                <w:sz w:val="22"/>
                <w:lang w:val="en-US" w:eastAsia="en-US"/>
              </w:rPr>
            </w:pPr>
            <w:r w:rsidRPr="00B3626B">
              <w:rPr>
                <w:kern w:val="2"/>
                <w:sz w:val="22"/>
                <w:lang w:val="en-US" w:eastAsia="en-US"/>
              </w:rPr>
              <w:t>0</w:t>
            </w:r>
            <w:r w:rsidRPr="00B3626B">
              <w:rPr>
                <w:kern w:val="2"/>
                <w:sz w:val="22"/>
                <w:lang w:eastAsia="en-US"/>
              </w:rPr>
              <w:t>,0001</w:t>
            </w:r>
          </w:p>
        </w:tc>
        <w:tc>
          <w:tcPr>
            <w:tcW w:w="1418" w:type="dxa"/>
            <w:vAlign w:val="center"/>
          </w:tcPr>
          <w:p w14:paraId="17F838B7" w14:textId="06E4BA0A" w:rsidR="00E37254" w:rsidRPr="00884B91" w:rsidRDefault="00E37254" w:rsidP="00001A3D">
            <w:pPr>
              <w:tabs>
                <w:tab w:val="left" w:pos="4111"/>
              </w:tabs>
              <w:jc w:val="center"/>
              <w:rPr>
                <w:kern w:val="2"/>
                <w:sz w:val="22"/>
                <w:lang w:eastAsia="en-US"/>
              </w:rPr>
            </w:pPr>
            <w:r w:rsidRPr="00884B91">
              <w:rPr>
                <w:kern w:val="2"/>
                <w:sz w:val="22"/>
                <w:lang w:val="en-US" w:eastAsia="en-US"/>
              </w:rPr>
              <w:t>0</w:t>
            </w:r>
            <w:r w:rsidRPr="00884B91">
              <w:rPr>
                <w:kern w:val="2"/>
                <w:sz w:val="22"/>
                <w:lang w:eastAsia="en-US"/>
              </w:rPr>
              <w:t>,0001</w:t>
            </w:r>
          </w:p>
        </w:tc>
      </w:tr>
    </w:tbl>
    <w:p w14:paraId="4704BBCB" w14:textId="77777777" w:rsidR="003F1C47" w:rsidRDefault="003F1C47" w:rsidP="00001A3D">
      <w:pPr>
        <w:tabs>
          <w:tab w:val="left" w:pos="4111"/>
        </w:tabs>
        <w:ind w:firstLine="708"/>
        <w:jc w:val="both"/>
        <w:rPr>
          <w:rFonts w:eastAsia="Times New Roman"/>
          <w:kern w:val="2"/>
          <w:lang w:eastAsia="en-US"/>
        </w:rPr>
      </w:pPr>
    </w:p>
    <w:p w14:paraId="0ADB3178" w14:textId="7057E624" w:rsidR="003F1C47" w:rsidRDefault="00DC42F7" w:rsidP="00001A3D">
      <w:pPr>
        <w:tabs>
          <w:tab w:val="left" w:pos="4111"/>
        </w:tabs>
        <w:jc w:val="both"/>
        <w:rPr>
          <w:rFonts w:eastAsia="Times New Roman"/>
          <w:kern w:val="2"/>
          <w:lang w:eastAsia="en-US"/>
        </w:rPr>
      </w:pPr>
      <w:r>
        <w:rPr>
          <w:rFonts w:eastAsia="Times New Roman"/>
          <w:b/>
          <w:kern w:val="2"/>
          <w:lang w:eastAsia="en-US"/>
        </w:rPr>
        <w:t>Рисунок 4-13</w:t>
      </w:r>
      <w:r w:rsidR="003757CC" w:rsidRPr="003757CC">
        <w:rPr>
          <w:rFonts w:eastAsia="Times New Roman"/>
          <w:b/>
          <w:kern w:val="2"/>
          <w:lang w:eastAsia="en-US"/>
        </w:rPr>
        <w:t xml:space="preserve">. </w:t>
      </w:r>
      <w:r w:rsidR="003757CC" w:rsidRPr="003757CC">
        <w:rPr>
          <w:rFonts w:eastAsia="Times New Roman"/>
          <w:kern w:val="2"/>
          <w:lang w:eastAsia="en-US"/>
        </w:rPr>
        <w:t>Динамика средних значений утренней ПСВ (л/мин) в группе А</w:t>
      </w:r>
      <w:r w:rsidR="003757CC">
        <w:rPr>
          <w:rFonts w:eastAsia="Times New Roman"/>
          <w:kern w:val="2"/>
          <w:lang w:eastAsia="en-US"/>
        </w:rPr>
        <w:t xml:space="preserve"> (А)</w:t>
      </w:r>
      <w:r w:rsidR="003757CC" w:rsidRPr="003757CC">
        <w:rPr>
          <w:rFonts w:eastAsia="Times New Roman"/>
          <w:kern w:val="2"/>
          <w:lang w:eastAsia="en-US"/>
        </w:rPr>
        <w:t xml:space="preserve"> и </w:t>
      </w:r>
      <w:r w:rsidR="003757CC">
        <w:rPr>
          <w:rFonts w:eastAsia="Times New Roman"/>
          <w:kern w:val="2"/>
          <w:lang w:eastAsia="en-US"/>
        </w:rPr>
        <w:t xml:space="preserve">группе </w:t>
      </w:r>
      <w:r w:rsidR="003757CC" w:rsidRPr="003757CC">
        <w:rPr>
          <w:rFonts w:eastAsia="Times New Roman"/>
          <w:kern w:val="2"/>
          <w:lang w:eastAsia="en-US"/>
        </w:rPr>
        <w:t>Б</w:t>
      </w:r>
      <w:r w:rsidR="003757CC">
        <w:rPr>
          <w:rFonts w:eastAsia="Times New Roman"/>
          <w:kern w:val="2"/>
          <w:lang w:eastAsia="en-US"/>
        </w:rPr>
        <w:t xml:space="preserve"> (Б)</w:t>
      </w:r>
      <w:r w:rsidR="003757CC" w:rsidRPr="003757CC">
        <w:rPr>
          <w:rFonts w:eastAsia="Times New Roman"/>
          <w:kern w:val="2"/>
          <w:lang w:eastAsia="en-US"/>
        </w:rPr>
        <w:t>.</w:t>
      </w:r>
    </w:p>
    <w:p w14:paraId="2CC234F9" w14:textId="47D42B32" w:rsidR="00D35F3E" w:rsidRPr="00A5116C" w:rsidRDefault="00D35F3E" w:rsidP="00001A3D">
      <w:pPr>
        <w:tabs>
          <w:tab w:val="left" w:pos="4111"/>
        </w:tabs>
        <w:ind w:firstLine="709"/>
        <w:jc w:val="both"/>
        <w:rPr>
          <w:rFonts w:eastAsia="Times New Roman"/>
          <w:kern w:val="2"/>
          <w:lang w:eastAsia="en-US"/>
        </w:rPr>
      </w:pPr>
      <w:r w:rsidRPr="00A5116C">
        <w:rPr>
          <w:rFonts w:eastAsia="Times New Roman"/>
          <w:kern w:val="2"/>
          <w:lang w:eastAsia="en-US"/>
        </w:rPr>
        <w:t>А.</w:t>
      </w:r>
    </w:p>
    <w:p w14:paraId="0911E78D" w14:textId="3C6708F0" w:rsidR="003F1C47" w:rsidRDefault="00D35F3E" w:rsidP="00001A3D">
      <w:pPr>
        <w:tabs>
          <w:tab w:val="left" w:pos="4111"/>
        </w:tabs>
        <w:jc w:val="center"/>
        <w:rPr>
          <w:rFonts w:eastAsia="Times New Roman"/>
          <w:kern w:val="2"/>
          <w:lang w:eastAsia="en-US"/>
        </w:rPr>
      </w:pPr>
      <w:r w:rsidRPr="00F6044E">
        <w:rPr>
          <w:noProof/>
          <w:highlight w:val="lightGray"/>
          <w:lang w:eastAsia="ru-RU"/>
        </w:rPr>
        <mc:AlternateContent>
          <mc:Choice Requires="wps">
            <w:drawing>
              <wp:anchor distT="0" distB="0" distL="114300" distR="114300" simplePos="0" relativeHeight="252051456" behindDoc="0" locked="0" layoutInCell="1" allowOverlap="1" wp14:anchorId="1A1A81B8" wp14:editId="01D8FA7A">
                <wp:simplePos x="0" y="0"/>
                <wp:positionH relativeFrom="margin">
                  <wp:posOffset>67318</wp:posOffset>
                </wp:positionH>
                <wp:positionV relativeFrom="paragraph">
                  <wp:posOffset>879576</wp:posOffset>
                </wp:positionV>
                <wp:extent cx="1736431" cy="260350"/>
                <wp:effectExtent l="0" t="5080" r="0" b="0"/>
                <wp:wrapNone/>
                <wp:docPr id="57" name="Прямоугольник 57"/>
                <wp:cNvGraphicFramePr/>
                <a:graphic xmlns:a="http://schemas.openxmlformats.org/drawingml/2006/main">
                  <a:graphicData uri="http://schemas.microsoft.com/office/word/2010/wordprocessingShape">
                    <wps:wsp>
                      <wps:cNvSpPr/>
                      <wps:spPr>
                        <a:xfrm rot="16200000">
                          <a:off x="0" y="0"/>
                          <a:ext cx="1736431" cy="26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2B53BC" w14:textId="5681CEB0" w:rsidR="00001A3D" w:rsidRPr="003A6E90" w:rsidRDefault="00001A3D" w:rsidP="003757CC">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утренней ПСВ (л/мин) 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A1A81B8" id="Прямоугольник 57" o:spid="_x0000_s1086" style="position:absolute;left:0;text-align:left;margin-left:5.3pt;margin-top:69.25pt;width:136.75pt;height:20.5pt;rotation:-90;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" fillcolor="white [3212]" stroked="f" strokeweight="2pt">
                <v:textbox>
                  <w:txbxContent>
                    <w:p w14:paraId="522B53BC" w14:textId="5681CEB0" w:rsidR="00001A3D" w:rsidRPr="003A6E90" w:rsidRDefault="00001A3D" w:rsidP="003757CC">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утренней ПСВ (л/мин) 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p>
                  </w:txbxContent>
                </v:textbox>
                <w10:wrap anchorx="margin"/>
              </v:rect>
            </w:pict>
          </mc:Fallback>
        </mc:AlternateContent>
      </w:r>
      <w:r w:rsidR="003757CC" w:rsidRPr="00F6044E">
        <w:rPr>
          <w:noProof/>
          <w:highlight w:val="lightGray"/>
          <w:lang w:eastAsia="ru-RU"/>
        </w:rPr>
        <mc:AlternateContent>
          <mc:Choice Requires="wps">
            <w:drawing>
              <wp:anchor distT="0" distB="0" distL="114300" distR="114300" simplePos="0" relativeHeight="252047360" behindDoc="0" locked="0" layoutInCell="1" allowOverlap="1" wp14:anchorId="32C26F13" wp14:editId="6FB98B14">
                <wp:simplePos x="0" y="0"/>
                <wp:positionH relativeFrom="margin">
                  <wp:posOffset>4192905</wp:posOffset>
                </wp:positionH>
                <wp:positionV relativeFrom="paragraph">
                  <wp:posOffset>573082</wp:posOffset>
                </wp:positionV>
                <wp:extent cx="1537089" cy="661958"/>
                <wp:effectExtent l="0" t="0" r="6350" b="5080"/>
                <wp:wrapNone/>
                <wp:docPr id="55" name="Прямоугольник 55"/>
                <wp:cNvGraphicFramePr/>
                <a:graphic xmlns:a="http://schemas.openxmlformats.org/drawingml/2006/main">
                  <a:graphicData uri="http://schemas.microsoft.com/office/word/2010/wordprocessingShape">
                    <wps:wsp>
                      <wps:cNvSpPr/>
                      <wps:spPr>
                        <a:xfrm>
                          <a:off x="0" y="0"/>
                          <a:ext cx="1537089" cy="6619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1DCE24" w14:textId="74D76082"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200 мкг + формотерол</w:t>
                            </w:r>
                          </w:p>
                          <w:p w14:paraId="3B0C61EE" w14:textId="14DA3308"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200 мкг</w:t>
                            </w:r>
                          </w:p>
                          <w:p w14:paraId="11E48390" w14:textId="0E9FD6EC"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Плацебо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2C26F13" id="Прямоугольник 55" o:spid="_x0000_s1087" style="position:absolute;left:0;text-align:left;margin-left:330.15pt;margin-top:45.1pt;width:121.05pt;height:52.1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" fillcolor="white [3212]" stroked="f" strokeweight="2pt">
                <v:textbox>
                  <w:txbxContent>
                    <w:p w14:paraId="2C1DCE24" w14:textId="74D76082"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200 мкг + формотерол</w:t>
                      </w:r>
                    </w:p>
                    <w:p w14:paraId="3B0C61EE" w14:textId="14DA3308"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200 мкг</w:t>
                      </w:r>
                    </w:p>
                    <w:p w14:paraId="11E48390" w14:textId="0E9FD6EC"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Плацебо </w:t>
                      </w:r>
                    </w:p>
                  </w:txbxContent>
                </v:textbox>
                <w10:wrap anchorx="margin"/>
              </v:rect>
            </w:pict>
          </mc:Fallback>
        </mc:AlternateContent>
      </w:r>
      <w:r w:rsidR="003757CC" w:rsidRPr="00F6044E">
        <w:rPr>
          <w:noProof/>
          <w:highlight w:val="lightGray"/>
          <w:lang w:eastAsia="ru-RU"/>
        </w:rPr>
        <mc:AlternateContent>
          <mc:Choice Requires="wps">
            <w:drawing>
              <wp:anchor distT="0" distB="0" distL="114300" distR="114300" simplePos="0" relativeHeight="252045312" behindDoc="0" locked="0" layoutInCell="1" allowOverlap="1" wp14:anchorId="26522D64" wp14:editId="72380341">
                <wp:simplePos x="0" y="0"/>
                <wp:positionH relativeFrom="margin">
                  <wp:posOffset>1057162</wp:posOffset>
                </wp:positionH>
                <wp:positionV relativeFrom="paragraph">
                  <wp:posOffset>2121146</wp:posOffset>
                </wp:positionV>
                <wp:extent cx="639519" cy="364638"/>
                <wp:effectExtent l="0" t="0" r="8255" b="0"/>
                <wp:wrapNone/>
                <wp:docPr id="54" name="Прямоугольник 54"/>
                <wp:cNvGraphicFramePr/>
                <a:graphic xmlns:a="http://schemas.openxmlformats.org/drawingml/2006/main">
                  <a:graphicData uri="http://schemas.microsoft.com/office/word/2010/wordprocessingShape">
                    <wps:wsp>
                      <wps:cNvSpPr/>
                      <wps:spPr>
                        <a:xfrm>
                          <a:off x="0" y="0"/>
                          <a:ext cx="639519" cy="3646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73124" w14:textId="77777777" w:rsidR="00001A3D" w:rsidRPr="003757CC" w:rsidRDefault="00001A3D" w:rsidP="003757CC">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6522D64" id="Прямоугольник 54" o:spid="_x0000_s1088" style="position:absolute;left:0;text-align:left;margin-left:83.25pt;margin-top:167pt;width:50.35pt;height:28.7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" fillcolor="white [3212]" stroked="f" strokeweight="2pt">
                <v:textbox>
                  <w:txbxContent>
                    <w:p w14:paraId="06473124" w14:textId="77777777" w:rsidR="00001A3D" w:rsidRPr="003757CC" w:rsidRDefault="00001A3D" w:rsidP="003757CC">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v:textbox>
                <w10:wrap anchorx="margin"/>
              </v:rect>
            </w:pict>
          </mc:Fallback>
        </mc:AlternateContent>
      </w:r>
      <w:r w:rsidR="003757CC" w:rsidRPr="00F6044E">
        <w:rPr>
          <w:noProof/>
          <w:highlight w:val="lightGray"/>
          <w:lang w:eastAsia="ru-RU"/>
        </w:rPr>
        <mc:AlternateContent>
          <mc:Choice Requires="wps">
            <w:drawing>
              <wp:anchor distT="0" distB="0" distL="114300" distR="114300" simplePos="0" relativeHeight="252039168" behindDoc="0" locked="0" layoutInCell="1" allowOverlap="1" wp14:anchorId="5BE52604" wp14:editId="1FBAD2A1">
                <wp:simplePos x="0" y="0"/>
                <wp:positionH relativeFrom="margin">
                  <wp:posOffset>2397950</wp:posOffset>
                </wp:positionH>
                <wp:positionV relativeFrom="paragraph">
                  <wp:posOffset>2239563</wp:posOffset>
                </wp:positionV>
                <wp:extent cx="779133" cy="241222"/>
                <wp:effectExtent l="0" t="0" r="2540" b="6985"/>
                <wp:wrapNone/>
                <wp:docPr id="45" name="Прямоугольник 45"/>
                <wp:cNvGraphicFramePr/>
                <a:graphic xmlns:a="http://schemas.openxmlformats.org/drawingml/2006/main">
                  <a:graphicData uri="http://schemas.microsoft.com/office/word/2010/wordprocessingShape">
                    <wps:wsp>
                      <wps:cNvSpPr/>
                      <wps:spPr>
                        <a:xfrm>
                          <a:off x="0" y="0"/>
                          <a:ext cx="779133" cy="2412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A2A950" w14:textId="66538A4D" w:rsidR="00001A3D" w:rsidRPr="003757CC" w:rsidRDefault="00001A3D" w:rsidP="003757CC">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Визит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BE52604" id="Прямоугольник 45" o:spid="_x0000_s1089" style="position:absolute;left:0;text-align:left;margin-left:188.8pt;margin-top:176.35pt;width:61.35pt;height:19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" fillcolor="white [3212]" stroked="f" strokeweight="2pt">
                <v:textbox>
                  <w:txbxContent>
                    <w:p w14:paraId="01A2A950" w14:textId="66538A4D" w:rsidR="00001A3D" w:rsidRPr="003757CC" w:rsidRDefault="00001A3D" w:rsidP="003757CC">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Визит</w:t>
                      </w:r>
                    </w:p>
                  </w:txbxContent>
                </v:textbox>
                <w10:wrap anchorx="margin"/>
              </v:rect>
            </w:pict>
          </mc:Fallback>
        </mc:AlternateContent>
      </w:r>
      <w:r w:rsidR="00E926D2" w:rsidRPr="00E926D2">
        <w:rPr>
          <w:rFonts w:eastAsia="Times New Roman"/>
          <w:noProof/>
          <w:kern w:val="2"/>
          <w:lang w:eastAsia="ru-RU"/>
        </w:rPr>
        <w:drawing>
          <wp:inline distT="0" distB="0" distL="0" distR="0" wp14:anchorId="097E24DA" wp14:editId="04D1EECE">
            <wp:extent cx="3702050" cy="23505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7042" cy="2360031"/>
                    </a:xfrm>
                    <a:prstGeom prst="rect">
                      <a:avLst/>
                    </a:prstGeom>
                  </pic:spPr>
                </pic:pic>
              </a:graphicData>
            </a:graphic>
          </wp:inline>
        </w:drawing>
      </w:r>
    </w:p>
    <w:p w14:paraId="64C20F99" w14:textId="28FF6769" w:rsidR="00E926D2" w:rsidRPr="00A5116C" w:rsidRDefault="00D35F3E" w:rsidP="00001A3D">
      <w:pPr>
        <w:tabs>
          <w:tab w:val="left" w:pos="4111"/>
        </w:tabs>
        <w:ind w:firstLine="708"/>
        <w:jc w:val="both"/>
        <w:rPr>
          <w:rFonts w:eastAsia="Times New Roman"/>
          <w:kern w:val="2"/>
          <w:lang w:eastAsia="en-US"/>
        </w:rPr>
      </w:pPr>
      <w:r w:rsidRPr="00A5116C">
        <w:rPr>
          <w:rFonts w:eastAsia="Times New Roman"/>
          <w:kern w:val="2"/>
          <w:lang w:eastAsia="en-US"/>
        </w:rPr>
        <w:t>Б.</w:t>
      </w:r>
    </w:p>
    <w:p w14:paraId="7B10EDC2" w14:textId="4B34F541" w:rsidR="00E926D2" w:rsidRDefault="00D35F3E" w:rsidP="00001A3D">
      <w:pPr>
        <w:tabs>
          <w:tab w:val="left" w:pos="4111"/>
        </w:tabs>
        <w:jc w:val="center"/>
        <w:rPr>
          <w:rFonts w:eastAsia="Times New Roman"/>
          <w:kern w:val="2"/>
          <w:lang w:eastAsia="en-US"/>
        </w:rPr>
      </w:pPr>
      <w:r w:rsidRPr="00F6044E">
        <w:rPr>
          <w:noProof/>
          <w:highlight w:val="lightGray"/>
          <w:lang w:eastAsia="ru-RU"/>
        </w:rPr>
        <mc:AlternateContent>
          <mc:Choice Requires="wps">
            <w:drawing>
              <wp:anchor distT="0" distB="0" distL="114300" distR="114300" simplePos="0" relativeHeight="252053504" behindDoc="0" locked="0" layoutInCell="1" allowOverlap="1" wp14:anchorId="49B1A664" wp14:editId="46B11E33">
                <wp:simplePos x="0" y="0"/>
                <wp:positionH relativeFrom="margin">
                  <wp:posOffset>120939</wp:posOffset>
                </wp:positionH>
                <wp:positionV relativeFrom="paragraph">
                  <wp:posOffset>1008602</wp:posOffset>
                </wp:positionV>
                <wp:extent cx="1736431" cy="260350"/>
                <wp:effectExtent l="0" t="5080" r="0" b="0"/>
                <wp:wrapNone/>
                <wp:docPr id="58" name="Прямоугольник 58"/>
                <wp:cNvGraphicFramePr/>
                <a:graphic xmlns:a="http://schemas.openxmlformats.org/drawingml/2006/main">
                  <a:graphicData uri="http://schemas.microsoft.com/office/word/2010/wordprocessingShape">
                    <wps:wsp>
                      <wps:cNvSpPr/>
                      <wps:spPr>
                        <a:xfrm rot="16200000">
                          <a:off x="0" y="0"/>
                          <a:ext cx="1736431" cy="26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403057" w14:textId="77777777" w:rsidR="00001A3D" w:rsidRPr="003A6E90" w:rsidRDefault="00001A3D" w:rsidP="00D35F3E">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утренней ПСВ (л/мин) 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9B1A664" id="Прямоугольник 58" o:spid="_x0000_s1090" style="position:absolute;left:0;text-align:left;margin-left:9.5pt;margin-top:79.4pt;width:136.75pt;height:20.5pt;rotation:-90;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" fillcolor="white [3212]" stroked="f" strokeweight="2pt">
                <v:textbox>
                  <w:txbxContent>
                    <w:p w14:paraId="58403057" w14:textId="77777777" w:rsidR="00001A3D" w:rsidRPr="003A6E90" w:rsidRDefault="00001A3D" w:rsidP="00D35F3E">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Изменение утренней ПСВ (л/мин) дного значения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w:t>
                      </w:r>
                    </w:p>
                  </w:txbxContent>
                </v:textbox>
                <w10:wrap anchorx="margin"/>
              </v:rect>
            </w:pict>
          </mc:Fallback>
        </mc:AlternateContent>
      </w:r>
      <w:r w:rsidR="003757CC" w:rsidRPr="00F6044E">
        <w:rPr>
          <w:noProof/>
          <w:highlight w:val="lightGray"/>
          <w:lang w:eastAsia="ru-RU"/>
        </w:rPr>
        <mc:AlternateContent>
          <mc:Choice Requires="wps">
            <w:drawing>
              <wp:anchor distT="0" distB="0" distL="114300" distR="114300" simplePos="0" relativeHeight="252049408" behindDoc="0" locked="0" layoutInCell="1" allowOverlap="1" wp14:anchorId="0C1F1F21" wp14:editId="4F244117">
                <wp:simplePos x="0" y="0"/>
                <wp:positionH relativeFrom="page">
                  <wp:posOffset>5388961</wp:posOffset>
                </wp:positionH>
                <wp:positionV relativeFrom="paragraph">
                  <wp:posOffset>812274</wp:posOffset>
                </wp:positionV>
                <wp:extent cx="1537089" cy="813424"/>
                <wp:effectExtent l="0" t="0" r="6350" b="6350"/>
                <wp:wrapNone/>
                <wp:docPr id="56" name="Прямоугольник 56"/>
                <wp:cNvGraphicFramePr/>
                <a:graphic xmlns:a="http://schemas.openxmlformats.org/drawingml/2006/main">
                  <a:graphicData uri="http://schemas.microsoft.com/office/word/2010/wordprocessingShape">
                    <wps:wsp>
                      <wps:cNvSpPr/>
                      <wps:spPr>
                        <a:xfrm>
                          <a:off x="0" y="0"/>
                          <a:ext cx="1537089" cy="81342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B073E6" w14:textId="57509CD5"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десонид 4</w:t>
                            </w: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 мкг + формотерол</w:t>
                            </w:r>
                          </w:p>
                          <w:p w14:paraId="775B2D5F" w14:textId="46D5AEC7"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200 мкг</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формотерол</w:t>
                            </w:r>
                          </w:p>
                          <w:p w14:paraId="7FE88826" w14:textId="6E31A192" w:rsidR="00001A3D"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400 мкг</w:t>
                            </w:r>
                          </w:p>
                          <w:p w14:paraId="011053E8" w14:textId="5701A8C8"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200 мкг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1F1F21" id="Прямоугольник 56" o:spid="_x0000_s1091" style="position:absolute;left:0;text-align:left;margin-left:424.35pt;margin-top:63.95pt;width:121.05pt;height:64.05pt;z-index:25204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" fillcolor="white [3212]" stroked="f" strokeweight="2pt">
                <v:textbox>
                  <w:txbxContent>
                    <w:p w14:paraId="67B073E6" w14:textId="57509CD5"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десонид 4</w:t>
                      </w: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 мкг + формотерол</w:t>
                      </w:r>
                    </w:p>
                    <w:p w14:paraId="775B2D5F" w14:textId="46D5AEC7"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200 мкг</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формотерол</w:t>
                      </w:r>
                    </w:p>
                    <w:p w14:paraId="7FE88826" w14:textId="6E31A192" w:rsidR="00001A3D"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400 мкг</w:t>
                      </w:r>
                    </w:p>
                    <w:p w14:paraId="011053E8" w14:textId="5701A8C8" w:rsidR="00001A3D" w:rsidRPr="003757CC" w:rsidRDefault="00001A3D" w:rsidP="003757CC">
                      <w:pPr>
                        <w:spacing w:line="360" w:lineRule="auto"/>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200 мкг</w:t>
                      </w:r>
                    </w:p>
                  </w:txbxContent>
                </v:textbox>
                <w10:wrap anchorx="page"/>
              </v:rect>
            </w:pict>
          </mc:Fallback>
        </mc:AlternateContent>
      </w:r>
      <w:r w:rsidR="003757CC" w:rsidRPr="00F6044E">
        <w:rPr>
          <w:noProof/>
          <w:highlight w:val="lightGray"/>
          <w:lang w:eastAsia="ru-RU"/>
        </w:rPr>
        <mc:AlternateContent>
          <mc:Choice Requires="wps">
            <w:drawing>
              <wp:anchor distT="0" distB="0" distL="114300" distR="114300" simplePos="0" relativeHeight="252043264" behindDoc="0" locked="0" layoutInCell="1" allowOverlap="1" wp14:anchorId="24D5FA9A" wp14:editId="37E4F192">
                <wp:simplePos x="0" y="0"/>
                <wp:positionH relativeFrom="margin">
                  <wp:posOffset>1032206</wp:posOffset>
                </wp:positionH>
                <wp:positionV relativeFrom="paragraph">
                  <wp:posOffset>2225036</wp:posOffset>
                </wp:positionV>
                <wp:extent cx="639519" cy="364638"/>
                <wp:effectExtent l="0" t="0" r="8255" b="0"/>
                <wp:wrapNone/>
                <wp:docPr id="47" name="Прямоугольник 47"/>
                <wp:cNvGraphicFramePr/>
                <a:graphic xmlns:a="http://schemas.openxmlformats.org/drawingml/2006/main">
                  <a:graphicData uri="http://schemas.microsoft.com/office/word/2010/wordprocessingShape">
                    <wps:wsp>
                      <wps:cNvSpPr/>
                      <wps:spPr>
                        <a:xfrm>
                          <a:off x="0" y="0"/>
                          <a:ext cx="639519" cy="3646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4DE1A5" w14:textId="22156A97" w:rsidR="00001A3D" w:rsidRPr="003757CC" w:rsidRDefault="00001A3D" w:rsidP="003757CC">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4D5FA9A" id="Прямоугольник 47" o:spid="_x0000_s1092" style="position:absolute;left:0;text-align:left;margin-left:81.3pt;margin-top:175.2pt;width:50.35pt;height:28.7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" fillcolor="white [3212]" stroked="f" strokeweight="2pt">
                <v:textbox>
                  <w:txbxContent>
                    <w:p w14:paraId="1C4DE1A5" w14:textId="22156A97" w:rsidR="00001A3D" w:rsidRPr="003757CC" w:rsidRDefault="00001A3D" w:rsidP="003757CC">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Исходный уровень</w:t>
                      </w:r>
                    </w:p>
                  </w:txbxContent>
                </v:textbox>
                <w10:wrap anchorx="margin"/>
              </v:rect>
            </w:pict>
          </mc:Fallback>
        </mc:AlternateContent>
      </w:r>
      <w:r w:rsidR="003757CC" w:rsidRPr="00F6044E">
        <w:rPr>
          <w:noProof/>
          <w:highlight w:val="lightGray"/>
          <w:lang w:eastAsia="ru-RU"/>
        </w:rPr>
        <mc:AlternateContent>
          <mc:Choice Requires="wps">
            <w:drawing>
              <wp:anchor distT="0" distB="0" distL="114300" distR="114300" simplePos="0" relativeHeight="252041216" behindDoc="0" locked="0" layoutInCell="1" allowOverlap="1" wp14:anchorId="1380CCE5" wp14:editId="7C07C126">
                <wp:simplePos x="0" y="0"/>
                <wp:positionH relativeFrom="margin">
                  <wp:posOffset>2490758</wp:posOffset>
                </wp:positionH>
                <wp:positionV relativeFrom="paragraph">
                  <wp:posOffset>2352566</wp:posOffset>
                </wp:positionV>
                <wp:extent cx="779133" cy="241222"/>
                <wp:effectExtent l="0" t="0" r="2540" b="6985"/>
                <wp:wrapNone/>
                <wp:docPr id="46" name="Прямоугольник 46"/>
                <wp:cNvGraphicFramePr/>
                <a:graphic xmlns:a="http://schemas.openxmlformats.org/drawingml/2006/main">
                  <a:graphicData uri="http://schemas.microsoft.com/office/word/2010/wordprocessingShape">
                    <wps:wsp>
                      <wps:cNvSpPr/>
                      <wps:spPr>
                        <a:xfrm>
                          <a:off x="0" y="0"/>
                          <a:ext cx="779133" cy="2412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A1DB96" w14:textId="77777777" w:rsidR="00001A3D" w:rsidRPr="003757CC" w:rsidRDefault="00001A3D" w:rsidP="003757CC">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Визит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380CCE5" id="Прямоугольник 46" o:spid="_x0000_s1093" style="position:absolute;left:0;text-align:left;margin-left:196.1pt;margin-top:185.25pt;width:61.35pt;height:19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" fillcolor="white [3212]" stroked="f" strokeweight="2pt">
                <v:textbox>
                  <w:txbxContent>
                    <w:p w14:paraId="11A1DB96" w14:textId="77777777" w:rsidR="00001A3D" w:rsidRPr="003757CC" w:rsidRDefault="00001A3D" w:rsidP="003757CC">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7CC">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Визит</w:t>
                      </w:r>
                    </w:p>
                  </w:txbxContent>
                </v:textbox>
                <w10:wrap anchorx="margin"/>
              </v:rect>
            </w:pict>
          </mc:Fallback>
        </mc:AlternateContent>
      </w:r>
      <w:r w:rsidR="00E926D2" w:rsidRPr="00E926D2">
        <w:rPr>
          <w:rFonts w:eastAsia="Times New Roman"/>
          <w:noProof/>
          <w:kern w:val="2"/>
          <w:lang w:eastAsia="ru-RU"/>
        </w:rPr>
        <w:drawing>
          <wp:inline distT="0" distB="0" distL="0" distR="0" wp14:anchorId="73CC07B8" wp14:editId="4E78EFB4">
            <wp:extent cx="3819600" cy="2377440"/>
            <wp:effectExtent l="0" t="0" r="9525"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7244" cy="2394646"/>
                    </a:xfrm>
                    <a:prstGeom prst="rect">
                      <a:avLst/>
                    </a:prstGeom>
                  </pic:spPr>
                </pic:pic>
              </a:graphicData>
            </a:graphic>
          </wp:inline>
        </w:drawing>
      </w:r>
    </w:p>
    <w:p w14:paraId="5DA3FB72" w14:textId="0B704299" w:rsidR="00450CFE" w:rsidRDefault="00450CFE" w:rsidP="00001A3D">
      <w:pPr>
        <w:tabs>
          <w:tab w:val="left" w:pos="4111"/>
        </w:tabs>
        <w:jc w:val="both"/>
        <w:rPr>
          <w:rFonts w:eastAsia="Times New Roman"/>
          <w:kern w:val="2"/>
          <w:lang w:eastAsia="en-US"/>
        </w:rPr>
      </w:pPr>
    </w:p>
    <w:p w14:paraId="120528CF" w14:textId="77777777" w:rsidR="00450CFE" w:rsidRDefault="00450CFE" w:rsidP="00001A3D">
      <w:pPr>
        <w:tabs>
          <w:tab w:val="left" w:pos="4111"/>
        </w:tabs>
        <w:ind w:firstLine="708"/>
        <w:jc w:val="both"/>
        <w:rPr>
          <w:rFonts w:eastAsia="Times New Roman"/>
          <w:kern w:val="2"/>
          <w:lang w:eastAsia="en-US"/>
        </w:rPr>
      </w:pPr>
    </w:p>
    <w:p w14:paraId="3955F18E" w14:textId="23D678AF" w:rsidR="004C69F6" w:rsidRPr="004C69F6" w:rsidRDefault="004C69F6" w:rsidP="00A5116C">
      <w:pPr>
        <w:keepNext/>
        <w:jc w:val="both"/>
        <w:outlineLvl w:val="4"/>
        <w:rPr>
          <w:rFonts w:eastAsia="Times New Roman"/>
          <w:b/>
          <w:bCs/>
          <w:kern w:val="2"/>
          <w:szCs w:val="22"/>
          <w:lang w:eastAsia="en-US"/>
        </w:rPr>
      </w:pPr>
      <w:bookmarkStart w:id="152" w:name="_Toc185315983"/>
      <w:r>
        <w:rPr>
          <w:rFonts w:eastAsia="Times New Roman"/>
          <w:b/>
          <w:bCs/>
          <w:kern w:val="2"/>
          <w:szCs w:val="22"/>
          <w:lang w:eastAsia="en-US"/>
        </w:rPr>
        <w:lastRenderedPageBreak/>
        <w:t xml:space="preserve">4.2.1.1.4. </w:t>
      </w:r>
      <w:r w:rsidRPr="004C69F6">
        <w:rPr>
          <w:rFonts w:eastAsia="Times New Roman"/>
          <w:b/>
          <w:bCs/>
          <w:kern w:val="2"/>
          <w:szCs w:val="22"/>
          <w:lang w:eastAsia="en-US"/>
        </w:rPr>
        <w:t>Исследования у детей</w:t>
      </w:r>
      <w:bookmarkEnd w:id="152"/>
    </w:p>
    <w:p w14:paraId="49960A3F" w14:textId="77777777" w:rsidR="004C69F6" w:rsidRDefault="004C69F6" w:rsidP="00A5116C">
      <w:pPr>
        <w:keepNext/>
        <w:ind w:firstLine="567"/>
        <w:jc w:val="both"/>
      </w:pPr>
    </w:p>
    <w:p w14:paraId="71462D8B" w14:textId="00856D1E" w:rsidR="004C69F6" w:rsidRPr="00B9129D" w:rsidRDefault="004C69F6" w:rsidP="00001A3D">
      <w:pPr>
        <w:ind w:firstLine="567"/>
        <w:jc w:val="both"/>
      </w:pPr>
      <w:r>
        <w:t xml:space="preserve">Программа разработки оригинального препарата </w:t>
      </w:r>
      <w:r w:rsidRPr="004C69F6">
        <w:t>Симбикорт</w:t>
      </w:r>
      <w:r w:rsidRPr="004C69F6">
        <w:rPr>
          <w:vertAlign w:val="superscript"/>
        </w:rPr>
        <w:t>®</w:t>
      </w:r>
      <w:r w:rsidRPr="004C69F6">
        <w:t xml:space="preserve"> Турбухалер</w:t>
      </w:r>
      <w:r w:rsidRPr="004C69F6">
        <w:rPr>
          <w:vertAlign w:val="superscript"/>
        </w:rPr>
        <w:t>®</w:t>
      </w:r>
      <w:r>
        <w:t xml:space="preserve"> в педиатрической популяции включала 3 исследования в показании бронхиальная астма: 2 исследования </w:t>
      </w:r>
      <w:r>
        <w:rPr>
          <w:lang w:val="en-US"/>
        </w:rPr>
        <w:t>II</w:t>
      </w:r>
      <w:r>
        <w:t xml:space="preserve"> фазы (</w:t>
      </w:r>
      <w:r>
        <w:rPr>
          <w:lang w:val="en-US"/>
        </w:rPr>
        <w:t>Chase</w:t>
      </w:r>
      <w:r w:rsidRPr="004C69F6">
        <w:t xml:space="preserve"> 1 </w:t>
      </w:r>
      <w:r>
        <w:t xml:space="preserve">и </w:t>
      </w:r>
      <w:r>
        <w:rPr>
          <w:lang w:val="en-US"/>
        </w:rPr>
        <w:t>Chase</w:t>
      </w:r>
      <w:r w:rsidRPr="004C69F6">
        <w:t xml:space="preserve"> 2</w:t>
      </w:r>
      <w:r>
        <w:t xml:space="preserve">) и одно исследование </w:t>
      </w:r>
      <w:r>
        <w:rPr>
          <w:lang w:val="en-US"/>
        </w:rPr>
        <w:t>III</w:t>
      </w:r>
      <w:r w:rsidRPr="004C69F6">
        <w:t xml:space="preserve"> </w:t>
      </w:r>
      <w:r>
        <w:t>фазы (</w:t>
      </w:r>
      <w:r>
        <w:rPr>
          <w:lang w:val="en-US"/>
        </w:rPr>
        <w:t>Chase</w:t>
      </w:r>
      <w:r>
        <w:t xml:space="preserve"> 3).</w:t>
      </w:r>
      <w:r w:rsidR="00F94212">
        <w:t xml:space="preserve"> Сводная информация о дизайне исследований у детей приведена в </w:t>
      </w:r>
      <w:r w:rsidR="00F94212" w:rsidRPr="00B9129D">
        <w:t>Таблице 4-</w:t>
      </w:r>
      <w:r w:rsidR="00CF79D0">
        <w:t>10</w:t>
      </w:r>
      <w:r w:rsidR="00F94212" w:rsidRPr="00B9129D">
        <w:t>.</w:t>
      </w:r>
    </w:p>
    <w:p w14:paraId="7812AA70" w14:textId="5EA2B0A6" w:rsidR="00F94212" w:rsidRPr="00B9129D" w:rsidRDefault="00F94212" w:rsidP="00001A3D">
      <w:pPr>
        <w:tabs>
          <w:tab w:val="left" w:pos="3560"/>
        </w:tabs>
        <w:jc w:val="both"/>
        <w:rPr>
          <w:b/>
        </w:rPr>
      </w:pPr>
    </w:p>
    <w:p w14:paraId="0D8C2448" w14:textId="449A0082" w:rsidR="00F94212" w:rsidRDefault="00F94212" w:rsidP="00001A3D">
      <w:pPr>
        <w:jc w:val="both"/>
      </w:pPr>
      <w:r w:rsidRPr="00B9129D">
        <w:rPr>
          <w:b/>
        </w:rPr>
        <w:t>Таблица 4-</w:t>
      </w:r>
      <w:r w:rsidR="00DC42F7">
        <w:rPr>
          <w:b/>
        </w:rPr>
        <w:t>13</w:t>
      </w:r>
      <w:r w:rsidRPr="00B9129D">
        <w:rPr>
          <w:b/>
        </w:rPr>
        <w:t>.</w:t>
      </w:r>
      <w:r w:rsidRPr="00B9129D">
        <w:t xml:space="preserve"> Обзор исследования комбинации будесонида + формотерола у детей с бронхиальной астмой (программа исследований </w:t>
      </w:r>
      <w:r w:rsidRPr="00B9129D">
        <w:rPr>
          <w:lang w:val="en-US"/>
        </w:rPr>
        <w:t>Chase</w:t>
      </w:r>
      <w:r w:rsidRPr="00B9129D">
        <w:t>).</w:t>
      </w:r>
    </w:p>
    <w:tbl>
      <w:tblPr>
        <w:tblStyle w:val="a8"/>
        <w:tblW w:w="9351" w:type="dxa"/>
        <w:tblLayout w:type="fixed"/>
        <w:tblLook w:val="04A0" w:firstRow="1" w:lastRow="0" w:firstColumn="1" w:lastColumn="0" w:noHBand="0" w:noVBand="1"/>
      </w:tblPr>
      <w:tblGrid>
        <w:gridCol w:w="1838"/>
        <w:gridCol w:w="1841"/>
        <w:gridCol w:w="3120"/>
        <w:gridCol w:w="2552"/>
      </w:tblGrid>
      <w:tr w:rsidR="00F94212" w:rsidRPr="003241E6" w14:paraId="7DCAD696" w14:textId="77777777" w:rsidTr="008746D2">
        <w:trPr>
          <w:tblHeader/>
        </w:trPr>
        <w:tc>
          <w:tcPr>
            <w:tcW w:w="1838" w:type="dxa"/>
            <w:shd w:val="clear" w:color="auto" w:fill="D9D9D9" w:themeFill="background1" w:themeFillShade="D9"/>
            <w:vAlign w:val="center"/>
          </w:tcPr>
          <w:p w14:paraId="395C29F5" w14:textId="602A4A11" w:rsidR="00F94212" w:rsidRPr="003241E6" w:rsidRDefault="00F94212" w:rsidP="00001A3D">
            <w:pPr>
              <w:jc w:val="center"/>
              <w:rPr>
                <w:b/>
                <w:sz w:val="22"/>
              </w:rPr>
            </w:pPr>
            <w:r w:rsidRPr="003241E6">
              <w:rPr>
                <w:b/>
                <w:sz w:val="22"/>
              </w:rPr>
              <w:t>Исследование</w:t>
            </w:r>
          </w:p>
        </w:tc>
        <w:tc>
          <w:tcPr>
            <w:tcW w:w="1841" w:type="dxa"/>
            <w:shd w:val="clear" w:color="auto" w:fill="D9D9D9" w:themeFill="background1" w:themeFillShade="D9"/>
            <w:vAlign w:val="center"/>
          </w:tcPr>
          <w:p w14:paraId="1FC27505" w14:textId="5390E0A8" w:rsidR="00F94212" w:rsidRPr="003241E6" w:rsidRDefault="00F94212" w:rsidP="00001A3D">
            <w:pPr>
              <w:jc w:val="center"/>
              <w:rPr>
                <w:b/>
                <w:sz w:val="22"/>
              </w:rPr>
            </w:pPr>
            <w:r w:rsidRPr="003241E6">
              <w:rPr>
                <w:b/>
                <w:sz w:val="22"/>
              </w:rPr>
              <w:t>D589GC00001 (Chase 1)</w:t>
            </w:r>
          </w:p>
        </w:tc>
        <w:tc>
          <w:tcPr>
            <w:tcW w:w="3120" w:type="dxa"/>
            <w:shd w:val="clear" w:color="auto" w:fill="D9D9D9" w:themeFill="background1" w:themeFillShade="D9"/>
            <w:vAlign w:val="center"/>
          </w:tcPr>
          <w:p w14:paraId="57C64827" w14:textId="77777777" w:rsidR="008746D2" w:rsidRDefault="00F94212" w:rsidP="00001A3D">
            <w:pPr>
              <w:jc w:val="center"/>
              <w:rPr>
                <w:b/>
                <w:sz w:val="22"/>
              </w:rPr>
            </w:pPr>
            <w:r w:rsidRPr="003241E6">
              <w:rPr>
                <w:b/>
                <w:sz w:val="22"/>
              </w:rPr>
              <w:t>D589</w:t>
            </w:r>
            <w:r w:rsidR="008746D2">
              <w:rPr>
                <w:b/>
                <w:sz w:val="22"/>
              </w:rPr>
              <w:t>GC00002</w:t>
            </w:r>
          </w:p>
          <w:p w14:paraId="02101291" w14:textId="4193A24D" w:rsidR="00F94212" w:rsidRPr="003241E6" w:rsidRDefault="00F94212" w:rsidP="00001A3D">
            <w:pPr>
              <w:jc w:val="center"/>
              <w:rPr>
                <w:b/>
                <w:sz w:val="22"/>
              </w:rPr>
            </w:pPr>
            <w:r w:rsidRPr="003241E6">
              <w:rPr>
                <w:b/>
                <w:sz w:val="22"/>
              </w:rPr>
              <w:t>(Chase 2)</w:t>
            </w:r>
          </w:p>
        </w:tc>
        <w:tc>
          <w:tcPr>
            <w:tcW w:w="2552" w:type="dxa"/>
            <w:shd w:val="clear" w:color="auto" w:fill="D9D9D9" w:themeFill="background1" w:themeFillShade="D9"/>
            <w:vAlign w:val="center"/>
          </w:tcPr>
          <w:p w14:paraId="2A83B212" w14:textId="77777777" w:rsidR="008746D2" w:rsidRDefault="00F94212" w:rsidP="00001A3D">
            <w:pPr>
              <w:jc w:val="center"/>
              <w:rPr>
                <w:b/>
                <w:sz w:val="22"/>
              </w:rPr>
            </w:pPr>
            <w:r w:rsidRPr="003241E6">
              <w:rPr>
                <w:b/>
                <w:sz w:val="22"/>
              </w:rPr>
              <w:t>D589GC00003</w:t>
            </w:r>
          </w:p>
          <w:p w14:paraId="3DA4FEAC" w14:textId="4967B47B" w:rsidR="00F94212" w:rsidRPr="003241E6" w:rsidRDefault="00F94212" w:rsidP="00001A3D">
            <w:pPr>
              <w:jc w:val="center"/>
              <w:rPr>
                <w:b/>
                <w:sz w:val="22"/>
              </w:rPr>
            </w:pPr>
            <w:r w:rsidRPr="003241E6">
              <w:rPr>
                <w:b/>
                <w:sz w:val="22"/>
              </w:rPr>
              <w:t>(Chase 3)</w:t>
            </w:r>
          </w:p>
        </w:tc>
      </w:tr>
      <w:tr w:rsidR="00F94212" w:rsidRPr="003241E6" w14:paraId="051397B9" w14:textId="77777777" w:rsidTr="00AB5036">
        <w:tc>
          <w:tcPr>
            <w:tcW w:w="1838" w:type="dxa"/>
          </w:tcPr>
          <w:p w14:paraId="699741FC" w14:textId="373378D9" w:rsidR="00F94212" w:rsidRPr="00A71269" w:rsidRDefault="00F94212" w:rsidP="00001A3D">
            <w:pPr>
              <w:jc w:val="both"/>
              <w:rPr>
                <w:b/>
                <w:sz w:val="22"/>
                <w:lang w:val="en-US"/>
              </w:rPr>
            </w:pPr>
            <w:r w:rsidRPr="00A71269">
              <w:rPr>
                <w:b/>
                <w:sz w:val="22"/>
              </w:rPr>
              <w:t>Количество пациентов (</w:t>
            </w:r>
            <w:r w:rsidRPr="00A71269">
              <w:rPr>
                <w:b/>
                <w:sz w:val="22"/>
                <w:lang w:val="en-US"/>
              </w:rPr>
              <w:t>N)</w:t>
            </w:r>
          </w:p>
        </w:tc>
        <w:tc>
          <w:tcPr>
            <w:tcW w:w="1841" w:type="dxa"/>
          </w:tcPr>
          <w:p w14:paraId="6ACB465F" w14:textId="20F88E23" w:rsidR="00F94212" w:rsidRPr="003241E6" w:rsidRDefault="00CD0246" w:rsidP="00001A3D">
            <w:pPr>
              <w:jc w:val="center"/>
              <w:rPr>
                <w:sz w:val="22"/>
              </w:rPr>
            </w:pPr>
            <w:r w:rsidRPr="003241E6">
              <w:rPr>
                <w:sz w:val="22"/>
              </w:rPr>
              <w:t>304</w:t>
            </w:r>
          </w:p>
        </w:tc>
        <w:tc>
          <w:tcPr>
            <w:tcW w:w="3120" w:type="dxa"/>
          </w:tcPr>
          <w:p w14:paraId="1357A4F3" w14:textId="4CD22C25" w:rsidR="00F94212" w:rsidRPr="003241E6" w:rsidRDefault="00CD0246" w:rsidP="00001A3D">
            <w:pPr>
              <w:jc w:val="center"/>
              <w:rPr>
                <w:sz w:val="22"/>
              </w:rPr>
            </w:pPr>
            <w:r w:rsidRPr="003241E6">
              <w:rPr>
                <w:sz w:val="22"/>
              </w:rPr>
              <w:t>54</w:t>
            </w:r>
          </w:p>
        </w:tc>
        <w:tc>
          <w:tcPr>
            <w:tcW w:w="2552" w:type="dxa"/>
          </w:tcPr>
          <w:p w14:paraId="245FAA43" w14:textId="163CF865" w:rsidR="00F94212" w:rsidRPr="003241E6" w:rsidRDefault="00CD0246" w:rsidP="00001A3D">
            <w:pPr>
              <w:jc w:val="center"/>
              <w:rPr>
                <w:sz w:val="22"/>
              </w:rPr>
            </w:pPr>
            <w:r w:rsidRPr="003241E6">
              <w:rPr>
                <w:sz w:val="22"/>
              </w:rPr>
              <w:t>279</w:t>
            </w:r>
          </w:p>
        </w:tc>
      </w:tr>
      <w:tr w:rsidR="00A47F79" w:rsidRPr="003241E6" w14:paraId="0AC224CD" w14:textId="77777777" w:rsidTr="00AB5036">
        <w:tc>
          <w:tcPr>
            <w:tcW w:w="1838" w:type="dxa"/>
          </w:tcPr>
          <w:p w14:paraId="5BB03D57" w14:textId="4111A956" w:rsidR="00A47F79" w:rsidRPr="00A71269" w:rsidRDefault="00A47F79" w:rsidP="00001A3D">
            <w:pPr>
              <w:jc w:val="both"/>
              <w:rPr>
                <w:b/>
                <w:sz w:val="22"/>
              </w:rPr>
            </w:pPr>
            <w:r w:rsidRPr="00A71269">
              <w:rPr>
                <w:b/>
                <w:sz w:val="22"/>
              </w:rPr>
              <w:t>Основные характеристики популяции</w:t>
            </w:r>
          </w:p>
        </w:tc>
        <w:tc>
          <w:tcPr>
            <w:tcW w:w="1841" w:type="dxa"/>
          </w:tcPr>
          <w:p w14:paraId="132E2819" w14:textId="2884F7A8" w:rsidR="00A47F79" w:rsidRPr="003241E6" w:rsidRDefault="00A47F79" w:rsidP="00001A3D">
            <w:pPr>
              <w:rPr>
                <w:sz w:val="22"/>
              </w:rPr>
            </w:pPr>
            <w:r w:rsidRPr="003241E6">
              <w:rPr>
                <w:sz w:val="22"/>
              </w:rPr>
              <w:t>Дети в возрасте 6-11 л с астмой с ПСВ ≥ 50%, ГКС 375-1000 мкг/сут</w:t>
            </w:r>
          </w:p>
        </w:tc>
        <w:tc>
          <w:tcPr>
            <w:tcW w:w="3120" w:type="dxa"/>
          </w:tcPr>
          <w:p w14:paraId="6CC4F35D" w14:textId="0F90836D" w:rsidR="00A47F79" w:rsidRPr="003241E6" w:rsidRDefault="00A47F79" w:rsidP="00001A3D">
            <w:pPr>
              <w:rPr>
                <w:sz w:val="22"/>
              </w:rPr>
            </w:pPr>
            <w:r w:rsidRPr="003241E6">
              <w:rPr>
                <w:sz w:val="22"/>
              </w:rPr>
              <w:t>Дети в возрасте 6-11 л с астмой, будесонид 160 мкг 2 р/д</w:t>
            </w:r>
          </w:p>
        </w:tc>
        <w:tc>
          <w:tcPr>
            <w:tcW w:w="2552" w:type="dxa"/>
          </w:tcPr>
          <w:p w14:paraId="5AB91E09" w14:textId="27BF97EC" w:rsidR="00A47F79" w:rsidRPr="003241E6" w:rsidRDefault="00A47F79" w:rsidP="00001A3D">
            <w:pPr>
              <w:rPr>
                <w:sz w:val="22"/>
              </w:rPr>
            </w:pPr>
            <w:r w:rsidRPr="003241E6">
              <w:rPr>
                <w:sz w:val="22"/>
              </w:rPr>
              <w:t>Дети в возрасте 6-11 л с астмой, низкие или высокие дозы иГКС/ иГКС+ДДБА, недостаточный контроль</w:t>
            </w:r>
            <w:r w:rsidR="00C60F19">
              <w:rPr>
                <w:sz w:val="22"/>
              </w:rPr>
              <w:t xml:space="preserve"> астмы</w:t>
            </w:r>
            <w:r w:rsidRPr="003241E6">
              <w:rPr>
                <w:sz w:val="22"/>
              </w:rPr>
              <w:t xml:space="preserve"> на низкой дозе иГКС во вводном периоде</w:t>
            </w:r>
          </w:p>
        </w:tc>
      </w:tr>
      <w:tr w:rsidR="00A47F79" w:rsidRPr="003241E6" w14:paraId="5ADBAB63" w14:textId="77777777" w:rsidTr="00AB5036">
        <w:tc>
          <w:tcPr>
            <w:tcW w:w="1838" w:type="dxa"/>
          </w:tcPr>
          <w:p w14:paraId="62811A2D" w14:textId="6696F66B" w:rsidR="00A47F79" w:rsidRPr="00A71269" w:rsidRDefault="00A47F79" w:rsidP="00001A3D">
            <w:pPr>
              <w:jc w:val="both"/>
              <w:rPr>
                <w:b/>
                <w:sz w:val="22"/>
              </w:rPr>
            </w:pPr>
            <w:r w:rsidRPr="00A71269">
              <w:rPr>
                <w:b/>
                <w:sz w:val="22"/>
              </w:rPr>
              <w:t>Продолжительность исследования</w:t>
            </w:r>
          </w:p>
        </w:tc>
        <w:tc>
          <w:tcPr>
            <w:tcW w:w="1841" w:type="dxa"/>
          </w:tcPr>
          <w:p w14:paraId="0DD62696" w14:textId="7B5CBD2B" w:rsidR="00A47F79" w:rsidRPr="003241E6" w:rsidRDefault="00A47F79" w:rsidP="00001A3D">
            <w:pPr>
              <w:rPr>
                <w:sz w:val="22"/>
              </w:rPr>
            </w:pPr>
            <w:r w:rsidRPr="003241E6">
              <w:rPr>
                <w:sz w:val="22"/>
              </w:rPr>
              <w:t>6 недель</w:t>
            </w:r>
          </w:p>
        </w:tc>
        <w:tc>
          <w:tcPr>
            <w:tcW w:w="3120" w:type="dxa"/>
          </w:tcPr>
          <w:p w14:paraId="6B931418" w14:textId="18D5B13A" w:rsidR="00A47F79" w:rsidRPr="003241E6" w:rsidRDefault="00A47F79" w:rsidP="00001A3D">
            <w:pPr>
              <w:rPr>
                <w:sz w:val="22"/>
              </w:rPr>
            </w:pPr>
            <w:r w:rsidRPr="003241E6">
              <w:rPr>
                <w:sz w:val="22"/>
              </w:rPr>
              <w:t>4-8 недель</w:t>
            </w:r>
          </w:p>
        </w:tc>
        <w:tc>
          <w:tcPr>
            <w:tcW w:w="2552" w:type="dxa"/>
          </w:tcPr>
          <w:p w14:paraId="0476C120" w14:textId="40B49149" w:rsidR="00A47F79" w:rsidRPr="003241E6" w:rsidRDefault="00A47F79" w:rsidP="00001A3D">
            <w:pPr>
              <w:rPr>
                <w:sz w:val="22"/>
              </w:rPr>
            </w:pPr>
            <w:r w:rsidRPr="003241E6">
              <w:rPr>
                <w:sz w:val="22"/>
              </w:rPr>
              <w:t>12 недель</w:t>
            </w:r>
          </w:p>
        </w:tc>
      </w:tr>
      <w:tr w:rsidR="00F94212" w:rsidRPr="003241E6" w14:paraId="28D68955" w14:textId="77777777" w:rsidTr="00AB5036">
        <w:tc>
          <w:tcPr>
            <w:tcW w:w="1838" w:type="dxa"/>
          </w:tcPr>
          <w:p w14:paraId="550A84AB" w14:textId="5CD4383A" w:rsidR="00F94212" w:rsidRPr="00A71269" w:rsidRDefault="00F94212" w:rsidP="00001A3D">
            <w:pPr>
              <w:jc w:val="both"/>
              <w:rPr>
                <w:b/>
                <w:sz w:val="22"/>
              </w:rPr>
            </w:pPr>
            <w:r w:rsidRPr="00A71269">
              <w:rPr>
                <w:b/>
                <w:sz w:val="22"/>
              </w:rPr>
              <w:t>Исследуемые группы</w:t>
            </w:r>
          </w:p>
        </w:tc>
        <w:tc>
          <w:tcPr>
            <w:tcW w:w="1841" w:type="dxa"/>
          </w:tcPr>
          <w:p w14:paraId="674B4A17" w14:textId="77777777" w:rsidR="00F94212" w:rsidRPr="003241E6" w:rsidRDefault="003241E6" w:rsidP="00001A3D">
            <w:pPr>
              <w:rPr>
                <w:sz w:val="22"/>
              </w:rPr>
            </w:pPr>
            <w:r w:rsidRPr="003241E6">
              <w:rPr>
                <w:sz w:val="22"/>
              </w:rPr>
              <w:t>Будесонид 80 мкг ×2 р/д</w:t>
            </w:r>
          </w:p>
          <w:p w14:paraId="0F9076CE" w14:textId="1A1E534A" w:rsidR="003241E6" w:rsidRPr="003241E6" w:rsidRDefault="003241E6" w:rsidP="00001A3D">
            <w:pPr>
              <w:rPr>
                <w:sz w:val="22"/>
              </w:rPr>
            </w:pPr>
            <w:r w:rsidRPr="003241E6">
              <w:rPr>
                <w:sz w:val="22"/>
              </w:rPr>
              <w:t>Плацебо ×2 р/д</w:t>
            </w:r>
          </w:p>
        </w:tc>
        <w:tc>
          <w:tcPr>
            <w:tcW w:w="3120" w:type="dxa"/>
          </w:tcPr>
          <w:p w14:paraId="681FA54E" w14:textId="5DDABCD0" w:rsidR="003241E6" w:rsidRDefault="003241E6" w:rsidP="00001A3D">
            <w:pPr>
              <w:rPr>
                <w:sz w:val="22"/>
              </w:rPr>
            </w:pPr>
            <w:r w:rsidRPr="003241E6">
              <w:rPr>
                <w:sz w:val="22"/>
              </w:rPr>
              <w:t>Симбикорт 80/2,25 мкг</w:t>
            </w:r>
            <w:r w:rsidR="00C60F19">
              <w:rPr>
                <w:sz w:val="22"/>
              </w:rPr>
              <w:t xml:space="preserve"> </w:t>
            </w:r>
            <w:r w:rsidR="00C60F19" w:rsidRPr="003241E6">
              <w:rPr>
                <w:sz w:val="22"/>
              </w:rPr>
              <w:t>×2 р/д</w:t>
            </w:r>
          </w:p>
          <w:p w14:paraId="3EEB17CA" w14:textId="424C6D5A" w:rsidR="003241E6" w:rsidRPr="003241E6" w:rsidRDefault="003241E6" w:rsidP="00001A3D">
            <w:pPr>
              <w:rPr>
                <w:sz w:val="22"/>
              </w:rPr>
            </w:pPr>
            <w:r w:rsidRPr="003241E6">
              <w:rPr>
                <w:sz w:val="22"/>
              </w:rPr>
              <w:t xml:space="preserve">Симбикорт </w:t>
            </w:r>
            <w:r>
              <w:rPr>
                <w:sz w:val="22"/>
              </w:rPr>
              <w:t>80/4,</w:t>
            </w:r>
            <w:r w:rsidRPr="003241E6">
              <w:rPr>
                <w:sz w:val="22"/>
              </w:rPr>
              <w:t>5 мкг</w:t>
            </w:r>
            <w:r w:rsidR="00C60F19">
              <w:rPr>
                <w:sz w:val="22"/>
              </w:rPr>
              <w:t xml:space="preserve"> </w:t>
            </w:r>
            <w:r w:rsidR="00C60F19" w:rsidRPr="003241E6">
              <w:rPr>
                <w:sz w:val="22"/>
              </w:rPr>
              <w:t>×2 р/д</w:t>
            </w:r>
          </w:p>
          <w:p w14:paraId="1E6314F3" w14:textId="2BCBFC96" w:rsidR="003241E6" w:rsidRDefault="003241E6" w:rsidP="00001A3D">
            <w:pPr>
              <w:rPr>
                <w:sz w:val="22"/>
              </w:rPr>
            </w:pPr>
            <w:r w:rsidRPr="003241E6">
              <w:rPr>
                <w:sz w:val="22"/>
              </w:rPr>
              <w:t xml:space="preserve">Симбикорт </w:t>
            </w:r>
            <w:r>
              <w:rPr>
                <w:sz w:val="22"/>
              </w:rPr>
              <w:t>80/9</w:t>
            </w:r>
            <w:r w:rsidRPr="003241E6">
              <w:rPr>
                <w:sz w:val="22"/>
              </w:rPr>
              <w:t xml:space="preserve"> мкг</w:t>
            </w:r>
            <w:r w:rsidR="00C60F19">
              <w:rPr>
                <w:sz w:val="22"/>
              </w:rPr>
              <w:t xml:space="preserve"> </w:t>
            </w:r>
            <w:r w:rsidR="00C60F19" w:rsidRPr="003241E6">
              <w:rPr>
                <w:sz w:val="22"/>
              </w:rPr>
              <w:t>×2 р/д</w:t>
            </w:r>
          </w:p>
          <w:p w14:paraId="31D48A5F" w14:textId="498BE9DA" w:rsidR="003241E6" w:rsidRPr="003241E6" w:rsidRDefault="003241E6" w:rsidP="00001A3D">
            <w:pPr>
              <w:rPr>
                <w:sz w:val="22"/>
              </w:rPr>
            </w:pPr>
            <w:r>
              <w:rPr>
                <w:sz w:val="22"/>
              </w:rPr>
              <w:t xml:space="preserve">Будесонид 80 мкг </w:t>
            </w:r>
            <w:r w:rsidRPr="003241E6">
              <w:rPr>
                <w:sz w:val="22"/>
              </w:rPr>
              <w:t>×2 р/д</w:t>
            </w:r>
            <w:r>
              <w:rPr>
                <w:sz w:val="22"/>
              </w:rPr>
              <w:t>/ плацебо</w:t>
            </w:r>
          </w:p>
          <w:p w14:paraId="342A78C8" w14:textId="0333AA48" w:rsidR="003241E6" w:rsidRPr="003241E6" w:rsidRDefault="003241E6" w:rsidP="00001A3D">
            <w:pPr>
              <w:rPr>
                <w:sz w:val="22"/>
              </w:rPr>
            </w:pPr>
            <w:r>
              <w:rPr>
                <w:sz w:val="22"/>
              </w:rPr>
              <w:t>Будесонид 160 мкг/ формотерол 12 мкг</w:t>
            </w:r>
          </w:p>
        </w:tc>
        <w:tc>
          <w:tcPr>
            <w:tcW w:w="2552" w:type="dxa"/>
          </w:tcPr>
          <w:p w14:paraId="0B2CB6AD" w14:textId="77777777" w:rsidR="00C60F19" w:rsidRDefault="003241E6" w:rsidP="00001A3D">
            <w:pPr>
              <w:rPr>
                <w:sz w:val="22"/>
              </w:rPr>
            </w:pPr>
            <w:r w:rsidRPr="003241E6">
              <w:rPr>
                <w:sz w:val="22"/>
              </w:rPr>
              <w:t>Симбикорт 80/2,25 мкг</w:t>
            </w:r>
            <w:r w:rsidR="00C60F19">
              <w:rPr>
                <w:sz w:val="22"/>
              </w:rPr>
              <w:t xml:space="preserve"> </w:t>
            </w:r>
            <w:r w:rsidR="00C60F19" w:rsidRPr="003241E6">
              <w:rPr>
                <w:sz w:val="22"/>
              </w:rPr>
              <w:t xml:space="preserve">×2 р/д </w:t>
            </w:r>
          </w:p>
          <w:p w14:paraId="1AF6F4EA" w14:textId="6AEBB06C" w:rsidR="00F94212" w:rsidRDefault="003241E6" w:rsidP="00001A3D">
            <w:pPr>
              <w:rPr>
                <w:sz w:val="22"/>
              </w:rPr>
            </w:pPr>
            <w:r w:rsidRPr="003241E6">
              <w:rPr>
                <w:sz w:val="22"/>
              </w:rPr>
              <w:t xml:space="preserve">Симбикорт </w:t>
            </w:r>
            <w:r>
              <w:rPr>
                <w:sz w:val="22"/>
              </w:rPr>
              <w:t>80/4,</w:t>
            </w:r>
            <w:r w:rsidRPr="003241E6">
              <w:rPr>
                <w:sz w:val="22"/>
              </w:rPr>
              <w:t>5 мкг</w:t>
            </w:r>
            <w:r w:rsidR="00C60F19">
              <w:rPr>
                <w:sz w:val="22"/>
              </w:rPr>
              <w:t xml:space="preserve"> </w:t>
            </w:r>
            <w:r w:rsidR="00C60F19" w:rsidRPr="003241E6">
              <w:rPr>
                <w:sz w:val="22"/>
              </w:rPr>
              <w:t>×2 р/д</w:t>
            </w:r>
          </w:p>
          <w:p w14:paraId="5C68501E" w14:textId="3826DE68" w:rsidR="003241E6" w:rsidRPr="003241E6" w:rsidRDefault="003241E6" w:rsidP="00001A3D">
            <w:pPr>
              <w:rPr>
                <w:sz w:val="22"/>
              </w:rPr>
            </w:pPr>
            <w:r>
              <w:rPr>
                <w:sz w:val="22"/>
              </w:rPr>
              <w:t xml:space="preserve">Будесонид 80 мкг </w:t>
            </w:r>
            <w:r w:rsidRPr="003241E6">
              <w:rPr>
                <w:sz w:val="22"/>
              </w:rPr>
              <w:t>×2 р/д</w:t>
            </w:r>
          </w:p>
        </w:tc>
      </w:tr>
      <w:tr w:rsidR="003241E6" w:rsidRPr="003241E6" w14:paraId="64079920" w14:textId="77777777" w:rsidTr="00AB5036">
        <w:tc>
          <w:tcPr>
            <w:tcW w:w="1838" w:type="dxa"/>
          </w:tcPr>
          <w:p w14:paraId="3977EF7D" w14:textId="2DD31DA5" w:rsidR="003241E6" w:rsidRPr="00A71269" w:rsidRDefault="003241E6" w:rsidP="00001A3D">
            <w:pPr>
              <w:jc w:val="both"/>
              <w:rPr>
                <w:b/>
                <w:sz w:val="22"/>
              </w:rPr>
            </w:pPr>
            <w:r w:rsidRPr="00A71269">
              <w:rPr>
                <w:b/>
                <w:sz w:val="22"/>
              </w:rPr>
              <w:t>Первичные конечные точки эффективности</w:t>
            </w:r>
          </w:p>
        </w:tc>
        <w:tc>
          <w:tcPr>
            <w:tcW w:w="1841" w:type="dxa"/>
          </w:tcPr>
          <w:p w14:paraId="492B6FBE" w14:textId="40CBF144" w:rsidR="003241E6" w:rsidRPr="003241E6" w:rsidRDefault="003241E6" w:rsidP="00001A3D">
            <w:pPr>
              <w:rPr>
                <w:sz w:val="22"/>
              </w:rPr>
            </w:pPr>
            <w:r w:rsidRPr="003241E6">
              <w:rPr>
                <w:sz w:val="22"/>
              </w:rPr>
              <w:t>Утреннее ПСВ</w:t>
            </w:r>
          </w:p>
        </w:tc>
        <w:tc>
          <w:tcPr>
            <w:tcW w:w="3120" w:type="dxa"/>
          </w:tcPr>
          <w:p w14:paraId="226AA3FE" w14:textId="6DD1F216" w:rsidR="003241E6" w:rsidRPr="004A300B" w:rsidRDefault="003241E6" w:rsidP="00001A3D">
            <w:pPr>
              <w:rPr>
                <w:sz w:val="22"/>
              </w:rPr>
            </w:pPr>
            <w:r w:rsidRPr="003241E6">
              <w:rPr>
                <w:sz w:val="22"/>
              </w:rPr>
              <w:t>Среднее значение</w:t>
            </w:r>
            <w:r w:rsidR="004A300B" w:rsidRPr="004A300B">
              <w:rPr>
                <w:sz w:val="22"/>
              </w:rPr>
              <w:t xml:space="preserve"> </w:t>
            </w:r>
            <w:r w:rsidR="004A300B">
              <w:rPr>
                <w:sz w:val="22"/>
                <w:lang w:val="en-US"/>
              </w:rPr>
              <w:t>AUC</w:t>
            </w:r>
            <w:r w:rsidRPr="003241E6">
              <w:rPr>
                <w:sz w:val="22"/>
              </w:rPr>
              <w:t xml:space="preserve"> ОФВ1</w:t>
            </w:r>
            <w:r w:rsidR="00B66CB8">
              <w:rPr>
                <w:sz w:val="22"/>
              </w:rPr>
              <w:t xml:space="preserve"> </w:t>
            </w:r>
            <w:r w:rsidR="004A300B" w:rsidRPr="004A300B">
              <w:rPr>
                <w:sz w:val="22"/>
              </w:rPr>
              <w:t>(0-</w:t>
            </w:r>
            <w:r w:rsidRPr="003241E6">
              <w:rPr>
                <w:sz w:val="22"/>
              </w:rPr>
              <w:t>12 часов</w:t>
            </w:r>
            <w:r w:rsidR="004A300B" w:rsidRPr="004A300B">
              <w:rPr>
                <w:sz w:val="22"/>
              </w:rPr>
              <w:t>)</w:t>
            </w:r>
          </w:p>
        </w:tc>
        <w:tc>
          <w:tcPr>
            <w:tcW w:w="2552" w:type="dxa"/>
          </w:tcPr>
          <w:p w14:paraId="70220430" w14:textId="1D20ABA5" w:rsidR="003241E6" w:rsidRPr="003241E6" w:rsidRDefault="003241E6" w:rsidP="00001A3D">
            <w:pPr>
              <w:rPr>
                <w:sz w:val="22"/>
              </w:rPr>
            </w:pPr>
            <w:r w:rsidRPr="003241E6">
              <w:rPr>
                <w:sz w:val="22"/>
              </w:rPr>
              <w:t>ОФВ1 через 1 час после ингаляции</w:t>
            </w:r>
          </w:p>
        </w:tc>
      </w:tr>
      <w:tr w:rsidR="00F94212" w:rsidRPr="003241E6" w14:paraId="5BE526D5" w14:textId="77777777" w:rsidTr="00AB5036">
        <w:tc>
          <w:tcPr>
            <w:tcW w:w="1838" w:type="dxa"/>
          </w:tcPr>
          <w:p w14:paraId="30C5FEC2" w14:textId="6BC4478A" w:rsidR="00F94212" w:rsidRPr="00A71269" w:rsidRDefault="0009213D" w:rsidP="00001A3D">
            <w:pPr>
              <w:jc w:val="both"/>
              <w:rPr>
                <w:b/>
                <w:sz w:val="22"/>
              </w:rPr>
            </w:pPr>
            <w:r>
              <w:rPr>
                <w:b/>
                <w:sz w:val="22"/>
              </w:rPr>
              <w:t>Основные в</w:t>
            </w:r>
            <w:r w:rsidR="00F94212" w:rsidRPr="00A71269">
              <w:rPr>
                <w:b/>
                <w:sz w:val="22"/>
              </w:rPr>
              <w:t>торичные конечные точки эффективности</w:t>
            </w:r>
          </w:p>
        </w:tc>
        <w:tc>
          <w:tcPr>
            <w:tcW w:w="1841" w:type="dxa"/>
          </w:tcPr>
          <w:p w14:paraId="36CB2368" w14:textId="4E3A27A4" w:rsidR="00F94212" w:rsidRPr="003241E6" w:rsidRDefault="00EA51E0" w:rsidP="00001A3D">
            <w:pPr>
              <w:rPr>
                <w:sz w:val="22"/>
              </w:rPr>
            </w:pPr>
            <w:r>
              <w:rPr>
                <w:sz w:val="22"/>
              </w:rPr>
              <w:t>Изменение ОФВ1, ФЖЕЛ, вечернее ПСВ, оценка симптомов астмы, время до первого события, связанного с астмой</w:t>
            </w:r>
          </w:p>
        </w:tc>
        <w:tc>
          <w:tcPr>
            <w:tcW w:w="3120" w:type="dxa"/>
          </w:tcPr>
          <w:p w14:paraId="2A1A18D6" w14:textId="0000890B" w:rsidR="00F94212" w:rsidRPr="003241E6" w:rsidRDefault="000B3EC1" w:rsidP="00001A3D">
            <w:pPr>
              <w:rPr>
                <w:sz w:val="22"/>
              </w:rPr>
            </w:pPr>
            <w:r>
              <w:rPr>
                <w:sz w:val="22"/>
              </w:rPr>
              <w:t>Изменение ОФВ1 через 12 часов после ингаляции, максимальное значение ОФВ1 в течение 12 часов после ингаляции, время 15%-ного увеличения ОФВ1 после ингаляции, ФК показатели</w:t>
            </w:r>
          </w:p>
        </w:tc>
        <w:tc>
          <w:tcPr>
            <w:tcW w:w="2552" w:type="dxa"/>
          </w:tcPr>
          <w:p w14:paraId="46378B3B" w14:textId="07F85925" w:rsidR="00F94212" w:rsidRPr="0009213D" w:rsidRDefault="00C06FE8" w:rsidP="00001A3D">
            <w:pPr>
              <w:rPr>
                <w:sz w:val="22"/>
              </w:rPr>
            </w:pPr>
            <w:r>
              <w:rPr>
                <w:sz w:val="22"/>
              </w:rPr>
              <w:t xml:space="preserve">Изменение ОФВ1, ФЖЕЛ и ПСВ через 15 мин и 1 час после ингаляции препарата, утреннее и вечернее ОФВ1 и ПСВ, оценка симптомов астмы, количество ночных пробуждений, оценка качества жизни по опроснику </w:t>
            </w:r>
            <w:r>
              <w:rPr>
                <w:sz w:val="22"/>
                <w:lang w:val="en-US"/>
              </w:rPr>
              <w:t>PAQLQ</w:t>
            </w:r>
            <w:r w:rsidR="0009213D">
              <w:rPr>
                <w:sz w:val="22"/>
              </w:rPr>
              <w:t>, время до первого обострения астмы</w:t>
            </w:r>
          </w:p>
        </w:tc>
      </w:tr>
      <w:tr w:rsidR="00C06FE8" w:rsidRPr="00C06FE8" w14:paraId="5478BE35" w14:textId="77777777" w:rsidTr="00AB5036">
        <w:tc>
          <w:tcPr>
            <w:tcW w:w="9351" w:type="dxa"/>
            <w:gridSpan w:val="4"/>
          </w:tcPr>
          <w:p w14:paraId="759D9BC2" w14:textId="3274AD51" w:rsidR="00C06FE8" w:rsidRPr="00C06FE8" w:rsidRDefault="00C06FE8" w:rsidP="00001A3D">
            <w:pPr>
              <w:rPr>
                <w:b/>
                <w:sz w:val="20"/>
              </w:rPr>
            </w:pPr>
            <w:r w:rsidRPr="00C06FE8">
              <w:rPr>
                <w:b/>
                <w:sz w:val="20"/>
              </w:rPr>
              <w:t>Примечание:</w:t>
            </w:r>
          </w:p>
          <w:p w14:paraId="0DCEE01F" w14:textId="2BE46FB1" w:rsidR="00C06FE8" w:rsidRPr="001F6A02" w:rsidRDefault="00C06FE8" w:rsidP="00001A3D">
            <w:pPr>
              <w:rPr>
                <w:sz w:val="22"/>
              </w:rPr>
            </w:pPr>
            <w:r w:rsidRPr="00C06FE8">
              <w:rPr>
                <w:sz w:val="20"/>
                <w:lang w:val="en-US"/>
              </w:rPr>
              <w:t>PAQLQ</w:t>
            </w:r>
            <w:r w:rsidRPr="001F6A02">
              <w:rPr>
                <w:sz w:val="20"/>
              </w:rPr>
              <w:t xml:space="preserve"> (</w:t>
            </w:r>
            <w:r w:rsidRPr="00C06FE8">
              <w:rPr>
                <w:sz w:val="20"/>
                <w:lang w:val="en-US"/>
              </w:rPr>
              <w:t>Pediatric</w:t>
            </w:r>
            <w:r w:rsidRPr="001F6A02">
              <w:rPr>
                <w:sz w:val="20"/>
              </w:rPr>
              <w:t xml:space="preserve"> </w:t>
            </w:r>
            <w:r w:rsidRPr="00C06FE8">
              <w:rPr>
                <w:sz w:val="20"/>
                <w:lang w:val="en-US"/>
              </w:rPr>
              <w:t>Asthma</w:t>
            </w:r>
            <w:r w:rsidRPr="001F6A02">
              <w:rPr>
                <w:sz w:val="20"/>
              </w:rPr>
              <w:t xml:space="preserve"> </w:t>
            </w:r>
            <w:r w:rsidRPr="00C06FE8">
              <w:rPr>
                <w:sz w:val="20"/>
                <w:lang w:val="en-US"/>
              </w:rPr>
              <w:t>Quality</w:t>
            </w:r>
            <w:r w:rsidRPr="001F6A02">
              <w:rPr>
                <w:sz w:val="20"/>
              </w:rPr>
              <w:t xml:space="preserve"> </w:t>
            </w:r>
            <w:r w:rsidRPr="00C06FE8">
              <w:rPr>
                <w:sz w:val="20"/>
                <w:lang w:val="en-US"/>
              </w:rPr>
              <w:t>of</w:t>
            </w:r>
            <w:r w:rsidRPr="001F6A02">
              <w:rPr>
                <w:sz w:val="20"/>
              </w:rPr>
              <w:t xml:space="preserve"> </w:t>
            </w:r>
            <w:r w:rsidRPr="00C06FE8">
              <w:rPr>
                <w:sz w:val="20"/>
                <w:lang w:val="en-US"/>
              </w:rPr>
              <w:t>Life</w:t>
            </w:r>
            <w:r w:rsidRPr="001F6A02">
              <w:rPr>
                <w:sz w:val="20"/>
              </w:rPr>
              <w:t xml:space="preserve"> </w:t>
            </w:r>
            <w:r w:rsidRPr="00C06FE8">
              <w:rPr>
                <w:sz w:val="20"/>
                <w:lang w:val="en-US"/>
              </w:rPr>
              <w:t>Questionnaire</w:t>
            </w:r>
            <w:r w:rsidRPr="001F6A02">
              <w:rPr>
                <w:sz w:val="20"/>
              </w:rPr>
              <w:t xml:space="preserve">) - </w:t>
            </w:r>
            <w:r w:rsidRPr="00C06FE8">
              <w:rPr>
                <w:sz w:val="20"/>
              </w:rPr>
              <w:t>детская</w:t>
            </w:r>
            <w:r w:rsidRPr="001F6A02">
              <w:rPr>
                <w:sz w:val="20"/>
              </w:rPr>
              <w:t xml:space="preserve"> </w:t>
            </w:r>
            <w:r w:rsidRPr="00C06FE8">
              <w:rPr>
                <w:sz w:val="20"/>
              </w:rPr>
              <w:t>версия</w:t>
            </w:r>
            <w:r w:rsidRPr="001F6A02">
              <w:rPr>
                <w:sz w:val="20"/>
              </w:rPr>
              <w:t xml:space="preserve"> </w:t>
            </w:r>
            <w:r w:rsidRPr="00C06FE8">
              <w:rPr>
                <w:sz w:val="20"/>
              </w:rPr>
              <w:t>опросника</w:t>
            </w:r>
            <w:r w:rsidRPr="001F6A02">
              <w:rPr>
                <w:sz w:val="20"/>
              </w:rPr>
              <w:t xml:space="preserve"> </w:t>
            </w:r>
            <w:r w:rsidRPr="00C06FE8">
              <w:rPr>
                <w:sz w:val="20"/>
              </w:rPr>
              <w:t>качества</w:t>
            </w:r>
            <w:r w:rsidRPr="001F6A02">
              <w:rPr>
                <w:sz w:val="20"/>
              </w:rPr>
              <w:t xml:space="preserve"> </w:t>
            </w:r>
            <w:r w:rsidRPr="00C06FE8">
              <w:rPr>
                <w:sz w:val="20"/>
              </w:rPr>
              <w:t>жизни</w:t>
            </w:r>
            <w:r w:rsidRPr="001F6A02">
              <w:rPr>
                <w:sz w:val="20"/>
              </w:rPr>
              <w:t xml:space="preserve"> </w:t>
            </w:r>
            <w:r w:rsidRPr="00C06FE8">
              <w:rPr>
                <w:sz w:val="20"/>
              </w:rPr>
              <w:t>при</w:t>
            </w:r>
            <w:r w:rsidRPr="001F6A02">
              <w:rPr>
                <w:sz w:val="20"/>
              </w:rPr>
              <w:t xml:space="preserve"> </w:t>
            </w:r>
            <w:r w:rsidRPr="00C06FE8">
              <w:rPr>
                <w:sz w:val="20"/>
              </w:rPr>
              <w:t>астме</w:t>
            </w:r>
            <w:r w:rsidRPr="001F6A02">
              <w:rPr>
                <w:sz w:val="20"/>
              </w:rPr>
              <w:t>.</w:t>
            </w:r>
          </w:p>
        </w:tc>
      </w:tr>
    </w:tbl>
    <w:p w14:paraId="727C6256" w14:textId="77777777" w:rsidR="00F94212" w:rsidRPr="001F6A02" w:rsidRDefault="00F94212" w:rsidP="00001A3D">
      <w:pPr>
        <w:jc w:val="both"/>
      </w:pPr>
    </w:p>
    <w:p w14:paraId="6DE126FD" w14:textId="1BE1A3F4" w:rsidR="00C60F19" w:rsidRDefault="004C69F6" w:rsidP="00001A3D">
      <w:pPr>
        <w:jc w:val="both"/>
      </w:pPr>
      <w:r w:rsidRPr="00C60F19">
        <w:rPr>
          <w:b/>
          <w:i/>
        </w:rPr>
        <w:lastRenderedPageBreak/>
        <w:t>Исследование D589GC00001 (</w:t>
      </w:r>
      <w:r w:rsidR="00C60F19" w:rsidRPr="00C60F19">
        <w:rPr>
          <w:b/>
          <w:i/>
        </w:rPr>
        <w:t>Chase</w:t>
      </w:r>
      <w:r w:rsidRPr="00C60F19">
        <w:rPr>
          <w:b/>
          <w:i/>
        </w:rPr>
        <w:t xml:space="preserve"> 1): </w:t>
      </w:r>
      <w:r w:rsidR="00BF6A70" w:rsidRPr="00BF6A70">
        <w:rPr>
          <w:b/>
          <w:i/>
        </w:rPr>
        <w:t>6-недельное</w:t>
      </w:r>
      <w:r w:rsidR="00BF6A70">
        <w:rPr>
          <w:b/>
          <w:i/>
        </w:rPr>
        <w:t>,</w:t>
      </w:r>
      <w:r w:rsidR="00BF6A70" w:rsidRPr="00BF6A70">
        <w:rPr>
          <w:b/>
          <w:i/>
        </w:rPr>
        <w:t xml:space="preserve"> </w:t>
      </w:r>
      <w:r w:rsidR="00BF6A70" w:rsidRPr="00C60F19">
        <w:rPr>
          <w:b/>
          <w:i/>
        </w:rPr>
        <w:t>многоцентровое</w:t>
      </w:r>
      <w:r w:rsidR="00BF6A70">
        <w:rPr>
          <w:b/>
          <w:i/>
        </w:rPr>
        <w:t>,</w:t>
      </w:r>
      <w:r w:rsidR="00BF6A70" w:rsidRPr="00C60F19">
        <w:rPr>
          <w:b/>
          <w:i/>
        </w:rPr>
        <w:t xml:space="preserve"> </w:t>
      </w:r>
      <w:r w:rsidRPr="00C60F19">
        <w:rPr>
          <w:b/>
          <w:i/>
        </w:rPr>
        <w:t>дво</w:t>
      </w:r>
      <w:r w:rsidR="00BF6A70">
        <w:rPr>
          <w:b/>
          <w:i/>
        </w:rPr>
        <w:t xml:space="preserve">йное слепое, рандомизированное, </w:t>
      </w:r>
      <w:r w:rsidRPr="00C60F19">
        <w:rPr>
          <w:b/>
          <w:i/>
        </w:rPr>
        <w:t xml:space="preserve">плацебо-контролируемое исследование </w:t>
      </w:r>
      <w:r w:rsidR="00C60F19" w:rsidRPr="00C60F19">
        <w:rPr>
          <w:b/>
          <w:i/>
          <w:lang w:val="en-US"/>
        </w:rPr>
        <w:t>II</w:t>
      </w:r>
      <w:r w:rsidR="00C60F19" w:rsidRPr="00C60F19">
        <w:rPr>
          <w:b/>
          <w:i/>
        </w:rPr>
        <w:t xml:space="preserve"> фазы в параллельных группах</w:t>
      </w:r>
    </w:p>
    <w:p w14:paraId="4AC84030" w14:textId="00FBE998" w:rsidR="004C69F6" w:rsidRDefault="00C60F19" w:rsidP="00001A3D">
      <w:pPr>
        <w:ind w:firstLine="567"/>
        <w:jc w:val="both"/>
      </w:pPr>
      <w:r>
        <w:t xml:space="preserve">Исследование проведено с целью сравнения эффективности и безопасности применения </w:t>
      </w:r>
      <w:r w:rsidR="00BF6A70">
        <w:t>будесонида в дозе 160 мкг 2</w:t>
      </w:r>
      <w:r w:rsidR="004C69F6">
        <w:t xml:space="preserve"> раза в день</w:t>
      </w:r>
      <w:r w:rsidR="00BF6A70">
        <w:t>, доставляемого с помощью дозированного ингалятора под давлением,</w:t>
      </w:r>
      <w:r w:rsidR="004C69F6">
        <w:t xml:space="preserve"> с плацебо</w:t>
      </w:r>
      <w:r w:rsidR="00BF6A70">
        <w:t xml:space="preserve"> </w:t>
      </w:r>
      <w:r w:rsidR="004C69F6">
        <w:t xml:space="preserve">у детей в возрасте от 6 до 12 лет с </w:t>
      </w:r>
      <w:r w:rsidR="002E6BA9">
        <w:t xml:space="preserve">бронхиальной </w:t>
      </w:r>
      <w:r w:rsidR="004C69F6">
        <w:t>астмой</w:t>
      </w:r>
      <w:r w:rsidR="00BF6A70">
        <w:t>.</w:t>
      </w:r>
      <w:r w:rsidR="00DC6659">
        <w:t xml:space="preserve"> В исследование включено 304 ребенка, средний возраст 9,0 (± 1,62) лет, большая часть субъектов были мужского пола (63,2%). Рандомизация по группам терапии проводилась в соотношении 1:1</w:t>
      </w:r>
      <w:r w:rsidR="00F41B56">
        <w:t xml:space="preserve"> </w:t>
      </w:r>
      <w:r w:rsidR="00F41B56" w:rsidRPr="001F6A02">
        <w:t>[11</w:t>
      </w:r>
      <w:r w:rsidR="00F41B56">
        <w:t>; 12</w:t>
      </w:r>
      <w:r w:rsidR="00F41B56" w:rsidRPr="001F6A02">
        <w:t>]</w:t>
      </w:r>
      <w:r w:rsidR="00DC6659">
        <w:t>.</w:t>
      </w:r>
      <w:r w:rsidR="00072AD7">
        <w:t xml:space="preserve"> </w:t>
      </w:r>
    </w:p>
    <w:p w14:paraId="47A1B266" w14:textId="642C441E" w:rsidR="00072AD7" w:rsidRDefault="00072AD7" w:rsidP="00001A3D">
      <w:pPr>
        <w:ind w:firstLine="567"/>
        <w:jc w:val="both"/>
      </w:pPr>
      <w:r>
        <w:t>Пациенты, получавшие будесонид, имели значительно более выраженное увеличение утренней ПСВ через 6 недель терапии, по сравнению с группой плацебо; различие между группами составило 13,6 л/мин в пользу будесонида (95% ДИ: 7,5 – 13,7) (</w:t>
      </w:r>
      <w:r>
        <w:rPr>
          <w:lang w:val="en-US"/>
        </w:rPr>
        <w:t>p </w:t>
      </w:r>
      <w:r w:rsidRPr="00072AD7">
        <w:t>&lt;</w:t>
      </w:r>
      <w:r>
        <w:rPr>
          <w:lang w:val="en-US"/>
        </w:rPr>
        <w:t> </w:t>
      </w:r>
      <w:r w:rsidRPr="00072AD7">
        <w:t>0</w:t>
      </w:r>
      <w:r>
        <w:t xml:space="preserve">,0001). По изменению показателя ОФВ1 будесонид также превосходил плацебо (0,06 л против 0,0 л, 95% ДИ: 0,02 – 0,11, </w:t>
      </w:r>
      <w:r>
        <w:rPr>
          <w:lang w:val="en-US"/>
        </w:rPr>
        <w:t>p </w:t>
      </w:r>
      <w:r w:rsidRPr="00072AD7">
        <w:t>=</w:t>
      </w:r>
      <w:r>
        <w:rPr>
          <w:lang w:val="en-US"/>
        </w:rPr>
        <w:t> </w:t>
      </w:r>
      <w:r>
        <w:t>0,</w:t>
      </w:r>
      <w:r w:rsidRPr="00072AD7">
        <w:t>047)</w:t>
      </w:r>
      <w:r>
        <w:t>. Аналогичные результаты получены по всем остальным вторичным конечным точкам эффективности, кроме изменений ФЖЕЛ.</w:t>
      </w:r>
    </w:p>
    <w:p w14:paraId="366D9BA1" w14:textId="20B2893C" w:rsidR="00DC6659" w:rsidRDefault="006F0D0B" w:rsidP="00001A3D">
      <w:pPr>
        <w:ind w:firstLine="567"/>
        <w:jc w:val="both"/>
      </w:pPr>
      <w:r>
        <w:t>61 (40,</w:t>
      </w:r>
      <w:r w:rsidR="00072AD7" w:rsidRPr="00072AD7">
        <w:t xml:space="preserve">1%) </w:t>
      </w:r>
      <w:r>
        <w:t>пациент в группе плацебо и 33 (21,</w:t>
      </w:r>
      <w:r w:rsidR="00072AD7" w:rsidRPr="00072AD7">
        <w:t>7%)</w:t>
      </w:r>
      <w:r>
        <w:t xml:space="preserve"> пациента в группе активного лечения имели события, связанные с астмой. Терапия будесонидом статистически значимо увеличивала время до наступления первого события по сравнению с плацебо</w:t>
      </w:r>
      <w:r w:rsidR="00F41B56">
        <w:t xml:space="preserve"> (р = 0,0002) </w:t>
      </w:r>
      <w:r w:rsidR="00F41B56" w:rsidRPr="00F41B56">
        <w:t>[12]</w:t>
      </w:r>
      <w:r>
        <w:t xml:space="preserve">. </w:t>
      </w:r>
    </w:p>
    <w:p w14:paraId="7C479178" w14:textId="77777777" w:rsidR="001F0AFC" w:rsidRDefault="001F0AFC" w:rsidP="00001A3D">
      <w:pPr>
        <w:ind w:firstLine="567"/>
        <w:jc w:val="both"/>
      </w:pPr>
    </w:p>
    <w:p w14:paraId="7E339793" w14:textId="77777777" w:rsidR="00BF6A70" w:rsidRPr="00BF6A70" w:rsidRDefault="004C69F6" w:rsidP="00001A3D">
      <w:pPr>
        <w:jc w:val="both"/>
        <w:rPr>
          <w:b/>
          <w:i/>
        </w:rPr>
      </w:pPr>
      <w:r w:rsidRPr="00BF6A70">
        <w:rPr>
          <w:b/>
          <w:i/>
        </w:rPr>
        <w:t xml:space="preserve">Исследование D589GC00002 (Chase 2): </w:t>
      </w:r>
      <w:r w:rsidR="00BF6A70" w:rsidRPr="00BF6A70">
        <w:rPr>
          <w:b/>
          <w:i/>
        </w:rPr>
        <w:t xml:space="preserve">многоцентровое, простое слепое, </w:t>
      </w:r>
      <w:r w:rsidRPr="00BF6A70">
        <w:rPr>
          <w:b/>
          <w:i/>
        </w:rPr>
        <w:t>рандомизированное, 5-периодное пер</w:t>
      </w:r>
      <w:r w:rsidR="00BF6A70" w:rsidRPr="00BF6A70">
        <w:rPr>
          <w:b/>
          <w:i/>
        </w:rPr>
        <w:t>екрестное, плацебо-</w:t>
      </w:r>
      <w:r w:rsidRPr="00BF6A70">
        <w:rPr>
          <w:b/>
          <w:i/>
        </w:rPr>
        <w:t xml:space="preserve"> и активно-контролируемое исследование </w:t>
      </w:r>
      <w:r w:rsidR="00BF6A70" w:rsidRPr="00BF6A70">
        <w:rPr>
          <w:b/>
          <w:i/>
          <w:lang w:val="en-US"/>
        </w:rPr>
        <w:t>II</w:t>
      </w:r>
      <w:r w:rsidR="00BF6A70" w:rsidRPr="00BF6A70">
        <w:rPr>
          <w:b/>
          <w:i/>
        </w:rPr>
        <w:t xml:space="preserve"> фазы с однократным введением </w:t>
      </w:r>
    </w:p>
    <w:p w14:paraId="0D07CAF9" w14:textId="75564721" w:rsidR="004C69F6" w:rsidRDefault="00BF6A70" w:rsidP="00001A3D">
      <w:pPr>
        <w:ind w:firstLine="567"/>
        <w:jc w:val="both"/>
      </w:pPr>
      <w:r w:rsidRPr="00BF6A70">
        <w:t>Исследование проведено с целью подбора доз</w:t>
      </w:r>
      <w:r>
        <w:rPr>
          <w:b/>
          <w:i/>
        </w:rPr>
        <w:t xml:space="preserve"> </w:t>
      </w:r>
      <w:r w:rsidR="004C69F6">
        <w:t>формотерола 2,25 мк</w:t>
      </w:r>
      <w:r>
        <w:t>г, 4,5 мкг и 9 мкг, доставленного</w:t>
      </w:r>
      <w:r w:rsidR="004C69F6">
        <w:t xml:space="preserve"> с помощью </w:t>
      </w:r>
      <w:r>
        <w:t>дозированного ингалятора под давлением Симбикорт</w:t>
      </w:r>
      <w:r w:rsidRPr="00BF6A70">
        <w:rPr>
          <w:vertAlign w:val="superscript"/>
        </w:rPr>
        <w:t>®</w:t>
      </w:r>
      <w:r>
        <w:t xml:space="preserve"> </w:t>
      </w:r>
      <w:r w:rsidR="004C69F6">
        <w:t xml:space="preserve">и </w:t>
      </w:r>
      <w:r>
        <w:t>аэрозольного ингалятора Форадил</w:t>
      </w:r>
      <w:r w:rsidR="004C69F6" w:rsidRPr="00BF6A70">
        <w:rPr>
          <w:vertAlign w:val="superscript"/>
        </w:rPr>
        <w:t>®</w:t>
      </w:r>
      <w:r w:rsidR="004C69F6">
        <w:t xml:space="preserve"> </w:t>
      </w:r>
      <w:r w:rsidR="004A300B" w:rsidRPr="004A300B">
        <w:t>(</w:t>
      </w:r>
      <w:r w:rsidR="004A300B">
        <w:t>формотерол</w:t>
      </w:r>
      <w:r w:rsidR="004A300B" w:rsidRPr="004A300B">
        <w:t xml:space="preserve">) </w:t>
      </w:r>
      <w:r w:rsidR="004C69F6">
        <w:t>12</w:t>
      </w:r>
      <w:r>
        <w:t xml:space="preserve"> мкг для оценки бронхолитического</w:t>
      </w:r>
      <w:r w:rsidR="004C69F6">
        <w:t xml:space="preserve"> эффект</w:t>
      </w:r>
      <w:r>
        <w:t>а</w:t>
      </w:r>
      <w:r w:rsidR="004C69F6">
        <w:t xml:space="preserve"> и безопасност</w:t>
      </w:r>
      <w:r>
        <w:t>и</w:t>
      </w:r>
      <w:r w:rsidR="004C69F6">
        <w:t xml:space="preserve"> у детей в возрасте</w:t>
      </w:r>
      <w:r>
        <w:t xml:space="preserve"> от 6 до 12 лет с</w:t>
      </w:r>
      <w:r w:rsidR="004C69F6">
        <w:t xml:space="preserve"> астмой</w:t>
      </w:r>
      <w:r>
        <w:t xml:space="preserve">, </w:t>
      </w:r>
      <w:r w:rsidR="004C69F6">
        <w:t>получаю</w:t>
      </w:r>
      <w:r>
        <w:t>щих</w:t>
      </w:r>
      <w:r w:rsidR="004C69F6">
        <w:t xml:space="preserve"> </w:t>
      </w:r>
      <w:r>
        <w:t xml:space="preserve">поддерживающую терапию </w:t>
      </w:r>
      <w:r w:rsidR="004C69F6">
        <w:t xml:space="preserve">будесонидом 160 мкг </w:t>
      </w:r>
      <w:r>
        <w:t>2</w:t>
      </w:r>
      <w:r w:rsidR="004C69F6">
        <w:t xml:space="preserve"> раза в день</w:t>
      </w:r>
      <w:r>
        <w:t>.</w:t>
      </w:r>
      <w:r w:rsidR="004A300B" w:rsidRPr="004A300B">
        <w:t xml:space="preserve"> Рандомизация по группам терапии проводилась в соотношении 1:1</w:t>
      </w:r>
      <w:r w:rsidR="00EA1304">
        <w:t>:1:1:1</w:t>
      </w:r>
      <w:r w:rsidR="007F0586">
        <w:t xml:space="preserve"> [11; 13</w:t>
      </w:r>
      <w:r w:rsidR="004A300B" w:rsidRPr="004A300B">
        <w:t>].</w:t>
      </w:r>
    </w:p>
    <w:p w14:paraId="400836F5" w14:textId="1D615E95" w:rsidR="00EA1304" w:rsidRDefault="00EA1304" w:rsidP="00001A3D">
      <w:pPr>
        <w:ind w:firstLine="567"/>
        <w:jc w:val="both"/>
      </w:pPr>
      <w:r>
        <w:t>В исследование были включены 54 ребенка в возрасте от 6 до 12 лет (средний возраст 9,2 ± 1,79 лет), 57,4% популяции были мужского пола. Пациенты имели длительный анамнез бронхиальной астмы (73,2 ± 39,16 мес) и получали поддерживающую терапию будесонидом в суточной дозе 160 мкг.</w:t>
      </w:r>
      <w:r w:rsidRPr="00EA1304">
        <w:t xml:space="preserve"> </w:t>
      </w:r>
      <w:r>
        <w:t>В каждом периоде исследования пациенты получали однократную дозу ингаляционного формотерола 2,25 мкг, 4,5 мкг или 9,0 мкг в сочетании с будесонидом в составе препарата Симбикорт</w:t>
      </w:r>
      <w:r w:rsidRPr="00BF6A70">
        <w:rPr>
          <w:vertAlign w:val="superscript"/>
        </w:rPr>
        <w:t>®</w:t>
      </w:r>
      <w:r>
        <w:t xml:space="preserve"> или плацебо в сочетании с будесонидом, доставленным с помощью дозированного ингалятора под давлением. Группа активного контроля получала формотерол в составе дозированного аэрозоля Форадил 12 мкг</w:t>
      </w:r>
      <w:r w:rsidR="00FA1219">
        <w:t xml:space="preserve"> в сочетании с будесонидом</w:t>
      </w:r>
      <w:r>
        <w:t>.</w:t>
      </w:r>
    </w:p>
    <w:p w14:paraId="3B763FE3" w14:textId="3CAC93D0" w:rsidR="00FA1219" w:rsidRDefault="00FA1219" w:rsidP="00001A3D">
      <w:pPr>
        <w:ind w:firstLine="567"/>
        <w:jc w:val="both"/>
      </w:pPr>
      <w:r>
        <w:t xml:space="preserve">Средние значения </w:t>
      </w:r>
      <w:r w:rsidR="00DF39A0">
        <w:rPr>
          <w:lang w:val="en-US"/>
        </w:rPr>
        <w:t>AUC</w:t>
      </w:r>
      <w:r w:rsidR="00DF39A0" w:rsidRPr="00DF39A0">
        <w:t xml:space="preserve"> </w:t>
      </w:r>
      <w:r w:rsidR="00DF39A0">
        <w:t>ОФВ1 в течение 12 часов после ингаляции формотерола в дозах 2, 25; 4,5 и 9 мкг (в составе дозированного ингалятора Симбикорт</w:t>
      </w:r>
      <w:r w:rsidR="00DF39A0" w:rsidRPr="00BF6A70">
        <w:rPr>
          <w:vertAlign w:val="superscript"/>
        </w:rPr>
        <w:t>®</w:t>
      </w:r>
      <w:r w:rsidR="00DF39A0">
        <w:t>) статистически значимо превосходили плацебо (р ≤</w:t>
      </w:r>
      <w:r w:rsidR="00DF39A0" w:rsidRPr="00DF39A0">
        <w:t xml:space="preserve"> 0</w:t>
      </w:r>
      <w:r w:rsidR="00DF39A0">
        <w:t xml:space="preserve">,0001). Дозы 4,5 и 9 мкг статистически значимо превосходили дозу 2,25 мкг по показателю </w:t>
      </w:r>
      <w:r w:rsidR="00DF39A0">
        <w:rPr>
          <w:lang w:val="en-US"/>
        </w:rPr>
        <w:t>AUC</w:t>
      </w:r>
      <w:r w:rsidR="00DF39A0" w:rsidRPr="00DF39A0">
        <w:t xml:space="preserve"> </w:t>
      </w:r>
      <w:r w:rsidR="00DF39A0">
        <w:t xml:space="preserve">ОФВ1. Не выявлено значимых отличий между дозами 4,5 и 9 мкг. </w:t>
      </w:r>
    </w:p>
    <w:p w14:paraId="4B1E018A" w14:textId="77777777" w:rsidR="00C275D6" w:rsidRDefault="00C275D6" w:rsidP="00001A3D">
      <w:pPr>
        <w:jc w:val="both"/>
        <w:rPr>
          <w:b/>
        </w:rPr>
      </w:pPr>
    </w:p>
    <w:p w14:paraId="4B99D3B9" w14:textId="77777777" w:rsidR="0036012E" w:rsidRDefault="0036012E" w:rsidP="00A5116C">
      <w:pPr>
        <w:keepNext/>
        <w:jc w:val="both"/>
        <w:rPr>
          <w:b/>
        </w:rPr>
        <w:sectPr w:rsidR="0036012E" w:rsidSect="00AB01E2">
          <w:footerReference w:type="even" r:id="rId38"/>
          <w:pgSz w:w="11906" w:h="16838"/>
          <w:pgMar w:top="1134" w:right="849" w:bottom="1134" w:left="1701" w:header="708" w:footer="709" w:gutter="0"/>
          <w:cols w:space="708"/>
          <w:docGrid w:linePitch="360"/>
        </w:sectPr>
      </w:pPr>
    </w:p>
    <w:bookmarkStart w:id="153" w:name="_GoBack"/>
    <w:bookmarkEnd w:id="153"/>
    <w:p w14:paraId="204921C5" w14:textId="2154C1C1" w:rsidR="00DF39A0" w:rsidRDefault="00B47443" w:rsidP="00A5116C">
      <w:pPr>
        <w:keepNext/>
        <w:jc w:val="both"/>
      </w:pPr>
      <w:r w:rsidRPr="00F6044E">
        <w:rPr>
          <w:noProof/>
          <w:highlight w:val="lightGray"/>
          <w:lang w:eastAsia="ru-RU"/>
        </w:rPr>
        <w:lastRenderedPageBreak/>
        <mc:AlternateContent>
          <mc:Choice Requires="wps">
            <w:drawing>
              <wp:anchor distT="0" distB="0" distL="114300" distR="114300" simplePos="0" relativeHeight="252021760" behindDoc="0" locked="0" layoutInCell="1" allowOverlap="1" wp14:anchorId="1C6AFC0F" wp14:editId="7F88CD0F">
                <wp:simplePos x="0" y="0"/>
                <wp:positionH relativeFrom="page">
                  <wp:posOffset>2371725</wp:posOffset>
                </wp:positionH>
                <wp:positionV relativeFrom="paragraph">
                  <wp:posOffset>410845</wp:posOffset>
                </wp:positionV>
                <wp:extent cx="3335181" cy="466725"/>
                <wp:effectExtent l="0" t="0" r="0" b="9525"/>
                <wp:wrapNone/>
                <wp:docPr id="1151" name="Прямоугольник 1151"/>
                <wp:cNvGraphicFramePr/>
                <a:graphic xmlns:a="http://schemas.openxmlformats.org/drawingml/2006/main">
                  <a:graphicData uri="http://schemas.microsoft.com/office/word/2010/wordprocessingShape">
                    <wps:wsp>
                      <wps:cNvSpPr/>
                      <wps:spPr>
                        <a:xfrm>
                          <a:off x="0" y="0"/>
                          <a:ext cx="3335181" cy="466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CFD03D" w14:textId="41D3E114" w:rsidR="00001A3D" w:rsidRPr="003A6E90" w:rsidRDefault="00001A3D" w:rsidP="00816343">
                            <w:pPr>
                              <w:pStyle w:val="af3"/>
                              <w:numPr>
                                <w:ilvl w:val="0"/>
                                <w:numId w:val="19"/>
                              </w:numPr>
                              <w:tabs>
                                <w:tab w:val="left" w:pos="142"/>
                              </w:tabs>
                              <w:ind w:left="0" w:firstLine="23"/>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E90">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Будесонид 160 мкг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A6E90">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Будесонид/формотерол 160/9 мкг</w:t>
                            </w:r>
                          </w:p>
                          <w:p w14:paraId="341CDCD6" w14:textId="50E0D2C0" w:rsidR="00001A3D" w:rsidRDefault="00001A3D" w:rsidP="00816343">
                            <w:pPr>
                              <w:pStyle w:val="af3"/>
                              <w:numPr>
                                <w:ilvl w:val="0"/>
                                <w:numId w:val="20"/>
                              </w:numPr>
                              <w:ind w:left="142" w:hanging="14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EC1">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/формотерол</w:t>
                            </w:r>
                            <w:r w:rsidRPr="000B3EC1">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160/2,25</w:t>
                            </w:r>
                            <w:r w:rsidRPr="000B3EC1">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p w14:paraId="0DE22C2B" w14:textId="60321A70" w:rsidR="00001A3D" w:rsidRDefault="00001A3D" w:rsidP="004D0931">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Будесонид/форадил 160/12 мкг</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66CB8">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Будесонид/формотерол 160/4,5 мкг</w:t>
                            </w:r>
                          </w:p>
                          <w:p w14:paraId="58EE7E4D" w14:textId="77777777" w:rsidR="00001A3D" w:rsidRPr="004D0931" w:rsidRDefault="00001A3D" w:rsidP="004D0931">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B628C9" w14:textId="77777777" w:rsidR="00001A3D" w:rsidRDefault="00001A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C6AFC0F" id="Прямоугольник 1151" o:spid="_x0000_s1094" style="position:absolute;left:0;text-align:left;margin-left:186.75pt;margin-top:32.35pt;width:262.6pt;height:36.75pt;z-index:25202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" fillcolor="white [3212]" stroked="f" strokeweight="2pt">
                <v:textbox>
                  <w:txbxContent>
                    <w:p w14:paraId="3ECFD03D" w14:textId="41D3E114" w:rsidR="00001A3D" w:rsidRPr="003A6E90" w:rsidRDefault="00001A3D" w:rsidP="00816343">
                      <w:pPr>
                        <w:pStyle w:val="af3"/>
                        <w:numPr>
                          <w:ilvl w:val="0"/>
                          <w:numId w:val="19"/>
                        </w:numPr>
                        <w:tabs>
                          <w:tab w:val="left" w:pos="142"/>
                        </w:tabs>
                        <w:ind w:left="0" w:firstLine="23"/>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E90">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Будесонид 160 мкг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A6E90">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Будесонид/формотерол 160/9 мкг</w:t>
                      </w:r>
                    </w:p>
                    <w:p w14:paraId="341CDCD6" w14:textId="50E0D2C0" w:rsidR="00001A3D" w:rsidRDefault="00001A3D" w:rsidP="00816343">
                      <w:pPr>
                        <w:pStyle w:val="af3"/>
                        <w:numPr>
                          <w:ilvl w:val="0"/>
                          <w:numId w:val="20"/>
                        </w:numPr>
                        <w:ind w:left="142" w:hanging="142"/>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EC1">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/формотерол</w:t>
                      </w:r>
                      <w:r w:rsidRPr="000B3EC1">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160/2,25</w:t>
                      </w:r>
                      <w:r w:rsidRPr="000B3EC1">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мкг</w:t>
                      </w:r>
                    </w:p>
                    <w:p w14:paraId="0DE22C2B" w14:textId="60321A70" w:rsidR="00001A3D" w:rsidRDefault="00001A3D" w:rsidP="004D0931">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Будесонид/форадил 160/12 мкг</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66CB8">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Будесонид/формотерол 160/4,5 мкг</w:t>
                      </w:r>
                    </w:p>
                    <w:p w14:paraId="58EE7E4D" w14:textId="77777777" w:rsidR="00001A3D" w:rsidRPr="004D0931" w:rsidRDefault="00001A3D" w:rsidP="004D0931">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B628C9" w14:textId="77777777" w:rsidR="00001A3D" w:rsidRDefault="00001A3D"/>
                  </w:txbxContent>
                </v:textbox>
                <w10:wrap anchorx="page"/>
              </v:rect>
            </w:pict>
          </mc:Fallback>
        </mc:AlternateContent>
      </w:r>
      <w:r>
        <w:rPr>
          <w:noProof/>
          <w:lang w:eastAsia="ru-RU"/>
        </w:rPr>
        <mc:AlternateContent>
          <mc:Choice Requires="wps">
            <w:drawing>
              <wp:anchor distT="0" distB="0" distL="114300" distR="114300" simplePos="0" relativeHeight="252022784" behindDoc="0" locked="0" layoutInCell="1" allowOverlap="1" wp14:anchorId="70D2E477" wp14:editId="3FD61EF4">
                <wp:simplePos x="0" y="0"/>
                <wp:positionH relativeFrom="column">
                  <wp:posOffset>3084195</wp:posOffset>
                </wp:positionH>
                <wp:positionV relativeFrom="paragraph">
                  <wp:posOffset>502920</wp:posOffset>
                </wp:positionV>
                <wp:extent cx="45085" cy="45085"/>
                <wp:effectExtent l="0" t="0" r="12065" b="12065"/>
                <wp:wrapTopAndBottom/>
                <wp:docPr id="32" name="Прямоугольник 32"/>
                <wp:cNvGraphicFramePr/>
                <a:graphic xmlns:a="http://schemas.openxmlformats.org/drawingml/2006/main">
                  <a:graphicData uri="http://schemas.microsoft.com/office/word/2010/wordprocessingShape">
                    <wps:wsp>
                      <wps:cNvSpPr/>
                      <wps:spPr>
                        <a:xfrm>
                          <a:off x="0" y="0"/>
                          <a:ext cx="45085" cy="4508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67C01B" id="Прямоугольник 32" o:spid="_x0000_s1026" style="position:absolute;margin-left:242.85pt;margin-top:39.6pt;width:3.55pt;height:3.55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" filled="f" strokecolor="black [3213]" strokeweight=".5pt">
                <w10:wrap type="topAndBottom"/>
              </v:rect>
            </w:pict>
          </mc:Fallback>
        </mc:AlternateContent>
      </w:r>
      <w:r w:rsidR="00DF39A0" w:rsidRPr="00DF39A0">
        <w:rPr>
          <w:b/>
        </w:rPr>
        <w:t>Рисунок 4</w:t>
      </w:r>
      <w:r w:rsidR="00DF39A0" w:rsidRPr="00BE74BD">
        <w:rPr>
          <w:b/>
        </w:rPr>
        <w:t>-</w:t>
      </w:r>
      <w:r w:rsidR="00DC42F7">
        <w:rPr>
          <w:b/>
        </w:rPr>
        <w:t>14</w:t>
      </w:r>
      <w:r w:rsidR="00DF39A0" w:rsidRPr="00BE74BD">
        <w:rPr>
          <w:b/>
        </w:rPr>
        <w:t>.</w:t>
      </w:r>
      <w:r w:rsidR="00DF39A0">
        <w:rPr>
          <w:b/>
        </w:rPr>
        <w:t xml:space="preserve"> </w:t>
      </w:r>
      <w:r w:rsidR="00DF39A0" w:rsidRPr="000B3EC1">
        <w:t xml:space="preserve">Динамика средних значений ОФВ1 в течение 12 часов после ингаляции </w:t>
      </w:r>
      <w:r w:rsidR="000B3EC1" w:rsidRPr="000B3EC1">
        <w:t>формотерола в дозах 2,25 мкг, 4,5 мкг и 9 мкг и плацебо в сочетании с 160 мкг будесонида.</w:t>
      </w:r>
    </w:p>
    <w:p w14:paraId="0DB5683B" w14:textId="2351816D" w:rsidR="00B47443" w:rsidRDefault="00B47443" w:rsidP="00001A3D">
      <w:pPr>
        <w:jc w:val="both"/>
      </w:pPr>
    </w:p>
    <w:p w14:paraId="0F462750" w14:textId="74A93112" w:rsidR="00B47443" w:rsidRDefault="00B47443" w:rsidP="00001A3D">
      <w:pPr>
        <w:jc w:val="both"/>
      </w:pPr>
    </w:p>
    <w:p w14:paraId="701F2B29" w14:textId="1CFFA51C" w:rsidR="000B3EC1" w:rsidRDefault="003053C8" w:rsidP="00001A3D">
      <w:pPr>
        <w:ind w:firstLine="567"/>
        <w:jc w:val="both"/>
        <w:rPr>
          <w:b/>
          <w:i/>
        </w:rPr>
      </w:pPr>
      <w:r w:rsidRPr="00F6044E">
        <w:rPr>
          <w:noProof/>
          <w:highlight w:val="lightGray"/>
          <w:lang w:eastAsia="ru-RU"/>
        </w:rPr>
        <mc:AlternateContent>
          <mc:Choice Requires="wps">
            <w:drawing>
              <wp:anchor distT="0" distB="0" distL="114300" distR="114300" simplePos="0" relativeHeight="252024832" behindDoc="0" locked="0" layoutInCell="1" allowOverlap="1" wp14:anchorId="3FB17FF0" wp14:editId="68A975A1">
                <wp:simplePos x="0" y="0"/>
                <wp:positionH relativeFrom="margin">
                  <wp:posOffset>-744221</wp:posOffset>
                </wp:positionH>
                <wp:positionV relativeFrom="paragraph">
                  <wp:posOffset>776476</wp:posOffset>
                </wp:positionV>
                <wp:extent cx="1947034" cy="260350"/>
                <wp:effectExtent l="5080" t="0" r="1270" b="1270"/>
                <wp:wrapNone/>
                <wp:docPr id="33" name="Прямоугольник 33"/>
                <wp:cNvGraphicFramePr/>
                <a:graphic xmlns:a="http://schemas.openxmlformats.org/drawingml/2006/main">
                  <a:graphicData uri="http://schemas.microsoft.com/office/word/2010/wordprocessingShape">
                    <wps:wsp>
                      <wps:cNvSpPr/>
                      <wps:spPr>
                        <a:xfrm rot="16200000">
                          <a:off x="0" y="0"/>
                          <a:ext cx="1947034" cy="26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86887E" w14:textId="47ACB104" w:rsidR="00001A3D" w:rsidRPr="003A6E90" w:rsidRDefault="00001A3D" w:rsidP="004D0931">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средних значений</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 (л)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B17FF0" id="Прямоугольник 33" o:spid="_x0000_s1095" style="position:absolute;left:0;text-align:left;margin-left:-58.6pt;margin-top:61.15pt;width:153.3pt;height:20.5pt;rotation:-90;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" fillcolor="white [3212]" stroked="f" strokeweight="2pt">
                <v:textbox>
                  <w:txbxContent>
                    <w:p w14:paraId="4186887E" w14:textId="47ACB104" w:rsidR="00001A3D" w:rsidRPr="003A6E90" w:rsidRDefault="00001A3D" w:rsidP="004D0931">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средних значений</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 (л)</w:t>
                      </w:r>
                    </w:p>
                  </w:txbxContent>
                </v:textbox>
                <w10:wrap anchorx="margin"/>
              </v:rect>
            </w:pict>
          </mc:Fallback>
        </mc:AlternateContent>
      </w:r>
      <w:r w:rsidRPr="00DF39A0">
        <w:rPr>
          <w:noProof/>
          <w:lang w:eastAsia="ru-RU"/>
        </w:rPr>
        <w:drawing>
          <wp:inline distT="0" distB="0" distL="0" distR="0" wp14:anchorId="686D1204" wp14:editId="7F249F96">
            <wp:extent cx="5170805" cy="1695450"/>
            <wp:effectExtent l="0" t="0" r="0" b="0"/>
            <wp:docPr id="1135" name="Рисунок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2681" cy="1751806"/>
                    </a:xfrm>
                    <a:prstGeom prst="rect">
                      <a:avLst/>
                    </a:prstGeom>
                  </pic:spPr>
                </pic:pic>
              </a:graphicData>
            </a:graphic>
          </wp:inline>
        </w:drawing>
      </w:r>
    </w:p>
    <w:p w14:paraId="0F370909" w14:textId="166DF2F9" w:rsidR="00B47443" w:rsidRDefault="003053C8" w:rsidP="00001A3D">
      <w:pPr>
        <w:ind w:firstLine="567"/>
        <w:jc w:val="both"/>
      </w:pPr>
      <w:r w:rsidRPr="00F6044E">
        <w:rPr>
          <w:noProof/>
          <w:highlight w:val="lightGray"/>
          <w:lang w:eastAsia="ru-RU"/>
        </w:rPr>
        <mc:AlternateContent>
          <mc:Choice Requires="wps">
            <w:drawing>
              <wp:anchor distT="0" distB="0" distL="114300" distR="114300" simplePos="0" relativeHeight="252019712" behindDoc="0" locked="0" layoutInCell="1" allowOverlap="1" wp14:anchorId="78273767" wp14:editId="6436DC8D">
                <wp:simplePos x="0" y="0"/>
                <wp:positionH relativeFrom="page">
                  <wp:align>center</wp:align>
                </wp:positionH>
                <wp:positionV relativeFrom="paragraph">
                  <wp:posOffset>1942</wp:posOffset>
                </wp:positionV>
                <wp:extent cx="1656715" cy="248421"/>
                <wp:effectExtent l="0" t="0" r="635" b="0"/>
                <wp:wrapNone/>
                <wp:docPr id="1149" name="Прямоугольник 1149"/>
                <wp:cNvGraphicFramePr/>
                <a:graphic xmlns:a="http://schemas.openxmlformats.org/drawingml/2006/main">
                  <a:graphicData uri="http://schemas.microsoft.com/office/word/2010/wordprocessingShape">
                    <wps:wsp>
                      <wps:cNvSpPr/>
                      <wps:spPr>
                        <a:xfrm>
                          <a:off x="0" y="0"/>
                          <a:ext cx="1656715" cy="2484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D648D4" w14:textId="1BA2D1DE" w:rsidR="00001A3D" w:rsidRPr="000B3EC1" w:rsidRDefault="00001A3D" w:rsidP="000B3EC1">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EC1">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после ингаляции, мин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8273767" id="Прямоугольник 1149" o:spid="_x0000_s1096" style="position:absolute;left:0;text-align:left;margin-left:0;margin-top:.15pt;width:130.45pt;height:19.55pt;z-index:2520197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" fillcolor="white [3212]" stroked="f" strokeweight="2pt">
                <v:textbox>
                  <w:txbxContent>
                    <w:p w14:paraId="53D648D4" w14:textId="1BA2D1DE" w:rsidR="00001A3D" w:rsidRPr="000B3EC1" w:rsidRDefault="00001A3D" w:rsidP="000B3EC1">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EC1">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после ингаляции, мин</w:t>
                      </w:r>
                    </w:p>
                  </w:txbxContent>
                </v:textbox>
                <w10:wrap anchorx="page"/>
              </v:rect>
            </w:pict>
          </mc:Fallback>
        </mc:AlternateContent>
      </w:r>
    </w:p>
    <w:p w14:paraId="35839FA4" w14:textId="77777777" w:rsidR="003053C8" w:rsidRDefault="003053C8" w:rsidP="00001A3D">
      <w:pPr>
        <w:ind w:firstLine="567"/>
        <w:jc w:val="both"/>
      </w:pPr>
    </w:p>
    <w:p w14:paraId="0A0DB258" w14:textId="033227B1" w:rsidR="008C1243" w:rsidRPr="008C1243" w:rsidRDefault="003A6E90" w:rsidP="00001A3D">
      <w:pPr>
        <w:ind w:firstLine="567"/>
        <w:jc w:val="both"/>
      </w:pPr>
      <w:r>
        <w:t>После ингаляции ф</w:t>
      </w:r>
      <w:r w:rsidR="008C1243">
        <w:t>ормотерол</w:t>
      </w:r>
      <w:r>
        <w:t>а в дозах</w:t>
      </w:r>
      <w:r w:rsidR="008C1243">
        <w:t xml:space="preserve"> 4,5 и 9,0 мкг </w:t>
      </w:r>
      <w:r>
        <w:t>наблюдалось статистически</w:t>
      </w:r>
      <w:r w:rsidR="008C1243">
        <w:t xml:space="preserve"> значи</w:t>
      </w:r>
      <w:r>
        <w:t xml:space="preserve">мое </w:t>
      </w:r>
      <w:r w:rsidR="008C1243">
        <w:t>улучшени</w:t>
      </w:r>
      <w:r>
        <w:t xml:space="preserve">е </w:t>
      </w:r>
      <w:r w:rsidR="008C1243">
        <w:t>ОФВ1 через 12 часов после приема исследуемого препарата</w:t>
      </w:r>
      <w:r>
        <w:t xml:space="preserve"> </w:t>
      </w:r>
      <w:r w:rsidR="008C1243">
        <w:t>по сравнению с плацебо (p</w:t>
      </w:r>
      <w:r>
        <w:t> </w:t>
      </w:r>
      <w:r w:rsidR="008C1243">
        <w:t>=</w:t>
      </w:r>
      <w:r>
        <w:t> </w:t>
      </w:r>
      <w:r w:rsidR="008C1243">
        <w:t>0,0092 и p&lt;0,0001</w:t>
      </w:r>
      <w:r>
        <w:t>,</w:t>
      </w:r>
      <w:r w:rsidR="008C1243">
        <w:t xml:space="preserve"> соответственно). </w:t>
      </w:r>
      <w:r>
        <w:t xml:space="preserve">Эффект после введения дозы </w:t>
      </w:r>
      <w:r w:rsidR="008C1243">
        <w:t>2,25 мкг статистически не отличал</w:t>
      </w:r>
      <w:r>
        <w:t>ся</w:t>
      </w:r>
      <w:r w:rsidR="008C1243">
        <w:t xml:space="preserve"> от плацебо (p = 0,5509). Для</w:t>
      </w:r>
      <w:r>
        <w:t xml:space="preserve"> </w:t>
      </w:r>
      <w:r w:rsidR="008C1243">
        <w:t xml:space="preserve">максимального ОФВ1 в течение 12-часового периода </w:t>
      </w:r>
      <w:r w:rsidR="00C16861">
        <w:t>оценки</w:t>
      </w:r>
      <w:r w:rsidR="008C1243">
        <w:t>, все 3 дозы формотерола привели к значительно</w:t>
      </w:r>
      <w:r>
        <w:t xml:space="preserve"> </w:t>
      </w:r>
      <w:r w:rsidR="008C1243">
        <w:t>более высоки</w:t>
      </w:r>
      <w:r w:rsidR="00B3473B">
        <w:t>м</w:t>
      </w:r>
      <w:r w:rsidR="008C1243">
        <w:t xml:space="preserve"> максимальны</w:t>
      </w:r>
      <w:r w:rsidR="00B3473B">
        <w:t>м</w:t>
      </w:r>
      <w:r w:rsidR="008C1243">
        <w:t xml:space="preserve"> значения</w:t>
      </w:r>
      <w:r w:rsidR="00B3473B">
        <w:t>м</w:t>
      </w:r>
      <w:r w:rsidR="008C1243">
        <w:t xml:space="preserve"> ОФВ1 по сравнению с плацебо. </w:t>
      </w:r>
      <w:r>
        <w:t xml:space="preserve">При анализе доза-ответ показаны численные преимущества для дозы 9 мкг </w:t>
      </w:r>
      <w:r w:rsidR="008C1243">
        <w:t xml:space="preserve">по сравнению с 4,5 мкг, </w:t>
      </w:r>
      <w:r>
        <w:t xml:space="preserve">а также </w:t>
      </w:r>
      <w:r w:rsidR="008C1243">
        <w:t>превосходство доз формотерола 4,5 мкг и 9,0 мкг над дозой 2,25 мкг</w:t>
      </w:r>
      <w:r w:rsidR="007F0586">
        <w:t xml:space="preserve"> </w:t>
      </w:r>
      <w:r w:rsidR="007F0586" w:rsidRPr="007F0586">
        <w:t>[11; 13]</w:t>
      </w:r>
      <w:r w:rsidR="008C1243">
        <w:t>.</w:t>
      </w:r>
    </w:p>
    <w:p w14:paraId="11FBF70D" w14:textId="77777777" w:rsidR="00A5116C" w:rsidRDefault="00A5116C" w:rsidP="00001A3D">
      <w:pPr>
        <w:jc w:val="both"/>
        <w:rPr>
          <w:b/>
          <w:i/>
        </w:rPr>
      </w:pPr>
    </w:p>
    <w:p w14:paraId="20A781F2" w14:textId="3CCCA5A8" w:rsidR="002E6BA9" w:rsidRPr="002E6BA9" w:rsidRDefault="004C69F6" w:rsidP="00001A3D">
      <w:pPr>
        <w:jc w:val="both"/>
        <w:rPr>
          <w:b/>
          <w:i/>
        </w:rPr>
      </w:pPr>
      <w:r w:rsidRPr="002E6BA9">
        <w:rPr>
          <w:b/>
          <w:i/>
        </w:rPr>
        <w:t xml:space="preserve">Исследование D589GC00003 (Chase 3): 12-недельное, </w:t>
      </w:r>
      <w:r w:rsidR="002E6BA9" w:rsidRPr="002E6BA9">
        <w:rPr>
          <w:b/>
          <w:i/>
        </w:rPr>
        <w:t xml:space="preserve">многоцентровое, </w:t>
      </w:r>
      <w:r w:rsidRPr="002E6BA9">
        <w:rPr>
          <w:b/>
          <w:i/>
        </w:rPr>
        <w:t xml:space="preserve">двойное слепое, рандомизированное, исследование </w:t>
      </w:r>
      <w:r w:rsidR="002E6BA9" w:rsidRPr="002E6BA9">
        <w:rPr>
          <w:b/>
          <w:i/>
        </w:rPr>
        <w:t xml:space="preserve">в параллельных группах </w:t>
      </w:r>
      <w:r w:rsidR="002E6BA9" w:rsidRPr="002E6BA9">
        <w:rPr>
          <w:b/>
          <w:i/>
          <w:lang w:val="en-US"/>
        </w:rPr>
        <w:t>III</w:t>
      </w:r>
      <w:r w:rsidR="002E6BA9" w:rsidRPr="002E6BA9">
        <w:rPr>
          <w:b/>
          <w:i/>
        </w:rPr>
        <w:t xml:space="preserve"> фазы</w:t>
      </w:r>
    </w:p>
    <w:p w14:paraId="43BFD02E" w14:textId="71BC2857" w:rsidR="004C69F6" w:rsidRDefault="002E6BA9" w:rsidP="00001A3D">
      <w:pPr>
        <w:ind w:firstLine="567"/>
        <w:jc w:val="both"/>
      </w:pPr>
      <w:r>
        <w:t xml:space="preserve">Исследование проведено с целью </w:t>
      </w:r>
      <w:r w:rsidR="004C69F6">
        <w:t>изучени</w:t>
      </w:r>
      <w:r>
        <w:t>я</w:t>
      </w:r>
      <w:r w:rsidR="004C69F6">
        <w:t xml:space="preserve"> эффективности и безопасности </w:t>
      </w:r>
      <w:r>
        <w:t>дозированного ингалятора под давлением Симбикорт</w:t>
      </w:r>
      <w:r w:rsidRPr="00BF6A70">
        <w:rPr>
          <w:vertAlign w:val="superscript"/>
        </w:rPr>
        <w:t>®</w:t>
      </w:r>
      <w:r>
        <w:t xml:space="preserve"> в дозировках 80/2,25 мкг (</w:t>
      </w:r>
      <w:r w:rsidR="004C69F6">
        <w:t xml:space="preserve">2 </w:t>
      </w:r>
      <w:r>
        <w:t>ингаляции</w:t>
      </w:r>
      <w:r w:rsidR="004C69F6">
        <w:t xml:space="preserve"> </w:t>
      </w:r>
      <w:r>
        <w:t>2</w:t>
      </w:r>
      <w:r w:rsidR="004C69F6">
        <w:t xml:space="preserve"> раза в день</w:t>
      </w:r>
      <w:r>
        <w:t>)</w:t>
      </w:r>
      <w:r w:rsidR="004C69F6">
        <w:t xml:space="preserve"> и 80/4,5 мкг</w:t>
      </w:r>
      <w:r>
        <w:t xml:space="preserve"> (</w:t>
      </w:r>
      <w:r w:rsidR="004C69F6">
        <w:t xml:space="preserve">2 </w:t>
      </w:r>
      <w:r>
        <w:t>ингаляции 2</w:t>
      </w:r>
      <w:r w:rsidR="004C69F6">
        <w:t xml:space="preserve"> раза в день</w:t>
      </w:r>
      <w:r>
        <w:t>)</w:t>
      </w:r>
      <w:r w:rsidR="004C69F6">
        <w:t>, по сравнению с будесонидом 80 мкг</w:t>
      </w:r>
      <w:r>
        <w:t xml:space="preserve"> (2 ингаляции 2 раза в день) </w:t>
      </w:r>
      <w:r w:rsidR="004C69F6">
        <w:t>у детей в возрас</w:t>
      </w:r>
      <w:r>
        <w:t>те от 6 до 12 лет с бронхиальной астмой</w:t>
      </w:r>
      <w:r w:rsidR="0009213D">
        <w:t xml:space="preserve"> </w:t>
      </w:r>
      <w:r w:rsidR="0009213D" w:rsidRPr="0009213D">
        <w:t>[11; 13]</w:t>
      </w:r>
      <w:r>
        <w:t>.</w:t>
      </w:r>
      <w:r w:rsidR="000A48D6">
        <w:t xml:space="preserve"> </w:t>
      </w:r>
      <w:r w:rsidR="000A48D6" w:rsidRPr="004A300B">
        <w:t>Рандомизация по группам терапии проводилась в соотношении 1:1</w:t>
      </w:r>
      <w:r w:rsidR="000A48D6">
        <w:t>:1.</w:t>
      </w:r>
    </w:p>
    <w:p w14:paraId="21B5D875" w14:textId="18C2F440" w:rsidR="000A48D6" w:rsidRDefault="000A48D6" w:rsidP="00001A3D">
      <w:pPr>
        <w:ind w:firstLine="567"/>
        <w:jc w:val="both"/>
      </w:pPr>
      <w:r>
        <w:t>В исследование были включены 279 детей, средний возраст 9 ± 1,5 лет, 59,5% пациентов были женского пола. Пациенты, получавшие Симбикорт</w:t>
      </w:r>
      <w:r w:rsidRPr="00BF6A70">
        <w:rPr>
          <w:vertAlign w:val="superscript"/>
        </w:rPr>
        <w:t>®</w:t>
      </w:r>
      <w:r>
        <w:t xml:space="preserve"> в дозировке 80/4,5 мкг, продемонстрировали более выраженное улучшение показателя ОФВ1 через 1 час после ингаляции препарата по сравнению с получавшими будесонид в дозе 160 мкг</w:t>
      </w:r>
      <w:r w:rsidR="00E03113">
        <w:t xml:space="preserve"> (различия между группами составили 0,12 л, р = 0,006)</w:t>
      </w:r>
      <w:r>
        <w:t>. Для группы пациентов, получавших Симбикорт</w:t>
      </w:r>
      <w:r w:rsidRPr="00BF6A70">
        <w:rPr>
          <w:vertAlign w:val="superscript"/>
        </w:rPr>
        <w:t>®</w:t>
      </w:r>
      <w:r>
        <w:rPr>
          <w:vertAlign w:val="superscript"/>
        </w:rPr>
        <w:t xml:space="preserve"> </w:t>
      </w:r>
      <w:r>
        <w:t>в дозировке 80/2,25 мкг</w:t>
      </w:r>
      <w:r w:rsidR="00E03113">
        <w:t>, показано</w:t>
      </w:r>
      <w:r>
        <w:t xml:space="preserve"> численное</w:t>
      </w:r>
      <w:r w:rsidR="00E03113">
        <w:t xml:space="preserve"> преимущество по данному показателю, которое не было статистически значимым (р = 0,063).</w:t>
      </w:r>
    </w:p>
    <w:p w14:paraId="0D2C5EEA" w14:textId="6B7368C8" w:rsidR="00E03113" w:rsidRDefault="00E03113" w:rsidP="00001A3D">
      <w:pPr>
        <w:ind w:firstLine="567"/>
        <w:jc w:val="both"/>
      </w:pPr>
    </w:p>
    <w:p w14:paraId="7703B65E" w14:textId="5F13D61E" w:rsidR="00C275D6" w:rsidRPr="00AB5036" w:rsidRDefault="00E03113" w:rsidP="00A5116C">
      <w:pPr>
        <w:keepNext/>
        <w:jc w:val="both"/>
      </w:pPr>
      <w:r w:rsidRPr="00E03113">
        <w:rPr>
          <w:b/>
        </w:rPr>
        <w:lastRenderedPageBreak/>
        <w:t>Рисунок 4-</w:t>
      </w:r>
      <w:r w:rsidR="00BE74BD">
        <w:rPr>
          <w:b/>
        </w:rPr>
        <w:t>1</w:t>
      </w:r>
      <w:r w:rsidR="00DC42F7">
        <w:rPr>
          <w:b/>
        </w:rPr>
        <w:t>5</w:t>
      </w:r>
      <w:r w:rsidR="00BE74BD">
        <w:rPr>
          <w:b/>
        </w:rPr>
        <w:t>.</w:t>
      </w:r>
      <w:r>
        <w:rPr>
          <w:b/>
        </w:rPr>
        <w:t xml:space="preserve"> </w:t>
      </w:r>
      <w:r w:rsidRPr="00E03113">
        <w:t>Среднее изменение показателя ОФВ1 через 1 час после ингаляции.</w:t>
      </w:r>
    </w:p>
    <w:p w14:paraId="61177061" w14:textId="207C0120" w:rsidR="00E03113" w:rsidRDefault="00EA7DF9" w:rsidP="00001A3D">
      <w:pPr>
        <w:jc w:val="center"/>
      </w:pPr>
      <w:r w:rsidRPr="00F6044E">
        <w:rPr>
          <w:noProof/>
          <w:highlight w:val="lightGray"/>
          <w:lang w:eastAsia="ru-RU"/>
        </w:rPr>
        <mc:AlternateContent>
          <mc:Choice Requires="wps">
            <w:drawing>
              <wp:anchor distT="0" distB="0" distL="114300" distR="114300" simplePos="0" relativeHeight="252030976" behindDoc="0" locked="0" layoutInCell="1" allowOverlap="1" wp14:anchorId="5043F367" wp14:editId="30BA2CD5">
                <wp:simplePos x="0" y="0"/>
                <wp:positionH relativeFrom="margin">
                  <wp:posOffset>-232564</wp:posOffset>
                </wp:positionH>
                <wp:positionV relativeFrom="paragraph">
                  <wp:posOffset>1035968</wp:posOffset>
                </wp:positionV>
                <wp:extent cx="1947034" cy="260350"/>
                <wp:effectExtent l="5080" t="0" r="1270" b="1270"/>
                <wp:wrapNone/>
                <wp:docPr id="42" name="Прямоугольник 42"/>
                <wp:cNvGraphicFramePr/>
                <a:graphic xmlns:a="http://schemas.openxmlformats.org/drawingml/2006/main">
                  <a:graphicData uri="http://schemas.microsoft.com/office/word/2010/wordprocessingShape">
                    <wps:wsp>
                      <wps:cNvSpPr/>
                      <wps:spPr>
                        <a:xfrm rot="16200000">
                          <a:off x="0" y="0"/>
                          <a:ext cx="1947034" cy="26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ED8701" w14:textId="77777777" w:rsidR="00001A3D" w:rsidRPr="003A6E90" w:rsidRDefault="00001A3D" w:rsidP="00EA7DF9">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средних значений</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 (л)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043F367" id="Прямоугольник 42" o:spid="_x0000_s1097" style="position:absolute;left:0;text-align:left;margin-left:-18.3pt;margin-top:81.55pt;width:153.3pt;height:20.5pt;rotation:-90;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" fillcolor="white [3212]" stroked="f" strokeweight="2pt">
                <v:textbox>
                  <w:txbxContent>
                    <w:p w14:paraId="54ED8701" w14:textId="77777777" w:rsidR="00001A3D" w:rsidRPr="003A6E90" w:rsidRDefault="00001A3D" w:rsidP="00EA7DF9">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Изменение средних значений</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A6E9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ОФВ1 (л)</w:t>
                      </w:r>
                    </w:p>
                  </w:txbxContent>
                </v:textbox>
                <w10:wrap anchorx="margin"/>
              </v:rect>
            </w:pict>
          </mc:Fallback>
        </mc:AlternateContent>
      </w:r>
      <w:r w:rsidR="000279DD" w:rsidRPr="00F6044E">
        <w:rPr>
          <w:noProof/>
          <w:highlight w:val="lightGray"/>
          <w:lang w:eastAsia="ru-RU"/>
        </w:rPr>
        <mc:AlternateContent>
          <mc:Choice Requires="wps">
            <w:drawing>
              <wp:anchor distT="0" distB="0" distL="114300" distR="114300" simplePos="0" relativeHeight="252026880" behindDoc="0" locked="0" layoutInCell="1" allowOverlap="1" wp14:anchorId="16CA295B" wp14:editId="2D9C99F6">
                <wp:simplePos x="0" y="0"/>
                <wp:positionH relativeFrom="page">
                  <wp:posOffset>2632203</wp:posOffset>
                </wp:positionH>
                <wp:positionV relativeFrom="paragraph">
                  <wp:posOffset>2626063</wp:posOffset>
                </wp:positionV>
                <wp:extent cx="3313339" cy="301276"/>
                <wp:effectExtent l="0" t="0" r="1905" b="3810"/>
                <wp:wrapNone/>
                <wp:docPr id="40" name="Прямоугольник 40"/>
                <wp:cNvGraphicFramePr/>
                <a:graphic xmlns:a="http://schemas.openxmlformats.org/drawingml/2006/main">
                  <a:graphicData uri="http://schemas.microsoft.com/office/word/2010/wordprocessingShape">
                    <wps:wsp>
                      <wps:cNvSpPr/>
                      <wps:spPr>
                        <a:xfrm>
                          <a:off x="0" y="0"/>
                          <a:ext cx="3313339" cy="3012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1E6493" w14:textId="4344A58F" w:rsidR="00001A3D" w:rsidRPr="000B3EC1" w:rsidRDefault="00001A3D" w:rsidP="000279DD">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Продолжительность терапии, недели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6CA295B" id="Прямоугольник 40" o:spid="_x0000_s1098" style="position:absolute;left:0;text-align:left;margin-left:207.25pt;margin-top:206.8pt;width:260.9pt;height:23.7pt;z-index:25202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" fillcolor="white [3212]" stroked="f" strokeweight="2pt">
                <v:textbox>
                  <w:txbxContent>
                    <w:p w14:paraId="501E6493" w14:textId="4344A58F" w:rsidR="00001A3D" w:rsidRPr="000B3EC1" w:rsidRDefault="00001A3D" w:rsidP="000279DD">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Продолжительность терапии, недели</w:t>
                      </w:r>
                    </w:p>
                  </w:txbxContent>
                </v:textbox>
                <w10:wrap anchorx="page"/>
              </v:rect>
            </w:pict>
          </mc:Fallback>
        </mc:AlternateContent>
      </w:r>
      <w:r w:rsidR="000279DD" w:rsidRPr="00F6044E">
        <w:rPr>
          <w:noProof/>
          <w:highlight w:val="lightGray"/>
          <w:lang w:eastAsia="ru-RU"/>
        </w:rPr>
        <mc:AlternateContent>
          <mc:Choice Requires="wps">
            <w:drawing>
              <wp:anchor distT="0" distB="0" distL="114300" distR="114300" simplePos="0" relativeHeight="252028928" behindDoc="0" locked="0" layoutInCell="1" allowOverlap="1" wp14:anchorId="4D76756D" wp14:editId="3AF20F29">
                <wp:simplePos x="0" y="0"/>
                <wp:positionH relativeFrom="page">
                  <wp:posOffset>5866960</wp:posOffset>
                </wp:positionH>
                <wp:positionV relativeFrom="paragraph">
                  <wp:posOffset>871260</wp:posOffset>
                </wp:positionV>
                <wp:extent cx="1347815" cy="903829"/>
                <wp:effectExtent l="0" t="0" r="5080" b="0"/>
                <wp:wrapNone/>
                <wp:docPr id="41" name="Прямоугольник 41"/>
                <wp:cNvGraphicFramePr/>
                <a:graphic xmlns:a="http://schemas.openxmlformats.org/drawingml/2006/main">
                  <a:graphicData uri="http://schemas.microsoft.com/office/word/2010/wordprocessingShape">
                    <wps:wsp>
                      <wps:cNvSpPr/>
                      <wps:spPr>
                        <a:xfrm>
                          <a:off x="0" y="0"/>
                          <a:ext cx="1347815" cy="90382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5A8D9" w14:textId="68BE2908" w:rsidR="00001A3D" w:rsidRPr="000279D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279D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 80/4,5 мкг 2р/д</w:t>
                            </w:r>
                          </w:p>
                          <w:p w14:paraId="1A143929" w14:textId="77777777" w:rsidR="00001A3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3B013" w14:textId="4398991D" w:rsidR="00001A3D" w:rsidRPr="000279D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279D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 80/4,5 мкг 2р/д</w:t>
                            </w:r>
                          </w:p>
                          <w:p w14:paraId="2C19FE4E" w14:textId="77777777" w:rsidR="00001A3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A44E34" w14:textId="77777777" w:rsidR="00001A3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339103" w14:textId="5B3AED09" w:rsidR="00001A3D" w:rsidRPr="000279D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279D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80 мкг 2 р/д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D76756D" id="Прямоугольник 41" o:spid="_x0000_s1099" style="position:absolute;left:0;text-align:left;margin-left:461.95pt;margin-top:68.6pt;width:106.15pt;height:71.15pt;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" fillcolor="white [3212]" stroked="f" strokeweight="2pt">
                <v:textbox>
                  <w:txbxContent>
                    <w:p w14:paraId="7305A8D9" w14:textId="68BE2908" w:rsidR="00001A3D" w:rsidRPr="000279D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279D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 80/4,5 мкг 2р/д</w:t>
                      </w:r>
                    </w:p>
                    <w:p w14:paraId="1A143929" w14:textId="77777777" w:rsidR="00001A3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3B013" w14:textId="4398991D" w:rsidR="00001A3D" w:rsidRPr="000279D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279D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Симбикорт 80/4,5 мкг 2р/д</w:t>
                      </w:r>
                    </w:p>
                    <w:p w14:paraId="2C19FE4E" w14:textId="77777777" w:rsidR="00001A3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A44E34" w14:textId="77777777" w:rsidR="00001A3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339103" w14:textId="5B3AED09" w:rsidR="00001A3D" w:rsidRPr="000279DD" w:rsidRDefault="00001A3D" w:rsidP="000279DD">
                      <w:pP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279DD">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80 мкг 2 р/д</w:t>
                      </w:r>
                    </w:p>
                  </w:txbxContent>
                </v:textbox>
                <w10:wrap anchorx="page"/>
              </v:rect>
            </w:pict>
          </mc:Fallback>
        </mc:AlternateContent>
      </w:r>
      <w:r w:rsidR="000279DD" w:rsidRPr="000279DD">
        <w:rPr>
          <w:noProof/>
          <w:lang w:eastAsia="ru-RU"/>
        </w:rPr>
        <w:drawing>
          <wp:inline distT="0" distB="0" distL="0" distR="0" wp14:anchorId="315FF5D4" wp14:editId="14EC9C74">
            <wp:extent cx="4179793" cy="2911975"/>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7623" cy="2938331"/>
                    </a:xfrm>
                    <a:prstGeom prst="rect">
                      <a:avLst/>
                    </a:prstGeom>
                  </pic:spPr>
                </pic:pic>
              </a:graphicData>
            </a:graphic>
          </wp:inline>
        </w:drawing>
      </w:r>
    </w:p>
    <w:p w14:paraId="7771B43D" w14:textId="77777777" w:rsidR="00D87169" w:rsidRDefault="00D87169" w:rsidP="00001A3D">
      <w:pPr>
        <w:ind w:firstLine="567"/>
        <w:jc w:val="both"/>
      </w:pPr>
    </w:p>
    <w:p w14:paraId="222F11D4" w14:textId="1FEEE5B1" w:rsidR="00E03113" w:rsidRPr="000A48D6" w:rsidRDefault="00FF6F86" w:rsidP="00001A3D">
      <w:pPr>
        <w:ind w:firstLine="567"/>
        <w:jc w:val="both"/>
        <w:rPr>
          <w:highlight w:val="lightGray"/>
        </w:rPr>
      </w:pPr>
      <w:r>
        <w:t xml:space="preserve">По большинству вторичных конечных точек наблюдались </w:t>
      </w:r>
      <w:r w:rsidR="00E03113">
        <w:t xml:space="preserve">тенденции </w:t>
      </w:r>
      <w:r>
        <w:t>в пользу фиксированной комбинации в дозе</w:t>
      </w:r>
      <w:r w:rsidR="00E03113">
        <w:t xml:space="preserve"> 80/4,5</w:t>
      </w:r>
      <w:r>
        <w:t xml:space="preserve"> мкг и в меньшей степени – для дозы 80/2,25 мкг над будесонидом.</w:t>
      </w:r>
      <w:r w:rsidR="00B66CB8">
        <w:t xml:space="preserve"> </w:t>
      </w:r>
      <w:r>
        <w:t>Не наблюдалось статистически значимых отличий между группами при оценке симптомов астмы и качества жизни, хотя численные изменения показателей в группах комбинированного лечения были выше, чем в группе будесонида. Аналогично, не выявлено существенных различий</w:t>
      </w:r>
      <w:r w:rsidR="00E03113">
        <w:t xml:space="preserve"> между группами лечения по времени до перво</w:t>
      </w:r>
      <w:r w:rsidR="00BA15DA">
        <w:t xml:space="preserve">го </w:t>
      </w:r>
      <w:r w:rsidR="00E03113">
        <w:t xml:space="preserve">обострения </w:t>
      </w:r>
      <w:r w:rsidR="00BA15DA">
        <w:t xml:space="preserve">астмы </w:t>
      </w:r>
      <w:r w:rsidR="00E03113">
        <w:t xml:space="preserve">или </w:t>
      </w:r>
      <w:r w:rsidR="00BA15DA">
        <w:t>отмены терапии. Анализ эффективности по</w:t>
      </w:r>
      <w:r w:rsidR="00E03113">
        <w:t xml:space="preserve"> вторичн</w:t>
      </w:r>
      <w:r w:rsidR="00BA15DA">
        <w:t xml:space="preserve">ым показателям проводился без корректировки на </w:t>
      </w:r>
      <w:r w:rsidR="00E03113">
        <w:t>множественност</w:t>
      </w:r>
      <w:r w:rsidR="00BA15DA">
        <w:t>ь сравнений</w:t>
      </w:r>
      <w:r w:rsidR="00E03113">
        <w:t xml:space="preserve"> и </w:t>
      </w:r>
      <w:r w:rsidR="00BA15DA">
        <w:t xml:space="preserve">носил </w:t>
      </w:r>
      <w:r w:rsidR="00E03113">
        <w:t>исследовательски</w:t>
      </w:r>
      <w:r w:rsidR="00BA15DA">
        <w:t>й характер</w:t>
      </w:r>
      <w:r w:rsidR="0009213D">
        <w:t>.</w:t>
      </w:r>
    </w:p>
    <w:p w14:paraId="2DB5E6B9" w14:textId="77777777" w:rsidR="00A26836" w:rsidRPr="00185833" w:rsidRDefault="00A26836" w:rsidP="00001A3D">
      <w:pPr>
        <w:tabs>
          <w:tab w:val="left" w:pos="4111"/>
        </w:tabs>
        <w:ind w:firstLine="708"/>
        <w:jc w:val="both"/>
        <w:rPr>
          <w:rFonts w:eastAsia="Times New Roman"/>
          <w:kern w:val="2"/>
          <w:lang w:eastAsia="en-US"/>
        </w:rPr>
      </w:pPr>
    </w:p>
    <w:p w14:paraId="36610BC4" w14:textId="1A8550D4" w:rsidR="00A26836" w:rsidRPr="00C557DD" w:rsidRDefault="00A5116C" w:rsidP="00A5116C">
      <w:pPr>
        <w:pStyle w:val="af3"/>
        <w:tabs>
          <w:tab w:val="left" w:pos="993"/>
        </w:tabs>
        <w:ind w:left="0"/>
        <w:outlineLvl w:val="3"/>
        <w:rPr>
          <w:rFonts w:eastAsia="Times New Roman"/>
          <w:b/>
          <w:kern w:val="2"/>
          <w:lang w:eastAsia="en-US"/>
        </w:rPr>
      </w:pPr>
      <w:bookmarkStart w:id="154" w:name="_Toc185315984"/>
      <w:r>
        <w:rPr>
          <w:rFonts w:eastAsia="Times New Roman"/>
          <w:b/>
          <w:kern w:val="2"/>
          <w:lang w:eastAsia="en-US"/>
        </w:rPr>
        <w:t xml:space="preserve">4.2.1.2. </w:t>
      </w:r>
      <w:r w:rsidR="0092624F" w:rsidRPr="00C557DD">
        <w:rPr>
          <w:rFonts w:eastAsia="Times New Roman"/>
          <w:b/>
          <w:kern w:val="2"/>
          <w:lang w:eastAsia="en-US"/>
        </w:rPr>
        <w:t>Исследования</w:t>
      </w:r>
      <w:r w:rsidR="006B4FE6">
        <w:rPr>
          <w:rFonts w:eastAsia="Times New Roman"/>
          <w:b/>
          <w:kern w:val="2"/>
          <w:lang w:eastAsia="en-US"/>
        </w:rPr>
        <w:t xml:space="preserve">, проведенные для показания </w:t>
      </w:r>
      <w:r w:rsidR="00A26836" w:rsidRPr="00C557DD">
        <w:rPr>
          <w:rFonts w:eastAsia="Times New Roman"/>
          <w:b/>
          <w:kern w:val="2"/>
          <w:lang w:eastAsia="en-US"/>
        </w:rPr>
        <w:t>ХОБЛ</w:t>
      </w:r>
      <w:bookmarkEnd w:id="154"/>
      <w:r w:rsidR="00A26836" w:rsidRPr="00C557DD">
        <w:rPr>
          <w:rFonts w:eastAsia="Times New Roman"/>
          <w:b/>
          <w:kern w:val="2"/>
          <w:lang w:eastAsia="en-US"/>
        </w:rPr>
        <w:t xml:space="preserve"> </w:t>
      </w:r>
    </w:p>
    <w:p w14:paraId="440D3FC3" w14:textId="77777777" w:rsidR="00A26836" w:rsidRPr="00185833" w:rsidRDefault="00A26836" w:rsidP="00001A3D">
      <w:pPr>
        <w:tabs>
          <w:tab w:val="left" w:pos="4111"/>
        </w:tabs>
        <w:ind w:firstLine="708"/>
        <w:jc w:val="both"/>
        <w:rPr>
          <w:rFonts w:eastAsia="Times New Roman"/>
          <w:kern w:val="2"/>
          <w:lang w:eastAsia="en-US"/>
        </w:rPr>
      </w:pPr>
    </w:p>
    <w:p w14:paraId="4B53E259" w14:textId="183D0C3E" w:rsidR="00A26836" w:rsidRDefault="00A26836" w:rsidP="00001A3D">
      <w:pPr>
        <w:tabs>
          <w:tab w:val="left" w:pos="4111"/>
        </w:tabs>
        <w:ind w:firstLine="708"/>
        <w:jc w:val="both"/>
        <w:rPr>
          <w:rFonts w:eastAsia="Times New Roman"/>
          <w:kern w:val="2"/>
          <w:lang w:eastAsia="en-US"/>
        </w:rPr>
      </w:pPr>
      <w:r w:rsidRPr="00185833">
        <w:rPr>
          <w:rFonts w:eastAsia="Times New Roman"/>
          <w:kern w:val="2"/>
          <w:lang w:eastAsia="en-US"/>
        </w:rPr>
        <w:t xml:space="preserve">Применение </w:t>
      </w:r>
      <w:r w:rsidR="00CC071D">
        <w:rPr>
          <w:rFonts w:eastAsia="Times New Roman"/>
          <w:kern w:val="2"/>
          <w:lang w:eastAsia="en-US"/>
        </w:rPr>
        <w:t xml:space="preserve">препаратов </w:t>
      </w:r>
      <w:r w:rsidRPr="00185833">
        <w:rPr>
          <w:rFonts w:eastAsia="Times New Roman"/>
          <w:kern w:val="2"/>
          <w:lang w:eastAsia="en-US"/>
        </w:rPr>
        <w:t>Симбикорт</w:t>
      </w:r>
      <w:r w:rsidRPr="00185833">
        <w:rPr>
          <w:rFonts w:eastAsia="Times New Roman"/>
          <w:kern w:val="2"/>
          <w:vertAlign w:val="superscript"/>
          <w:lang w:eastAsia="en-US"/>
        </w:rPr>
        <w:t>®</w:t>
      </w:r>
      <w:r w:rsidRPr="00185833">
        <w:rPr>
          <w:rFonts w:eastAsia="Times New Roman"/>
          <w:kern w:val="2"/>
          <w:lang w:eastAsia="en-US"/>
        </w:rPr>
        <w:t xml:space="preserve"> Турбухалер</w:t>
      </w:r>
      <w:r w:rsidRPr="00185833">
        <w:rPr>
          <w:rFonts w:eastAsia="Times New Roman"/>
          <w:kern w:val="2"/>
          <w:vertAlign w:val="superscript"/>
          <w:lang w:eastAsia="en-US"/>
        </w:rPr>
        <w:t>®</w:t>
      </w:r>
      <w:r w:rsidRPr="00185833">
        <w:rPr>
          <w:rFonts w:eastAsia="Times New Roman"/>
          <w:kern w:val="2"/>
          <w:lang w:eastAsia="en-US"/>
        </w:rPr>
        <w:t xml:space="preserve"> (200/6 мкг) и Симбикорт</w:t>
      </w:r>
      <w:r w:rsidRPr="00185833">
        <w:rPr>
          <w:rFonts w:eastAsia="Times New Roman"/>
          <w:kern w:val="2"/>
          <w:vertAlign w:val="superscript"/>
          <w:lang w:eastAsia="en-US"/>
        </w:rPr>
        <w:t>®</w:t>
      </w:r>
      <w:r w:rsidRPr="00185833">
        <w:rPr>
          <w:rFonts w:eastAsia="Times New Roman"/>
          <w:kern w:val="2"/>
          <w:lang w:eastAsia="en-US"/>
        </w:rPr>
        <w:t xml:space="preserve"> Форте Турбухалеа</w:t>
      </w:r>
      <w:r w:rsidRPr="00185833">
        <w:rPr>
          <w:rFonts w:eastAsia="Times New Roman"/>
          <w:kern w:val="2"/>
          <w:vertAlign w:val="superscript"/>
          <w:lang w:eastAsia="en-US"/>
        </w:rPr>
        <w:t>®</w:t>
      </w:r>
      <w:r w:rsidRPr="00185833">
        <w:rPr>
          <w:rFonts w:eastAsia="Times New Roman"/>
          <w:kern w:val="2"/>
          <w:lang w:eastAsia="en-US"/>
        </w:rPr>
        <w:t xml:space="preserve"> (400/12 мкг) </w:t>
      </w:r>
      <w:r w:rsidR="00B911C0">
        <w:rPr>
          <w:rFonts w:eastAsia="Times New Roman"/>
          <w:kern w:val="2"/>
          <w:lang w:eastAsia="en-US"/>
        </w:rPr>
        <w:t xml:space="preserve">в терапии </w:t>
      </w:r>
      <w:r w:rsidRPr="00185833">
        <w:rPr>
          <w:rFonts w:eastAsia="Times New Roman"/>
          <w:kern w:val="2"/>
          <w:lang w:eastAsia="en-US"/>
        </w:rPr>
        <w:t>пациентов с ХОБЛ средней и тяжелой степени тяжести было изучено в двух 12-месячных рандомизированных двойных слепых плацебо-контролируемых многоцентровых клинических исследованиях</w:t>
      </w:r>
      <w:r w:rsidR="00B911C0">
        <w:rPr>
          <w:rFonts w:eastAsia="Times New Roman"/>
          <w:kern w:val="2"/>
          <w:lang w:eastAsia="en-US"/>
        </w:rPr>
        <w:t xml:space="preserve"> в </w:t>
      </w:r>
      <w:r w:rsidR="00B911C0" w:rsidRPr="00185833">
        <w:rPr>
          <w:rFonts w:eastAsia="Times New Roman"/>
          <w:kern w:val="2"/>
          <w:lang w:eastAsia="en-US"/>
        </w:rPr>
        <w:t>параллельных</w:t>
      </w:r>
      <w:r w:rsidR="00B911C0">
        <w:rPr>
          <w:rFonts w:eastAsia="Times New Roman"/>
          <w:kern w:val="2"/>
          <w:lang w:eastAsia="en-US"/>
        </w:rPr>
        <w:t xml:space="preserve"> группах (0629 и 0670)</w:t>
      </w:r>
      <w:r w:rsidRPr="00185833">
        <w:rPr>
          <w:rFonts w:eastAsia="Times New Roman"/>
          <w:kern w:val="2"/>
          <w:lang w:eastAsia="en-US"/>
        </w:rPr>
        <w:t xml:space="preserve">, проведенных с целью сравнительной оценки эффективности и безопасности фиксированной комбинации в дозе 200/6 мкг </w:t>
      </w:r>
      <w:r w:rsidR="00B911C0">
        <w:rPr>
          <w:rFonts w:eastAsia="Times New Roman"/>
          <w:kern w:val="2"/>
          <w:lang w:eastAsia="en-US"/>
        </w:rPr>
        <w:t xml:space="preserve">(2 ингаляции </w:t>
      </w:r>
      <w:r w:rsidRPr="00185833">
        <w:rPr>
          <w:rFonts w:eastAsia="Times New Roman"/>
          <w:kern w:val="2"/>
          <w:lang w:eastAsia="en-US"/>
        </w:rPr>
        <w:t>2 раза в день</w:t>
      </w:r>
      <w:r w:rsidR="00B911C0">
        <w:rPr>
          <w:rFonts w:eastAsia="Times New Roman"/>
          <w:kern w:val="2"/>
          <w:lang w:eastAsia="en-US"/>
        </w:rPr>
        <w:t>)</w:t>
      </w:r>
      <w:r w:rsidRPr="00185833">
        <w:rPr>
          <w:rFonts w:eastAsia="Times New Roman"/>
          <w:kern w:val="2"/>
          <w:lang w:eastAsia="en-US"/>
        </w:rPr>
        <w:t xml:space="preserve"> с плацебо и с монокомпонентами (будесонид 200 мкг </w:t>
      </w:r>
      <w:r w:rsidR="00B911C0">
        <w:rPr>
          <w:rFonts w:eastAsia="Times New Roman"/>
          <w:kern w:val="2"/>
          <w:lang w:eastAsia="en-US"/>
        </w:rPr>
        <w:t xml:space="preserve">2 ингаляции </w:t>
      </w:r>
      <w:r w:rsidRPr="00185833">
        <w:rPr>
          <w:rFonts w:eastAsia="Times New Roman"/>
          <w:kern w:val="2"/>
          <w:lang w:eastAsia="en-US"/>
        </w:rPr>
        <w:t xml:space="preserve">2 раза в день или формотерол 6 мкг </w:t>
      </w:r>
      <w:r w:rsidR="00B911C0">
        <w:rPr>
          <w:rFonts w:eastAsia="Times New Roman"/>
          <w:kern w:val="2"/>
          <w:lang w:eastAsia="en-US"/>
        </w:rPr>
        <w:t xml:space="preserve">2 ингаляции </w:t>
      </w:r>
      <w:r w:rsidRPr="00185833">
        <w:rPr>
          <w:rFonts w:eastAsia="Times New Roman"/>
          <w:kern w:val="2"/>
          <w:lang w:eastAsia="en-US"/>
        </w:rPr>
        <w:t>2 раза в день)</w:t>
      </w:r>
      <w:r w:rsidR="00B911C0" w:rsidRPr="00B911C0">
        <w:rPr>
          <w:rFonts w:eastAsia="Times New Roman"/>
          <w:kern w:val="2"/>
          <w:lang w:eastAsia="en-US"/>
        </w:rPr>
        <w:t xml:space="preserve"> [5]</w:t>
      </w:r>
      <w:r w:rsidRPr="00185833">
        <w:rPr>
          <w:rFonts w:eastAsia="Times New Roman"/>
          <w:kern w:val="2"/>
          <w:lang w:eastAsia="en-US"/>
        </w:rPr>
        <w:t>.</w:t>
      </w:r>
    </w:p>
    <w:p w14:paraId="2564BE79" w14:textId="59981E81" w:rsidR="00026E51" w:rsidRPr="00026E51" w:rsidRDefault="00026E51" w:rsidP="00001A3D">
      <w:pPr>
        <w:tabs>
          <w:tab w:val="left" w:pos="4111"/>
        </w:tabs>
        <w:ind w:firstLine="708"/>
        <w:jc w:val="both"/>
        <w:rPr>
          <w:rFonts w:eastAsia="Times New Roman"/>
          <w:kern w:val="2"/>
          <w:lang w:eastAsia="en-US"/>
        </w:rPr>
      </w:pPr>
      <w:r>
        <w:rPr>
          <w:rFonts w:eastAsia="Times New Roman"/>
          <w:kern w:val="2"/>
          <w:lang w:eastAsia="en-US"/>
        </w:rPr>
        <w:t xml:space="preserve">В обоих исследованиях на фоне приема препарата </w:t>
      </w:r>
      <w:r w:rsidRPr="00185833">
        <w:rPr>
          <w:rFonts w:eastAsia="Times New Roman"/>
          <w:kern w:val="2"/>
          <w:lang w:eastAsia="en-US"/>
        </w:rPr>
        <w:t>Симбикорт</w:t>
      </w:r>
      <w:r w:rsidRPr="00185833">
        <w:rPr>
          <w:rFonts w:eastAsia="Times New Roman"/>
          <w:kern w:val="2"/>
          <w:vertAlign w:val="superscript"/>
          <w:lang w:eastAsia="en-US"/>
        </w:rPr>
        <w:t>®</w:t>
      </w:r>
      <w:r w:rsidRPr="00185833">
        <w:rPr>
          <w:rFonts w:eastAsia="Times New Roman"/>
          <w:kern w:val="2"/>
          <w:lang w:eastAsia="en-US"/>
        </w:rPr>
        <w:t xml:space="preserve"> Турбухалер</w:t>
      </w:r>
      <w:r w:rsidRPr="00185833">
        <w:rPr>
          <w:rFonts w:eastAsia="Times New Roman"/>
          <w:kern w:val="2"/>
          <w:vertAlign w:val="superscript"/>
          <w:lang w:eastAsia="en-US"/>
        </w:rPr>
        <w:t>®</w:t>
      </w:r>
      <w:r>
        <w:rPr>
          <w:rFonts w:eastAsia="Times New Roman"/>
          <w:kern w:val="2"/>
          <w:vertAlign w:val="superscript"/>
          <w:lang w:eastAsia="en-US"/>
        </w:rPr>
        <w:t xml:space="preserve"> </w:t>
      </w:r>
      <w:r>
        <w:rPr>
          <w:rFonts w:eastAsia="Times New Roman"/>
          <w:kern w:val="2"/>
          <w:lang w:eastAsia="en-US"/>
        </w:rPr>
        <w:t xml:space="preserve">наблюдалось значительное снижение частоты обострений заболевания по сравнению с пациентами, получавшими в качестве терапии только формотерол или плацебо (средняя частота обострений 1,4 по сравнению с 1,8-1,9 в группе плацебо </w:t>
      </w:r>
      <w:r w:rsidRPr="00AB5036">
        <w:rPr>
          <w:rFonts w:eastAsia="Times New Roman"/>
          <w:kern w:val="2"/>
          <w:lang w:eastAsia="en-US"/>
        </w:rPr>
        <w:t>/</w:t>
      </w:r>
      <w:r>
        <w:rPr>
          <w:rFonts w:eastAsia="Times New Roman"/>
          <w:kern w:val="2"/>
          <w:lang w:eastAsia="en-US"/>
        </w:rPr>
        <w:t xml:space="preserve"> формотерол). Не отмечено различий между приемом препарата </w:t>
      </w:r>
      <w:r w:rsidRPr="00185833">
        <w:rPr>
          <w:rFonts w:eastAsia="Times New Roman"/>
          <w:kern w:val="2"/>
          <w:lang w:eastAsia="en-US"/>
        </w:rPr>
        <w:t>Симбикорт</w:t>
      </w:r>
      <w:r w:rsidRPr="00185833">
        <w:rPr>
          <w:rFonts w:eastAsia="Times New Roman"/>
          <w:kern w:val="2"/>
          <w:vertAlign w:val="superscript"/>
          <w:lang w:eastAsia="en-US"/>
        </w:rPr>
        <w:t>®</w:t>
      </w:r>
      <w:r>
        <w:rPr>
          <w:rFonts w:eastAsia="Times New Roman"/>
          <w:kern w:val="2"/>
          <w:lang w:eastAsia="en-US"/>
        </w:rPr>
        <w:t xml:space="preserve"> и формотерола на показатель объема форсированного выдоха за первую секунду.</w:t>
      </w:r>
    </w:p>
    <w:p w14:paraId="6C1F473F" w14:textId="1364B9AC" w:rsidR="00A26836" w:rsidRPr="00185833" w:rsidRDefault="00A26836" w:rsidP="00001A3D">
      <w:pPr>
        <w:tabs>
          <w:tab w:val="left" w:pos="4111"/>
        </w:tabs>
        <w:ind w:firstLine="708"/>
        <w:jc w:val="both"/>
        <w:rPr>
          <w:rFonts w:eastAsia="Times New Roman"/>
          <w:kern w:val="2"/>
          <w:lang w:eastAsia="en-US"/>
        </w:rPr>
      </w:pPr>
      <w:r w:rsidRPr="00185833">
        <w:rPr>
          <w:rFonts w:eastAsia="Times New Roman"/>
          <w:kern w:val="2"/>
          <w:lang w:eastAsia="en-US"/>
        </w:rPr>
        <w:t xml:space="preserve">Исследования проводились с участием пациентов с ХОБЛ в анамнезе, в возрасте 40 лет и старше, </w:t>
      </w:r>
      <w:r w:rsidRPr="00185833">
        <w:rPr>
          <w:rFonts w:eastAsia="Times New Roman"/>
          <w:kern w:val="2"/>
          <w:lang w:val="en-US" w:eastAsia="en-US"/>
        </w:rPr>
        <w:t>c</w:t>
      </w:r>
      <w:r w:rsidRPr="00185833">
        <w:rPr>
          <w:rFonts w:eastAsia="Times New Roman"/>
          <w:kern w:val="2"/>
          <w:lang w:eastAsia="en-US"/>
        </w:rPr>
        <w:t xml:space="preserve"> ОФВ1 до ингаляции бр</w:t>
      </w:r>
      <w:r w:rsidR="00B911C0">
        <w:rPr>
          <w:rFonts w:eastAsia="Times New Roman"/>
          <w:kern w:val="2"/>
          <w:lang w:eastAsia="en-US"/>
        </w:rPr>
        <w:t>онхолитика ≤ 50 % от должного</w:t>
      </w:r>
      <w:r w:rsidRPr="00185833">
        <w:rPr>
          <w:rFonts w:eastAsia="Times New Roman"/>
          <w:kern w:val="2"/>
          <w:lang w:eastAsia="en-US"/>
        </w:rPr>
        <w:t xml:space="preserve">, отношением ОФВ1/ЖЕЛ ≤ 70 %, с наличием в анамнезе по крайней мере одного обострения ХОБЛ в </w:t>
      </w:r>
      <w:r w:rsidRPr="00185833">
        <w:rPr>
          <w:rFonts w:eastAsia="Times New Roman"/>
          <w:kern w:val="2"/>
          <w:lang w:eastAsia="en-US"/>
        </w:rPr>
        <w:lastRenderedPageBreak/>
        <w:t xml:space="preserve">течение 2–12 месяцев до включения в исследование и анамнезом курения 10 и более пачек-лет. В исследования не включались пациенты с наличием в анамнезе астмы, сезонного аллергического ринита (в возрасте до 40 лет), респираторных заболеваний (кроме ХОБЛ), значимых нарушений со стороны сердца, необходимостью регулярного использования кислорода, или обострений ХОБЛ, требующих госпитализации, приема антибиотиков и/или пероральных или системных ГКС в течение </w:t>
      </w:r>
      <w:r w:rsidR="0050722C">
        <w:rPr>
          <w:rFonts w:eastAsia="Times New Roman"/>
          <w:kern w:val="2"/>
          <w:lang w:eastAsia="en-US"/>
        </w:rPr>
        <w:t xml:space="preserve">4 недель до начала исследования </w:t>
      </w:r>
      <w:r w:rsidR="0050722C" w:rsidRPr="00B911C0">
        <w:rPr>
          <w:rFonts w:eastAsia="Times New Roman"/>
          <w:kern w:val="2"/>
          <w:lang w:eastAsia="en-US"/>
        </w:rPr>
        <w:t>[5]</w:t>
      </w:r>
      <w:r w:rsidR="0050722C" w:rsidRPr="00185833">
        <w:rPr>
          <w:rFonts w:eastAsia="Times New Roman"/>
          <w:kern w:val="2"/>
          <w:lang w:eastAsia="en-US"/>
        </w:rPr>
        <w:t>.</w:t>
      </w:r>
      <w:r w:rsidRPr="00185833">
        <w:rPr>
          <w:rFonts w:eastAsia="Times New Roman"/>
          <w:kern w:val="2"/>
          <w:lang w:eastAsia="en-US"/>
        </w:rPr>
        <w:t xml:space="preserve"> </w:t>
      </w:r>
    </w:p>
    <w:p w14:paraId="06FD30B4" w14:textId="5B8BC598" w:rsidR="00A26836" w:rsidRPr="00185833" w:rsidRDefault="00B911C0" w:rsidP="00001A3D">
      <w:pPr>
        <w:tabs>
          <w:tab w:val="left" w:pos="4111"/>
        </w:tabs>
        <w:ind w:firstLine="708"/>
        <w:jc w:val="both"/>
        <w:rPr>
          <w:rFonts w:eastAsia="Times New Roman"/>
          <w:kern w:val="2"/>
          <w:lang w:eastAsia="en-US"/>
        </w:rPr>
      </w:pPr>
      <w:r>
        <w:rPr>
          <w:rFonts w:eastAsia="Times New Roman"/>
          <w:kern w:val="2"/>
          <w:lang w:eastAsia="en-US"/>
        </w:rPr>
        <w:t>П</w:t>
      </w:r>
      <w:r w:rsidR="00A26836" w:rsidRPr="00185833">
        <w:rPr>
          <w:rFonts w:eastAsia="Times New Roman"/>
          <w:kern w:val="2"/>
          <w:lang w:eastAsia="en-US"/>
        </w:rPr>
        <w:t xml:space="preserve">ервичными конечными точками эффективности в исследованиях являлись ОФВ1 после ингаляции бронхолитика и </w:t>
      </w:r>
      <w:r>
        <w:rPr>
          <w:rFonts w:eastAsia="Times New Roman"/>
          <w:kern w:val="2"/>
          <w:lang w:eastAsia="en-US"/>
        </w:rPr>
        <w:t xml:space="preserve">частота </w:t>
      </w:r>
      <w:r w:rsidR="00A26836" w:rsidRPr="00185833">
        <w:rPr>
          <w:rFonts w:eastAsia="Times New Roman"/>
          <w:kern w:val="2"/>
          <w:lang w:eastAsia="en-US"/>
        </w:rPr>
        <w:t>обострени</w:t>
      </w:r>
      <w:r>
        <w:rPr>
          <w:rFonts w:eastAsia="Times New Roman"/>
          <w:kern w:val="2"/>
          <w:lang w:eastAsia="en-US"/>
        </w:rPr>
        <w:t>й</w:t>
      </w:r>
      <w:r w:rsidR="00A26836" w:rsidRPr="00185833">
        <w:rPr>
          <w:rFonts w:eastAsia="Times New Roman"/>
          <w:kern w:val="2"/>
          <w:lang w:eastAsia="en-US"/>
        </w:rPr>
        <w:t xml:space="preserve"> ХОБЛ умеренной и тяжелой степени </w:t>
      </w:r>
      <w:r>
        <w:rPr>
          <w:rFonts w:eastAsia="Times New Roman"/>
          <w:kern w:val="2"/>
          <w:lang w:eastAsia="en-US"/>
        </w:rPr>
        <w:t xml:space="preserve">тяжести </w:t>
      </w:r>
      <w:r w:rsidR="00A26836" w:rsidRPr="00185833">
        <w:rPr>
          <w:rFonts w:eastAsia="Times New Roman"/>
          <w:kern w:val="2"/>
          <w:lang w:eastAsia="en-US"/>
        </w:rPr>
        <w:t>с целью подтверждения пользы каждого из компонентов фиксированной комбинации. Обострение ХОБЛ умеренной и тяжелой степени определялось как одно или несколько из следующих состояний: применение пероральных ГКС, антибиотиков или госпитализация из-за наличия симптомов со стороны дыхательной системы. Обострение не определялось по наличию определенных симптомов со стороны дыхательной системы, или по их продолжительности, не было критериев, позволяющих отличить новый случай обострения от рецидива предыдущего. С учетом того, что отсутствует единое определение и классификация обострений ХОБЛ</w:t>
      </w:r>
      <w:r w:rsidR="0050722C">
        <w:rPr>
          <w:rFonts w:eastAsia="Times New Roman"/>
          <w:kern w:val="2"/>
          <w:lang w:eastAsia="en-US"/>
        </w:rPr>
        <w:t>,</w:t>
      </w:r>
      <w:r w:rsidR="00A26836" w:rsidRPr="00185833">
        <w:rPr>
          <w:rFonts w:eastAsia="Times New Roman"/>
          <w:kern w:val="2"/>
          <w:lang w:eastAsia="en-US"/>
        </w:rPr>
        <w:t xml:space="preserve"> в других исследованиях использовалось аналогичное определение</w:t>
      </w:r>
      <w:r w:rsidR="0050722C">
        <w:rPr>
          <w:rFonts w:eastAsia="Times New Roman"/>
          <w:kern w:val="2"/>
          <w:lang w:eastAsia="en-US"/>
        </w:rPr>
        <w:t xml:space="preserve"> </w:t>
      </w:r>
      <w:r w:rsidR="0050722C" w:rsidRPr="00B911C0">
        <w:rPr>
          <w:rFonts w:eastAsia="Times New Roman"/>
          <w:kern w:val="2"/>
          <w:lang w:eastAsia="en-US"/>
        </w:rPr>
        <w:t>[5]</w:t>
      </w:r>
      <w:r w:rsidR="00A26836" w:rsidRPr="00185833">
        <w:rPr>
          <w:rFonts w:eastAsia="Times New Roman"/>
          <w:kern w:val="2"/>
          <w:lang w:eastAsia="en-US"/>
        </w:rPr>
        <w:t xml:space="preserve">. </w:t>
      </w:r>
    </w:p>
    <w:p w14:paraId="7054FB44" w14:textId="17B9C383" w:rsidR="0050722C" w:rsidRDefault="00A26836" w:rsidP="00001A3D">
      <w:pPr>
        <w:tabs>
          <w:tab w:val="left" w:pos="4111"/>
        </w:tabs>
        <w:ind w:firstLine="708"/>
        <w:jc w:val="both"/>
        <w:rPr>
          <w:rFonts w:eastAsia="Times New Roman"/>
          <w:kern w:val="2"/>
          <w:lang w:eastAsia="en-US"/>
        </w:rPr>
      </w:pPr>
      <w:r w:rsidRPr="00185833">
        <w:rPr>
          <w:rFonts w:eastAsia="Times New Roman"/>
          <w:kern w:val="2"/>
          <w:lang w:eastAsia="en-US"/>
        </w:rPr>
        <w:t xml:space="preserve">В общей сложности 1834 пациента с ХОБЛ были рандомизированы и получили лечение. Средний возраст пациентов составил 64 года, 23% включенных </w:t>
      </w:r>
      <w:r w:rsidR="0050722C">
        <w:rPr>
          <w:rFonts w:eastAsia="Times New Roman"/>
          <w:kern w:val="2"/>
          <w:lang w:eastAsia="en-US"/>
        </w:rPr>
        <w:t xml:space="preserve">пациентов </w:t>
      </w:r>
      <w:r w:rsidRPr="00185833">
        <w:rPr>
          <w:rFonts w:eastAsia="Times New Roman"/>
          <w:kern w:val="2"/>
          <w:lang w:eastAsia="en-US"/>
        </w:rPr>
        <w:t>были женского пола.</w:t>
      </w:r>
      <w:r w:rsidR="00B66CB8">
        <w:rPr>
          <w:rFonts w:eastAsia="Times New Roman"/>
          <w:kern w:val="2"/>
          <w:lang w:eastAsia="en-US"/>
        </w:rPr>
        <w:t xml:space="preserve"> </w:t>
      </w:r>
      <w:r w:rsidRPr="00185833">
        <w:rPr>
          <w:rFonts w:eastAsia="Times New Roman"/>
          <w:kern w:val="2"/>
          <w:lang w:eastAsia="en-US"/>
        </w:rPr>
        <w:t>Среднее значен</w:t>
      </w:r>
      <w:r w:rsidR="0050722C">
        <w:rPr>
          <w:rFonts w:eastAsia="Times New Roman"/>
          <w:kern w:val="2"/>
          <w:lang w:eastAsia="en-US"/>
        </w:rPr>
        <w:t>ие ОФВ1 до ингаляции брон</w:t>
      </w:r>
      <w:r w:rsidRPr="00185833">
        <w:rPr>
          <w:rFonts w:eastAsia="Times New Roman"/>
          <w:kern w:val="2"/>
          <w:lang w:eastAsia="en-US"/>
        </w:rPr>
        <w:t xml:space="preserve">холитика на исходном уровне составляло 0,99 л или 36% от прогнозируемых значений в обоих исследованиях. До включения в исследование иГКС использовали 26% пациентов (исследование 0629) и 48% пациентов (исследование 0670) в средней </w:t>
      </w:r>
      <w:r w:rsidR="0050722C">
        <w:rPr>
          <w:rFonts w:eastAsia="Times New Roman"/>
          <w:kern w:val="2"/>
          <w:lang w:eastAsia="en-US"/>
        </w:rPr>
        <w:t xml:space="preserve">суточной дозе около 850 мкг </w:t>
      </w:r>
      <w:r w:rsidR="0050722C" w:rsidRPr="00B911C0">
        <w:rPr>
          <w:rFonts w:eastAsia="Times New Roman"/>
          <w:kern w:val="2"/>
          <w:lang w:eastAsia="en-US"/>
        </w:rPr>
        <w:t>[5]</w:t>
      </w:r>
      <w:r w:rsidR="0050722C" w:rsidRPr="00185833">
        <w:rPr>
          <w:rFonts w:eastAsia="Times New Roman"/>
          <w:kern w:val="2"/>
          <w:lang w:eastAsia="en-US"/>
        </w:rPr>
        <w:t>.</w:t>
      </w:r>
      <w:r w:rsidRPr="00185833">
        <w:rPr>
          <w:rFonts w:eastAsia="Times New Roman"/>
          <w:kern w:val="2"/>
          <w:lang w:eastAsia="en-US"/>
        </w:rPr>
        <w:t xml:space="preserve"> </w:t>
      </w:r>
    </w:p>
    <w:p w14:paraId="3A4223C3" w14:textId="2922E263" w:rsidR="00A26836" w:rsidRPr="00185833" w:rsidRDefault="00A26836" w:rsidP="00001A3D">
      <w:pPr>
        <w:tabs>
          <w:tab w:val="left" w:pos="4111"/>
        </w:tabs>
        <w:ind w:firstLine="708"/>
        <w:jc w:val="both"/>
        <w:rPr>
          <w:rFonts w:eastAsia="Times New Roman"/>
          <w:kern w:val="2"/>
          <w:lang w:eastAsia="en-US"/>
        </w:rPr>
      </w:pPr>
      <w:r w:rsidRPr="00185833">
        <w:rPr>
          <w:rFonts w:eastAsia="Times New Roman"/>
          <w:kern w:val="2"/>
          <w:lang w:eastAsia="en-US"/>
        </w:rPr>
        <w:t>Результаты обоих исследований по</w:t>
      </w:r>
      <w:r w:rsidR="0050722C">
        <w:rPr>
          <w:rFonts w:eastAsia="Times New Roman"/>
          <w:kern w:val="2"/>
          <w:lang w:eastAsia="en-US"/>
        </w:rPr>
        <w:t xml:space="preserve">казали, что у пациентов с ХОБЛ </w:t>
      </w:r>
      <w:r w:rsidRPr="00185833">
        <w:rPr>
          <w:rFonts w:eastAsia="Times New Roman"/>
          <w:kern w:val="2"/>
          <w:lang w:eastAsia="en-US"/>
        </w:rPr>
        <w:t>эффективность комбинации будесонида и формотерола статистически значимо превосходила плацебо по следующим показателям: ОФВ1 после ингаляции бронходилататора, количество обострений умеренной и тяжелой степени, утренняя и вечерняя ПСВ, общая оценка симптомов ХОБЛ, ночные пробуждения из-за симптомов ХОБЛ, качество жизни, связанное со здоровьем, оцененное с помощью анкеты Госпиталя Святого Георга (SGRQ)</w:t>
      </w:r>
      <w:r w:rsidR="0007059E">
        <w:rPr>
          <w:rStyle w:val="af"/>
          <w:rFonts w:eastAsia="Times New Roman"/>
          <w:kern w:val="2"/>
          <w:lang w:eastAsia="en-US"/>
        </w:rPr>
        <w:footnoteReference w:id="11"/>
      </w:r>
      <w:r w:rsidRPr="00185833">
        <w:rPr>
          <w:rFonts w:eastAsia="Times New Roman"/>
          <w:kern w:val="2"/>
          <w:lang w:eastAsia="en-US"/>
        </w:rPr>
        <w:t xml:space="preserve"> и применение КДБА. Симбикорт</w:t>
      </w:r>
      <w:r w:rsidRPr="00185833">
        <w:rPr>
          <w:rFonts w:eastAsia="Times New Roman"/>
          <w:kern w:val="2"/>
          <w:vertAlign w:val="superscript"/>
          <w:lang w:eastAsia="en-US"/>
        </w:rPr>
        <w:t xml:space="preserve">® </w:t>
      </w:r>
      <w:r w:rsidRPr="00185833">
        <w:rPr>
          <w:rFonts w:eastAsia="Times New Roman"/>
          <w:kern w:val="2"/>
          <w:lang w:eastAsia="en-US"/>
        </w:rPr>
        <w:t>Турбухалер</w:t>
      </w:r>
      <w:r w:rsidRPr="00185833">
        <w:rPr>
          <w:rFonts w:eastAsia="Times New Roman"/>
          <w:kern w:val="2"/>
          <w:vertAlign w:val="superscript"/>
          <w:lang w:eastAsia="en-US"/>
        </w:rPr>
        <w:t xml:space="preserve">® </w:t>
      </w:r>
      <w:r w:rsidRPr="00185833">
        <w:rPr>
          <w:rFonts w:eastAsia="Times New Roman"/>
          <w:kern w:val="2"/>
          <w:lang w:eastAsia="en-US"/>
        </w:rPr>
        <w:t>статистически значимо превосходил будесонид при оценке по показателям ОФВ1 после ингаляции бронходилататора, утренней и</w:t>
      </w:r>
      <w:r w:rsidR="0050722C">
        <w:rPr>
          <w:rFonts w:eastAsia="Times New Roman"/>
          <w:kern w:val="2"/>
          <w:lang w:eastAsia="en-US"/>
        </w:rPr>
        <w:t xml:space="preserve"> вечерней ПСВ и применения КДБА </w:t>
      </w:r>
      <w:r w:rsidR="0050722C" w:rsidRPr="00B911C0">
        <w:rPr>
          <w:rFonts w:eastAsia="Times New Roman"/>
          <w:kern w:val="2"/>
          <w:lang w:eastAsia="en-US"/>
        </w:rPr>
        <w:t>[5]</w:t>
      </w:r>
      <w:r w:rsidR="0050722C" w:rsidRPr="00185833">
        <w:rPr>
          <w:rFonts w:eastAsia="Times New Roman"/>
          <w:kern w:val="2"/>
          <w:lang w:eastAsia="en-US"/>
        </w:rPr>
        <w:t>.</w:t>
      </w:r>
      <w:r w:rsidRPr="00185833">
        <w:rPr>
          <w:rFonts w:eastAsia="Times New Roman"/>
          <w:kern w:val="2"/>
          <w:lang w:eastAsia="en-US"/>
        </w:rPr>
        <w:t xml:space="preserve"> </w:t>
      </w:r>
    </w:p>
    <w:p w14:paraId="03F39992" w14:textId="0F0AACE9" w:rsidR="0050722C" w:rsidRDefault="00A26836" w:rsidP="00001A3D">
      <w:pPr>
        <w:tabs>
          <w:tab w:val="left" w:pos="4111"/>
        </w:tabs>
        <w:ind w:firstLine="708"/>
        <w:jc w:val="both"/>
        <w:rPr>
          <w:rFonts w:eastAsia="Times New Roman"/>
          <w:kern w:val="2"/>
          <w:lang w:eastAsia="en-US"/>
        </w:rPr>
      </w:pPr>
      <w:r w:rsidRPr="00185833">
        <w:rPr>
          <w:rFonts w:eastAsia="Times New Roman"/>
          <w:kern w:val="2"/>
          <w:lang w:eastAsia="en-US"/>
        </w:rPr>
        <w:t>По сравнению с формотеролом Симбикорт</w:t>
      </w:r>
      <w:r w:rsidRPr="00185833">
        <w:rPr>
          <w:rFonts w:eastAsia="Times New Roman"/>
          <w:kern w:val="2"/>
          <w:vertAlign w:val="superscript"/>
          <w:lang w:eastAsia="en-US"/>
        </w:rPr>
        <w:t xml:space="preserve">® </w:t>
      </w:r>
      <w:r w:rsidRPr="00185833">
        <w:rPr>
          <w:rFonts w:eastAsia="Times New Roman"/>
          <w:kern w:val="2"/>
          <w:lang w:eastAsia="en-US"/>
        </w:rPr>
        <w:t>Турбухалер</w:t>
      </w:r>
      <w:r w:rsidRPr="00185833">
        <w:rPr>
          <w:rFonts w:eastAsia="Times New Roman"/>
          <w:kern w:val="2"/>
          <w:vertAlign w:val="superscript"/>
          <w:lang w:eastAsia="en-US"/>
        </w:rPr>
        <w:t>®</w:t>
      </w:r>
      <w:r w:rsidRPr="00185833">
        <w:rPr>
          <w:rFonts w:eastAsia="Times New Roman"/>
          <w:kern w:val="2"/>
          <w:lang w:eastAsia="en-US"/>
        </w:rPr>
        <w:t xml:space="preserve"> продемонстрировал </w:t>
      </w:r>
      <w:r w:rsidR="0050722C">
        <w:rPr>
          <w:rFonts w:eastAsia="Times New Roman"/>
          <w:kern w:val="2"/>
          <w:lang w:eastAsia="en-US"/>
        </w:rPr>
        <w:t xml:space="preserve">статистически </w:t>
      </w:r>
      <w:r w:rsidRPr="00185833">
        <w:rPr>
          <w:rFonts w:eastAsia="Times New Roman"/>
          <w:kern w:val="2"/>
          <w:lang w:eastAsia="en-US"/>
        </w:rPr>
        <w:t>значи</w:t>
      </w:r>
      <w:r w:rsidR="0050722C">
        <w:rPr>
          <w:rFonts w:eastAsia="Times New Roman"/>
          <w:kern w:val="2"/>
          <w:lang w:eastAsia="en-US"/>
        </w:rPr>
        <w:t>мое с</w:t>
      </w:r>
      <w:r w:rsidRPr="00185833">
        <w:rPr>
          <w:rFonts w:eastAsia="Times New Roman"/>
          <w:kern w:val="2"/>
          <w:lang w:eastAsia="en-US"/>
        </w:rPr>
        <w:t>нижение частоты обострений умеренной и тяжелой степени на 23% (p = 0,043) (исследование 0629) и на 26% (p = 0,015) (исследование 0670). В исследовании 0629 среднее количество обострений средней и тяжелой степени на пациенто-лет составило 1,42 для Симбикорта</w:t>
      </w:r>
      <w:r w:rsidRPr="00185833">
        <w:rPr>
          <w:rFonts w:eastAsia="Times New Roman"/>
          <w:kern w:val="2"/>
          <w:vertAlign w:val="superscript"/>
          <w:lang w:eastAsia="en-US"/>
        </w:rPr>
        <w:t xml:space="preserve">® </w:t>
      </w:r>
      <w:r w:rsidRPr="00185833">
        <w:rPr>
          <w:rFonts w:eastAsia="Times New Roman"/>
          <w:kern w:val="2"/>
          <w:lang w:eastAsia="en-US"/>
        </w:rPr>
        <w:t>Турбухалера</w:t>
      </w:r>
      <w:r w:rsidRPr="00185833">
        <w:rPr>
          <w:rFonts w:eastAsia="Times New Roman"/>
          <w:kern w:val="2"/>
          <w:vertAlign w:val="superscript"/>
          <w:lang w:eastAsia="en-US"/>
        </w:rPr>
        <w:t>®</w:t>
      </w:r>
      <w:r w:rsidRPr="00185833">
        <w:rPr>
          <w:rFonts w:eastAsia="Times New Roman"/>
          <w:kern w:val="2"/>
          <w:lang w:eastAsia="en-US"/>
        </w:rPr>
        <w:t>, 1,84 для формотерола и 1,87 – для плацебо. По сравнению с формотеролом, частота обострений была ниже при лечении Симбикортом</w:t>
      </w:r>
      <w:r w:rsidRPr="00185833">
        <w:rPr>
          <w:rFonts w:eastAsia="Times New Roman"/>
          <w:kern w:val="2"/>
          <w:vertAlign w:val="superscript"/>
          <w:lang w:eastAsia="en-US"/>
        </w:rPr>
        <w:t xml:space="preserve">® </w:t>
      </w:r>
      <w:r w:rsidRPr="00185833">
        <w:rPr>
          <w:rFonts w:eastAsia="Times New Roman"/>
          <w:kern w:val="2"/>
          <w:lang w:eastAsia="en-US"/>
        </w:rPr>
        <w:t>Турбухалером</w:t>
      </w:r>
      <w:r w:rsidRPr="00185833">
        <w:rPr>
          <w:rFonts w:eastAsia="Times New Roman"/>
          <w:kern w:val="2"/>
          <w:vertAlign w:val="superscript"/>
          <w:lang w:eastAsia="en-US"/>
        </w:rPr>
        <w:t xml:space="preserve">® </w:t>
      </w:r>
      <w:r w:rsidRPr="00185833">
        <w:rPr>
          <w:rFonts w:eastAsia="Times New Roman"/>
          <w:kern w:val="2"/>
          <w:lang w:eastAsia="en-US"/>
        </w:rPr>
        <w:t xml:space="preserve">на </w:t>
      </w:r>
      <w:r w:rsidR="0050722C">
        <w:rPr>
          <w:rFonts w:eastAsia="Times New Roman"/>
          <w:kern w:val="2"/>
          <w:lang w:eastAsia="en-US"/>
        </w:rPr>
        <w:t>0,42 обострений на пациенто-лет</w:t>
      </w:r>
      <w:r w:rsidRPr="00185833">
        <w:rPr>
          <w:rFonts w:eastAsia="Times New Roman"/>
          <w:kern w:val="2"/>
          <w:lang w:eastAsia="en-US"/>
        </w:rPr>
        <w:t xml:space="preserve"> </w:t>
      </w:r>
      <w:r w:rsidR="0050722C" w:rsidRPr="00B911C0">
        <w:rPr>
          <w:rFonts w:eastAsia="Times New Roman"/>
          <w:kern w:val="2"/>
          <w:lang w:eastAsia="en-US"/>
        </w:rPr>
        <w:t>[5]</w:t>
      </w:r>
      <w:r w:rsidR="0050722C" w:rsidRPr="00185833">
        <w:rPr>
          <w:rFonts w:eastAsia="Times New Roman"/>
          <w:kern w:val="2"/>
          <w:lang w:eastAsia="en-US"/>
        </w:rPr>
        <w:t>.</w:t>
      </w:r>
    </w:p>
    <w:p w14:paraId="1662B66D" w14:textId="1C0848E5" w:rsidR="00A26836" w:rsidRPr="00185833" w:rsidRDefault="00A26836" w:rsidP="00001A3D">
      <w:pPr>
        <w:tabs>
          <w:tab w:val="left" w:pos="4111"/>
        </w:tabs>
        <w:ind w:firstLine="708"/>
        <w:jc w:val="both"/>
        <w:rPr>
          <w:rFonts w:eastAsia="Times New Roman"/>
          <w:kern w:val="2"/>
          <w:lang w:eastAsia="en-US"/>
        </w:rPr>
      </w:pPr>
      <w:r w:rsidRPr="00185833">
        <w:rPr>
          <w:rFonts w:eastAsia="Times New Roman"/>
          <w:kern w:val="2"/>
          <w:lang w:eastAsia="en-US"/>
        </w:rPr>
        <w:t>Аналогично, в исследовании 0670 среднее количество обострений средней и тяжелой степени на пациенто-лет составило 1,38 для Симбикорта</w:t>
      </w:r>
      <w:r w:rsidRPr="00185833">
        <w:rPr>
          <w:rFonts w:eastAsia="Times New Roman"/>
          <w:kern w:val="2"/>
          <w:vertAlign w:val="superscript"/>
          <w:lang w:eastAsia="en-US"/>
        </w:rPr>
        <w:t xml:space="preserve">® </w:t>
      </w:r>
      <w:r w:rsidRPr="00185833">
        <w:rPr>
          <w:rFonts w:eastAsia="Times New Roman"/>
          <w:kern w:val="2"/>
          <w:lang w:eastAsia="en-US"/>
        </w:rPr>
        <w:t>Турбухалера</w:t>
      </w:r>
      <w:r w:rsidRPr="00185833">
        <w:rPr>
          <w:rFonts w:eastAsia="Times New Roman"/>
          <w:kern w:val="2"/>
          <w:vertAlign w:val="superscript"/>
          <w:lang w:eastAsia="en-US"/>
        </w:rPr>
        <w:t>®</w:t>
      </w:r>
      <w:r w:rsidRPr="00185833">
        <w:rPr>
          <w:rFonts w:eastAsia="Times New Roman"/>
          <w:kern w:val="2"/>
          <w:lang w:eastAsia="en-US"/>
        </w:rPr>
        <w:t xml:space="preserve">, 1,85 для </w:t>
      </w:r>
      <w:r w:rsidRPr="00185833">
        <w:rPr>
          <w:rFonts w:eastAsia="Times New Roman"/>
          <w:kern w:val="2"/>
          <w:lang w:eastAsia="en-US"/>
        </w:rPr>
        <w:lastRenderedPageBreak/>
        <w:t>формотерола и 1,80 – для плацебо. По сравнению с формотеролом, частота обострений была ниже при лечении Симбикортом</w:t>
      </w:r>
      <w:r w:rsidRPr="00185833">
        <w:rPr>
          <w:rFonts w:eastAsia="Times New Roman"/>
          <w:kern w:val="2"/>
          <w:vertAlign w:val="superscript"/>
          <w:lang w:eastAsia="en-US"/>
        </w:rPr>
        <w:t xml:space="preserve">® </w:t>
      </w:r>
      <w:r w:rsidRPr="00185833">
        <w:rPr>
          <w:rFonts w:eastAsia="Times New Roman"/>
          <w:kern w:val="2"/>
          <w:lang w:eastAsia="en-US"/>
        </w:rPr>
        <w:t>Турбухалером</w:t>
      </w:r>
      <w:r w:rsidRPr="00185833">
        <w:rPr>
          <w:rFonts w:eastAsia="Times New Roman"/>
          <w:kern w:val="2"/>
          <w:vertAlign w:val="superscript"/>
          <w:lang w:eastAsia="en-US"/>
        </w:rPr>
        <w:t xml:space="preserve">® </w:t>
      </w:r>
      <w:r w:rsidRPr="00185833">
        <w:rPr>
          <w:rFonts w:eastAsia="Times New Roman"/>
          <w:kern w:val="2"/>
          <w:lang w:eastAsia="en-US"/>
        </w:rPr>
        <w:t>на 0,47 обострений на пациенто-лет. По сравнению с формотеролом Симбикорт</w:t>
      </w:r>
      <w:r w:rsidRPr="00185833">
        <w:rPr>
          <w:rFonts w:eastAsia="Times New Roman"/>
          <w:kern w:val="2"/>
          <w:vertAlign w:val="superscript"/>
          <w:lang w:eastAsia="en-US"/>
        </w:rPr>
        <w:t xml:space="preserve">® </w:t>
      </w:r>
      <w:r w:rsidRPr="00185833">
        <w:rPr>
          <w:rFonts w:eastAsia="Times New Roman"/>
          <w:kern w:val="2"/>
          <w:lang w:eastAsia="en-US"/>
        </w:rPr>
        <w:t>Турбухалер</w:t>
      </w:r>
      <w:r w:rsidRPr="00185833">
        <w:rPr>
          <w:rFonts w:eastAsia="Times New Roman"/>
          <w:kern w:val="2"/>
          <w:vertAlign w:val="superscript"/>
          <w:lang w:eastAsia="en-US"/>
        </w:rPr>
        <w:t xml:space="preserve">® </w:t>
      </w:r>
      <w:r w:rsidRPr="00185833">
        <w:rPr>
          <w:rFonts w:eastAsia="Times New Roman"/>
          <w:kern w:val="2"/>
          <w:lang w:eastAsia="en-US"/>
        </w:rPr>
        <w:t>статистически значимо улучшал ОФВ1 после ингаляции бронхолитика (р</w:t>
      </w:r>
      <w:r w:rsidR="0050722C">
        <w:rPr>
          <w:rFonts w:eastAsia="Times New Roman"/>
          <w:kern w:val="2"/>
          <w:lang w:eastAsia="en-US"/>
        </w:rPr>
        <w:t> </w:t>
      </w:r>
      <w:r w:rsidRPr="00185833">
        <w:rPr>
          <w:rFonts w:eastAsia="Times New Roman"/>
          <w:kern w:val="2"/>
          <w:lang w:eastAsia="en-US"/>
        </w:rPr>
        <w:t>=</w:t>
      </w:r>
      <w:r w:rsidR="0050722C">
        <w:rPr>
          <w:rFonts w:eastAsia="Times New Roman"/>
          <w:kern w:val="2"/>
          <w:lang w:eastAsia="en-US"/>
        </w:rPr>
        <w:t> </w:t>
      </w:r>
      <w:r w:rsidRPr="00185833">
        <w:rPr>
          <w:rFonts w:eastAsia="Times New Roman"/>
          <w:kern w:val="2"/>
          <w:lang w:eastAsia="en-US"/>
        </w:rPr>
        <w:t>0,002) в исследовании 0670, но не в исследовании 0629 (р</w:t>
      </w:r>
      <w:r w:rsidR="0050722C">
        <w:rPr>
          <w:rFonts w:eastAsia="Times New Roman"/>
          <w:kern w:val="2"/>
          <w:lang w:eastAsia="en-US"/>
        </w:rPr>
        <w:t> </w:t>
      </w:r>
      <w:r w:rsidRPr="00185833">
        <w:rPr>
          <w:rFonts w:eastAsia="Times New Roman"/>
          <w:kern w:val="2"/>
          <w:lang w:eastAsia="en-US"/>
        </w:rPr>
        <w:t>=</w:t>
      </w:r>
      <w:r w:rsidR="0050722C">
        <w:rPr>
          <w:rFonts w:eastAsia="Times New Roman"/>
          <w:kern w:val="2"/>
          <w:lang w:eastAsia="en-US"/>
        </w:rPr>
        <w:t> </w:t>
      </w:r>
      <w:r w:rsidRPr="00185833">
        <w:rPr>
          <w:rFonts w:eastAsia="Times New Roman"/>
          <w:kern w:val="2"/>
          <w:lang w:eastAsia="en-US"/>
        </w:rPr>
        <w:t xml:space="preserve">0,487). </w:t>
      </w:r>
      <w:r w:rsidR="0050722C">
        <w:rPr>
          <w:rFonts w:eastAsia="Times New Roman"/>
          <w:kern w:val="2"/>
          <w:lang w:eastAsia="en-US"/>
        </w:rPr>
        <w:t>Т</w:t>
      </w:r>
      <w:r w:rsidRPr="00185833">
        <w:rPr>
          <w:rFonts w:eastAsia="Times New Roman"/>
          <w:kern w:val="2"/>
          <w:lang w:eastAsia="en-US"/>
        </w:rPr>
        <w:t>акже продемонстрирова</w:t>
      </w:r>
      <w:r w:rsidR="0050722C">
        <w:rPr>
          <w:rFonts w:eastAsia="Times New Roman"/>
          <w:kern w:val="2"/>
          <w:lang w:eastAsia="en-US"/>
        </w:rPr>
        <w:t>но</w:t>
      </w:r>
      <w:r w:rsidRPr="00185833">
        <w:rPr>
          <w:rFonts w:eastAsia="Times New Roman"/>
          <w:kern w:val="2"/>
          <w:lang w:eastAsia="en-US"/>
        </w:rPr>
        <w:t xml:space="preserve"> статистически значимое улучшение качества жизни </w:t>
      </w:r>
      <w:r w:rsidR="00CE43F4">
        <w:rPr>
          <w:rFonts w:eastAsia="Times New Roman"/>
          <w:kern w:val="2"/>
          <w:lang w:eastAsia="en-US"/>
        </w:rPr>
        <w:t xml:space="preserve">с помощью препарата </w:t>
      </w:r>
      <w:r w:rsidRPr="00185833">
        <w:rPr>
          <w:rFonts w:eastAsia="Times New Roman"/>
          <w:kern w:val="2"/>
          <w:lang w:eastAsia="en-US"/>
        </w:rPr>
        <w:t>Симбикорт</w:t>
      </w:r>
      <w:r w:rsidRPr="00185833">
        <w:rPr>
          <w:rFonts w:eastAsia="Times New Roman"/>
          <w:kern w:val="2"/>
          <w:vertAlign w:val="superscript"/>
          <w:lang w:eastAsia="en-US"/>
        </w:rPr>
        <w:t xml:space="preserve">® </w:t>
      </w:r>
      <w:r w:rsidRPr="00185833">
        <w:rPr>
          <w:rFonts w:eastAsia="Times New Roman"/>
          <w:kern w:val="2"/>
          <w:lang w:eastAsia="en-US"/>
        </w:rPr>
        <w:t>Турбухалер</w:t>
      </w:r>
      <w:r w:rsidRPr="00185833">
        <w:rPr>
          <w:rFonts w:eastAsia="Times New Roman"/>
          <w:kern w:val="2"/>
          <w:vertAlign w:val="superscript"/>
          <w:lang w:eastAsia="en-US"/>
        </w:rPr>
        <w:t>®</w:t>
      </w:r>
      <w:r w:rsidRPr="00185833">
        <w:rPr>
          <w:rFonts w:eastAsia="Times New Roman"/>
          <w:kern w:val="2"/>
          <w:lang w:eastAsia="en-US"/>
        </w:rPr>
        <w:t xml:space="preserve"> при оценке по SGRQ (снижение на 3,3, p = 0,014) по сравнению с формотеролом в исследовании 0670, но не в исследование 062</w:t>
      </w:r>
      <w:r w:rsidR="00CE43F4">
        <w:rPr>
          <w:rFonts w:eastAsia="Times New Roman"/>
          <w:kern w:val="2"/>
          <w:lang w:eastAsia="en-US"/>
        </w:rPr>
        <w:t xml:space="preserve">9 (снижение на 0,34, р = 0,816) </w:t>
      </w:r>
      <w:r w:rsidR="00CE43F4" w:rsidRPr="00B911C0">
        <w:rPr>
          <w:rFonts w:eastAsia="Times New Roman"/>
          <w:kern w:val="2"/>
          <w:lang w:eastAsia="en-US"/>
        </w:rPr>
        <w:t>[5]</w:t>
      </w:r>
      <w:r w:rsidR="00CE43F4" w:rsidRPr="00185833">
        <w:rPr>
          <w:rFonts w:eastAsia="Times New Roman"/>
          <w:kern w:val="2"/>
          <w:lang w:eastAsia="en-US"/>
        </w:rPr>
        <w:t>.</w:t>
      </w:r>
    </w:p>
    <w:p w14:paraId="63FD2B1E" w14:textId="77777777" w:rsidR="00A26836" w:rsidRPr="00185833" w:rsidRDefault="00A26836" w:rsidP="00001A3D">
      <w:pPr>
        <w:tabs>
          <w:tab w:val="left" w:pos="4111"/>
        </w:tabs>
        <w:ind w:firstLine="708"/>
        <w:jc w:val="both"/>
        <w:rPr>
          <w:rFonts w:eastAsia="Times New Roman"/>
          <w:kern w:val="2"/>
          <w:lang w:eastAsia="en-US"/>
        </w:rPr>
      </w:pPr>
    </w:p>
    <w:p w14:paraId="026C0E98" w14:textId="2D0022E2" w:rsidR="00A26836" w:rsidRPr="00185833" w:rsidRDefault="00DC42F7" w:rsidP="00001A3D">
      <w:pPr>
        <w:tabs>
          <w:tab w:val="left" w:pos="4111"/>
        </w:tabs>
        <w:jc w:val="both"/>
        <w:rPr>
          <w:rFonts w:eastAsia="Times New Roman"/>
          <w:kern w:val="2"/>
          <w:lang w:eastAsia="en-US"/>
        </w:rPr>
      </w:pPr>
      <w:r>
        <w:rPr>
          <w:rFonts w:eastAsia="Times New Roman"/>
          <w:b/>
          <w:bCs/>
          <w:kern w:val="2"/>
          <w:lang w:eastAsia="en-US"/>
        </w:rPr>
        <w:t>Таблица 4-14</w:t>
      </w:r>
      <w:r w:rsidR="00A26836" w:rsidRPr="00185833">
        <w:rPr>
          <w:rFonts w:eastAsia="Times New Roman"/>
          <w:b/>
          <w:bCs/>
          <w:kern w:val="2"/>
          <w:lang w:eastAsia="en-US"/>
        </w:rPr>
        <w:t>.</w:t>
      </w:r>
      <w:r w:rsidR="00A26836" w:rsidRPr="00185833">
        <w:rPr>
          <w:rFonts w:eastAsia="Times New Roman"/>
          <w:kern w:val="2"/>
          <w:lang w:eastAsia="en-US"/>
        </w:rPr>
        <w:t xml:space="preserve"> Обзор результатов основных исследований </w:t>
      </w:r>
      <w:r w:rsidR="004F33DB" w:rsidRPr="00185833">
        <w:rPr>
          <w:rFonts w:eastAsia="Times New Roman"/>
          <w:kern w:val="2"/>
          <w:lang w:eastAsia="en-US"/>
        </w:rPr>
        <w:t>Симбикорт</w:t>
      </w:r>
      <w:r w:rsidR="004F33DB">
        <w:rPr>
          <w:rFonts w:eastAsia="Times New Roman"/>
          <w:kern w:val="2"/>
          <w:lang w:eastAsia="en-US"/>
        </w:rPr>
        <w:t>а</w:t>
      </w:r>
      <w:r w:rsidR="004F33DB" w:rsidRPr="00185833">
        <w:rPr>
          <w:rFonts w:eastAsia="Times New Roman"/>
          <w:kern w:val="2"/>
          <w:vertAlign w:val="superscript"/>
          <w:lang w:eastAsia="en-US"/>
        </w:rPr>
        <w:t xml:space="preserve">® </w:t>
      </w:r>
      <w:r w:rsidR="004F33DB" w:rsidRPr="00185833">
        <w:rPr>
          <w:rFonts w:eastAsia="Times New Roman"/>
          <w:kern w:val="2"/>
          <w:lang w:eastAsia="en-US"/>
        </w:rPr>
        <w:t>Турбухалер</w:t>
      </w:r>
      <w:r w:rsidR="004F33DB">
        <w:rPr>
          <w:rFonts w:eastAsia="Times New Roman"/>
          <w:kern w:val="2"/>
          <w:lang w:eastAsia="en-US"/>
        </w:rPr>
        <w:t>а</w:t>
      </w:r>
      <w:r w:rsidR="004F33DB" w:rsidRPr="00185833">
        <w:rPr>
          <w:rFonts w:eastAsia="Times New Roman"/>
          <w:kern w:val="2"/>
          <w:vertAlign w:val="superscript"/>
          <w:lang w:eastAsia="en-US"/>
        </w:rPr>
        <w:t xml:space="preserve">® </w:t>
      </w:r>
      <w:r w:rsidR="00A26836" w:rsidRPr="00185833">
        <w:rPr>
          <w:rFonts w:eastAsia="Times New Roman"/>
          <w:kern w:val="2"/>
          <w:lang w:eastAsia="en-US"/>
        </w:rPr>
        <w:t>при ХОБЛ (исследования 0629 и 0670).</w:t>
      </w:r>
    </w:p>
    <w:tbl>
      <w:tblPr>
        <w:tblStyle w:val="a8"/>
        <w:tblW w:w="9351" w:type="dxa"/>
        <w:tblLayout w:type="fixed"/>
        <w:tblLook w:val="04A0" w:firstRow="1" w:lastRow="0" w:firstColumn="1" w:lastColumn="0" w:noHBand="0" w:noVBand="1"/>
      </w:tblPr>
      <w:tblGrid>
        <w:gridCol w:w="988"/>
        <w:gridCol w:w="2577"/>
        <w:gridCol w:w="1869"/>
        <w:gridCol w:w="1869"/>
        <w:gridCol w:w="2048"/>
      </w:tblGrid>
      <w:tr w:rsidR="00A26836" w:rsidRPr="00185833" w14:paraId="1151F555" w14:textId="77777777" w:rsidTr="00AB5036">
        <w:trPr>
          <w:tblHeader/>
        </w:trPr>
        <w:tc>
          <w:tcPr>
            <w:tcW w:w="988" w:type="dxa"/>
            <w:shd w:val="clear" w:color="auto" w:fill="D9D9D9" w:themeFill="background1" w:themeFillShade="D9"/>
            <w:vAlign w:val="center"/>
          </w:tcPr>
          <w:p w14:paraId="067897E4" w14:textId="77777777" w:rsidR="00A26836" w:rsidRPr="00185833" w:rsidRDefault="00A26836" w:rsidP="00001A3D">
            <w:pPr>
              <w:tabs>
                <w:tab w:val="left" w:pos="4111"/>
              </w:tabs>
              <w:jc w:val="center"/>
              <w:rPr>
                <w:b/>
                <w:bCs/>
                <w:kern w:val="2"/>
                <w:lang w:eastAsia="en-US"/>
              </w:rPr>
            </w:pPr>
            <w:r w:rsidRPr="00185833">
              <w:rPr>
                <w:b/>
                <w:bCs/>
                <w:kern w:val="2"/>
                <w:lang w:eastAsia="en-US"/>
              </w:rPr>
              <w:t>Исследование</w:t>
            </w:r>
          </w:p>
        </w:tc>
        <w:tc>
          <w:tcPr>
            <w:tcW w:w="2577" w:type="dxa"/>
            <w:shd w:val="clear" w:color="auto" w:fill="D9D9D9" w:themeFill="background1" w:themeFillShade="D9"/>
            <w:vAlign w:val="center"/>
          </w:tcPr>
          <w:p w14:paraId="5B67C1EC" w14:textId="77777777" w:rsidR="00A26836" w:rsidRPr="00185833" w:rsidRDefault="00A26836" w:rsidP="00001A3D">
            <w:pPr>
              <w:tabs>
                <w:tab w:val="left" w:pos="4111"/>
              </w:tabs>
              <w:jc w:val="center"/>
              <w:rPr>
                <w:b/>
                <w:bCs/>
                <w:kern w:val="2"/>
                <w:lang w:eastAsia="en-US"/>
              </w:rPr>
            </w:pPr>
            <w:r w:rsidRPr="00185833">
              <w:rPr>
                <w:b/>
                <w:bCs/>
                <w:kern w:val="2"/>
                <w:lang w:eastAsia="en-US"/>
              </w:rPr>
              <w:t>Показатель</w:t>
            </w:r>
          </w:p>
        </w:tc>
        <w:tc>
          <w:tcPr>
            <w:tcW w:w="1869" w:type="dxa"/>
            <w:shd w:val="clear" w:color="auto" w:fill="D9D9D9" w:themeFill="background1" w:themeFillShade="D9"/>
            <w:vAlign w:val="center"/>
          </w:tcPr>
          <w:p w14:paraId="36875F21" w14:textId="77777777" w:rsidR="00A26836" w:rsidRPr="00185833" w:rsidRDefault="00A26836" w:rsidP="00001A3D">
            <w:pPr>
              <w:tabs>
                <w:tab w:val="left" w:pos="4111"/>
              </w:tabs>
              <w:jc w:val="center"/>
              <w:rPr>
                <w:b/>
                <w:bCs/>
                <w:kern w:val="2"/>
                <w:lang w:eastAsia="en-US"/>
              </w:rPr>
            </w:pPr>
            <w:r w:rsidRPr="00185833">
              <w:rPr>
                <w:b/>
                <w:bCs/>
                <w:kern w:val="2"/>
                <w:lang w:eastAsia="en-US"/>
              </w:rPr>
              <w:t>Симбикорт</w:t>
            </w:r>
            <w:r w:rsidRPr="00185833">
              <w:rPr>
                <w:b/>
                <w:bCs/>
                <w:kern w:val="2"/>
                <w:vertAlign w:val="superscript"/>
                <w:lang w:eastAsia="en-US"/>
              </w:rPr>
              <w:t xml:space="preserve">® </w:t>
            </w:r>
            <w:r w:rsidRPr="00185833">
              <w:rPr>
                <w:b/>
                <w:bCs/>
                <w:kern w:val="2"/>
                <w:lang w:eastAsia="en-US"/>
              </w:rPr>
              <w:t>Турбухалер</w:t>
            </w:r>
            <w:r w:rsidRPr="00185833">
              <w:rPr>
                <w:b/>
                <w:bCs/>
                <w:kern w:val="2"/>
                <w:vertAlign w:val="superscript"/>
                <w:lang w:eastAsia="en-US"/>
              </w:rPr>
              <w:t>®</w:t>
            </w:r>
            <w:r w:rsidRPr="00185833">
              <w:rPr>
                <w:b/>
                <w:bCs/>
                <w:kern w:val="2"/>
                <w:lang w:eastAsia="en-US"/>
              </w:rPr>
              <w:t xml:space="preserve"> 200/6 мкг и плацебо</w:t>
            </w:r>
          </w:p>
        </w:tc>
        <w:tc>
          <w:tcPr>
            <w:tcW w:w="1869" w:type="dxa"/>
            <w:shd w:val="clear" w:color="auto" w:fill="D9D9D9" w:themeFill="background1" w:themeFillShade="D9"/>
            <w:vAlign w:val="center"/>
          </w:tcPr>
          <w:p w14:paraId="02594ED5" w14:textId="77777777" w:rsidR="00A26836" w:rsidRPr="00185833" w:rsidRDefault="00A26836" w:rsidP="00001A3D">
            <w:pPr>
              <w:tabs>
                <w:tab w:val="left" w:pos="4111"/>
              </w:tabs>
              <w:jc w:val="center"/>
              <w:rPr>
                <w:b/>
                <w:bCs/>
                <w:kern w:val="2"/>
                <w:lang w:eastAsia="en-US"/>
              </w:rPr>
            </w:pPr>
            <w:r w:rsidRPr="00185833">
              <w:rPr>
                <w:b/>
                <w:bCs/>
                <w:kern w:val="2"/>
                <w:lang w:eastAsia="en-US"/>
              </w:rPr>
              <w:t>Симбикорт</w:t>
            </w:r>
            <w:r w:rsidRPr="00185833">
              <w:rPr>
                <w:b/>
                <w:bCs/>
                <w:kern w:val="2"/>
                <w:vertAlign w:val="superscript"/>
                <w:lang w:eastAsia="en-US"/>
              </w:rPr>
              <w:t xml:space="preserve">® </w:t>
            </w:r>
            <w:r w:rsidRPr="00185833">
              <w:rPr>
                <w:b/>
                <w:bCs/>
                <w:kern w:val="2"/>
                <w:lang w:eastAsia="en-US"/>
              </w:rPr>
              <w:t>Турбухалер</w:t>
            </w:r>
            <w:r w:rsidRPr="00185833">
              <w:rPr>
                <w:b/>
                <w:bCs/>
                <w:kern w:val="2"/>
                <w:vertAlign w:val="superscript"/>
                <w:lang w:eastAsia="en-US"/>
              </w:rPr>
              <w:t>®</w:t>
            </w:r>
            <w:r w:rsidRPr="00185833">
              <w:rPr>
                <w:b/>
                <w:bCs/>
                <w:kern w:val="2"/>
                <w:lang w:eastAsia="en-US"/>
              </w:rPr>
              <w:t xml:space="preserve"> 200/6 мкг и формотерол</w:t>
            </w:r>
          </w:p>
        </w:tc>
        <w:tc>
          <w:tcPr>
            <w:tcW w:w="2048" w:type="dxa"/>
            <w:shd w:val="clear" w:color="auto" w:fill="D9D9D9" w:themeFill="background1" w:themeFillShade="D9"/>
            <w:vAlign w:val="center"/>
          </w:tcPr>
          <w:p w14:paraId="3731ECB0" w14:textId="77777777" w:rsidR="00A26836" w:rsidRPr="00185833" w:rsidRDefault="00A26836" w:rsidP="00001A3D">
            <w:pPr>
              <w:tabs>
                <w:tab w:val="left" w:pos="4111"/>
              </w:tabs>
              <w:jc w:val="center"/>
              <w:rPr>
                <w:b/>
                <w:bCs/>
                <w:kern w:val="2"/>
                <w:lang w:eastAsia="en-US"/>
              </w:rPr>
            </w:pPr>
            <w:r w:rsidRPr="00185833">
              <w:rPr>
                <w:b/>
                <w:bCs/>
                <w:kern w:val="2"/>
                <w:lang w:eastAsia="en-US"/>
              </w:rPr>
              <w:t>Формотерол и плацебо</w:t>
            </w:r>
          </w:p>
        </w:tc>
      </w:tr>
      <w:tr w:rsidR="00A26836" w:rsidRPr="00185833" w14:paraId="21E76E13" w14:textId="77777777" w:rsidTr="00AB5036">
        <w:tc>
          <w:tcPr>
            <w:tcW w:w="9351" w:type="dxa"/>
            <w:gridSpan w:val="5"/>
          </w:tcPr>
          <w:p w14:paraId="103D7CBF" w14:textId="77777777" w:rsidR="00A26836" w:rsidRPr="00185833" w:rsidRDefault="00A26836" w:rsidP="00001A3D">
            <w:pPr>
              <w:tabs>
                <w:tab w:val="left" w:pos="4111"/>
              </w:tabs>
              <w:jc w:val="both"/>
              <w:rPr>
                <w:b/>
                <w:bCs/>
                <w:kern w:val="2"/>
                <w:lang w:eastAsia="en-US"/>
              </w:rPr>
            </w:pPr>
            <w:r w:rsidRPr="00185833">
              <w:rPr>
                <w:b/>
                <w:bCs/>
                <w:kern w:val="2"/>
                <w:lang w:eastAsia="en-US"/>
              </w:rPr>
              <w:t xml:space="preserve">Динамика ОФВ1 после ингаляции бронхолитика </w:t>
            </w:r>
          </w:p>
        </w:tc>
      </w:tr>
      <w:tr w:rsidR="00CE43F4" w:rsidRPr="00185833" w14:paraId="46977E6E" w14:textId="77777777" w:rsidTr="00AB5036">
        <w:tc>
          <w:tcPr>
            <w:tcW w:w="988" w:type="dxa"/>
            <w:vMerge w:val="restart"/>
          </w:tcPr>
          <w:p w14:paraId="46769BB4" w14:textId="77777777" w:rsidR="00CE43F4" w:rsidRPr="00185833" w:rsidRDefault="00CE43F4" w:rsidP="00001A3D">
            <w:pPr>
              <w:tabs>
                <w:tab w:val="left" w:pos="4111"/>
              </w:tabs>
              <w:jc w:val="both"/>
              <w:rPr>
                <w:kern w:val="2"/>
                <w:lang w:eastAsia="en-US"/>
              </w:rPr>
            </w:pPr>
            <w:r w:rsidRPr="00185833">
              <w:rPr>
                <w:kern w:val="2"/>
                <w:lang w:eastAsia="en-US"/>
              </w:rPr>
              <w:t>0629</w:t>
            </w:r>
          </w:p>
        </w:tc>
        <w:tc>
          <w:tcPr>
            <w:tcW w:w="2577" w:type="dxa"/>
          </w:tcPr>
          <w:p w14:paraId="4F402933" w14:textId="77777777" w:rsidR="00CE43F4" w:rsidRPr="00185833" w:rsidRDefault="00CE43F4" w:rsidP="00001A3D">
            <w:pPr>
              <w:tabs>
                <w:tab w:val="left" w:pos="4111"/>
              </w:tabs>
              <w:jc w:val="both"/>
              <w:rPr>
                <w:kern w:val="2"/>
                <w:lang w:eastAsia="en-US"/>
              </w:rPr>
            </w:pPr>
            <w:r w:rsidRPr="00185833">
              <w:rPr>
                <w:kern w:val="2"/>
                <w:lang w:eastAsia="en-US"/>
              </w:rPr>
              <w:t>Отношение средних, %</w:t>
            </w:r>
          </w:p>
          <w:p w14:paraId="6B795713" w14:textId="77777777" w:rsidR="00CE43F4" w:rsidRPr="00185833" w:rsidRDefault="00CE43F4" w:rsidP="00001A3D">
            <w:pPr>
              <w:tabs>
                <w:tab w:val="left" w:pos="4111"/>
              </w:tabs>
              <w:jc w:val="both"/>
              <w:rPr>
                <w:kern w:val="2"/>
                <w:lang w:eastAsia="en-US"/>
              </w:rPr>
            </w:pPr>
            <w:r w:rsidRPr="00185833">
              <w:rPr>
                <w:kern w:val="2"/>
                <w:lang w:eastAsia="en-US"/>
              </w:rPr>
              <w:t>(95% ДИ)</w:t>
            </w:r>
          </w:p>
        </w:tc>
        <w:tc>
          <w:tcPr>
            <w:tcW w:w="1869" w:type="dxa"/>
          </w:tcPr>
          <w:p w14:paraId="290E7408" w14:textId="73792F83" w:rsidR="00CE43F4" w:rsidRPr="00185833" w:rsidRDefault="00CE43F4" w:rsidP="00001A3D">
            <w:pPr>
              <w:tabs>
                <w:tab w:val="left" w:pos="4111"/>
              </w:tabs>
              <w:jc w:val="center"/>
              <w:rPr>
                <w:kern w:val="2"/>
                <w:lang w:eastAsia="en-US"/>
              </w:rPr>
            </w:pPr>
            <w:r w:rsidRPr="00185833">
              <w:rPr>
                <w:kern w:val="2"/>
                <w:lang w:eastAsia="en-US"/>
              </w:rPr>
              <w:t>114,91</w:t>
            </w:r>
          </w:p>
          <w:p w14:paraId="2A8621C3" w14:textId="3D258F70" w:rsidR="00CE43F4" w:rsidRPr="00185833" w:rsidRDefault="00CE43F4" w:rsidP="00001A3D">
            <w:pPr>
              <w:tabs>
                <w:tab w:val="left" w:pos="4111"/>
              </w:tabs>
              <w:jc w:val="center"/>
              <w:rPr>
                <w:kern w:val="2"/>
                <w:lang w:eastAsia="en-US"/>
              </w:rPr>
            </w:pPr>
            <w:r w:rsidRPr="00185833">
              <w:rPr>
                <w:kern w:val="2"/>
                <w:lang w:eastAsia="en-US"/>
              </w:rPr>
              <w:t>(110,96</w:t>
            </w:r>
            <w:r>
              <w:rPr>
                <w:kern w:val="2"/>
                <w:lang w:eastAsia="en-US"/>
              </w:rPr>
              <w:t xml:space="preserve">; </w:t>
            </w:r>
            <w:r w:rsidRPr="00185833">
              <w:rPr>
                <w:kern w:val="2"/>
                <w:lang w:eastAsia="en-US"/>
              </w:rPr>
              <w:t>119,06)</w:t>
            </w:r>
          </w:p>
        </w:tc>
        <w:tc>
          <w:tcPr>
            <w:tcW w:w="1869" w:type="dxa"/>
          </w:tcPr>
          <w:p w14:paraId="76C9FAEC" w14:textId="77777777" w:rsidR="00CE43F4" w:rsidRPr="00185833" w:rsidRDefault="00CE43F4" w:rsidP="00001A3D">
            <w:pPr>
              <w:tabs>
                <w:tab w:val="left" w:pos="4111"/>
              </w:tabs>
              <w:jc w:val="center"/>
              <w:rPr>
                <w:kern w:val="2"/>
                <w:lang w:eastAsia="en-US"/>
              </w:rPr>
            </w:pPr>
            <w:r w:rsidRPr="00185833">
              <w:rPr>
                <w:kern w:val="2"/>
                <w:lang w:eastAsia="en-US"/>
              </w:rPr>
              <w:t>101,25</w:t>
            </w:r>
          </w:p>
          <w:p w14:paraId="3DAC1BB5" w14:textId="3D53DBD0" w:rsidR="00CE43F4" w:rsidRPr="00185833" w:rsidRDefault="00CE43F4" w:rsidP="00001A3D">
            <w:pPr>
              <w:tabs>
                <w:tab w:val="left" w:pos="4111"/>
              </w:tabs>
              <w:jc w:val="center"/>
              <w:rPr>
                <w:kern w:val="2"/>
                <w:lang w:eastAsia="en-US"/>
              </w:rPr>
            </w:pPr>
            <w:r w:rsidRPr="00185833">
              <w:rPr>
                <w:kern w:val="2"/>
                <w:lang w:eastAsia="en-US"/>
              </w:rPr>
              <w:t>(97,76</w:t>
            </w:r>
            <w:r>
              <w:rPr>
                <w:kern w:val="2"/>
                <w:lang w:eastAsia="en-US"/>
              </w:rPr>
              <w:t xml:space="preserve">; </w:t>
            </w:r>
            <w:r w:rsidRPr="00185833">
              <w:rPr>
                <w:kern w:val="2"/>
                <w:lang w:eastAsia="en-US"/>
              </w:rPr>
              <w:t>104,86)</w:t>
            </w:r>
          </w:p>
        </w:tc>
        <w:tc>
          <w:tcPr>
            <w:tcW w:w="2048" w:type="dxa"/>
          </w:tcPr>
          <w:p w14:paraId="0EAFBEDB" w14:textId="0B20AD4E" w:rsidR="00CE43F4" w:rsidRPr="00185833" w:rsidRDefault="00CE43F4" w:rsidP="00001A3D">
            <w:pPr>
              <w:tabs>
                <w:tab w:val="left" w:pos="4111"/>
              </w:tabs>
              <w:jc w:val="center"/>
              <w:rPr>
                <w:kern w:val="2"/>
                <w:lang w:eastAsia="en-US"/>
              </w:rPr>
            </w:pPr>
            <w:r w:rsidRPr="00185833">
              <w:rPr>
                <w:kern w:val="2"/>
                <w:lang w:eastAsia="en-US"/>
              </w:rPr>
              <w:t>113,52</w:t>
            </w:r>
          </w:p>
          <w:p w14:paraId="073991B5" w14:textId="2251B1A2" w:rsidR="00CE43F4" w:rsidRPr="00185833" w:rsidRDefault="00CE43F4" w:rsidP="00001A3D">
            <w:pPr>
              <w:tabs>
                <w:tab w:val="left" w:pos="4111"/>
              </w:tabs>
              <w:jc w:val="center"/>
              <w:rPr>
                <w:kern w:val="2"/>
                <w:lang w:eastAsia="en-US"/>
              </w:rPr>
            </w:pPr>
            <w:r w:rsidRPr="00185833">
              <w:rPr>
                <w:kern w:val="2"/>
                <w:lang w:eastAsia="en-US"/>
              </w:rPr>
              <w:t>(109,54</w:t>
            </w:r>
            <w:r>
              <w:rPr>
                <w:kern w:val="2"/>
                <w:lang w:eastAsia="en-US"/>
              </w:rPr>
              <w:t xml:space="preserve">; </w:t>
            </w:r>
            <w:r w:rsidRPr="00185833">
              <w:rPr>
                <w:kern w:val="2"/>
                <w:lang w:eastAsia="en-US"/>
              </w:rPr>
              <w:t>117,65)</w:t>
            </w:r>
          </w:p>
        </w:tc>
      </w:tr>
      <w:tr w:rsidR="00CE43F4" w:rsidRPr="00185833" w14:paraId="41837A4D" w14:textId="77777777" w:rsidTr="00AB5036">
        <w:tc>
          <w:tcPr>
            <w:tcW w:w="988" w:type="dxa"/>
            <w:vMerge/>
          </w:tcPr>
          <w:p w14:paraId="3CDA2C36" w14:textId="77777777" w:rsidR="00CE43F4" w:rsidRPr="00185833" w:rsidRDefault="00CE43F4" w:rsidP="00001A3D">
            <w:pPr>
              <w:tabs>
                <w:tab w:val="left" w:pos="4111"/>
              </w:tabs>
              <w:jc w:val="both"/>
              <w:rPr>
                <w:kern w:val="2"/>
                <w:lang w:eastAsia="en-US"/>
              </w:rPr>
            </w:pPr>
          </w:p>
        </w:tc>
        <w:tc>
          <w:tcPr>
            <w:tcW w:w="2577" w:type="dxa"/>
          </w:tcPr>
          <w:p w14:paraId="18DEDCD3" w14:textId="7C87E8D4" w:rsidR="00CE43F4" w:rsidRPr="00185833" w:rsidRDefault="00CE43F4" w:rsidP="00001A3D">
            <w:pPr>
              <w:tabs>
                <w:tab w:val="left" w:pos="4111"/>
              </w:tabs>
              <w:jc w:val="both"/>
              <w:rPr>
                <w:kern w:val="2"/>
                <w:lang w:eastAsia="en-US"/>
              </w:rPr>
            </w:pPr>
            <w:r w:rsidRPr="00185833">
              <w:rPr>
                <w:kern w:val="2"/>
                <w:lang w:eastAsia="en-US"/>
              </w:rPr>
              <w:t xml:space="preserve">Р </w:t>
            </w:r>
            <w:r>
              <w:rPr>
                <w:kern w:val="2"/>
                <w:lang w:eastAsia="en-US"/>
              </w:rPr>
              <w:t>–</w:t>
            </w:r>
            <w:r w:rsidRPr="00185833">
              <w:rPr>
                <w:kern w:val="2"/>
                <w:lang w:eastAsia="en-US"/>
              </w:rPr>
              <w:t xml:space="preserve"> значение</w:t>
            </w:r>
            <w:r>
              <w:rPr>
                <w:kern w:val="2"/>
                <w:lang w:eastAsia="en-US"/>
              </w:rPr>
              <w:t xml:space="preserve"> </w:t>
            </w:r>
          </w:p>
        </w:tc>
        <w:tc>
          <w:tcPr>
            <w:tcW w:w="1869" w:type="dxa"/>
          </w:tcPr>
          <w:p w14:paraId="38CA4FE3" w14:textId="77777777" w:rsidR="00CE43F4" w:rsidRPr="00185833" w:rsidRDefault="00CE43F4" w:rsidP="00001A3D">
            <w:pPr>
              <w:tabs>
                <w:tab w:val="left" w:pos="4111"/>
              </w:tabs>
              <w:jc w:val="center"/>
              <w:rPr>
                <w:kern w:val="2"/>
                <w:lang w:eastAsia="en-US"/>
              </w:rPr>
            </w:pPr>
            <w:r w:rsidRPr="00185833">
              <w:rPr>
                <w:kern w:val="2"/>
                <w:lang w:val="en-US" w:eastAsia="en-US"/>
              </w:rPr>
              <w:t xml:space="preserve">&lt; </w:t>
            </w:r>
            <w:r w:rsidRPr="00185833">
              <w:rPr>
                <w:kern w:val="2"/>
                <w:lang w:eastAsia="en-US"/>
              </w:rPr>
              <w:t>0,001</w:t>
            </w:r>
          </w:p>
        </w:tc>
        <w:tc>
          <w:tcPr>
            <w:tcW w:w="1869" w:type="dxa"/>
          </w:tcPr>
          <w:p w14:paraId="44678B03" w14:textId="77777777" w:rsidR="00CE43F4" w:rsidRPr="00185833" w:rsidRDefault="00CE43F4" w:rsidP="00001A3D">
            <w:pPr>
              <w:tabs>
                <w:tab w:val="left" w:pos="4111"/>
              </w:tabs>
              <w:jc w:val="center"/>
              <w:rPr>
                <w:kern w:val="2"/>
                <w:lang w:eastAsia="en-US"/>
              </w:rPr>
            </w:pPr>
            <w:r w:rsidRPr="00185833">
              <w:rPr>
                <w:kern w:val="2"/>
                <w:lang w:val="en-US" w:eastAsia="en-US"/>
              </w:rPr>
              <w:t>0</w:t>
            </w:r>
            <w:r w:rsidRPr="00185833">
              <w:rPr>
                <w:kern w:val="2"/>
                <w:lang w:eastAsia="en-US"/>
              </w:rPr>
              <w:t>,487</w:t>
            </w:r>
          </w:p>
        </w:tc>
        <w:tc>
          <w:tcPr>
            <w:tcW w:w="2048" w:type="dxa"/>
          </w:tcPr>
          <w:p w14:paraId="534CB9DF" w14:textId="77777777" w:rsidR="00CE43F4" w:rsidRPr="00185833" w:rsidRDefault="00CE43F4" w:rsidP="00001A3D">
            <w:pPr>
              <w:tabs>
                <w:tab w:val="left" w:pos="4111"/>
              </w:tabs>
              <w:jc w:val="center"/>
              <w:rPr>
                <w:kern w:val="2"/>
                <w:lang w:eastAsia="en-US"/>
              </w:rPr>
            </w:pPr>
            <w:r w:rsidRPr="00185833">
              <w:rPr>
                <w:kern w:val="2"/>
                <w:lang w:val="en-US" w:eastAsia="en-US"/>
              </w:rPr>
              <w:t xml:space="preserve">&lt; </w:t>
            </w:r>
            <w:r w:rsidRPr="00185833">
              <w:rPr>
                <w:kern w:val="2"/>
                <w:lang w:eastAsia="en-US"/>
              </w:rPr>
              <w:t>0,001</w:t>
            </w:r>
          </w:p>
        </w:tc>
      </w:tr>
      <w:tr w:rsidR="00CE43F4" w:rsidRPr="00185833" w14:paraId="6DF3B5F3" w14:textId="77777777" w:rsidTr="00AB5036">
        <w:tc>
          <w:tcPr>
            <w:tcW w:w="988" w:type="dxa"/>
            <w:vMerge w:val="restart"/>
          </w:tcPr>
          <w:p w14:paraId="6BF7B117" w14:textId="77777777" w:rsidR="00CE43F4" w:rsidRPr="00185833" w:rsidRDefault="00CE43F4" w:rsidP="00001A3D">
            <w:pPr>
              <w:tabs>
                <w:tab w:val="left" w:pos="4111"/>
              </w:tabs>
              <w:jc w:val="both"/>
              <w:rPr>
                <w:kern w:val="2"/>
                <w:lang w:eastAsia="en-US"/>
              </w:rPr>
            </w:pPr>
            <w:r w:rsidRPr="00185833">
              <w:rPr>
                <w:kern w:val="2"/>
                <w:lang w:eastAsia="en-US"/>
              </w:rPr>
              <w:t>0670</w:t>
            </w:r>
          </w:p>
        </w:tc>
        <w:tc>
          <w:tcPr>
            <w:tcW w:w="2577" w:type="dxa"/>
          </w:tcPr>
          <w:p w14:paraId="1851A662" w14:textId="77777777" w:rsidR="00CE43F4" w:rsidRPr="00185833" w:rsidRDefault="00CE43F4" w:rsidP="00001A3D">
            <w:pPr>
              <w:tabs>
                <w:tab w:val="left" w:pos="4111"/>
              </w:tabs>
              <w:jc w:val="both"/>
              <w:rPr>
                <w:kern w:val="2"/>
                <w:lang w:eastAsia="en-US"/>
              </w:rPr>
            </w:pPr>
            <w:r w:rsidRPr="00185833">
              <w:rPr>
                <w:kern w:val="2"/>
                <w:lang w:eastAsia="en-US"/>
              </w:rPr>
              <w:t>Отношение средних, %</w:t>
            </w:r>
          </w:p>
          <w:p w14:paraId="0F68CE27" w14:textId="77777777" w:rsidR="00CE43F4" w:rsidRPr="00185833" w:rsidRDefault="00CE43F4" w:rsidP="00001A3D">
            <w:pPr>
              <w:tabs>
                <w:tab w:val="left" w:pos="4111"/>
              </w:tabs>
              <w:jc w:val="both"/>
              <w:rPr>
                <w:kern w:val="2"/>
                <w:lang w:eastAsia="en-US"/>
              </w:rPr>
            </w:pPr>
            <w:r w:rsidRPr="00185833">
              <w:rPr>
                <w:kern w:val="2"/>
                <w:lang w:eastAsia="en-US"/>
              </w:rPr>
              <w:t>(95% ДИ)</w:t>
            </w:r>
          </w:p>
        </w:tc>
        <w:tc>
          <w:tcPr>
            <w:tcW w:w="1869" w:type="dxa"/>
          </w:tcPr>
          <w:p w14:paraId="42B96BC2" w14:textId="77777777" w:rsidR="00CE43F4" w:rsidRPr="00185833" w:rsidRDefault="00CE43F4" w:rsidP="00001A3D">
            <w:pPr>
              <w:tabs>
                <w:tab w:val="left" w:pos="4111"/>
              </w:tabs>
              <w:jc w:val="center"/>
              <w:rPr>
                <w:kern w:val="2"/>
                <w:lang w:eastAsia="en-US"/>
              </w:rPr>
            </w:pPr>
            <w:r w:rsidRPr="00185833">
              <w:rPr>
                <w:kern w:val="2"/>
                <w:lang w:eastAsia="en-US"/>
              </w:rPr>
              <w:t>114,09</w:t>
            </w:r>
          </w:p>
          <w:p w14:paraId="5E67D727" w14:textId="79BA5C40" w:rsidR="00CE43F4" w:rsidRPr="00185833" w:rsidRDefault="00CE43F4" w:rsidP="00001A3D">
            <w:pPr>
              <w:tabs>
                <w:tab w:val="left" w:pos="4111"/>
              </w:tabs>
              <w:jc w:val="center"/>
              <w:rPr>
                <w:kern w:val="2"/>
                <w:lang w:eastAsia="en-US"/>
              </w:rPr>
            </w:pPr>
            <w:r w:rsidRPr="00185833">
              <w:rPr>
                <w:kern w:val="2"/>
                <w:lang w:eastAsia="en-US"/>
              </w:rPr>
              <w:t>(110,45</w:t>
            </w:r>
            <w:r>
              <w:rPr>
                <w:kern w:val="2"/>
                <w:lang w:eastAsia="en-US"/>
              </w:rPr>
              <w:t xml:space="preserve">; </w:t>
            </w:r>
            <w:r w:rsidRPr="00185833">
              <w:rPr>
                <w:kern w:val="2"/>
                <w:lang w:eastAsia="en-US"/>
              </w:rPr>
              <w:t>117,84)</w:t>
            </w:r>
          </w:p>
        </w:tc>
        <w:tc>
          <w:tcPr>
            <w:tcW w:w="1869" w:type="dxa"/>
          </w:tcPr>
          <w:p w14:paraId="50B5DFAA" w14:textId="77777777" w:rsidR="00CE43F4" w:rsidRPr="00185833" w:rsidRDefault="00CE43F4" w:rsidP="00001A3D">
            <w:pPr>
              <w:tabs>
                <w:tab w:val="left" w:pos="4111"/>
              </w:tabs>
              <w:jc w:val="center"/>
              <w:rPr>
                <w:kern w:val="2"/>
                <w:lang w:eastAsia="en-US"/>
              </w:rPr>
            </w:pPr>
            <w:r w:rsidRPr="00185833">
              <w:rPr>
                <w:kern w:val="2"/>
                <w:lang w:eastAsia="en-US"/>
              </w:rPr>
              <w:t>105,36</w:t>
            </w:r>
          </w:p>
          <w:p w14:paraId="6C525732" w14:textId="65E12812" w:rsidR="00CE43F4" w:rsidRPr="00185833" w:rsidRDefault="00CE43F4" w:rsidP="00001A3D">
            <w:pPr>
              <w:tabs>
                <w:tab w:val="left" w:pos="4111"/>
              </w:tabs>
              <w:jc w:val="center"/>
              <w:rPr>
                <w:kern w:val="2"/>
                <w:lang w:eastAsia="en-US"/>
              </w:rPr>
            </w:pPr>
            <w:r w:rsidRPr="00185833">
              <w:rPr>
                <w:kern w:val="2"/>
                <w:lang w:eastAsia="en-US"/>
              </w:rPr>
              <w:t>(101,99</w:t>
            </w:r>
            <w:r>
              <w:rPr>
                <w:kern w:val="2"/>
                <w:lang w:eastAsia="en-US"/>
              </w:rPr>
              <w:t>;</w:t>
            </w:r>
            <w:r w:rsidRPr="00185833">
              <w:rPr>
                <w:kern w:val="2"/>
                <w:lang w:eastAsia="en-US"/>
              </w:rPr>
              <w:t xml:space="preserve"> 108,84)</w:t>
            </w:r>
          </w:p>
        </w:tc>
        <w:tc>
          <w:tcPr>
            <w:tcW w:w="2048" w:type="dxa"/>
          </w:tcPr>
          <w:p w14:paraId="2DE7FC39" w14:textId="7FA52E6C" w:rsidR="00CE43F4" w:rsidRPr="00185833" w:rsidRDefault="00CE43F4" w:rsidP="00001A3D">
            <w:pPr>
              <w:tabs>
                <w:tab w:val="left" w:pos="4111"/>
              </w:tabs>
              <w:jc w:val="center"/>
              <w:rPr>
                <w:kern w:val="2"/>
                <w:lang w:eastAsia="en-US"/>
              </w:rPr>
            </w:pPr>
            <w:r w:rsidRPr="00185833">
              <w:rPr>
                <w:kern w:val="2"/>
                <w:lang w:eastAsia="en-US"/>
              </w:rPr>
              <w:t>108,28</w:t>
            </w:r>
          </w:p>
          <w:p w14:paraId="37C3CF47" w14:textId="3DF8DA48" w:rsidR="00CE43F4" w:rsidRPr="00185833" w:rsidRDefault="00CE43F4" w:rsidP="00001A3D">
            <w:pPr>
              <w:tabs>
                <w:tab w:val="left" w:pos="4111"/>
              </w:tabs>
              <w:jc w:val="center"/>
              <w:rPr>
                <w:kern w:val="2"/>
                <w:lang w:eastAsia="en-US"/>
              </w:rPr>
            </w:pPr>
            <w:r w:rsidRPr="00185833">
              <w:rPr>
                <w:kern w:val="2"/>
                <w:lang w:eastAsia="en-US"/>
              </w:rPr>
              <w:t>(104,75</w:t>
            </w:r>
            <w:r>
              <w:rPr>
                <w:kern w:val="2"/>
                <w:lang w:eastAsia="en-US"/>
              </w:rPr>
              <w:t xml:space="preserve">; </w:t>
            </w:r>
            <w:r w:rsidRPr="00185833">
              <w:rPr>
                <w:kern w:val="2"/>
                <w:lang w:eastAsia="en-US"/>
              </w:rPr>
              <w:t>111,94)</w:t>
            </w:r>
          </w:p>
        </w:tc>
      </w:tr>
      <w:tr w:rsidR="00CE43F4" w:rsidRPr="00185833" w14:paraId="6DB1EA45" w14:textId="77777777" w:rsidTr="00AB5036">
        <w:tc>
          <w:tcPr>
            <w:tcW w:w="988" w:type="dxa"/>
            <w:vMerge/>
          </w:tcPr>
          <w:p w14:paraId="39981F58" w14:textId="77777777" w:rsidR="00CE43F4" w:rsidRPr="00185833" w:rsidRDefault="00CE43F4" w:rsidP="00001A3D">
            <w:pPr>
              <w:tabs>
                <w:tab w:val="left" w:pos="4111"/>
              </w:tabs>
              <w:jc w:val="both"/>
              <w:rPr>
                <w:kern w:val="2"/>
                <w:lang w:eastAsia="en-US"/>
              </w:rPr>
            </w:pPr>
          </w:p>
        </w:tc>
        <w:tc>
          <w:tcPr>
            <w:tcW w:w="2577" w:type="dxa"/>
          </w:tcPr>
          <w:p w14:paraId="1BF73462" w14:textId="34FDEA38" w:rsidR="00CE43F4" w:rsidRPr="00185833" w:rsidRDefault="00CE43F4" w:rsidP="00001A3D">
            <w:pPr>
              <w:tabs>
                <w:tab w:val="left" w:pos="4111"/>
              </w:tabs>
              <w:jc w:val="both"/>
              <w:rPr>
                <w:kern w:val="2"/>
                <w:lang w:eastAsia="en-US"/>
              </w:rPr>
            </w:pPr>
            <w:r w:rsidRPr="00185833">
              <w:rPr>
                <w:kern w:val="2"/>
                <w:lang w:eastAsia="en-US"/>
              </w:rPr>
              <w:t xml:space="preserve">Р </w:t>
            </w:r>
            <w:r>
              <w:rPr>
                <w:kern w:val="2"/>
                <w:lang w:eastAsia="en-US"/>
              </w:rPr>
              <w:t>–</w:t>
            </w:r>
            <w:r w:rsidRPr="00185833">
              <w:rPr>
                <w:kern w:val="2"/>
                <w:lang w:eastAsia="en-US"/>
              </w:rPr>
              <w:t xml:space="preserve"> значение</w:t>
            </w:r>
            <w:r>
              <w:rPr>
                <w:kern w:val="2"/>
                <w:lang w:eastAsia="en-US"/>
              </w:rPr>
              <w:t xml:space="preserve"> </w:t>
            </w:r>
          </w:p>
        </w:tc>
        <w:tc>
          <w:tcPr>
            <w:tcW w:w="1869" w:type="dxa"/>
          </w:tcPr>
          <w:p w14:paraId="75A15D07" w14:textId="77777777" w:rsidR="00CE43F4" w:rsidRPr="00185833" w:rsidRDefault="00CE43F4" w:rsidP="00001A3D">
            <w:pPr>
              <w:tabs>
                <w:tab w:val="left" w:pos="4111"/>
              </w:tabs>
              <w:jc w:val="center"/>
              <w:rPr>
                <w:kern w:val="2"/>
                <w:lang w:eastAsia="en-US"/>
              </w:rPr>
            </w:pPr>
            <w:r w:rsidRPr="00185833">
              <w:rPr>
                <w:kern w:val="2"/>
                <w:lang w:val="en-US" w:eastAsia="en-US"/>
              </w:rPr>
              <w:t xml:space="preserve">&lt; </w:t>
            </w:r>
            <w:r w:rsidRPr="00185833">
              <w:rPr>
                <w:kern w:val="2"/>
                <w:lang w:eastAsia="en-US"/>
              </w:rPr>
              <w:t>0,001</w:t>
            </w:r>
          </w:p>
        </w:tc>
        <w:tc>
          <w:tcPr>
            <w:tcW w:w="1869" w:type="dxa"/>
          </w:tcPr>
          <w:p w14:paraId="4A7AD60B" w14:textId="77777777" w:rsidR="00CE43F4" w:rsidRPr="00185833" w:rsidRDefault="00CE43F4" w:rsidP="00001A3D">
            <w:pPr>
              <w:tabs>
                <w:tab w:val="left" w:pos="4111"/>
              </w:tabs>
              <w:jc w:val="center"/>
              <w:rPr>
                <w:kern w:val="2"/>
                <w:lang w:eastAsia="en-US"/>
              </w:rPr>
            </w:pPr>
            <w:r w:rsidRPr="00185833">
              <w:rPr>
                <w:kern w:val="2"/>
                <w:lang w:val="en-US" w:eastAsia="en-US"/>
              </w:rPr>
              <w:t>0</w:t>
            </w:r>
            <w:r w:rsidRPr="00185833">
              <w:rPr>
                <w:kern w:val="2"/>
                <w:lang w:eastAsia="en-US"/>
              </w:rPr>
              <w:t>,</w:t>
            </w:r>
            <w:r w:rsidRPr="00185833">
              <w:rPr>
                <w:kern w:val="2"/>
                <w:lang w:val="en-US" w:eastAsia="en-US"/>
              </w:rPr>
              <w:t>002</w:t>
            </w:r>
          </w:p>
        </w:tc>
        <w:tc>
          <w:tcPr>
            <w:tcW w:w="2048" w:type="dxa"/>
          </w:tcPr>
          <w:p w14:paraId="6572519D" w14:textId="77777777" w:rsidR="00CE43F4" w:rsidRPr="00185833" w:rsidRDefault="00CE43F4" w:rsidP="00001A3D">
            <w:pPr>
              <w:tabs>
                <w:tab w:val="left" w:pos="4111"/>
              </w:tabs>
              <w:jc w:val="center"/>
              <w:rPr>
                <w:kern w:val="2"/>
                <w:lang w:eastAsia="en-US"/>
              </w:rPr>
            </w:pPr>
            <w:r w:rsidRPr="00185833">
              <w:rPr>
                <w:kern w:val="2"/>
                <w:lang w:val="en-US" w:eastAsia="en-US"/>
              </w:rPr>
              <w:t xml:space="preserve">&lt; </w:t>
            </w:r>
            <w:r w:rsidRPr="00185833">
              <w:rPr>
                <w:kern w:val="2"/>
                <w:lang w:eastAsia="en-US"/>
              </w:rPr>
              <w:t>0,001</w:t>
            </w:r>
          </w:p>
        </w:tc>
      </w:tr>
      <w:tr w:rsidR="00A26836" w:rsidRPr="00185833" w14:paraId="77CC5662" w14:textId="77777777" w:rsidTr="00AB5036">
        <w:tc>
          <w:tcPr>
            <w:tcW w:w="9351" w:type="dxa"/>
            <w:gridSpan w:val="5"/>
          </w:tcPr>
          <w:p w14:paraId="5D754B08" w14:textId="1207B4E3" w:rsidR="00A26836" w:rsidRPr="00185833" w:rsidRDefault="00CE43F4" w:rsidP="00001A3D">
            <w:pPr>
              <w:tabs>
                <w:tab w:val="left" w:pos="4111"/>
              </w:tabs>
              <w:rPr>
                <w:b/>
                <w:bCs/>
                <w:kern w:val="2"/>
                <w:lang w:eastAsia="en-US"/>
              </w:rPr>
            </w:pPr>
            <w:r>
              <w:rPr>
                <w:b/>
                <w:bCs/>
                <w:kern w:val="2"/>
                <w:lang w:eastAsia="en-US"/>
              </w:rPr>
              <w:t>Снижение частоты</w:t>
            </w:r>
            <w:r w:rsidR="00A26836" w:rsidRPr="00185833">
              <w:rPr>
                <w:b/>
                <w:bCs/>
                <w:kern w:val="2"/>
                <w:lang w:eastAsia="en-US"/>
              </w:rPr>
              <w:t xml:space="preserve"> обострений средней и тяжелой степени тяжести</w:t>
            </w:r>
          </w:p>
        </w:tc>
      </w:tr>
      <w:tr w:rsidR="00CE43F4" w:rsidRPr="00185833" w14:paraId="08143ADD" w14:textId="77777777" w:rsidTr="00AB5036">
        <w:tc>
          <w:tcPr>
            <w:tcW w:w="988" w:type="dxa"/>
            <w:vMerge w:val="restart"/>
          </w:tcPr>
          <w:p w14:paraId="751ADDB1" w14:textId="77777777" w:rsidR="00CE43F4" w:rsidRPr="00185833" w:rsidRDefault="00CE43F4" w:rsidP="00001A3D">
            <w:pPr>
              <w:tabs>
                <w:tab w:val="left" w:pos="4111"/>
              </w:tabs>
              <w:jc w:val="both"/>
              <w:rPr>
                <w:kern w:val="2"/>
                <w:lang w:eastAsia="en-US"/>
              </w:rPr>
            </w:pPr>
            <w:r w:rsidRPr="00185833">
              <w:rPr>
                <w:kern w:val="2"/>
                <w:lang w:eastAsia="en-US"/>
              </w:rPr>
              <w:t>0629</w:t>
            </w:r>
          </w:p>
        </w:tc>
        <w:tc>
          <w:tcPr>
            <w:tcW w:w="2577" w:type="dxa"/>
          </w:tcPr>
          <w:p w14:paraId="7F196B32" w14:textId="31D9F630" w:rsidR="00CE43F4" w:rsidRPr="00185833" w:rsidRDefault="00CE43F4" w:rsidP="00001A3D">
            <w:pPr>
              <w:tabs>
                <w:tab w:val="left" w:pos="4111"/>
              </w:tabs>
              <w:jc w:val="both"/>
              <w:rPr>
                <w:kern w:val="2"/>
                <w:lang w:val="en-US" w:eastAsia="en-US"/>
              </w:rPr>
            </w:pPr>
            <w:r w:rsidRPr="00185833">
              <w:rPr>
                <w:kern w:val="2"/>
                <w:lang w:eastAsia="en-US"/>
              </w:rPr>
              <w:t>Отношений долей (</w:t>
            </w:r>
            <w:r w:rsidRPr="00185833">
              <w:rPr>
                <w:kern w:val="2"/>
                <w:lang w:val="en-US" w:eastAsia="en-US"/>
              </w:rPr>
              <w:t>RR)</w:t>
            </w:r>
            <w:r w:rsidRPr="00185833">
              <w:rPr>
                <w:kern w:val="2"/>
                <w:vertAlign w:val="superscript"/>
                <w:lang w:eastAsia="en-US"/>
              </w:rPr>
              <w:t>1</w:t>
            </w:r>
            <w:r>
              <w:rPr>
                <w:kern w:val="2"/>
                <w:vertAlign w:val="superscript"/>
                <w:lang w:eastAsia="en-US"/>
              </w:rPr>
              <w:t xml:space="preserve"> </w:t>
            </w:r>
            <w:r w:rsidRPr="00185833">
              <w:rPr>
                <w:kern w:val="2"/>
                <w:lang w:eastAsia="en-US"/>
              </w:rPr>
              <w:t>(95% ДИ)</w:t>
            </w:r>
          </w:p>
        </w:tc>
        <w:tc>
          <w:tcPr>
            <w:tcW w:w="1869" w:type="dxa"/>
          </w:tcPr>
          <w:p w14:paraId="0D3254E7" w14:textId="77777777" w:rsidR="00CE43F4" w:rsidRPr="00185833" w:rsidRDefault="00CE43F4" w:rsidP="00001A3D">
            <w:pPr>
              <w:tabs>
                <w:tab w:val="left" w:pos="4111"/>
              </w:tabs>
              <w:jc w:val="center"/>
              <w:rPr>
                <w:kern w:val="2"/>
                <w:lang w:eastAsia="en-US"/>
              </w:rPr>
            </w:pPr>
            <w:r w:rsidRPr="00185833">
              <w:rPr>
                <w:kern w:val="2"/>
                <w:lang w:eastAsia="en-US"/>
              </w:rPr>
              <w:t>0,758</w:t>
            </w:r>
          </w:p>
          <w:p w14:paraId="5EEFDF95" w14:textId="41E6743F" w:rsidR="00CE43F4" w:rsidRPr="00185833" w:rsidRDefault="00CE43F4" w:rsidP="00001A3D">
            <w:pPr>
              <w:tabs>
                <w:tab w:val="left" w:pos="4111"/>
              </w:tabs>
              <w:jc w:val="center"/>
              <w:rPr>
                <w:kern w:val="2"/>
                <w:lang w:eastAsia="en-US"/>
              </w:rPr>
            </w:pPr>
            <w:r w:rsidRPr="00185833">
              <w:rPr>
                <w:kern w:val="2"/>
                <w:lang w:eastAsia="en-US"/>
              </w:rPr>
              <w:t>(0,586</w:t>
            </w:r>
            <w:r>
              <w:rPr>
                <w:kern w:val="2"/>
                <w:lang w:eastAsia="en-US"/>
              </w:rPr>
              <w:t>;</w:t>
            </w:r>
            <w:r w:rsidRPr="00185833">
              <w:rPr>
                <w:kern w:val="2"/>
                <w:lang w:eastAsia="en-US"/>
              </w:rPr>
              <w:t xml:space="preserve"> 0,981)</w:t>
            </w:r>
          </w:p>
        </w:tc>
        <w:tc>
          <w:tcPr>
            <w:tcW w:w="1869" w:type="dxa"/>
          </w:tcPr>
          <w:p w14:paraId="336143C7" w14:textId="77777777" w:rsidR="00CE43F4" w:rsidRPr="00185833" w:rsidRDefault="00CE43F4" w:rsidP="00001A3D">
            <w:pPr>
              <w:tabs>
                <w:tab w:val="left" w:pos="4111"/>
              </w:tabs>
              <w:jc w:val="center"/>
              <w:rPr>
                <w:kern w:val="2"/>
                <w:lang w:eastAsia="en-US"/>
              </w:rPr>
            </w:pPr>
            <w:r w:rsidRPr="00185833">
              <w:rPr>
                <w:kern w:val="2"/>
                <w:lang w:eastAsia="en-US"/>
              </w:rPr>
              <w:t>0,771</w:t>
            </w:r>
          </w:p>
          <w:p w14:paraId="3571EB4E" w14:textId="555586A3" w:rsidR="00CE43F4" w:rsidRPr="00185833" w:rsidRDefault="00CE43F4" w:rsidP="00001A3D">
            <w:pPr>
              <w:tabs>
                <w:tab w:val="left" w:pos="4111"/>
              </w:tabs>
              <w:jc w:val="center"/>
              <w:rPr>
                <w:kern w:val="2"/>
                <w:lang w:eastAsia="en-US"/>
              </w:rPr>
            </w:pPr>
            <w:r w:rsidRPr="00185833">
              <w:rPr>
                <w:kern w:val="2"/>
                <w:lang w:eastAsia="en-US"/>
              </w:rPr>
              <w:t>(0,599</w:t>
            </w:r>
            <w:r>
              <w:rPr>
                <w:kern w:val="2"/>
                <w:lang w:eastAsia="en-US"/>
              </w:rPr>
              <w:t>;</w:t>
            </w:r>
            <w:r w:rsidRPr="00185833">
              <w:rPr>
                <w:kern w:val="2"/>
                <w:lang w:eastAsia="en-US"/>
              </w:rPr>
              <w:t xml:space="preserve"> 0,992)</w:t>
            </w:r>
          </w:p>
        </w:tc>
        <w:tc>
          <w:tcPr>
            <w:tcW w:w="2048" w:type="dxa"/>
          </w:tcPr>
          <w:p w14:paraId="6E5CEA26" w14:textId="77777777" w:rsidR="00CE43F4" w:rsidRPr="00185833" w:rsidRDefault="00CE43F4" w:rsidP="00001A3D">
            <w:pPr>
              <w:tabs>
                <w:tab w:val="left" w:pos="4111"/>
              </w:tabs>
              <w:jc w:val="center"/>
              <w:rPr>
                <w:kern w:val="2"/>
                <w:lang w:eastAsia="en-US"/>
              </w:rPr>
            </w:pPr>
            <w:r w:rsidRPr="00185833">
              <w:rPr>
                <w:kern w:val="2"/>
                <w:lang w:eastAsia="en-US"/>
              </w:rPr>
              <w:t>0,984</w:t>
            </w:r>
          </w:p>
          <w:p w14:paraId="7D8F9356" w14:textId="713D094E" w:rsidR="00CE43F4" w:rsidRPr="00185833" w:rsidRDefault="00CE43F4" w:rsidP="00001A3D">
            <w:pPr>
              <w:tabs>
                <w:tab w:val="left" w:pos="4111"/>
              </w:tabs>
              <w:jc w:val="center"/>
              <w:rPr>
                <w:kern w:val="2"/>
                <w:lang w:eastAsia="en-US"/>
              </w:rPr>
            </w:pPr>
            <w:r w:rsidRPr="00185833">
              <w:rPr>
                <w:kern w:val="2"/>
                <w:lang w:eastAsia="en-US"/>
              </w:rPr>
              <w:t>(0,770</w:t>
            </w:r>
            <w:r>
              <w:rPr>
                <w:kern w:val="2"/>
                <w:lang w:eastAsia="en-US"/>
              </w:rPr>
              <w:t>;</w:t>
            </w:r>
            <w:r w:rsidRPr="00185833">
              <w:rPr>
                <w:kern w:val="2"/>
                <w:lang w:eastAsia="en-US"/>
              </w:rPr>
              <w:t xml:space="preserve"> 1,257)</w:t>
            </w:r>
          </w:p>
        </w:tc>
      </w:tr>
      <w:tr w:rsidR="00CE43F4" w:rsidRPr="00185833" w14:paraId="3F0F1028" w14:textId="77777777" w:rsidTr="00AB5036">
        <w:tc>
          <w:tcPr>
            <w:tcW w:w="988" w:type="dxa"/>
            <w:vMerge/>
          </w:tcPr>
          <w:p w14:paraId="0B22E410" w14:textId="77777777" w:rsidR="00CE43F4" w:rsidRPr="00185833" w:rsidRDefault="00CE43F4" w:rsidP="00001A3D">
            <w:pPr>
              <w:tabs>
                <w:tab w:val="left" w:pos="4111"/>
              </w:tabs>
              <w:jc w:val="both"/>
              <w:rPr>
                <w:kern w:val="2"/>
                <w:lang w:eastAsia="en-US"/>
              </w:rPr>
            </w:pPr>
          </w:p>
        </w:tc>
        <w:tc>
          <w:tcPr>
            <w:tcW w:w="2577" w:type="dxa"/>
          </w:tcPr>
          <w:p w14:paraId="549400FE" w14:textId="77777777" w:rsidR="00CE43F4" w:rsidRPr="00185833" w:rsidRDefault="00CE43F4" w:rsidP="00001A3D">
            <w:pPr>
              <w:tabs>
                <w:tab w:val="left" w:pos="4111"/>
              </w:tabs>
              <w:jc w:val="both"/>
              <w:rPr>
                <w:kern w:val="2"/>
                <w:lang w:eastAsia="en-US"/>
              </w:rPr>
            </w:pPr>
            <w:r w:rsidRPr="00185833">
              <w:rPr>
                <w:kern w:val="2"/>
                <w:lang w:eastAsia="en-US"/>
              </w:rPr>
              <w:t>Снижение на пациенто-лет</w:t>
            </w:r>
          </w:p>
        </w:tc>
        <w:tc>
          <w:tcPr>
            <w:tcW w:w="1869" w:type="dxa"/>
          </w:tcPr>
          <w:p w14:paraId="4CF6FF8B" w14:textId="77777777" w:rsidR="00CE43F4" w:rsidRPr="00185833" w:rsidRDefault="00CE43F4" w:rsidP="00001A3D">
            <w:pPr>
              <w:tabs>
                <w:tab w:val="left" w:pos="4111"/>
              </w:tabs>
              <w:jc w:val="center"/>
              <w:rPr>
                <w:kern w:val="2"/>
                <w:lang w:eastAsia="en-US"/>
              </w:rPr>
            </w:pPr>
            <w:r w:rsidRPr="00185833">
              <w:rPr>
                <w:kern w:val="2"/>
                <w:lang w:eastAsia="en-US"/>
              </w:rPr>
              <w:t>0,45</w:t>
            </w:r>
          </w:p>
        </w:tc>
        <w:tc>
          <w:tcPr>
            <w:tcW w:w="1869" w:type="dxa"/>
          </w:tcPr>
          <w:p w14:paraId="3AB64738" w14:textId="77777777" w:rsidR="00CE43F4" w:rsidRPr="00185833" w:rsidRDefault="00CE43F4" w:rsidP="00001A3D">
            <w:pPr>
              <w:tabs>
                <w:tab w:val="left" w:pos="4111"/>
              </w:tabs>
              <w:jc w:val="center"/>
              <w:rPr>
                <w:kern w:val="2"/>
                <w:lang w:eastAsia="en-US"/>
              </w:rPr>
            </w:pPr>
            <w:r w:rsidRPr="00185833">
              <w:rPr>
                <w:kern w:val="2"/>
                <w:lang w:eastAsia="en-US"/>
              </w:rPr>
              <w:t>0,42</w:t>
            </w:r>
          </w:p>
        </w:tc>
        <w:tc>
          <w:tcPr>
            <w:tcW w:w="2048" w:type="dxa"/>
          </w:tcPr>
          <w:p w14:paraId="7DD7135F" w14:textId="77777777" w:rsidR="00CE43F4" w:rsidRPr="00185833" w:rsidRDefault="00CE43F4" w:rsidP="00001A3D">
            <w:pPr>
              <w:tabs>
                <w:tab w:val="left" w:pos="4111"/>
              </w:tabs>
              <w:jc w:val="center"/>
              <w:rPr>
                <w:kern w:val="2"/>
                <w:lang w:eastAsia="en-US"/>
              </w:rPr>
            </w:pPr>
            <w:r w:rsidRPr="00185833">
              <w:rPr>
                <w:kern w:val="2"/>
                <w:lang w:eastAsia="en-US"/>
              </w:rPr>
              <w:t>-</w:t>
            </w:r>
          </w:p>
        </w:tc>
      </w:tr>
      <w:tr w:rsidR="00CE43F4" w:rsidRPr="00185833" w14:paraId="1809D2B2" w14:textId="77777777" w:rsidTr="00AB5036">
        <w:tc>
          <w:tcPr>
            <w:tcW w:w="988" w:type="dxa"/>
            <w:vMerge/>
          </w:tcPr>
          <w:p w14:paraId="3FEBB70E" w14:textId="77777777" w:rsidR="00CE43F4" w:rsidRPr="00185833" w:rsidRDefault="00CE43F4" w:rsidP="00001A3D">
            <w:pPr>
              <w:tabs>
                <w:tab w:val="left" w:pos="4111"/>
              </w:tabs>
              <w:jc w:val="both"/>
              <w:rPr>
                <w:kern w:val="2"/>
                <w:lang w:eastAsia="en-US"/>
              </w:rPr>
            </w:pPr>
          </w:p>
        </w:tc>
        <w:tc>
          <w:tcPr>
            <w:tcW w:w="2577" w:type="dxa"/>
          </w:tcPr>
          <w:p w14:paraId="50DA7CD6" w14:textId="77777777" w:rsidR="00CE43F4" w:rsidRPr="00185833" w:rsidRDefault="00CE43F4" w:rsidP="00001A3D">
            <w:pPr>
              <w:tabs>
                <w:tab w:val="left" w:pos="4111"/>
              </w:tabs>
              <w:jc w:val="both"/>
              <w:rPr>
                <w:kern w:val="2"/>
                <w:lang w:eastAsia="en-US"/>
              </w:rPr>
            </w:pPr>
            <w:r w:rsidRPr="00185833">
              <w:rPr>
                <w:kern w:val="2"/>
                <w:lang w:eastAsia="en-US"/>
              </w:rPr>
              <w:t>Р – значение</w:t>
            </w:r>
          </w:p>
        </w:tc>
        <w:tc>
          <w:tcPr>
            <w:tcW w:w="1869" w:type="dxa"/>
          </w:tcPr>
          <w:p w14:paraId="68F3F508" w14:textId="7EF2E210" w:rsidR="00CE43F4" w:rsidRPr="00185833" w:rsidRDefault="00CE43F4" w:rsidP="00001A3D">
            <w:pPr>
              <w:tabs>
                <w:tab w:val="left" w:pos="4111"/>
              </w:tabs>
              <w:jc w:val="center"/>
              <w:rPr>
                <w:kern w:val="2"/>
                <w:lang w:eastAsia="en-US"/>
              </w:rPr>
            </w:pPr>
            <w:r w:rsidRPr="00185833">
              <w:rPr>
                <w:kern w:val="2"/>
                <w:lang w:eastAsia="en-US"/>
              </w:rPr>
              <w:t>0,035</w:t>
            </w:r>
          </w:p>
        </w:tc>
        <w:tc>
          <w:tcPr>
            <w:tcW w:w="1869" w:type="dxa"/>
          </w:tcPr>
          <w:p w14:paraId="720C2532" w14:textId="77777777" w:rsidR="00CE43F4" w:rsidRPr="00185833" w:rsidRDefault="00CE43F4" w:rsidP="00001A3D">
            <w:pPr>
              <w:tabs>
                <w:tab w:val="left" w:pos="4111"/>
              </w:tabs>
              <w:jc w:val="center"/>
              <w:rPr>
                <w:kern w:val="2"/>
                <w:lang w:eastAsia="en-US"/>
              </w:rPr>
            </w:pPr>
            <w:r w:rsidRPr="00185833">
              <w:rPr>
                <w:kern w:val="2"/>
                <w:lang w:eastAsia="en-US"/>
              </w:rPr>
              <w:t>0,043</w:t>
            </w:r>
          </w:p>
        </w:tc>
        <w:tc>
          <w:tcPr>
            <w:tcW w:w="2048" w:type="dxa"/>
          </w:tcPr>
          <w:p w14:paraId="56FBE194" w14:textId="77777777" w:rsidR="00CE43F4" w:rsidRPr="00185833" w:rsidRDefault="00CE43F4" w:rsidP="00001A3D">
            <w:pPr>
              <w:tabs>
                <w:tab w:val="left" w:pos="4111"/>
              </w:tabs>
              <w:jc w:val="center"/>
              <w:rPr>
                <w:kern w:val="2"/>
                <w:lang w:eastAsia="en-US"/>
              </w:rPr>
            </w:pPr>
            <w:r w:rsidRPr="00185833">
              <w:rPr>
                <w:kern w:val="2"/>
                <w:lang w:eastAsia="en-US"/>
              </w:rPr>
              <w:t>0,895</w:t>
            </w:r>
          </w:p>
        </w:tc>
      </w:tr>
      <w:tr w:rsidR="00CE43F4" w:rsidRPr="00185833" w14:paraId="63B69ABA" w14:textId="77777777" w:rsidTr="00AB5036">
        <w:tc>
          <w:tcPr>
            <w:tcW w:w="988" w:type="dxa"/>
            <w:vMerge w:val="restart"/>
          </w:tcPr>
          <w:p w14:paraId="4BE4A7AB" w14:textId="77777777" w:rsidR="00CE43F4" w:rsidRPr="00185833" w:rsidRDefault="00CE43F4" w:rsidP="00001A3D">
            <w:pPr>
              <w:tabs>
                <w:tab w:val="left" w:pos="4111"/>
              </w:tabs>
              <w:jc w:val="both"/>
              <w:rPr>
                <w:kern w:val="2"/>
                <w:lang w:eastAsia="en-US"/>
              </w:rPr>
            </w:pPr>
            <w:r w:rsidRPr="00185833">
              <w:rPr>
                <w:kern w:val="2"/>
                <w:lang w:eastAsia="en-US"/>
              </w:rPr>
              <w:t>0670</w:t>
            </w:r>
          </w:p>
        </w:tc>
        <w:tc>
          <w:tcPr>
            <w:tcW w:w="2577" w:type="dxa"/>
          </w:tcPr>
          <w:p w14:paraId="2BC310C0" w14:textId="45850252" w:rsidR="00CE43F4" w:rsidRPr="00185833" w:rsidRDefault="00CE43F4" w:rsidP="00001A3D">
            <w:pPr>
              <w:tabs>
                <w:tab w:val="left" w:pos="4111"/>
              </w:tabs>
              <w:jc w:val="both"/>
              <w:rPr>
                <w:kern w:val="2"/>
                <w:lang w:eastAsia="en-US"/>
              </w:rPr>
            </w:pPr>
            <w:r w:rsidRPr="00185833">
              <w:rPr>
                <w:kern w:val="2"/>
                <w:lang w:eastAsia="en-US"/>
              </w:rPr>
              <w:t>Отношений долей (</w:t>
            </w:r>
            <w:r w:rsidRPr="00185833">
              <w:rPr>
                <w:kern w:val="2"/>
                <w:lang w:val="en-US" w:eastAsia="en-US"/>
              </w:rPr>
              <w:t>RR)</w:t>
            </w:r>
            <w:r>
              <w:rPr>
                <w:kern w:val="2"/>
                <w:lang w:eastAsia="en-US"/>
              </w:rPr>
              <w:t xml:space="preserve"> </w:t>
            </w:r>
            <w:r w:rsidRPr="00185833">
              <w:rPr>
                <w:kern w:val="2"/>
                <w:lang w:eastAsia="en-US"/>
              </w:rPr>
              <w:t>(95% ДИ)</w:t>
            </w:r>
          </w:p>
        </w:tc>
        <w:tc>
          <w:tcPr>
            <w:tcW w:w="1869" w:type="dxa"/>
          </w:tcPr>
          <w:p w14:paraId="7566579C" w14:textId="77777777" w:rsidR="00CE43F4" w:rsidRPr="00185833" w:rsidRDefault="00CE43F4" w:rsidP="00001A3D">
            <w:pPr>
              <w:tabs>
                <w:tab w:val="left" w:pos="4111"/>
              </w:tabs>
              <w:jc w:val="center"/>
              <w:rPr>
                <w:kern w:val="2"/>
                <w:lang w:eastAsia="en-US"/>
              </w:rPr>
            </w:pPr>
            <w:r w:rsidRPr="00185833">
              <w:rPr>
                <w:kern w:val="2"/>
                <w:lang w:eastAsia="en-US"/>
              </w:rPr>
              <w:t>0,764</w:t>
            </w:r>
          </w:p>
          <w:p w14:paraId="723BEEE9" w14:textId="378CB5B5" w:rsidR="00CE43F4" w:rsidRPr="00185833" w:rsidRDefault="00CE43F4" w:rsidP="00001A3D">
            <w:pPr>
              <w:tabs>
                <w:tab w:val="left" w:pos="4111"/>
              </w:tabs>
              <w:jc w:val="center"/>
              <w:rPr>
                <w:kern w:val="2"/>
                <w:lang w:eastAsia="en-US"/>
              </w:rPr>
            </w:pPr>
            <w:r w:rsidRPr="00185833">
              <w:rPr>
                <w:kern w:val="2"/>
                <w:lang w:eastAsia="en-US"/>
              </w:rPr>
              <w:t>(0,600</w:t>
            </w:r>
            <w:r>
              <w:rPr>
                <w:kern w:val="2"/>
                <w:lang w:eastAsia="en-US"/>
              </w:rPr>
              <w:t>;</w:t>
            </w:r>
            <w:r w:rsidRPr="00185833">
              <w:rPr>
                <w:kern w:val="2"/>
                <w:lang w:eastAsia="en-US"/>
              </w:rPr>
              <w:t xml:space="preserve"> 0,973)</w:t>
            </w:r>
          </w:p>
        </w:tc>
        <w:tc>
          <w:tcPr>
            <w:tcW w:w="1869" w:type="dxa"/>
          </w:tcPr>
          <w:p w14:paraId="00494893" w14:textId="77777777" w:rsidR="00CE43F4" w:rsidRPr="00185833" w:rsidRDefault="00CE43F4" w:rsidP="00001A3D">
            <w:pPr>
              <w:tabs>
                <w:tab w:val="left" w:pos="4111"/>
              </w:tabs>
              <w:jc w:val="center"/>
              <w:rPr>
                <w:kern w:val="2"/>
                <w:lang w:eastAsia="en-US"/>
              </w:rPr>
            </w:pPr>
            <w:r w:rsidRPr="00185833">
              <w:rPr>
                <w:kern w:val="2"/>
                <w:lang w:eastAsia="en-US"/>
              </w:rPr>
              <w:t>0,745</w:t>
            </w:r>
          </w:p>
          <w:p w14:paraId="1671E07C" w14:textId="773096FF" w:rsidR="00CE43F4" w:rsidRPr="00185833" w:rsidRDefault="00CE43F4" w:rsidP="00001A3D">
            <w:pPr>
              <w:tabs>
                <w:tab w:val="left" w:pos="4111"/>
              </w:tabs>
              <w:jc w:val="center"/>
              <w:rPr>
                <w:kern w:val="2"/>
                <w:lang w:eastAsia="en-US"/>
              </w:rPr>
            </w:pPr>
            <w:r w:rsidRPr="00185833">
              <w:rPr>
                <w:kern w:val="2"/>
                <w:lang w:eastAsia="en-US"/>
              </w:rPr>
              <w:t>(0,587</w:t>
            </w:r>
            <w:r>
              <w:rPr>
                <w:kern w:val="2"/>
                <w:lang w:eastAsia="en-US"/>
              </w:rPr>
              <w:t>;</w:t>
            </w:r>
            <w:r w:rsidRPr="00185833">
              <w:rPr>
                <w:kern w:val="2"/>
                <w:lang w:eastAsia="en-US"/>
              </w:rPr>
              <w:t xml:space="preserve"> 0,945)</w:t>
            </w:r>
          </w:p>
        </w:tc>
        <w:tc>
          <w:tcPr>
            <w:tcW w:w="2048" w:type="dxa"/>
          </w:tcPr>
          <w:p w14:paraId="29BDA78D" w14:textId="77777777" w:rsidR="00CE43F4" w:rsidRPr="00185833" w:rsidRDefault="00CE43F4" w:rsidP="00001A3D">
            <w:pPr>
              <w:tabs>
                <w:tab w:val="left" w:pos="4111"/>
              </w:tabs>
              <w:jc w:val="center"/>
              <w:rPr>
                <w:kern w:val="2"/>
                <w:lang w:eastAsia="en-US"/>
              </w:rPr>
            </w:pPr>
            <w:r w:rsidRPr="00185833">
              <w:rPr>
                <w:kern w:val="2"/>
                <w:lang w:eastAsia="en-US"/>
              </w:rPr>
              <w:t>1,026</w:t>
            </w:r>
          </w:p>
          <w:p w14:paraId="6BD19E66" w14:textId="076EFA4A" w:rsidR="00CE43F4" w:rsidRPr="00185833" w:rsidRDefault="00CE43F4" w:rsidP="00001A3D">
            <w:pPr>
              <w:tabs>
                <w:tab w:val="left" w:pos="4111"/>
              </w:tabs>
              <w:jc w:val="center"/>
              <w:rPr>
                <w:kern w:val="2"/>
                <w:lang w:eastAsia="en-US"/>
              </w:rPr>
            </w:pPr>
            <w:r w:rsidRPr="00185833">
              <w:rPr>
                <w:kern w:val="2"/>
                <w:lang w:eastAsia="en-US"/>
              </w:rPr>
              <w:t>(0,813</w:t>
            </w:r>
            <w:r>
              <w:rPr>
                <w:kern w:val="2"/>
                <w:lang w:eastAsia="en-US"/>
              </w:rPr>
              <w:t xml:space="preserve">; </w:t>
            </w:r>
            <w:r w:rsidRPr="00185833">
              <w:rPr>
                <w:kern w:val="2"/>
                <w:lang w:eastAsia="en-US"/>
              </w:rPr>
              <w:t>1,295)</w:t>
            </w:r>
          </w:p>
        </w:tc>
      </w:tr>
      <w:tr w:rsidR="00CE43F4" w:rsidRPr="00185833" w14:paraId="08901E05" w14:textId="77777777" w:rsidTr="00AB5036">
        <w:tc>
          <w:tcPr>
            <w:tcW w:w="988" w:type="dxa"/>
            <w:vMerge/>
          </w:tcPr>
          <w:p w14:paraId="6F5AAC28" w14:textId="77777777" w:rsidR="00CE43F4" w:rsidRPr="00185833" w:rsidRDefault="00CE43F4" w:rsidP="00001A3D">
            <w:pPr>
              <w:tabs>
                <w:tab w:val="left" w:pos="4111"/>
              </w:tabs>
              <w:jc w:val="both"/>
              <w:rPr>
                <w:kern w:val="2"/>
                <w:lang w:eastAsia="en-US"/>
              </w:rPr>
            </w:pPr>
          </w:p>
        </w:tc>
        <w:tc>
          <w:tcPr>
            <w:tcW w:w="2577" w:type="dxa"/>
          </w:tcPr>
          <w:p w14:paraId="048B6B87" w14:textId="77777777" w:rsidR="00CE43F4" w:rsidRPr="00185833" w:rsidRDefault="00CE43F4" w:rsidP="00001A3D">
            <w:pPr>
              <w:tabs>
                <w:tab w:val="left" w:pos="4111"/>
              </w:tabs>
              <w:jc w:val="both"/>
              <w:rPr>
                <w:kern w:val="2"/>
                <w:lang w:eastAsia="en-US"/>
              </w:rPr>
            </w:pPr>
            <w:r w:rsidRPr="00185833">
              <w:rPr>
                <w:kern w:val="2"/>
                <w:lang w:eastAsia="en-US"/>
              </w:rPr>
              <w:t>Снижение на пациенто-лет</w:t>
            </w:r>
          </w:p>
        </w:tc>
        <w:tc>
          <w:tcPr>
            <w:tcW w:w="1869" w:type="dxa"/>
          </w:tcPr>
          <w:p w14:paraId="73A8CA38" w14:textId="77777777" w:rsidR="00CE43F4" w:rsidRPr="00185833" w:rsidRDefault="00CE43F4" w:rsidP="00001A3D">
            <w:pPr>
              <w:tabs>
                <w:tab w:val="left" w:pos="4111"/>
              </w:tabs>
              <w:jc w:val="center"/>
              <w:rPr>
                <w:kern w:val="2"/>
                <w:lang w:eastAsia="en-US"/>
              </w:rPr>
            </w:pPr>
            <w:r w:rsidRPr="00185833">
              <w:rPr>
                <w:kern w:val="2"/>
                <w:lang w:eastAsia="en-US"/>
              </w:rPr>
              <w:t>0,42</w:t>
            </w:r>
          </w:p>
        </w:tc>
        <w:tc>
          <w:tcPr>
            <w:tcW w:w="1869" w:type="dxa"/>
          </w:tcPr>
          <w:p w14:paraId="2D62BEAE" w14:textId="77777777" w:rsidR="00CE43F4" w:rsidRPr="00185833" w:rsidRDefault="00CE43F4" w:rsidP="00001A3D">
            <w:pPr>
              <w:tabs>
                <w:tab w:val="left" w:pos="4111"/>
              </w:tabs>
              <w:jc w:val="center"/>
              <w:rPr>
                <w:kern w:val="2"/>
                <w:lang w:eastAsia="en-US"/>
              </w:rPr>
            </w:pPr>
            <w:r w:rsidRPr="00185833">
              <w:rPr>
                <w:kern w:val="2"/>
                <w:lang w:eastAsia="en-US"/>
              </w:rPr>
              <w:t>0,47</w:t>
            </w:r>
          </w:p>
        </w:tc>
        <w:tc>
          <w:tcPr>
            <w:tcW w:w="2048" w:type="dxa"/>
          </w:tcPr>
          <w:p w14:paraId="4039E843" w14:textId="198A625C" w:rsidR="00CE43F4" w:rsidRPr="00185833" w:rsidRDefault="00CE43F4" w:rsidP="00001A3D">
            <w:pPr>
              <w:tabs>
                <w:tab w:val="left" w:pos="4111"/>
              </w:tabs>
              <w:jc w:val="center"/>
              <w:rPr>
                <w:kern w:val="2"/>
                <w:lang w:eastAsia="en-US"/>
              </w:rPr>
            </w:pPr>
            <w:r>
              <w:rPr>
                <w:kern w:val="2"/>
                <w:lang w:eastAsia="en-US"/>
              </w:rPr>
              <w:t>-</w:t>
            </w:r>
          </w:p>
        </w:tc>
      </w:tr>
      <w:tr w:rsidR="00CE43F4" w:rsidRPr="00185833" w14:paraId="51A7456F" w14:textId="77777777" w:rsidTr="00AB5036">
        <w:tc>
          <w:tcPr>
            <w:tcW w:w="988" w:type="dxa"/>
            <w:vMerge/>
          </w:tcPr>
          <w:p w14:paraId="1BDC6AD4" w14:textId="77777777" w:rsidR="00CE43F4" w:rsidRPr="00185833" w:rsidRDefault="00CE43F4" w:rsidP="00001A3D">
            <w:pPr>
              <w:tabs>
                <w:tab w:val="left" w:pos="4111"/>
              </w:tabs>
              <w:jc w:val="both"/>
              <w:rPr>
                <w:kern w:val="2"/>
                <w:lang w:eastAsia="en-US"/>
              </w:rPr>
            </w:pPr>
          </w:p>
        </w:tc>
        <w:tc>
          <w:tcPr>
            <w:tcW w:w="2577" w:type="dxa"/>
          </w:tcPr>
          <w:p w14:paraId="71FB05A7" w14:textId="77777777" w:rsidR="00CE43F4" w:rsidRPr="00185833" w:rsidRDefault="00CE43F4" w:rsidP="00001A3D">
            <w:pPr>
              <w:tabs>
                <w:tab w:val="left" w:pos="4111"/>
              </w:tabs>
              <w:jc w:val="both"/>
              <w:rPr>
                <w:kern w:val="2"/>
                <w:lang w:eastAsia="en-US"/>
              </w:rPr>
            </w:pPr>
            <w:r w:rsidRPr="00185833">
              <w:rPr>
                <w:kern w:val="2"/>
                <w:lang w:eastAsia="en-US"/>
              </w:rPr>
              <w:t>Р – значение</w:t>
            </w:r>
          </w:p>
        </w:tc>
        <w:tc>
          <w:tcPr>
            <w:tcW w:w="1869" w:type="dxa"/>
          </w:tcPr>
          <w:p w14:paraId="4614D22D" w14:textId="46D77154" w:rsidR="00CE43F4" w:rsidRPr="00185833" w:rsidRDefault="00CE43F4" w:rsidP="00001A3D">
            <w:pPr>
              <w:tabs>
                <w:tab w:val="left" w:pos="4111"/>
              </w:tabs>
              <w:jc w:val="center"/>
              <w:rPr>
                <w:kern w:val="2"/>
                <w:lang w:eastAsia="en-US"/>
              </w:rPr>
            </w:pPr>
            <w:r w:rsidRPr="00185833">
              <w:rPr>
                <w:kern w:val="2"/>
                <w:lang w:eastAsia="en-US"/>
              </w:rPr>
              <w:t>0,029</w:t>
            </w:r>
          </w:p>
        </w:tc>
        <w:tc>
          <w:tcPr>
            <w:tcW w:w="1869" w:type="dxa"/>
          </w:tcPr>
          <w:p w14:paraId="27CFE197" w14:textId="5223848C" w:rsidR="00CE43F4" w:rsidRPr="00185833" w:rsidRDefault="00CE43F4" w:rsidP="00001A3D">
            <w:pPr>
              <w:tabs>
                <w:tab w:val="left" w:pos="4111"/>
              </w:tabs>
              <w:jc w:val="center"/>
              <w:rPr>
                <w:kern w:val="2"/>
                <w:lang w:eastAsia="en-US"/>
              </w:rPr>
            </w:pPr>
            <w:r w:rsidRPr="00185833">
              <w:rPr>
                <w:kern w:val="2"/>
                <w:lang w:eastAsia="en-US"/>
              </w:rPr>
              <w:t>0,015</w:t>
            </w:r>
          </w:p>
        </w:tc>
        <w:tc>
          <w:tcPr>
            <w:tcW w:w="2048" w:type="dxa"/>
          </w:tcPr>
          <w:p w14:paraId="6D0E1E24" w14:textId="77777777" w:rsidR="00CE43F4" w:rsidRPr="00185833" w:rsidRDefault="00CE43F4" w:rsidP="00001A3D">
            <w:pPr>
              <w:tabs>
                <w:tab w:val="left" w:pos="4111"/>
              </w:tabs>
              <w:jc w:val="center"/>
              <w:rPr>
                <w:kern w:val="2"/>
                <w:lang w:eastAsia="en-US"/>
              </w:rPr>
            </w:pPr>
            <w:r w:rsidRPr="00185833">
              <w:rPr>
                <w:kern w:val="2"/>
                <w:lang w:eastAsia="en-US"/>
              </w:rPr>
              <w:t>0,828</w:t>
            </w:r>
          </w:p>
        </w:tc>
      </w:tr>
      <w:tr w:rsidR="00A26836" w:rsidRPr="00185833" w14:paraId="6E096CCD" w14:textId="77777777" w:rsidTr="00AB5036">
        <w:tc>
          <w:tcPr>
            <w:tcW w:w="9351" w:type="dxa"/>
            <w:gridSpan w:val="5"/>
          </w:tcPr>
          <w:p w14:paraId="191FA4FE" w14:textId="77777777" w:rsidR="00A26836" w:rsidRPr="00185833" w:rsidRDefault="00A26836" w:rsidP="00001A3D">
            <w:pPr>
              <w:tabs>
                <w:tab w:val="left" w:pos="4111"/>
              </w:tabs>
              <w:rPr>
                <w:b/>
                <w:bCs/>
                <w:kern w:val="2"/>
                <w:lang w:eastAsia="en-US"/>
              </w:rPr>
            </w:pPr>
            <w:r w:rsidRPr="00185833">
              <w:rPr>
                <w:b/>
                <w:bCs/>
                <w:kern w:val="2"/>
                <w:lang w:eastAsia="en-US"/>
              </w:rPr>
              <w:t>Улучшение качества жизни, связанного со здоровьем: оценка по SGRQ</w:t>
            </w:r>
          </w:p>
        </w:tc>
      </w:tr>
      <w:tr w:rsidR="00CE43F4" w:rsidRPr="00185833" w14:paraId="3C7CACF8" w14:textId="77777777" w:rsidTr="00AB5036">
        <w:tc>
          <w:tcPr>
            <w:tcW w:w="988" w:type="dxa"/>
            <w:vMerge w:val="restart"/>
          </w:tcPr>
          <w:p w14:paraId="7A9FEE14" w14:textId="77777777" w:rsidR="00CE43F4" w:rsidRPr="00185833" w:rsidRDefault="00CE43F4" w:rsidP="00001A3D">
            <w:pPr>
              <w:tabs>
                <w:tab w:val="left" w:pos="4111"/>
              </w:tabs>
              <w:jc w:val="both"/>
              <w:rPr>
                <w:kern w:val="2"/>
                <w:lang w:eastAsia="en-US"/>
              </w:rPr>
            </w:pPr>
            <w:r w:rsidRPr="00185833">
              <w:rPr>
                <w:kern w:val="2"/>
                <w:lang w:eastAsia="en-US"/>
              </w:rPr>
              <w:t>0629</w:t>
            </w:r>
          </w:p>
        </w:tc>
        <w:tc>
          <w:tcPr>
            <w:tcW w:w="2577" w:type="dxa"/>
          </w:tcPr>
          <w:p w14:paraId="647D6DF9" w14:textId="77777777" w:rsidR="00CE43F4" w:rsidRPr="00185833" w:rsidRDefault="00CE43F4" w:rsidP="00001A3D">
            <w:pPr>
              <w:tabs>
                <w:tab w:val="left" w:pos="4111"/>
              </w:tabs>
              <w:jc w:val="both"/>
              <w:rPr>
                <w:kern w:val="2"/>
                <w:lang w:eastAsia="en-US"/>
              </w:rPr>
            </w:pPr>
            <w:r w:rsidRPr="00185833">
              <w:rPr>
                <w:kern w:val="2"/>
                <w:lang w:eastAsia="en-US"/>
              </w:rPr>
              <w:t>Среднее изменение от исходных значений</w:t>
            </w:r>
          </w:p>
        </w:tc>
        <w:tc>
          <w:tcPr>
            <w:tcW w:w="1869" w:type="dxa"/>
          </w:tcPr>
          <w:p w14:paraId="3AF0DB46" w14:textId="37A0D151" w:rsidR="00CE43F4" w:rsidRPr="00185833" w:rsidRDefault="00CE43F4" w:rsidP="00001A3D">
            <w:pPr>
              <w:tabs>
                <w:tab w:val="left" w:pos="4111"/>
              </w:tabs>
              <w:jc w:val="center"/>
              <w:rPr>
                <w:kern w:val="2"/>
                <w:lang w:eastAsia="en-US"/>
              </w:rPr>
            </w:pPr>
            <w:r w:rsidRPr="00185833">
              <w:rPr>
                <w:kern w:val="2"/>
                <w:lang w:eastAsia="en-US"/>
              </w:rPr>
              <w:t>-3,88</w:t>
            </w:r>
          </w:p>
        </w:tc>
        <w:tc>
          <w:tcPr>
            <w:tcW w:w="1869" w:type="dxa"/>
          </w:tcPr>
          <w:p w14:paraId="4518E2E6" w14:textId="77777777" w:rsidR="00CE43F4" w:rsidRPr="00185833" w:rsidRDefault="00CE43F4" w:rsidP="00001A3D">
            <w:pPr>
              <w:tabs>
                <w:tab w:val="left" w:pos="4111"/>
              </w:tabs>
              <w:jc w:val="center"/>
              <w:rPr>
                <w:kern w:val="2"/>
                <w:lang w:eastAsia="en-US"/>
              </w:rPr>
            </w:pPr>
            <w:r w:rsidRPr="00185833">
              <w:rPr>
                <w:kern w:val="2"/>
                <w:lang w:eastAsia="en-US"/>
              </w:rPr>
              <w:t>-0,34</w:t>
            </w:r>
          </w:p>
        </w:tc>
        <w:tc>
          <w:tcPr>
            <w:tcW w:w="2048" w:type="dxa"/>
          </w:tcPr>
          <w:p w14:paraId="66C55C8E" w14:textId="77777777" w:rsidR="00CE43F4" w:rsidRPr="00185833" w:rsidRDefault="00CE43F4" w:rsidP="00001A3D">
            <w:pPr>
              <w:tabs>
                <w:tab w:val="left" w:pos="4111"/>
              </w:tabs>
              <w:jc w:val="center"/>
              <w:rPr>
                <w:kern w:val="2"/>
                <w:lang w:eastAsia="en-US"/>
              </w:rPr>
            </w:pPr>
            <w:r w:rsidRPr="00185833">
              <w:rPr>
                <w:kern w:val="2"/>
                <w:lang w:eastAsia="en-US"/>
              </w:rPr>
              <w:t>-3,54</w:t>
            </w:r>
          </w:p>
        </w:tc>
      </w:tr>
      <w:tr w:rsidR="00CE43F4" w:rsidRPr="00185833" w14:paraId="05A668EC" w14:textId="77777777" w:rsidTr="00AB5036">
        <w:tc>
          <w:tcPr>
            <w:tcW w:w="988" w:type="dxa"/>
            <w:vMerge/>
          </w:tcPr>
          <w:p w14:paraId="160489D4" w14:textId="77777777" w:rsidR="00CE43F4" w:rsidRPr="00185833" w:rsidRDefault="00CE43F4" w:rsidP="00001A3D">
            <w:pPr>
              <w:tabs>
                <w:tab w:val="left" w:pos="4111"/>
              </w:tabs>
              <w:jc w:val="both"/>
              <w:rPr>
                <w:kern w:val="2"/>
                <w:lang w:eastAsia="en-US"/>
              </w:rPr>
            </w:pPr>
          </w:p>
        </w:tc>
        <w:tc>
          <w:tcPr>
            <w:tcW w:w="2577" w:type="dxa"/>
          </w:tcPr>
          <w:p w14:paraId="4728346D" w14:textId="77777777" w:rsidR="00CE43F4" w:rsidRPr="00185833" w:rsidRDefault="00CE43F4" w:rsidP="00001A3D">
            <w:pPr>
              <w:tabs>
                <w:tab w:val="left" w:pos="4111"/>
              </w:tabs>
              <w:jc w:val="both"/>
              <w:rPr>
                <w:kern w:val="2"/>
                <w:lang w:eastAsia="en-US"/>
              </w:rPr>
            </w:pPr>
            <w:r w:rsidRPr="00185833">
              <w:rPr>
                <w:kern w:val="2"/>
                <w:lang w:eastAsia="en-US"/>
              </w:rPr>
              <w:t>Р – значение</w:t>
            </w:r>
          </w:p>
        </w:tc>
        <w:tc>
          <w:tcPr>
            <w:tcW w:w="1869" w:type="dxa"/>
          </w:tcPr>
          <w:p w14:paraId="6C700C17" w14:textId="2F8ADDD4" w:rsidR="00CE43F4" w:rsidRPr="00185833" w:rsidRDefault="00CE43F4" w:rsidP="00001A3D">
            <w:pPr>
              <w:tabs>
                <w:tab w:val="left" w:pos="4111"/>
              </w:tabs>
              <w:jc w:val="center"/>
              <w:rPr>
                <w:kern w:val="2"/>
                <w:lang w:eastAsia="en-US"/>
              </w:rPr>
            </w:pPr>
            <w:r w:rsidRPr="00185833">
              <w:rPr>
                <w:kern w:val="2"/>
                <w:lang w:eastAsia="en-US"/>
              </w:rPr>
              <w:t>0,009</w:t>
            </w:r>
          </w:p>
        </w:tc>
        <w:tc>
          <w:tcPr>
            <w:tcW w:w="1869" w:type="dxa"/>
          </w:tcPr>
          <w:p w14:paraId="218CCE09" w14:textId="7D6CD9D7" w:rsidR="00CE43F4" w:rsidRPr="00185833" w:rsidRDefault="00CE43F4" w:rsidP="00001A3D">
            <w:pPr>
              <w:tabs>
                <w:tab w:val="left" w:pos="4111"/>
              </w:tabs>
              <w:jc w:val="center"/>
              <w:rPr>
                <w:kern w:val="2"/>
                <w:lang w:eastAsia="en-US"/>
              </w:rPr>
            </w:pPr>
            <w:r w:rsidRPr="00185833">
              <w:rPr>
                <w:kern w:val="2"/>
                <w:lang w:eastAsia="en-US"/>
              </w:rPr>
              <w:t>0,816</w:t>
            </w:r>
          </w:p>
        </w:tc>
        <w:tc>
          <w:tcPr>
            <w:tcW w:w="2048" w:type="dxa"/>
          </w:tcPr>
          <w:p w14:paraId="31C8F687" w14:textId="53EE066A" w:rsidR="00CE43F4" w:rsidRPr="00185833" w:rsidRDefault="00CE43F4" w:rsidP="00001A3D">
            <w:pPr>
              <w:tabs>
                <w:tab w:val="left" w:pos="4111"/>
              </w:tabs>
              <w:jc w:val="center"/>
              <w:rPr>
                <w:kern w:val="2"/>
                <w:lang w:eastAsia="en-US"/>
              </w:rPr>
            </w:pPr>
            <w:r w:rsidRPr="00185833">
              <w:rPr>
                <w:kern w:val="2"/>
                <w:lang w:eastAsia="en-US"/>
              </w:rPr>
              <w:t>0,018</w:t>
            </w:r>
          </w:p>
        </w:tc>
      </w:tr>
      <w:tr w:rsidR="00CE43F4" w:rsidRPr="00185833" w14:paraId="3A5475AA" w14:textId="77777777" w:rsidTr="00AB5036">
        <w:tc>
          <w:tcPr>
            <w:tcW w:w="988" w:type="dxa"/>
            <w:vMerge w:val="restart"/>
          </w:tcPr>
          <w:p w14:paraId="5C13CAF9" w14:textId="77777777" w:rsidR="00CE43F4" w:rsidRPr="00185833" w:rsidRDefault="00CE43F4" w:rsidP="00001A3D">
            <w:pPr>
              <w:tabs>
                <w:tab w:val="left" w:pos="4111"/>
              </w:tabs>
              <w:jc w:val="both"/>
              <w:rPr>
                <w:kern w:val="2"/>
                <w:lang w:eastAsia="en-US"/>
              </w:rPr>
            </w:pPr>
            <w:r w:rsidRPr="00185833">
              <w:rPr>
                <w:kern w:val="2"/>
                <w:lang w:eastAsia="en-US"/>
              </w:rPr>
              <w:t>0670</w:t>
            </w:r>
          </w:p>
        </w:tc>
        <w:tc>
          <w:tcPr>
            <w:tcW w:w="2577" w:type="dxa"/>
          </w:tcPr>
          <w:p w14:paraId="7E5E96DC" w14:textId="77777777" w:rsidR="00CE43F4" w:rsidRPr="00185833" w:rsidRDefault="00CE43F4" w:rsidP="00001A3D">
            <w:pPr>
              <w:tabs>
                <w:tab w:val="left" w:pos="4111"/>
              </w:tabs>
              <w:jc w:val="both"/>
              <w:rPr>
                <w:kern w:val="2"/>
                <w:lang w:eastAsia="en-US"/>
              </w:rPr>
            </w:pPr>
            <w:r w:rsidRPr="00185833">
              <w:rPr>
                <w:kern w:val="2"/>
                <w:lang w:eastAsia="en-US"/>
              </w:rPr>
              <w:t>Среднее изменение от исходных значений</w:t>
            </w:r>
          </w:p>
        </w:tc>
        <w:tc>
          <w:tcPr>
            <w:tcW w:w="1869" w:type="dxa"/>
          </w:tcPr>
          <w:p w14:paraId="0DCE5F0D" w14:textId="77777777" w:rsidR="00CE43F4" w:rsidRPr="00185833" w:rsidRDefault="00CE43F4" w:rsidP="00001A3D">
            <w:pPr>
              <w:tabs>
                <w:tab w:val="left" w:pos="4111"/>
              </w:tabs>
              <w:jc w:val="both"/>
              <w:rPr>
                <w:kern w:val="2"/>
                <w:lang w:eastAsia="en-US"/>
              </w:rPr>
            </w:pPr>
            <w:r w:rsidRPr="00185833">
              <w:rPr>
                <w:kern w:val="2"/>
                <w:lang w:eastAsia="en-US"/>
              </w:rPr>
              <w:t xml:space="preserve">-7,46 </w:t>
            </w:r>
          </w:p>
        </w:tc>
        <w:tc>
          <w:tcPr>
            <w:tcW w:w="1869" w:type="dxa"/>
          </w:tcPr>
          <w:p w14:paraId="41212334" w14:textId="77777777" w:rsidR="00CE43F4" w:rsidRPr="00185833" w:rsidRDefault="00CE43F4" w:rsidP="00001A3D">
            <w:pPr>
              <w:tabs>
                <w:tab w:val="left" w:pos="4111"/>
              </w:tabs>
              <w:jc w:val="both"/>
              <w:rPr>
                <w:kern w:val="2"/>
                <w:lang w:eastAsia="en-US"/>
              </w:rPr>
            </w:pPr>
            <w:r w:rsidRPr="00185833">
              <w:rPr>
                <w:kern w:val="2"/>
                <w:lang w:eastAsia="en-US"/>
              </w:rPr>
              <w:t>-3,33</w:t>
            </w:r>
          </w:p>
        </w:tc>
        <w:tc>
          <w:tcPr>
            <w:tcW w:w="2048" w:type="dxa"/>
          </w:tcPr>
          <w:p w14:paraId="2F50658C" w14:textId="77777777" w:rsidR="00CE43F4" w:rsidRPr="00185833" w:rsidRDefault="00CE43F4" w:rsidP="00001A3D">
            <w:pPr>
              <w:tabs>
                <w:tab w:val="left" w:pos="4111"/>
              </w:tabs>
              <w:jc w:val="both"/>
              <w:rPr>
                <w:kern w:val="2"/>
                <w:lang w:eastAsia="en-US"/>
              </w:rPr>
            </w:pPr>
            <w:r w:rsidRPr="00185833">
              <w:rPr>
                <w:kern w:val="2"/>
                <w:lang w:eastAsia="en-US"/>
              </w:rPr>
              <w:t>-4,13</w:t>
            </w:r>
          </w:p>
        </w:tc>
      </w:tr>
      <w:tr w:rsidR="00CE43F4" w:rsidRPr="00185833" w14:paraId="415BE5AC" w14:textId="77777777" w:rsidTr="00AB5036">
        <w:tc>
          <w:tcPr>
            <w:tcW w:w="988" w:type="dxa"/>
            <w:vMerge/>
          </w:tcPr>
          <w:p w14:paraId="5532D160" w14:textId="77777777" w:rsidR="00CE43F4" w:rsidRPr="00185833" w:rsidRDefault="00CE43F4" w:rsidP="00001A3D">
            <w:pPr>
              <w:tabs>
                <w:tab w:val="left" w:pos="4111"/>
              </w:tabs>
              <w:jc w:val="both"/>
              <w:rPr>
                <w:kern w:val="2"/>
                <w:lang w:eastAsia="en-US"/>
              </w:rPr>
            </w:pPr>
          </w:p>
        </w:tc>
        <w:tc>
          <w:tcPr>
            <w:tcW w:w="2577" w:type="dxa"/>
          </w:tcPr>
          <w:p w14:paraId="199728D1" w14:textId="77777777" w:rsidR="00CE43F4" w:rsidRPr="00185833" w:rsidRDefault="00CE43F4" w:rsidP="00001A3D">
            <w:pPr>
              <w:tabs>
                <w:tab w:val="left" w:pos="4111"/>
              </w:tabs>
              <w:jc w:val="both"/>
              <w:rPr>
                <w:kern w:val="2"/>
                <w:lang w:eastAsia="en-US"/>
              </w:rPr>
            </w:pPr>
            <w:r w:rsidRPr="00185833">
              <w:rPr>
                <w:kern w:val="2"/>
                <w:lang w:eastAsia="en-US"/>
              </w:rPr>
              <w:t>Р – значение</w:t>
            </w:r>
          </w:p>
        </w:tc>
        <w:tc>
          <w:tcPr>
            <w:tcW w:w="1869" w:type="dxa"/>
          </w:tcPr>
          <w:p w14:paraId="5705A4B4" w14:textId="6CA9CFF8" w:rsidR="00CE43F4" w:rsidRPr="00185833" w:rsidRDefault="00CE43F4" w:rsidP="00001A3D">
            <w:pPr>
              <w:tabs>
                <w:tab w:val="left" w:pos="4111"/>
              </w:tabs>
              <w:jc w:val="both"/>
              <w:rPr>
                <w:kern w:val="2"/>
                <w:lang w:eastAsia="en-US"/>
              </w:rPr>
            </w:pPr>
            <w:r w:rsidRPr="00185833">
              <w:rPr>
                <w:kern w:val="2"/>
                <w:lang w:eastAsia="en-US"/>
              </w:rPr>
              <w:t>&lt;</w:t>
            </w:r>
            <w:r>
              <w:rPr>
                <w:kern w:val="2"/>
                <w:lang w:eastAsia="en-US"/>
              </w:rPr>
              <w:t xml:space="preserve"> </w:t>
            </w:r>
            <w:r w:rsidRPr="00185833">
              <w:rPr>
                <w:kern w:val="2"/>
                <w:lang w:eastAsia="en-US"/>
              </w:rPr>
              <w:t xml:space="preserve">0,001 </w:t>
            </w:r>
          </w:p>
        </w:tc>
        <w:tc>
          <w:tcPr>
            <w:tcW w:w="1869" w:type="dxa"/>
          </w:tcPr>
          <w:p w14:paraId="0E8C71DF" w14:textId="77777777" w:rsidR="00CE43F4" w:rsidRPr="00185833" w:rsidRDefault="00CE43F4" w:rsidP="00001A3D">
            <w:pPr>
              <w:tabs>
                <w:tab w:val="left" w:pos="4111"/>
              </w:tabs>
              <w:jc w:val="both"/>
              <w:rPr>
                <w:kern w:val="2"/>
                <w:lang w:eastAsia="en-US"/>
              </w:rPr>
            </w:pPr>
            <w:r w:rsidRPr="00185833">
              <w:rPr>
                <w:kern w:val="2"/>
                <w:lang w:eastAsia="en-US"/>
              </w:rPr>
              <w:t>0,014</w:t>
            </w:r>
          </w:p>
        </w:tc>
        <w:tc>
          <w:tcPr>
            <w:tcW w:w="2048" w:type="dxa"/>
          </w:tcPr>
          <w:p w14:paraId="3CF941BE" w14:textId="77777777" w:rsidR="00CE43F4" w:rsidRPr="00185833" w:rsidRDefault="00CE43F4" w:rsidP="00001A3D">
            <w:pPr>
              <w:tabs>
                <w:tab w:val="left" w:pos="4111"/>
              </w:tabs>
              <w:jc w:val="both"/>
              <w:rPr>
                <w:kern w:val="2"/>
                <w:lang w:eastAsia="en-US"/>
              </w:rPr>
            </w:pPr>
            <w:r w:rsidRPr="00185833">
              <w:rPr>
                <w:kern w:val="2"/>
                <w:lang w:eastAsia="en-US"/>
              </w:rPr>
              <w:t>0,002</w:t>
            </w:r>
          </w:p>
        </w:tc>
      </w:tr>
      <w:tr w:rsidR="00A26836" w:rsidRPr="00185833" w14:paraId="169582D0" w14:textId="77777777" w:rsidTr="00AB5036">
        <w:tc>
          <w:tcPr>
            <w:tcW w:w="9351" w:type="dxa"/>
            <w:gridSpan w:val="5"/>
          </w:tcPr>
          <w:p w14:paraId="7D86D48B" w14:textId="77777777" w:rsidR="00A26836" w:rsidRPr="00AB5036" w:rsidRDefault="00A26836" w:rsidP="00001A3D">
            <w:pPr>
              <w:tabs>
                <w:tab w:val="left" w:pos="4111"/>
              </w:tabs>
              <w:jc w:val="both"/>
              <w:rPr>
                <w:b/>
                <w:bCs/>
                <w:kern w:val="2"/>
                <w:sz w:val="20"/>
                <w:szCs w:val="20"/>
                <w:lang w:eastAsia="en-US"/>
              </w:rPr>
            </w:pPr>
            <w:r w:rsidRPr="00AB5036">
              <w:rPr>
                <w:b/>
                <w:bCs/>
                <w:kern w:val="2"/>
                <w:sz w:val="20"/>
                <w:szCs w:val="20"/>
                <w:lang w:eastAsia="en-US"/>
              </w:rPr>
              <w:t>Примечание:</w:t>
            </w:r>
          </w:p>
          <w:p w14:paraId="3EF9F76A" w14:textId="6376F0F1" w:rsidR="00A26836" w:rsidRPr="00185833" w:rsidRDefault="00A26836" w:rsidP="00001A3D">
            <w:pPr>
              <w:tabs>
                <w:tab w:val="left" w:pos="4111"/>
              </w:tabs>
              <w:jc w:val="both"/>
              <w:rPr>
                <w:b/>
                <w:bCs/>
                <w:kern w:val="2"/>
                <w:lang w:eastAsia="en-US"/>
              </w:rPr>
            </w:pPr>
            <w:r w:rsidRPr="00AB5036">
              <w:rPr>
                <w:kern w:val="2"/>
                <w:sz w:val="20"/>
                <w:szCs w:val="20"/>
                <w:vertAlign w:val="superscript"/>
                <w:lang w:eastAsia="en-US"/>
              </w:rPr>
              <w:t xml:space="preserve">1 </w:t>
            </w:r>
            <w:r w:rsidRPr="00AB5036">
              <w:rPr>
                <w:kern w:val="2"/>
                <w:sz w:val="20"/>
                <w:szCs w:val="20"/>
                <w:lang w:eastAsia="en-US"/>
              </w:rPr>
              <w:t>Регрессионная модель Пуассона.</w:t>
            </w:r>
            <w:r w:rsidR="001F0AFC">
              <w:rPr>
                <w:kern w:val="2"/>
                <w:sz w:val="20"/>
                <w:szCs w:val="20"/>
                <w:lang w:eastAsia="en-US"/>
              </w:rPr>
              <w:t xml:space="preserve"> </w:t>
            </w:r>
            <w:r w:rsidRPr="00AB5036">
              <w:rPr>
                <w:kern w:val="2"/>
                <w:sz w:val="20"/>
                <w:szCs w:val="20"/>
                <w:lang w:val="en-US" w:eastAsia="en-US"/>
              </w:rPr>
              <w:t>RR</w:t>
            </w:r>
            <w:r w:rsidRPr="00AB5036">
              <w:rPr>
                <w:kern w:val="2"/>
                <w:sz w:val="20"/>
                <w:szCs w:val="20"/>
                <w:lang w:eastAsia="en-US"/>
              </w:rPr>
              <w:t xml:space="preserve"> (</w:t>
            </w:r>
            <w:r w:rsidRPr="00AB5036">
              <w:rPr>
                <w:kern w:val="2"/>
                <w:sz w:val="20"/>
                <w:szCs w:val="20"/>
                <w:lang w:val="en-US" w:eastAsia="en-US"/>
              </w:rPr>
              <w:t>rate</w:t>
            </w:r>
            <w:r w:rsidRPr="00AB5036">
              <w:rPr>
                <w:kern w:val="2"/>
                <w:sz w:val="20"/>
                <w:szCs w:val="20"/>
                <w:lang w:eastAsia="en-US"/>
              </w:rPr>
              <w:t xml:space="preserve"> </w:t>
            </w:r>
            <w:r w:rsidRPr="00AB5036">
              <w:rPr>
                <w:kern w:val="2"/>
                <w:sz w:val="20"/>
                <w:szCs w:val="20"/>
                <w:lang w:val="en-US" w:eastAsia="en-US"/>
              </w:rPr>
              <w:t>ratio</w:t>
            </w:r>
            <w:r w:rsidRPr="00AB5036">
              <w:rPr>
                <w:kern w:val="2"/>
                <w:sz w:val="20"/>
                <w:szCs w:val="20"/>
                <w:lang w:eastAsia="en-US"/>
              </w:rPr>
              <w:t>) – отношений долей.</w:t>
            </w:r>
          </w:p>
        </w:tc>
      </w:tr>
    </w:tbl>
    <w:p w14:paraId="1873C530" w14:textId="799FE54F" w:rsidR="00591FE0" w:rsidRPr="00F6044E" w:rsidRDefault="00591FE0" w:rsidP="00001A3D">
      <w:pPr>
        <w:jc w:val="both"/>
        <w:rPr>
          <w:b/>
          <w:i/>
          <w:highlight w:val="lightGray"/>
        </w:rPr>
      </w:pPr>
    </w:p>
    <w:p w14:paraId="78E040A9" w14:textId="235A7457" w:rsidR="00040F40" w:rsidRDefault="00040F40" w:rsidP="00001A3D">
      <w:pPr>
        <w:pStyle w:val="3"/>
        <w:spacing w:before="0" w:after="0"/>
        <w:rPr>
          <w:rFonts w:ascii="Times New Roman" w:hAnsi="Times New Roman"/>
          <w:szCs w:val="24"/>
        </w:rPr>
      </w:pPr>
      <w:bookmarkStart w:id="155" w:name="_Toc52190594"/>
      <w:bookmarkStart w:id="156" w:name="_Toc185315985"/>
      <w:bookmarkStart w:id="157" w:name="_Hlk521885199"/>
      <w:r w:rsidRPr="004F33DB">
        <w:rPr>
          <w:rFonts w:ascii="Times New Roman" w:hAnsi="Times New Roman"/>
          <w:szCs w:val="24"/>
        </w:rPr>
        <w:t>4.</w:t>
      </w:r>
      <w:r w:rsidR="00C557DD">
        <w:rPr>
          <w:rFonts w:ascii="Times New Roman" w:hAnsi="Times New Roman"/>
          <w:szCs w:val="24"/>
        </w:rPr>
        <w:t>2</w:t>
      </w:r>
      <w:r w:rsidR="00B30F15" w:rsidRPr="004F33DB">
        <w:rPr>
          <w:rFonts w:ascii="Times New Roman" w:hAnsi="Times New Roman"/>
          <w:szCs w:val="24"/>
        </w:rPr>
        <w:t>.</w:t>
      </w:r>
      <w:bookmarkEnd w:id="155"/>
      <w:r w:rsidR="00A95C68" w:rsidRPr="004F33DB">
        <w:rPr>
          <w:rFonts w:ascii="Times New Roman" w:hAnsi="Times New Roman"/>
          <w:szCs w:val="24"/>
        </w:rPr>
        <w:t>2.</w:t>
      </w:r>
      <w:r w:rsidR="007D3F37" w:rsidRPr="004F33DB">
        <w:rPr>
          <w:rFonts w:ascii="Times New Roman" w:hAnsi="Times New Roman"/>
          <w:szCs w:val="24"/>
        </w:rPr>
        <w:t xml:space="preserve"> </w:t>
      </w:r>
      <w:r w:rsidR="00B30F15" w:rsidRPr="004F33DB">
        <w:rPr>
          <w:rFonts w:ascii="Times New Roman" w:hAnsi="Times New Roman"/>
          <w:szCs w:val="24"/>
        </w:rPr>
        <w:t>Клиническая безопасность</w:t>
      </w:r>
      <w:bookmarkEnd w:id="156"/>
    </w:p>
    <w:p w14:paraId="602DE846" w14:textId="77777777" w:rsidR="00C275D6" w:rsidRPr="00C275D6" w:rsidRDefault="00C275D6" w:rsidP="00001A3D"/>
    <w:p w14:paraId="5F3079A7" w14:textId="04EFBD58" w:rsidR="004F33DB" w:rsidRPr="004F33DB" w:rsidRDefault="004F33DB" w:rsidP="00001A3D">
      <w:pPr>
        <w:pStyle w:val="aff1"/>
        <w:spacing w:before="0"/>
        <w:ind w:firstLine="708"/>
        <w:jc w:val="both"/>
        <w:rPr>
          <w:szCs w:val="24"/>
          <w:lang w:eastAsia="ja-JP"/>
        </w:rPr>
      </w:pPr>
      <w:bookmarkStart w:id="158" w:name="_Toc52190595"/>
      <w:r w:rsidRPr="004F33DB">
        <w:rPr>
          <w:szCs w:val="24"/>
          <w:lang w:eastAsia="ja-JP"/>
        </w:rPr>
        <w:t xml:space="preserve">Комбинированное применение будесонида и формотерола </w:t>
      </w:r>
      <w:r>
        <w:rPr>
          <w:szCs w:val="24"/>
          <w:lang w:eastAsia="ja-JP"/>
        </w:rPr>
        <w:t xml:space="preserve">в виде ингаляций </w:t>
      </w:r>
      <w:r w:rsidR="00154229" w:rsidRPr="004F33DB">
        <w:rPr>
          <w:szCs w:val="24"/>
          <w:lang w:eastAsia="ja-JP"/>
        </w:rPr>
        <w:t xml:space="preserve">обладает благоприятным профилем безопасности и переносимости, который сохраняется в </w:t>
      </w:r>
      <w:r w:rsidR="00154229" w:rsidRPr="004F33DB">
        <w:rPr>
          <w:szCs w:val="24"/>
          <w:lang w:eastAsia="ja-JP"/>
        </w:rPr>
        <w:lastRenderedPageBreak/>
        <w:t xml:space="preserve">течение длительного применения препарата. </w:t>
      </w:r>
      <w:r w:rsidR="00601AF1" w:rsidRPr="004F33DB">
        <w:rPr>
          <w:szCs w:val="24"/>
          <w:lang w:eastAsia="ja-JP"/>
        </w:rPr>
        <w:t>В</w:t>
      </w:r>
      <w:r>
        <w:rPr>
          <w:szCs w:val="24"/>
          <w:lang w:eastAsia="ja-JP"/>
        </w:rPr>
        <w:t xml:space="preserve"> данном разделе представлен обзор по </w:t>
      </w:r>
      <w:r w:rsidR="00601AF1" w:rsidRPr="004F33DB">
        <w:rPr>
          <w:szCs w:val="24"/>
          <w:lang w:eastAsia="ja-JP"/>
        </w:rPr>
        <w:t xml:space="preserve">безопасности </w:t>
      </w:r>
      <w:r>
        <w:rPr>
          <w:szCs w:val="24"/>
          <w:lang w:eastAsia="ja-JP"/>
        </w:rPr>
        <w:t xml:space="preserve">оригинального препарата </w:t>
      </w:r>
      <w:r w:rsidRPr="00185833">
        <w:rPr>
          <w:kern w:val="2"/>
          <w:lang w:eastAsia="en-US"/>
        </w:rPr>
        <w:t>Симбикорт</w:t>
      </w:r>
      <w:r w:rsidRPr="00185833">
        <w:rPr>
          <w:kern w:val="2"/>
          <w:vertAlign w:val="superscript"/>
          <w:lang w:eastAsia="en-US"/>
        </w:rPr>
        <w:t xml:space="preserve">® </w:t>
      </w:r>
      <w:r w:rsidRPr="00185833">
        <w:rPr>
          <w:kern w:val="2"/>
          <w:lang w:eastAsia="en-US"/>
        </w:rPr>
        <w:t>Турбухалер</w:t>
      </w:r>
      <w:r w:rsidRPr="00185833">
        <w:rPr>
          <w:kern w:val="2"/>
          <w:vertAlign w:val="superscript"/>
          <w:lang w:eastAsia="en-US"/>
        </w:rPr>
        <w:t>®</w:t>
      </w:r>
      <w:r>
        <w:rPr>
          <w:kern w:val="2"/>
          <w:lang w:eastAsia="en-US"/>
        </w:rPr>
        <w:t>на основании данных, полученных в ходе клинических исследований и в течение длительного постмаркетингового</w:t>
      </w:r>
      <w:r w:rsidR="00601AF1" w:rsidRPr="004F33DB">
        <w:rPr>
          <w:szCs w:val="24"/>
          <w:lang w:eastAsia="ja-JP"/>
        </w:rPr>
        <w:t xml:space="preserve"> пр</w:t>
      </w:r>
      <w:r>
        <w:rPr>
          <w:szCs w:val="24"/>
          <w:lang w:eastAsia="ja-JP"/>
        </w:rPr>
        <w:t>именения.</w:t>
      </w:r>
      <w:r w:rsidR="00B66CB8">
        <w:rPr>
          <w:szCs w:val="24"/>
          <w:lang w:eastAsia="ja-JP"/>
        </w:rPr>
        <w:t xml:space="preserve"> </w:t>
      </w:r>
    </w:p>
    <w:p w14:paraId="2F783225" w14:textId="6C10096C" w:rsidR="002020BA" w:rsidRDefault="004F33DB" w:rsidP="00001A3D">
      <w:pPr>
        <w:pStyle w:val="aff1"/>
        <w:spacing w:before="0"/>
        <w:ind w:firstLine="708"/>
        <w:jc w:val="both"/>
      </w:pPr>
      <w:r>
        <w:t>По сравнению с применением каждого из монокомпонентов комбинации, н</w:t>
      </w:r>
      <w:r w:rsidR="00B74334" w:rsidRPr="004F33DB">
        <w:t xml:space="preserve">а фоне совместного </w:t>
      </w:r>
      <w:r>
        <w:t>применения будесонида</w:t>
      </w:r>
      <w:r w:rsidR="00B74334" w:rsidRPr="004F33DB">
        <w:t xml:space="preserve"> </w:t>
      </w:r>
      <w:r>
        <w:t xml:space="preserve">и формотерола </w:t>
      </w:r>
      <w:r w:rsidR="00B74334" w:rsidRPr="004F33DB">
        <w:t>не было отмечено увеличени</w:t>
      </w:r>
      <w:r>
        <w:t>я частоты возникновения нежелательных</w:t>
      </w:r>
      <w:r w:rsidR="00B74334" w:rsidRPr="004F33DB">
        <w:t xml:space="preserve"> реакций</w:t>
      </w:r>
      <w:r w:rsidR="00B67E61">
        <w:t>,</w:t>
      </w:r>
      <w:r w:rsidR="00B67E61" w:rsidRPr="00B67E61">
        <w:t xml:space="preserve"> </w:t>
      </w:r>
      <w:r w:rsidR="009668E6">
        <w:t xml:space="preserve">отклонений </w:t>
      </w:r>
      <w:r w:rsidR="009668E6" w:rsidRPr="00B67E61">
        <w:rPr>
          <w:kern w:val="2"/>
          <w:lang w:eastAsia="en-US"/>
        </w:rPr>
        <w:t xml:space="preserve">лабораторных </w:t>
      </w:r>
      <w:r w:rsidR="009668E6">
        <w:rPr>
          <w:kern w:val="2"/>
          <w:lang w:eastAsia="en-US"/>
        </w:rPr>
        <w:t>показателей</w:t>
      </w:r>
      <w:r w:rsidR="009668E6" w:rsidRPr="00B67E61">
        <w:rPr>
          <w:kern w:val="2"/>
          <w:lang w:eastAsia="en-US"/>
        </w:rPr>
        <w:t>, показателей жизне</w:t>
      </w:r>
      <w:r w:rsidR="009668E6">
        <w:rPr>
          <w:kern w:val="2"/>
          <w:lang w:eastAsia="en-US"/>
        </w:rPr>
        <w:t xml:space="preserve">нно важных функций </w:t>
      </w:r>
      <w:r w:rsidR="00B67E61" w:rsidRPr="00B67E61">
        <w:rPr>
          <w:kern w:val="2"/>
          <w:lang w:eastAsia="en-US"/>
        </w:rPr>
        <w:t>или ЭКГ</w:t>
      </w:r>
      <w:r w:rsidR="00B74334" w:rsidRPr="00B67E61">
        <w:t>. Наиболее частыми</w:t>
      </w:r>
      <w:r w:rsidR="00B74334" w:rsidRPr="004F33DB">
        <w:t xml:space="preserve"> </w:t>
      </w:r>
      <w:r>
        <w:t>нежелательными</w:t>
      </w:r>
      <w:r w:rsidR="00B74334" w:rsidRPr="004F33DB">
        <w:t xml:space="preserve"> реакциями</w:t>
      </w:r>
      <w:r w:rsidR="00B74334">
        <w:t>, связанными с приемом препарата, являются фармакологически ожидаемые для β</w:t>
      </w:r>
      <w:r w:rsidR="00B74334" w:rsidRPr="004060BF">
        <w:rPr>
          <w:vertAlign w:val="subscript"/>
        </w:rPr>
        <w:t>2</w:t>
      </w:r>
      <w:r w:rsidR="00B74334">
        <w:t>-адреномиметиков нежелательные явления, как тремор и учащенное сердцебиение; симптомы обычно имеют умеренную степень выраженности и проходят через несколько дней после начала лечения</w:t>
      </w:r>
      <w:r w:rsidR="00B67E61" w:rsidRPr="00B67E61">
        <w:t xml:space="preserve"> [1]</w:t>
      </w:r>
      <w:r w:rsidR="00B74334">
        <w:t xml:space="preserve">. </w:t>
      </w:r>
    </w:p>
    <w:p w14:paraId="16F0234B" w14:textId="380D2F2F" w:rsidR="00B67E61" w:rsidRPr="00B67E61" w:rsidRDefault="00B67E61" w:rsidP="00001A3D">
      <w:pPr>
        <w:ind w:firstLine="708"/>
        <w:jc w:val="both"/>
        <w:rPr>
          <w:lang w:eastAsia="ru-RU"/>
        </w:rPr>
      </w:pPr>
      <w:r>
        <w:rPr>
          <w:lang w:eastAsia="ru-RU"/>
        </w:rPr>
        <w:t>Системное действие иГКС может встречаться при приеме высоких доз в течение продолжительного времени. Применение β</w:t>
      </w:r>
      <w:r w:rsidRPr="004060BF">
        <w:rPr>
          <w:vertAlign w:val="subscript"/>
          <w:lang w:eastAsia="ru-RU"/>
        </w:rPr>
        <w:t>2</w:t>
      </w:r>
      <w:r>
        <w:rPr>
          <w:lang w:eastAsia="ru-RU"/>
        </w:rPr>
        <w:t>-адреномиметиков может приводить к увеличению содержания в крови инсулина, свободных жирных кислот, гли</w:t>
      </w:r>
      <w:r w:rsidR="004A6A56">
        <w:rPr>
          <w:lang w:eastAsia="ru-RU"/>
        </w:rPr>
        <w:t xml:space="preserve">церола и кетоновых производных </w:t>
      </w:r>
      <w:r w:rsidR="004A6A56" w:rsidRPr="00B67E61">
        <w:t>[1]</w:t>
      </w:r>
      <w:r w:rsidR="004A6A56">
        <w:t>.</w:t>
      </w:r>
    </w:p>
    <w:p w14:paraId="0FBEA1B5" w14:textId="2C57EA76" w:rsidR="00675C53" w:rsidRPr="00DC42F7" w:rsidRDefault="00DC42F7" w:rsidP="00001A3D">
      <w:pPr>
        <w:tabs>
          <w:tab w:val="left" w:pos="4111"/>
        </w:tabs>
        <w:ind w:firstLine="708"/>
        <w:jc w:val="both"/>
        <w:rPr>
          <w:rFonts w:eastAsia="Times New Roman"/>
          <w:kern w:val="2"/>
          <w:lang w:eastAsia="en-US"/>
        </w:rPr>
      </w:pPr>
      <w:r w:rsidRPr="004A6A56">
        <w:rPr>
          <w:rFonts w:eastAsia="Times New Roman"/>
          <w:kern w:val="2"/>
          <w:lang w:eastAsia="en-US"/>
        </w:rPr>
        <w:t>В 24-недельном исследовании показано, что профили безопасности фиксированной комбинации будесонида + формотерола (Симбикорта</w:t>
      </w:r>
      <w:r w:rsidRPr="004A6A56">
        <w:rPr>
          <w:rFonts w:eastAsia="Times New Roman"/>
          <w:kern w:val="2"/>
          <w:vertAlign w:val="superscript"/>
          <w:lang w:eastAsia="en-US"/>
        </w:rPr>
        <w:t>®</w:t>
      </w:r>
      <w:r w:rsidRPr="004A6A56">
        <w:rPr>
          <w:rFonts w:eastAsia="Times New Roman"/>
          <w:kern w:val="2"/>
          <w:lang w:eastAsia="en-US"/>
        </w:rPr>
        <w:t xml:space="preserve"> Турбухалера</w:t>
      </w:r>
      <w:r w:rsidRPr="004A6A56">
        <w:rPr>
          <w:rFonts w:eastAsia="Times New Roman"/>
          <w:kern w:val="2"/>
          <w:vertAlign w:val="superscript"/>
          <w:lang w:eastAsia="en-US"/>
        </w:rPr>
        <w:t>®</w:t>
      </w:r>
      <w:r w:rsidRPr="004A6A56">
        <w:rPr>
          <w:rFonts w:eastAsia="Times New Roman"/>
          <w:kern w:val="2"/>
          <w:lang w:eastAsia="en-US"/>
        </w:rPr>
        <w:t>) и совместного применения будесонида и формотерола аналогичны. Не выявлено клинически значимых различий в отношении уровня калия, глюкозы в плазме крови, показателей жизнедеятельности или ЭКГ между группами будесонида + формотерола и Симбикорта</w:t>
      </w:r>
      <w:r w:rsidRPr="004A6A56">
        <w:rPr>
          <w:rFonts w:eastAsia="Times New Roman"/>
          <w:kern w:val="2"/>
          <w:vertAlign w:val="superscript"/>
          <w:lang w:eastAsia="en-US"/>
        </w:rPr>
        <w:t>®</w:t>
      </w:r>
      <w:r w:rsidRPr="004A6A56">
        <w:rPr>
          <w:rFonts w:eastAsia="Times New Roman"/>
          <w:kern w:val="2"/>
          <w:lang w:eastAsia="en-US"/>
        </w:rPr>
        <w:t xml:space="preserve"> Турбухалера</w:t>
      </w:r>
      <w:r w:rsidRPr="004A6A56">
        <w:rPr>
          <w:rFonts w:eastAsia="Times New Roman"/>
          <w:kern w:val="2"/>
          <w:vertAlign w:val="superscript"/>
          <w:lang w:eastAsia="en-US"/>
        </w:rPr>
        <w:t>®</w:t>
      </w:r>
      <w:r w:rsidRPr="004A6A56">
        <w:rPr>
          <w:rFonts w:eastAsia="Times New Roman"/>
          <w:kern w:val="2"/>
          <w:lang w:eastAsia="en-US"/>
        </w:rPr>
        <w:t>, а также внутри групп в ходе лечения.</w:t>
      </w:r>
      <w:r w:rsidR="00B66CB8">
        <w:rPr>
          <w:rFonts w:eastAsia="Times New Roman"/>
          <w:kern w:val="2"/>
          <w:lang w:eastAsia="en-US"/>
        </w:rPr>
        <w:t xml:space="preserve"> </w:t>
      </w:r>
      <w:r w:rsidRPr="004A6A56">
        <w:rPr>
          <w:rFonts w:eastAsia="Times New Roman"/>
          <w:kern w:val="2"/>
          <w:lang w:eastAsia="en-US"/>
        </w:rPr>
        <w:t>Не выявлено статистически значимых отличий между группами в отношении уровня утреннего кортизола в плазме или стимулированного кортизола [5].</w:t>
      </w:r>
      <w:r w:rsidRPr="00185833">
        <w:rPr>
          <w:rFonts w:eastAsia="Times New Roman"/>
          <w:kern w:val="2"/>
          <w:lang w:eastAsia="en-US"/>
        </w:rPr>
        <w:t xml:space="preserve"> </w:t>
      </w:r>
    </w:p>
    <w:p w14:paraId="47099FEB" w14:textId="77777777" w:rsidR="0021377F" w:rsidRDefault="0021377F" w:rsidP="00001A3D">
      <w:pPr>
        <w:tabs>
          <w:tab w:val="left" w:pos="4111"/>
        </w:tabs>
        <w:ind w:firstLine="708"/>
        <w:jc w:val="both"/>
        <w:rPr>
          <w:rFonts w:eastAsia="Times New Roman"/>
          <w:kern w:val="2"/>
          <w:szCs w:val="22"/>
          <w:lang w:eastAsia="en-US"/>
        </w:rPr>
      </w:pPr>
    </w:p>
    <w:p w14:paraId="6BE7C71B" w14:textId="62B0B1D4" w:rsidR="0021377F" w:rsidRPr="0021377F" w:rsidRDefault="00C557DD" w:rsidP="00001A3D">
      <w:pPr>
        <w:jc w:val="both"/>
        <w:outlineLvl w:val="3"/>
        <w:rPr>
          <w:rFonts w:eastAsia="Times New Roman"/>
          <w:b/>
          <w:kern w:val="2"/>
          <w:szCs w:val="22"/>
          <w:lang w:eastAsia="en-US"/>
        </w:rPr>
      </w:pPr>
      <w:bookmarkStart w:id="159" w:name="_Toc185315986"/>
      <w:r>
        <w:rPr>
          <w:rFonts w:eastAsia="Times New Roman"/>
          <w:b/>
          <w:kern w:val="2"/>
          <w:szCs w:val="22"/>
          <w:lang w:eastAsia="en-US"/>
        </w:rPr>
        <w:t>4.2</w:t>
      </w:r>
      <w:r w:rsidR="0021377F" w:rsidRPr="0021377F">
        <w:rPr>
          <w:rFonts w:eastAsia="Times New Roman"/>
          <w:b/>
          <w:kern w:val="2"/>
          <w:szCs w:val="22"/>
          <w:lang w:eastAsia="en-US"/>
        </w:rPr>
        <w:t>.2.1. Безопасность у пациентов с бронхиальной астмой</w:t>
      </w:r>
      <w:bookmarkEnd w:id="159"/>
    </w:p>
    <w:p w14:paraId="42CAC2BB" w14:textId="77777777" w:rsidR="00C275D6" w:rsidRDefault="00C275D6" w:rsidP="00001A3D">
      <w:pPr>
        <w:ind w:firstLine="708"/>
        <w:jc w:val="both"/>
        <w:rPr>
          <w:rFonts w:eastAsia="Times New Roman"/>
          <w:kern w:val="2"/>
          <w:szCs w:val="22"/>
          <w:lang w:eastAsia="en-US"/>
        </w:rPr>
      </w:pPr>
    </w:p>
    <w:p w14:paraId="777DC760" w14:textId="4F6A79AD" w:rsidR="009C51D8" w:rsidRDefault="009C51D8" w:rsidP="00001A3D">
      <w:pPr>
        <w:ind w:firstLine="708"/>
        <w:jc w:val="both"/>
        <w:rPr>
          <w:rFonts w:eastAsia="Times New Roman"/>
          <w:kern w:val="2"/>
          <w:szCs w:val="22"/>
          <w:lang w:eastAsia="en-US"/>
        </w:rPr>
      </w:pPr>
      <w:r>
        <w:rPr>
          <w:rFonts w:eastAsia="Times New Roman"/>
          <w:kern w:val="2"/>
          <w:szCs w:val="22"/>
          <w:lang w:eastAsia="en-US"/>
        </w:rPr>
        <w:t xml:space="preserve">По данным рандомизированных клинических исследований </w:t>
      </w:r>
      <w:r w:rsidRPr="009C51D8">
        <w:rPr>
          <w:rFonts w:eastAsia="Times New Roman"/>
          <w:kern w:val="2"/>
          <w:szCs w:val="22"/>
          <w:lang w:eastAsia="en-US"/>
        </w:rPr>
        <w:t>[16-22</w:t>
      </w:r>
      <w:r>
        <w:rPr>
          <w:rFonts w:eastAsia="Times New Roman"/>
          <w:kern w:val="2"/>
          <w:szCs w:val="22"/>
          <w:lang w:eastAsia="en-US"/>
        </w:rPr>
        <w:t>; 24-27;</w:t>
      </w:r>
      <w:r w:rsidRPr="009C51D8">
        <w:rPr>
          <w:rFonts w:eastAsia="Times New Roman"/>
          <w:kern w:val="2"/>
          <w:szCs w:val="22"/>
          <w:lang w:eastAsia="en-US"/>
        </w:rPr>
        <w:t xml:space="preserve"> 33]</w:t>
      </w:r>
      <w:r>
        <w:rPr>
          <w:rFonts w:eastAsia="Times New Roman"/>
          <w:kern w:val="2"/>
          <w:szCs w:val="22"/>
          <w:lang w:eastAsia="en-US"/>
        </w:rPr>
        <w:t>, частота нежелательных явлений в группах пациентов, получавших комбинацию будесонида и формотерола в качестве терапии «по требованию», в режиме «единого ингалятора», или как поддерживающую терапию, составляла 29-56% и была сопоставима с группами контроля в соответствующих исследованиях. Частота серьезных нежелательных явлений находилась в пределах 3-7%. Наиболее часто регистрируемые явления (≥ 3%) принадлежали к инфекционным состояниям и нарушениям со стороны дыхательной системы: инфекции</w:t>
      </w:r>
      <w:r w:rsidRPr="002C6BB3">
        <w:rPr>
          <w:rFonts w:eastAsia="Times New Roman"/>
          <w:kern w:val="2"/>
          <w:szCs w:val="22"/>
          <w:lang w:eastAsia="en-US"/>
        </w:rPr>
        <w:t xml:space="preserve"> </w:t>
      </w:r>
      <w:r>
        <w:rPr>
          <w:rFonts w:eastAsia="Times New Roman"/>
          <w:kern w:val="2"/>
          <w:szCs w:val="22"/>
          <w:lang w:eastAsia="en-US"/>
        </w:rPr>
        <w:t>дыхательных</w:t>
      </w:r>
      <w:r w:rsidRPr="002C6BB3">
        <w:rPr>
          <w:rFonts w:eastAsia="Times New Roman"/>
          <w:kern w:val="2"/>
          <w:szCs w:val="22"/>
          <w:lang w:eastAsia="en-US"/>
        </w:rPr>
        <w:t xml:space="preserve"> </w:t>
      </w:r>
      <w:r>
        <w:rPr>
          <w:rFonts w:eastAsia="Times New Roman"/>
          <w:kern w:val="2"/>
          <w:szCs w:val="22"/>
          <w:lang w:eastAsia="en-US"/>
        </w:rPr>
        <w:t>путей</w:t>
      </w:r>
      <w:r w:rsidRPr="002C6BB3">
        <w:rPr>
          <w:rFonts w:eastAsia="Times New Roman"/>
          <w:kern w:val="2"/>
          <w:szCs w:val="22"/>
          <w:lang w:eastAsia="en-US"/>
        </w:rPr>
        <w:t xml:space="preserve"> (</w:t>
      </w:r>
      <w:r>
        <w:rPr>
          <w:rFonts w:eastAsia="Times New Roman"/>
          <w:kern w:val="2"/>
          <w:szCs w:val="22"/>
          <w:lang w:eastAsia="en-US"/>
        </w:rPr>
        <w:t>5,5 - 20</w:t>
      </w:r>
      <w:r w:rsidRPr="002C6BB3">
        <w:rPr>
          <w:rFonts w:eastAsia="Times New Roman"/>
          <w:kern w:val="2"/>
          <w:szCs w:val="22"/>
          <w:lang w:eastAsia="en-US"/>
        </w:rPr>
        <w:t>%</w:t>
      </w:r>
      <w:r>
        <w:rPr>
          <w:rFonts w:eastAsia="Times New Roman"/>
          <w:kern w:val="2"/>
          <w:szCs w:val="22"/>
          <w:lang w:eastAsia="en-US"/>
        </w:rPr>
        <w:t>)</w:t>
      </w:r>
      <w:r w:rsidRPr="002C6BB3">
        <w:rPr>
          <w:rFonts w:eastAsia="Times New Roman"/>
          <w:kern w:val="2"/>
          <w:szCs w:val="22"/>
          <w:lang w:eastAsia="en-US"/>
        </w:rPr>
        <w:t>,</w:t>
      </w:r>
      <w:r>
        <w:rPr>
          <w:rFonts w:eastAsia="Times New Roman"/>
          <w:kern w:val="2"/>
          <w:szCs w:val="22"/>
          <w:lang w:eastAsia="en-US"/>
        </w:rPr>
        <w:t xml:space="preserve"> бронхит</w:t>
      </w:r>
      <w:r w:rsidRPr="002C6BB3">
        <w:rPr>
          <w:rFonts w:eastAsia="Times New Roman"/>
          <w:kern w:val="2"/>
          <w:szCs w:val="22"/>
          <w:lang w:eastAsia="en-US"/>
        </w:rPr>
        <w:t xml:space="preserve"> (</w:t>
      </w:r>
      <w:r>
        <w:rPr>
          <w:rFonts w:eastAsia="Times New Roman"/>
          <w:kern w:val="2"/>
          <w:szCs w:val="22"/>
          <w:lang w:eastAsia="en-US"/>
        </w:rPr>
        <w:t>1-</w:t>
      </w:r>
      <w:r w:rsidRPr="002C6BB3">
        <w:rPr>
          <w:rFonts w:eastAsia="Times New Roman"/>
          <w:kern w:val="2"/>
          <w:szCs w:val="22"/>
          <w:lang w:eastAsia="en-US"/>
        </w:rPr>
        <w:t>7%</w:t>
      </w:r>
      <w:r>
        <w:rPr>
          <w:rFonts w:eastAsia="Times New Roman"/>
          <w:kern w:val="2"/>
          <w:szCs w:val="22"/>
          <w:lang w:eastAsia="en-US"/>
        </w:rPr>
        <w:t>), ухудшение течения астмы</w:t>
      </w:r>
      <w:r w:rsidRPr="002C6BB3">
        <w:rPr>
          <w:rFonts w:eastAsia="Times New Roman"/>
          <w:kern w:val="2"/>
          <w:szCs w:val="22"/>
          <w:lang w:eastAsia="en-US"/>
        </w:rPr>
        <w:t xml:space="preserve"> (3</w:t>
      </w:r>
      <w:r>
        <w:rPr>
          <w:rFonts w:eastAsia="Times New Roman"/>
          <w:kern w:val="2"/>
          <w:szCs w:val="22"/>
          <w:lang w:eastAsia="en-US"/>
        </w:rPr>
        <w:t>-14,7</w:t>
      </w:r>
      <w:r w:rsidRPr="002C6BB3">
        <w:rPr>
          <w:rFonts w:eastAsia="Times New Roman"/>
          <w:kern w:val="2"/>
          <w:szCs w:val="22"/>
          <w:lang w:eastAsia="en-US"/>
        </w:rPr>
        <w:t>%</w:t>
      </w:r>
      <w:r>
        <w:rPr>
          <w:rFonts w:eastAsia="Times New Roman"/>
          <w:kern w:val="2"/>
          <w:szCs w:val="22"/>
          <w:lang w:eastAsia="en-US"/>
        </w:rPr>
        <w:t>), вирусные инфекции (3%), кандидоз полости рта (1-3,2%), назофарингит (8%), фарингит (2-9%), инфекции нижних дыхательных путей (3%), головная боль (5%), синусит (4%).</w:t>
      </w:r>
    </w:p>
    <w:p w14:paraId="0956A463" w14:textId="4DACC13B"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Безопасность и переносимость комбинации будесонида и формотерола в виде ингаляций сухого порошка для поддерживающей терапии и купирования симптомов астмы были проанализированы и описаны в обзоре рандомизированных клинических исследований в сравнении с альтернативными фиксированными комбинациями, применяемыми согласно клиническим рекомендациям</w:t>
      </w:r>
      <w:r w:rsidR="00F22148" w:rsidRPr="00F22148">
        <w:rPr>
          <w:rFonts w:eastAsia="Times New Roman"/>
          <w:kern w:val="2"/>
          <w:szCs w:val="22"/>
          <w:lang w:eastAsia="en-US"/>
        </w:rPr>
        <w:t xml:space="preserve"> [30]</w:t>
      </w:r>
      <w:r w:rsidRPr="00E422FD">
        <w:rPr>
          <w:rFonts w:eastAsia="Times New Roman"/>
          <w:kern w:val="2"/>
          <w:szCs w:val="22"/>
          <w:lang w:eastAsia="en-US"/>
        </w:rPr>
        <w:t xml:space="preserve">. Терапия будесонидом и формотеролом не была ассоциирована с повышенным </w:t>
      </w:r>
      <w:r w:rsidR="00F22148">
        <w:rPr>
          <w:rFonts w:eastAsia="Times New Roman"/>
          <w:kern w:val="2"/>
          <w:szCs w:val="22"/>
          <w:lang w:eastAsia="en-US"/>
        </w:rPr>
        <w:t>риском смерти, или возникновением</w:t>
      </w:r>
      <w:r w:rsidRPr="00E422FD">
        <w:rPr>
          <w:rFonts w:eastAsia="Times New Roman"/>
          <w:kern w:val="2"/>
          <w:szCs w:val="22"/>
          <w:lang w:eastAsia="en-US"/>
        </w:rPr>
        <w:t xml:space="preserve"> серьезных нежелательных явлений (СНЯ), или нежелательных явлений, </w:t>
      </w:r>
      <w:r w:rsidR="002D4C8C">
        <w:rPr>
          <w:rFonts w:eastAsia="Times New Roman"/>
          <w:kern w:val="2"/>
          <w:szCs w:val="22"/>
          <w:lang w:eastAsia="en-US"/>
        </w:rPr>
        <w:t xml:space="preserve">приведших к </w:t>
      </w:r>
      <w:r w:rsidRPr="00E422FD">
        <w:rPr>
          <w:rFonts w:eastAsia="Times New Roman"/>
          <w:kern w:val="2"/>
          <w:szCs w:val="22"/>
          <w:lang w:eastAsia="en-US"/>
        </w:rPr>
        <w:t>отмен</w:t>
      </w:r>
      <w:r w:rsidR="002D4C8C">
        <w:rPr>
          <w:rFonts w:eastAsia="Times New Roman"/>
          <w:kern w:val="2"/>
          <w:szCs w:val="22"/>
          <w:lang w:eastAsia="en-US"/>
        </w:rPr>
        <w:t>е</w:t>
      </w:r>
      <w:r w:rsidRPr="00E422FD">
        <w:rPr>
          <w:rFonts w:eastAsia="Times New Roman"/>
          <w:kern w:val="2"/>
          <w:szCs w:val="22"/>
          <w:lang w:eastAsia="en-US"/>
        </w:rPr>
        <w:t xml:space="preserve"> терапии, со стороны сердечно-сосудистой системы. Частота СНЯ, связанных с астмой, и </w:t>
      </w:r>
      <w:r w:rsidR="00F22148">
        <w:rPr>
          <w:rFonts w:eastAsia="Times New Roman"/>
          <w:kern w:val="2"/>
          <w:szCs w:val="22"/>
          <w:lang w:eastAsia="en-US"/>
        </w:rPr>
        <w:t xml:space="preserve">частота НЯ, </w:t>
      </w:r>
      <w:r w:rsidR="002D4C8C">
        <w:rPr>
          <w:rFonts w:eastAsia="Times New Roman"/>
          <w:kern w:val="2"/>
          <w:szCs w:val="22"/>
          <w:lang w:eastAsia="en-US"/>
        </w:rPr>
        <w:t>приведших к</w:t>
      </w:r>
      <w:r w:rsidRPr="00E422FD">
        <w:rPr>
          <w:rFonts w:eastAsia="Times New Roman"/>
          <w:kern w:val="2"/>
          <w:szCs w:val="22"/>
          <w:lang w:eastAsia="en-US"/>
        </w:rPr>
        <w:t xml:space="preserve"> отмен</w:t>
      </w:r>
      <w:r w:rsidR="002D4C8C">
        <w:rPr>
          <w:rFonts w:eastAsia="Times New Roman"/>
          <w:kern w:val="2"/>
          <w:szCs w:val="22"/>
          <w:lang w:eastAsia="en-US"/>
        </w:rPr>
        <w:t>е</w:t>
      </w:r>
      <w:r w:rsidRPr="00E422FD">
        <w:rPr>
          <w:rFonts w:eastAsia="Times New Roman"/>
          <w:kern w:val="2"/>
          <w:szCs w:val="22"/>
          <w:lang w:eastAsia="en-US"/>
        </w:rPr>
        <w:t xml:space="preserve"> терапии, была значительно ниже на фоне терапии будесонидом и формотеролом по сравнению с альтернативными схемами. </w:t>
      </w:r>
    </w:p>
    <w:p w14:paraId="5BED18CB" w14:textId="52452EBE"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lastRenderedPageBreak/>
        <w:t>В анализ включены данные по безопасности 6 двойных слепых рандомизированных клинических исследований у 14 346 пациентов с астмой, у 5</w:t>
      </w:r>
      <w:r w:rsidR="004A6A56">
        <w:rPr>
          <w:rFonts w:eastAsia="Times New Roman"/>
          <w:kern w:val="2"/>
          <w:szCs w:val="22"/>
          <w:lang w:eastAsia="en-US"/>
        </w:rPr>
        <w:t> </w:t>
      </w:r>
      <w:r w:rsidRPr="00E422FD">
        <w:rPr>
          <w:rFonts w:eastAsia="Times New Roman"/>
          <w:kern w:val="2"/>
          <w:szCs w:val="22"/>
          <w:lang w:eastAsia="en-US"/>
        </w:rPr>
        <w:t>584 из которых комбинация будесонида и формотерола применялась в качестве поддерживающей терапии и для купирования симптомов в течение как минимум 6 месяцев, остальные 8</w:t>
      </w:r>
      <w:r w:rsidR="004A6A56">
        <w:rPr>
          <w:rFonts w:eastAsia="Times New Roman"/>
          <w:kern w:val="2"/>
          <w:szCs w:val="22"/>
          <w:lang w:eastAsia="en-US"/>
        </w:rPr>
        <w:t> </w:t>
      </w:r>
      <w:r w:rsidRPr="00E422FD">
        <w:rPr>
          <w:rFonts w:eastAsia="Times New Roman"/>
          <w:kern w:val="2"/>
          <w:szCs w:val="22"/>
          <w:lang w:eastAsia="en-US"/>
        </w:rPr>
        <w:t>762 пациента получали другие схемы. Оцениваемые показатели включали общую смертность (по любой причине) и СНЯ, связанные с астмой (совместные первичные конечные точки), общ</w:t>
      </w:r>
      <w:r w:rsidR="004A6A56">
        <w:rPr>
          <w:rFonts w:eastAsia="Times New Roman"/>
          <w:kern w:val="2"/>
          <w:szCs w:val="22"/>
          <w:lang w:eastAsia="en-US"/>
        </w:rPr>
        <w:t>ее</w:t>
      </w:r>
      <w:r w:rsidRPr="00E422FD">
        <w:rPr>
          <w:rFonts w:eastAsia="Times New Roman"/>
          <w:kern w:val="2"/>
          <w:szCs w:val="22"/>
          <w:lang w:eastAsia="en-US"/>
        </w:rPr>
        <w:t xml:space="preserve"> количество СНЯ, включая СНЯ со стороны сердечно-сосудистой системы, а также отмену терапии из-за нежелательных явлений. На фоне терапии будесонидом и формотеролом в режиме «</w:t>
      </w:r>
      <w:r w:rsidR="00A273CB">
        <w:rPr>
          <w:rFonts w:eastAsia="Times New Roman"/>
          <w:kern w:val="2"/>
          <w:szCs w:val="22"/>
          <w:lang w:eastAsia="en-US"/>
        </w:rPr>
        <w:t>единого ингалятора</w:t>
      </w:r>
      <w:r w:rsidRPr="00E422FD">
        <w:rPr>
          <w:rFonts w:eastAsia="Times New Roman"/>
          <w:kern w:val="2"/>
          <w:szCs w:val="22"/>
          <w:lang w:eastAsia="en-US"/>
        </w:rPr>
        <w:t>» (поддерживающая терапия и купирование симптомов) не наблюдалось увеличения общей смертности (4 смерти [0,07%] против 9 [0,10%]; объединенное отношение рисков (</w:t>
      </w:r>
      <w:r w:rsidRPr="00E422FD">
        <w:rPr>
          <w:rFonts w:eastAsia="Times New Roman"/>
          <w:kern w:val="2"/>
          <w:szCs w:val="22"/>
          <w:lang w:val="en-US" w:eastAsia="en-US"/>
        </w:rPr>
        <w:t>RR</w:t>
      </w:r>
      <w:r w:rsidR="004A6A56">
        <w:rPr>
          <w:rFonts w:eastAsia="Times New Roman"/>
          <w:kern w:val="2"/>
          <w:szCs w:val="22"/>
          <w:lang w:eastAsia="en-US"/>
        </w:rPr>
        <w:t xml:space="preserve">) 0,70 </w:t>
      </w:r>
      <w:r w:rsidR="004A6A56" w:rsidRPr="004A6A56">
        <w:rPr>
          <w:rFonts w:eastAsia="Times New Roman"/>
          <w:kern w:val="2"/>
          <w:szCs w:val="22"/>
          <w:lang w:eastAsia="en-US"/>
        </w:rPr>
        <w:t>[</w:t>
      </w:r>
      <w:r w:rsidRPr="00E422FD">
        <w:rPr>
          <w:rFonts w:eastAsia="Times New Roman"/>
          <w:kern w:val="2"/>
          <w:szCs w:val="22"/>
          <w:lang w:eastAsia="en-US"/>
        </w:rPr>
        <w:t>95% ДИ: 0,21</w:t>
      </w:r>
      <w:r w:rsidR="004A6A56" w:rsidRPr="004A6A56">
        <w:rPr>
          <w:rFonts w:eastAsia="Times New Roman"/>
          <w:kern w:val="2"/>
          <w:szCs w:val="22"/>
          <w:lang w:eastAsia="en-US"/>
        </w:rPr>
        <w:t xml:space="preserve">; </w:t>
      </w:r>
      <w:r w:rsidRPr="00E422FD">
        <w:rPr>
          <w:rFonts w:eastAsia="Times New Roman"/>
          <w:kern w:val="2"/>
          <w:szCs w:val="22"/>
          <w:lang w:eastAsia="en-US"/>
        </w:rPr>
        <w:t>2,30</w:t>
      </w:r>
      <w:r w:rsidR="004A6A56" w:rsidRPr="004A6A56">
        <w:rPr>
          <w:rFonts w:eastAsia="Times New Roman"/>
          <w:kern w:val="2"/>
          <w:szCs w:val="22"/>
          <w:lang w:eastAsia="en-US"/>
        </w:rPr>
        <w:t>]</w:t>
      </w:r>
      <w:r w:rsidRPr="00E422FD">
        <w:rPr>
          <w:rFonts w:eastAsia="Times New Roman"/>
          <w:kern w:val="2"/>
          <w:szCs w:val="22"/>
          <w:lang w:eastAsia="en-US"/>
        </w:rPr>
        <w:t>). Ни один из случаев летального исхода не был связан с терапией. Однако 2 случая (по 1 в каждой из анализируемых групп) были связаны с астмой, 4 смерти относились к СНЯ со стороны сердечно-сосудистой системы.</w:t>
      </w:r>
    </w:p>
    <w:p w14:paraId="31DD11BE" w14:textId="59EA9B35" w:rsid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 xml:space="preserve">СНЯ, связанные с астмой, регистрировались реже на фоне терапии будесонидом и формотеролом: 41 (0,73%) против 121 (1,38%), объединенное </w:t>
      </w:r>
      <w:r w:rsidRPr="00E422FD">
        <w:rPr>
          <w:rFonts w:eastAsia="Times New Roman"/>
          <w:kern w:val="2"/>
          <w:szCs w:val="22"/>
          <w:lang w:val="en-US" w:eastAsia="en-US"/>
        </w:rPr>
        <w:t>RR</w:t>
      </w:r>
      <w:r w:rsidRPr="00E422FD">
        <w:rPr>
          <w:rFonts w:eastAsia="Times New Roman"/>
          <w:kern w:val="2"/>
          <w:szCs w:val="22"/>
          <w:lang w:eastAsia="en-US"/>
        </w:rPr>
        <w:t xml:space="preserve"> </w:t>
      </w:r>
      <w:r w:rsidR="004A6A56" w:rsidRPr="004A6A56">
        <w:rPr>
          <w:rFonts w:eastAsia="Times New Roman"/>
          <w:kern w:val="2"/>
          <w:szCs w:val="22"/>
          <w:lang w:eastAsia="en-US"/>
        </w:rPr>
        <w:t xml:space="preserve">= </w:t>
      </w:r>
      <w:r w:rsidRPr="00E422FD">
        <w:rPr>
          <w:rFonts w:eastAsia="Times New Roman"/>
          <w:kern w:val="2"/>
          <w:szCs w:val="22"/>
          <w:lang w:eastAsia="en-US"/>
        </w:rPr>
        <w:t xml:space="preserve">0,59 </w:t>
      </w:r>
      <w:r w:rsidR="004A6A56" w:rsidRPr="004A6A56">
        <w:rPr>
          <w:rFonts w:eastAsia="Times New Roman"/>
          <w:kern w:val="2"/>
          <w:szCs w:val="22"/>
          <w:lang w:eastAsia="en-US"/>
        </w:rPr>
        <w:t>[</w:t>
      </w:r>
      <w:r w:rsidRPr="00E422FD">
        <w:rPr>
          <w:rFonts w:eastAsia="Times New Roman"/>
          <w:kern w:val="2"/>
          <w:szCs w:val="22"/>
          <w:lang w:eastAsia="en-US"/>
        </w:rPr>
        <w:t>95% ДИ: 0,42</w:t>
      </w:r>
      <w:r w:rsidR="004A6A56" w:rsidRPr="004A6A56">
        <w:rPr>
          <w:rFonts w:eastAsia="Times New Roman"/>
          <w:kern w:val="2"/>
          <w:szCs w:val="22"/>
          <w:lang w:eastAsia="en-US"/>
        </w:rPr>
        <w:t xml:space="preserve">; </w:t>
      </w:r>
      <w:r w:rsidRPr="00E422FD">
        <w:rPr>
          <w:rFonts w:eastAsia="Times New Roman"/>
          <w:kern w:val="2"/>
          <w:szCs w:val="22"/>
          <w:lang w:eastAsia="en-US"/>
        </w:rPr>
        <w:t>0,85</w:t>
      </w:r>
      <w:r w:rsidR="004A6A56" w:rsidRPr="004A6A56">
        <w:rPr>
          <w:rFonts w:eastAsia="Times New Roman"/>
          <w:kern w:val="2"/>
          <w:szCs w:val="22"/>
          <w:lang w:eastAsia="en-US"/>
        </w:rPr>
        <w:t>]</w:t>
      </w:r>
      <w:r w:rsidRPr="00E422FD">
        <w:rPr>
          <w:rFonts w:eastAsia="Times New Roman"/>
          <w:kern w:val="2"/>
          <w:szCs w:val="22"/>
          <w:lang w:eastAsia="en-US"/>
        </w:rPr>
        <w:t>. Кривые выживаемости Каплана-Майера продемонстрировали более длительное время до наступления первого события при применении комбинации будесонида и формотерола по сравнению с группами контроля. В регрессионной модели Кокса показано снижение риска возникновения события на 41% (</w:t>
      </w:r>
      <w:r w:rsidRPr="00E422FD">
        <w:rPr>
          <w:rFonts w:eastAsia="Times New Roman"/>
          <w:kern w:val="2"/>
          <w:szCs w:val="22"/>
          <w:lang w:val="en-US" w:eastAsia="en-US"/>
        </w:rPr>
        <w:t>HR</w:t>
      </w:r>
      <w:r w:rsidR="004A6A56">
        <w:rPr>
          <w:rFonts w:eastAsia="Times New Roman"/>
          <w:kern w:val="2"/>
          <w:szCs w:val="22"/>
          <w:lang w:eastAsia="en-US"/>
        </w:rPr>
        <w:t xml:space="preserve"> 0,59 [</w:t>
      </w:r>
      <w:r w:rsidRPr="00E422FD">
        <w:rPr>
          <w:rFonts w:eastAsia="Times New Roman"/>
          <w:kern w:val="2"/>
          <w:szCs w:val="22"/>
          <w:lang w:eastAsia="en-US"/>
        </w:rPr>
        <w:t>95% ДИ: 0,42</w:t>
      </w:r>
      <w:r w:rsidR="004A6A56" w:rsidRPr="004A6A56">
        <w:rPr>
          <w:rFonts w:eastAsia="Times New Roman"/>
          <w:kern w:val="2"/>
          <w:szCs w:val="22"/>
          <w:lang w:eastAsia="en-US"/>
        </w:rPr>
        <w:t>;</w:t>
      </w:r>
      <w:r w:rsidRPr="00E422FD">
        <w:rPr>
          <w:rFonts w:eastAsia="Times New Roman"/>
          <w:kern w:val="2"/>
          <w:szCs w:val="22"/>
          <w:lang w:eastAsia="en-US"/>
        </w:rPr>
        <w:t xml:space="preserve"> 0,85</w:t>
      </w:r>
      <w:r w:rsidR="004A6A56" w:rsidRPr="004A6A56">
        <w:rPr>
          <w:rFonts w:eastAsia="Times New Roman"/>
          <w:kern w:val="2"/>
          <w:szCs w:val="22"/>
          <w:lang w:eastAsia="en-US"/>
        </w:rPr>
        <w:t>]</w:t>
      </w:r>
      <w:r w:rsidRPr="00E422FD">
        <w:rPr>
          <w:rFonts w:eastAsia="Times New Roman"/>
          <w:kern w:val="2"/>
          <w:szCs w:val="22"/>
          <w:lang w:eastAsia="en-US"/>
        </w:rPr>
        <w:t>, р = 0,004).</w:t>
      </w:r>
    </w:p>
    <w:p w14:paraId="0E8E3502" w14:textId="3BE195B0" w:rsidR="009525C6" w:rsidRDefault="009525C6" w:rsidP="00001A3D">
      <w:pPr>
        <w:keepNext/>
        <w:rPr>
          <w:rFonts w:eastAsia="Times New Roman"/>
          <w:b/>
          <w:bCs/>
          <w:kern w:val="2"/>
          <w:lang w:eastAsia="en-US"/>
        </w:rPr>
      </w:pPr>
    </w:p>
    <w:p w14:paraId="0A5A29A7" w14:textId="431F09E9" w:rsidR="00F22148" w:rsidRPr="00E422FD" w:rsidRDefault="00E422FD" w:rsidP="00001A3D">
      <w:pPr>
        <w:jc w:val="both"/>
        <w:rPr>
          <w:rFonts w:eastAsia="Times New Roman"/>
          <w:kern w:val="2"/>
          <w:lang w:eastAsia="en-US"/>
        </w:rPr>
      </w:pPr>
      <w:r w:rsidRPr="00E422FD">
        <w:rPr>
          <w:rFonts w:eastAsia="Times New Roman"/>
          <w:b/>
          <w:bCs/>
          <w:kern w:val="2"/>
          <w:lang w:eastAsia="en-US"/>
        </w:rPr>
        <w:t>Рисунок</w:t>
      </w:r>
      <w:r w:rsidR="00BE74BD">
        <w:rPr>
          <w:rFonts w:eastAsia="Times New Roman"/>
          <w:b/>
          <w:bCs/>
          <w:kern w:val="2"/>
          <w:lang w:eastAsia="en-US"/>
        </w:rPr>
        <w:t xml:space="preserve"> 4-1</w:t>
      </w:r>
      <w:r w:rsidR="00DC42F7">
        <w:rPr>
          <w:rFonts w:eastAsia="Times New Roman"/>
          <w:b/>
          <w:bCs/>
          <w:kern w:val="2"/>
          <w:lang w:eastAsia="en-US"/>
        </w:rPr>
        <w:t>6</w:t>
      </w:r>
      <w:r w:rsidRPr="00E422FD">
        <w:rPr>
          <w:rFonts w:eastAsia="Times New Roman"/>
          <w:b/>
          <w:bCs/>
          <w:kern w:val="2"/>
          <w:lang w:eastAsia="en-US"/>
        </w:rPr>
        <w:t xml:space="preserve">. </w:t>
      </w:r>
      <w:r w:rsidRPr="00E422FD">
        <w:rPr>
          <w:rFonts w:eastAsia="Times New Roman"/>
          <w:kern w:val="2"/>
          <w:lang w:eastAsia="en-US"/>
        </w:rPr>
        <w:t>Диаграмма для результатов анализа по первичным конечным точка</w:t>
      </w:r>
      <w:r w:rsidR="00E720D3">
        <w:rPr>
          <w:rFonts w:eastAsia="Times New Roman"/>
          <w:kern w:val="2"/>
          <w:lang w:eastAsia="en-US"/>
        </w:rPr>
        <w:t>м (относительный риск по Mantel-Ha</w:t>
      </w:r>
      <w:r w:rsidRPr="00E422FD">
        <w:rPr>
          <w:rFonts w:eastAsia="Times New Roman"/>
          <w:kern w:val="2"/>
          <w:lang w:eastAsia="en-US"/>
        </w:rPr>
        <w:t>nzel).</w:t>
      </w:r>
    </w:p>
    <w:p w14:paraId="17377331" w14:textId="77777777" w:rsidR="00397662" w:rsidRDefault="00397662" w:rsidP="00001A3D">
      <w:pPr>
        <w:rPr>
          <w:rFonts w:eastAsia="Times New Roman"/>
          <w:b/>
          <w:bCs/>
          <w:kern w:val="2"/>
          <w:szCs w:val="22"/>
          <w:lang w:eastAsia="en-US"/>
        </w:rPr>
      </w:pPr>
    </w:p>
    <w:p w14:paraId="2476AA3D" w14:textId="28210E89" w:rsidR="00E422FD" w:rsidRPr="00E422FD" w:rsidRDefault="00E422FD" w:rsidP="00001A3D">
      <w:pPr>
        <w:rPr>
          <w:rFonts w:eastAsia="Times New Roman"/>
          <w:b/>
          <w:bCs/>
          <w:kern w:val="2"/>
          <w:sz w:val="20"/>
          <w:szCs w:val="18"/>
          <w:lang w:eastAsia="en-US"/>
        </w:rPr>
      </w:pPr>
      <w:r w:rsidRPr="00E422FD">
        <w:rPr>
          <w:rFonts w:eastAsia="Times New Roman"/>
          <w:b/>
          <w:bCs/>
          <w:kern w:val="2"/>
          <w:szCs w:val="22"/>
          <w:lang w:eastAsia="en-US"/>
        </w:rPr>
        <w:t>А.</w:t>
      </w:r>
      <w:r w:rsidRPr="00E422FD">
        <w:rPr>
          <w:rFonts w:eastAsia="Times New Roman"/>
          <w:kern w:val="2"/>
          <w:szCs w:val="22"/>
          <w:lang w:eastAsia="en-US"/>
        </w:rPr>
        <w:t xml:space="preserve"> </w:t>
      </w:r>
      <w:r w:rsidRPr="00E422FD">
        <w:rPr>
          <w:rFonts w:eastAsia="Times New Roman"/>
          <w:kern w:val="2"/>
          <w:szCs w:val="22"/>
          <w:lang w:eastAsia="en-US"/>
        </w:rPr>
        <w:tab/>
      </w:r>
      <w:r w:rsidRPr="00E422FD">
        <w:rPr>
          <w:rFonts w:eastAsia="Times New Roman"/>
          <w:b/>
          <w:bCs/>
          <w:kern w:val="2"/>
          <w:sz w:val="20"/>
          <w:szCs w:val="18"/>
          <w:lang w:eastAsia="en-US"/>
        </w:rPr>
        <w:t>Общая смертность</w:t>
      </w:r>
      <w:r w:rsidRPr="00E422FD">
        <w:rPr>
          <w:rFonts w:eastAsia="Times New Roman"/>
          <w:b/>
          <w:bCs/>
          <w:kern w:val="2"/>
          <w:sz w:val="20"/>
          <w:szCs w:val="18"/>
          <w:lang w:eastAsia="en-US"/>
        </w:rPr>
        <w:tab/>
      </w:r>
      <w:r w:rsidRPr="00E422FD">
        <w:rPr>
          <w:rFonts w:eastAsia="Times New Roman"/>
          <w:b/>
          <w:bCs/>
          <w:kern w:val="2"/>
          <w:sz w:val="20"/>
          <w:szCs w:val="18"/>
          <w:lang w:eastAsia="en-US"/>
        </w:rPr>
        <w:tab/>
      </w:r>
      <w:r w:rsidRPr="00E422FD">
        <w:rPr>
          <w:rFonts w:eastAsia="Times New Roman"/>
          <w:b/>
          <w:bCs/>
          <w:kern w:val="2"/>
          <w:sz w:val="20"/>
          <w:szCs w:val="18"/>
          <w:lang w:eastAsia="en-US"/>
        </w:rPr>
        <w:tab/>
      </w:r>
      <w:r w:rsidRPr="00E422FD">
        <w:rPr>
          <w:rFonts w:eastAsia="Times New Roman"/>
          <w:b/>
          <w:bCs/>
          <w:kern w:val="2"/>
          <w:sz w:val="20"/>
          <w:szCs w:val="18"/>
          <w:lang w:eastAsia="en-US"/>
        </w:rPr>
        <w:tab/>
      </w:r>
      <w:r w:rsidRPr="00E422FD">
        <w:rPr>
          <w:rFonts w:eastAsia="Times New Roman"/>
          <w:b/>
          <w:bCs/>
          <w:kern w:val="2"/>
          <w:sz w:val="20"/>
          <w:szCs w:val="18"/>
          <w:lang w:eastAsia="en-US"/>
        </w:rPr>
        <w:tab/>
        <w:t>СНЯ, связанные с астмой</w:t>
      </w:r>
    </w:p>
    <w:p w14:paraId="6EFD43A4" w14:textId="687A75DC" w:rsidR="00E77546" w:rsidRDefault="00EF1F9A" w:rsidP="00001A3D">
      <w:pPr>
        <w:jc w:val="center"/>
        <w:rPr>
          <w:rFonts w:eastAsia="Times New Roman"/>
          <w:kern w:val="2"/>
          <w:sz w:val="18"/>
          <w:szCs w:val="18"/>
          <w:lang w:eastAsia="en-US"/>
        </w:rPr>
      </w:pPr>
      <w:r w:rsidRPr="00F6044E">
        <w:rPr>
          <w:noProof/>
          <w:highlight w:val="lightGray"/>
          <w:lang w:eastAsia="ru-RU"/>
        </w:rPr>
        <mc:AlternateContent>
          <mc:Choice Requires="wps">
            <w:drawing>
              <wp:anchor distT="0" distB="0" distL="114300" distR="114300" simplePos="0" relativeHeight="252076032" behindDoc="0" locked="0" layoutInCell="1" allowOverlap="1" wp14:anchorId="70B8E864" wp14:editId="17AAFCCD">
                <wp:simplePos x="0" y="0"/>
                <wp:positionH relativeFrom="margin">
                  <wp:posOffset>5292616</wp:posOffset>
                </wp:positionH>
                <wp:positionV relativeFrom="paragraph">
                  <wp:posOffset>2274219</wp:posOffset>
                </wp:positionV>
                <wp:extent cx="751205" cy="465615"/>
                <wp:effectExtent l="0" t="0" r="0" b="0"/>
                <wp:wrapNone/>
                <wp:docPr id="73" name="Прямоугольник 73"/>
                <wp:cNvGraphicFramePr/>
                <a:graphic xmlns:a="http://schemas.openxmlformats.org/drawingml/2006/main">
                  <a:graphicData uri="http://schemas.microsoft.com/office/word/2010/wordprocessingShape">
                    <wps:wsp>
                      <wps:cNvSpPr/>
                      <wps:spPr>
                        <a:xfrm>
                          <a:off x="0" y="0"/>
                          <a:ext cx="751205" cy="4656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B04487" w14:textId="1EDF4C32" w:rsidR="00001A3D" w:rsidRPr="009525C6" w:rsidRDefault="00001A3D" w:rsidP="009525C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ьзу будесонида + формотерола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0B8E864" id="Прямоугольник 73" o:spid="_x0000_s1100" style="position:absolute;left:0;text-align:left;margin-left:416.75pt;margin-top:179.05pt;width:59.15pt;height:36.6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" fillcolor="white [3212]" stroked="f" strokeweight="2pt">
                <v:textbox>
                  <w:txbxContent>
                    <w:p w14:paraId="5EB04487" w14:textId="1EDF4C32" w:rsidR="00001A3D" w:rsidRPr="009525C6" w:rsidRDefault="00001A3D" w:rsidP="009525C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ьзу будесонида + формотерола</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2078080" behindDoc="0" locked="0" layoutInCell="1" allowOverlap="1" wp14:anchorId="0176D0EC" wp14:editId="62978883">
                <wp:simplePos x="0" y="0"/>
                <wp:positionH relativeFrom="margin">
                  <wp:posOffset>2212340</wp:posOffset>
                </wp:positionH>
                <wp:positionV relativeFrom="paragraph">
                  <wp:posOffset>2279646</wp:posOffset>
                </wp:positionV>
                <wp:extent cx="751715" cy="471225"/>
                <wp:effectExtent l="0" t="0" r="0" b="5080"/>
                <wp:wrapNone/>
                <wp:docPr id="74" name="Прямоугольник 74"/>
                <wp:cNvGraphicFramePr/>
                <a:graphic xmlns:a="http://schemas.openxmlformats.org/drawingml/2006/main">
                  <a:graphicData uri="http://schemas.microsoft.com/office/word/2010/wordprocessingShape">
                    <wps:wsp>
                      <wps:cNvSpPr/>
                      <wps:spPr>
                        <a:xfrm>
                          <a:off x="0" y="0"/>
                          <a:ext cx="751715" cy="471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1A28B1" w14:textId="77777777" w:rsidR="00001A3D" w:rsidRPr="009525C6" w:rsidRDefault="00001A3D" w:rsidP="00EF1F9A">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ьзу будесонида + формотерола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176D0EC" id="Прямоугольник 74" o:spid="_x0000_s1101" style="position:absolute;left:0;text-align:left;margin-left:174.2pt;margin-top:179.5pt;width:59.2pt;height:37.1pt;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" fillcolor="white [3212]" stroked="f" strokeweight="2pt">
                <v:textbox>
                  <w:txbxContent>
                    <w:p w14:paraId="7E1A28B1" w14:textId="77777777" w:rsidR="00001A3D" w:rsidRPr="009525C6" w:rsidRDefault="00001A3D" w:rsidP="00EF1F9A">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ьзу будесонида + формотерола</w:t>
                      </w:r>
                    </w:p>
                  </w:txbxContent>
                </v:textbox>
                <w10:wrap anchorx="margin"/>
              </v:rect>
            </w:pict>
          </mc:Fallback>
        </mc:AlternateContent>
      </w:r>
      <w:r w:rsidR="009525C6" w:rsidRPr="00F6044E">
        <w:rPr>
          <w:noProof/>
          <w:highlight w:val="lightGray"/>
          <w:lang w:eastAsia="ru-RU"/>
        </w:rPr>
        <mc:AlternateContent>
          <mc:Choice Requires="wps">
            <w:drawing>
              <wp:anchor distT="0" distB="0" distL="114300" distR="114300" simplePos="0" relativeHeight="252071936" behindDoc="0" locked="0" layoutInCell="1" allowOverlap="1" wp14:anchorId="1EBB50B7" wp14:editId="798908DD">
                <wp:simplePos x="0" y="0"/>
                <wp:positionH relativeFrom="page">
                  <wp:posOffset>4830012</wp:posOffset>
                </wp:positionH>
                <wp:positionV relativeFrom="paragraph">
                  <wp:posOffset>2307540</wp:posOffset>
                </wp:positionV>
                <wp:extent cx="835863" cy="392687"/>
                <wp:effectExtent l="0" t="0" r="2540" b="7620"/>
                <wp:wrapNone/>
                <wp:docPr id="69" name="Прямоугольник 69"/>
                <wp:cNvGraphicFramePr/>
                <a:graphic xmlns:a="http://schemas.openxmlformats.org/drawingml/2006/main">
                  <a:graphicData uri="http://schemas.microsoft.com/office/word/2010/wordprocessingShape">
                    <wps:wsp>
                      <wps:cNvSpPr/>
                      <wps:spPr>
                        <a:xfrm>
                          <a:off x="0" y="0"/>
                          <a:ext cx="835863" cy="3926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D7F6AB" w14:textId="77777777" w:rsidR="00001A3D" w:rsidRPr="009525C6" w:rsidRDefault="00001A3D" w:rsidP="009525C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 пользу групп </w:t>
                            </w:r>
                          </w:p>
                          <w:p w14:paraId="601EC53A" w14:textId="77777777" w:rsidR="00001A3D" w:rsidRPr="000B3EC1" w:rsidRDefault="00001A3D" w:rsidP="009525C6">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сравнения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EBB50B7" id="Прямоугольник 69" o:spid="_x0000_s1102" style="position:absolute;left:0;text-align:left;margin-left:380.3pt;margin-top:181.7pt;width:65.8pt;height:30.9pt;z-index:25207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" fillcolor="white [3212]" stroked="f" strokeweight="2pt">
                <v:textbox>
                  <w:txbxContent>
                    <w:p w14:paraId="08D7F6AB" w14:textId="77777777" w:rsidR="00001A3D" w:rsidRPr="009525C6" w:rsidRDefault="00001A3D" w:rsidP="009525C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 пользу групп </w:t>
                      </w:r>
                    </w:p>
                    <w:p w14:paraId="601EC53A" w14:textId="77777777" w:rsidR="00001A3D" w:rsidRPr="000B3EC1" w:rsidRDefault="00001A3D" w:rsidP="009525C6">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сравнения</w:t>
                      </w:r>
                    </w:p>
                  </w:txbxContent>
                </v:textbox>
                <w10:wrap anchorx="page"/>
              </v:rect>
            </w:pict>
          </mc:Fallback>
        </mc:AlternateContent>
      </w:r>
      <w:r w:rsidR="009525C6" w:rsidRPr="00F6044E">
        <w:rPr>
          <w:noProof/>
          <w:highlight w:val="lightGray"/>
          <w:lang w:eastAsia="ru-RU"/>
        </w:rPr>
        <mc:AlternateContent>
          <mc:Choice Requires="wps">
            <w:drawing>
              <wp:anchor distT="0" distB="0" distL="114300" distR="114300" simplePos="0" relativeHeight="252069888" behindDoc="0" locked="0" layoutInCell="1" allowOverlap="1" wp14:anchorId="7B7E2ECD" wp14:editId="0559A6A8">
                <wp:simplePos x="0" y="0"/>
                <wp:positionH relativeFrom="page">
                  <wp:posOffset>1822976</wp:posOffset>
                </wp:positionH>
                <wp:positionV relativeFrom="paragraph">
                  <wp:posOffset>2296249</wp:posOffset>
                </wp:positionV>
                <wp:extent cx="835863" cy="392687"/>
                <wp:effectExtent l="0" t="0" r="2540" b="7620"/>
                <wp:wrapNone/>
                <wp:docPr id="63" name="Прямоугольник 63"/>
                <wp:cNvGraphicFramePr/>
                <a:graphic xmlns:a="http://schemas.openxmlformats.org/drawingml/2006/main">
                  <a:graphicData uri="http://schemas.microsoft.com/office/word/2010/wordprocessingShape">
                    <wps:wsp>
                      <wps:cNvSpPr/>
                      <wps:spPr>
                        <a:xfrm>
                          <a:off x="0" y="0"/>
                          <a:ext cx="835863" cy="3926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5C742" w14:textId="77777777" w:rsidR="00001A3D" w:rsidRPr="009525C6" w:rsidRDefault="00001A3D" w:rsidP="009525C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 пользу групп </w:t>
                            </w:r>
                          </w:p>
                          <w:p w14:paraId="6838A8C0" w14:textId="5707A4B0" w:rsidR="00001A3D" w:rsidRPr="000B3EC1" w:rsidRDefault="00001A3D" w:rsidP="009525C6">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сравнения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B7E2ECD" id="Прямоугольник 63" o:spid="_x0000_s1103" style="position:absolute;left:0;text-align:left;margin-left:143.55pt;margin-top:180.8pt;width:65.8pt;height:30.9pt;z-index:25206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" fillcolor="white [3212]" stroked="f" strokeweight="2pt">
                <v:textbox>
                  <w:txbxContent>
                    <w:p w14:paraId="5B45C742" w14:textId="77777777" w:rsidR="00001A3D" w:rsidRPr="009525C6" w:rsidRDefault="00001A3D" w:rsidP="009525C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 пользу групп </w:t>
                      </w:r>
                    </w:p>
                    <w:p w14:paraId="6838A8C0" w14:textId="5707A4B0" w:rsidR="00001A3D" w:rsidRPr="000B3EC1" w:rsidRDefault="00001A3D" w:rsidP="009525C6">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сравнения</w:t>
                      </w:r>
                    </w:p>
                  </w:txbxContent>
                </v:textbox>
                <w10:wrap anchorx="page"/>
              </v:rect>
            </w:pict>
          </mc:Fallback>
        </mc:AlternateContent>
      </w:r>
      <w:r w:rsidR="00E422FD" w:rsidRPr="00E422FD">
        <w:rPr>
          <w:rFonts w:eastAsia="Times New Roman"/>
          <w:noProof/>
          <w:kern w:val="2"/>
          <w:szCs w:val="22"/>
          <w:lang w:eastAsia="ru-RU"/>
        </w:rPr>
        <w:drawing>
          <wp:inline distT="0" distB="0" distL="0" distR="0" wp14:anchorId="285A1181" wp14:editId="6689A768">
            <wp:extent cx="5598596" cy="2451058"/>
            <wp:effectExtent l="0" t="0" r="254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98596" cy="2451058"/>
                    </a:xfrm>
                    <a:prstGeom prst="rect">
                      <a:avLst/>
                    </a:prstGeom>
                    <a:noFill/>
                    <a:ln>
                      <a:noFill/>
                    </a:ln>
                  </pic:spPr>
                </pic:pic>
              </a:graphicData>
            </a:graphic>
          </wp:inline>
        </w:drawing>
      </w:r>
    </w:p>
    <w:p w14:paraId="301B44B5" w14:textId="77777777" w:rsidR="00397662" w:rsidRDefault="00397662" w:rsidP="00001A3D">
      <w:pPr>
        <w:rPr>
          <w:rFonts w:eastAsia="Times New Roman"/>
          <w:b/>
          <w:bCs/>
          <w:kern w:val="2"/>
          <w:lang w:eastAsia="en-US"/>
        </w:rPr>
      </w:pPr>
    </w:p>
    <w:p w14:paraId="2F9FB3AD" w14:textId="77777777" w:rsidR="00397662" w:rsidRDefault="00397662" w:rsidP="00001A3D">
      <w:pPr>
        <w:rPr>
          <w:rFonts w:eastAsia="Times New Roman"/>
          <w:b/>
          <w:bCs/>
          <w:kern w:val="2"/>
          <w:lang w:eastAsia="en-US"/>
        </w:rPr>
      </w:pPr>
    </w:p>
    <w:p w14:paraId="342D9572" w14:textId="78469964" w:rsidR="00E422FD" w:rsidRPr="00E422FD" w:rsidRDefault="00E422FD" w:rsidP="00A5116C">
      <w:pPr>
        <w:keepNext/>
        <w:rPr>
          <w:rFonts w:eastAsia="Times New Roman"/>
          <w:b/>
          <w:bCs/>
          <w:kern w:val="2"/>
          <w:sz w:val="20"/>
          <w:szCs w:val="20"/>
          <w:lang w:eastAsia="en-US"/>
        </w:rPr>
      </w:pPr>
      <w:r w:rsidRPr="00E422FD">
        <w:rPr>
          <w:rFonts w:eastAsia="Times New Roman"/>
          <w:b/>
          <w:bCs/>
          <w:kern w:val="2"/>
          <w:lang w:eastAsia="en-US"/>
        </w:rPr>
        <w:lastRenderedPageBreak/>
        <w:t>Б.</w:t>
      </w:r>
      <w:r w:rsidRPr="00E422FD">
        <w:rPr>
          <w:rFonts w:eastAsia="Times New Roman"/>
          <w:kern w:val="2"/>
          <w:sz w:val="20"/>
          <w:szCs w:val="20"/>
          <w:lang w:eastAsia="en-US"/>
        </w:rPr>
        <w:t xml:space="preserve"> </w:t>
      </w:r>
      <w:r w:rsidRPr="00E422FD">
        <w:rPr>
          <w:rFonts w:eastAsia="Times New Roman"/>
          <w:kern w:val="2"/>
          <w:sz w:val="20"/>
          <w:szCs w:val="20"/>
          <w:lang w:eastAsia="en-US"/>
        </w:rPr>
        <w:tab/>
      </w:r>
      <w:r w:rsidRPr="00E422FD">
        <w:rPr>
          <w:rFonts w:eastAsia="Times New Roman"/>
          <w:kern w:val="2"/>
          <w:sz w:val="20"/>
          <w:szCs w:val="20"/>
          <w:lang w:eastAsia="en-US"/>
        </w:rPr>
        <w:tab/>
      </w:r>
      <w:r w:rsidRPr="00E422FD">
        <w:rPr>
          <w:rFonts w:eastAsia="Times New Roman"/>
          <w:b/>
          <w:bCs/>
          <w:kern w:val="2"/>
          <w:sz w:val="20"/>
          <w:szCs w:val="20"/>
          <w:lang w:eastAsia="en-US"/>
        </w:rPr>
        <w:t>Все СНЯ</w:t>
      </w:r>
      <w:r w:rsidRPr="00E422FD">
        <w:rPr>
          <w:rFonts w:eastAsia="Times New Roman"/>
          <w:b/>
          <w:bCs/>
          <w:kern w:val="2"/>
          <w:sz w:val="20"/>
          <w:szCs w:val="20"/>
          <w:lang w:eastAsia="en-US"/>
        </w:rPr>
        <w:tab/>
      </w:r>
      <w:r w:rsidRPr="00E422FD">
        <w:rPr>
          <w:rFonts w:eastAsia="Times New Roman"/>
          <w:b/>
          <w:bCs/>
          <w:kern w:val="2"/>
          <w:sz w:val="20"/>
          <w:szCs w:val="20"/>
          <w:lang w:eastAsia="en-US"/>
        </w:rPr>
        <w:tab/>
      </w:r>
      <w:r w:rsidRPr="00E422FD">
        <w:rPr>
          <w:rFonts w:eastAsia="Times New Roman"/>
          <w:b/>
          <w:bCs/>
          <w:kern w:val="2"/>
          <w:sz w:val="20"/>
          <w:szCs w:val="20"/>
          <w:lang w:eastAsia="en-US"/>
        </w:rPr>
        <w:tab/>
        <w:t>СНЯ со стороны сердечно-сосудистой системы</w:t>
      </w:r>
    </w:p>
    <w:p w14:paraId="53CAF906" w14:textId="180ACD62" w:rsidR="00E422FD" w:rsidRPr="00E422FD" w:rsidRDefault="00E77546" w:rsidP="00001A3D">
      <w:pPr>
        <w:rPr>
          <w:rFonts w:eastAsia="Times New Roman"/>
          <w:b/>
          <w:bCs/>
          <w:kern w:val="2"/>
          <w:lang w:eastAsia="en-US"/>
        </w:rPr>
      </w:pPr>
      <w:r w:rsidRPr="00F6044E">
        <w:rPr>
          <w:noProof/>
          <w:highlight w:val="lightGray"/>
          <w:lang w:eastAsia="ru-RU"/>
        </w:rPr>
        <mc:AlternateContent>
          <mc:Choice Requires="wps">
            <w:drawing>
              <wp:anchor distT="0" distB="0" distL="114300" distR="114300" simplePos="0" relativeHeight="252084224" behindDoc="0" locked="0" layoutInCell="1" allowOverlap="1" wp14:anchorId="66ADE0F1" wp14:editId="3F0FAA39">
                <wp:simplePos x="0" y="0"/>
                <wp:positionH relativeFrom="margin">
                  <wp:posOffset>1940560</wp:posOffset>
                </wp:positionH>
                <wp:positionV relativeFrom="paragraph">
                  <wp:posOffset>1849330</wp:posOffset>
                </wp:positionV>
                <wp:extent cx="751715" cy="471225"/>
                <wp:effectExtent l="0" t="0" r="0" b="5080"/>
                <wp:wrapNone/>
                <wp:docPr id="77" name="Прямоугольник 77"/>
                <wp:cNvGraphicFramePr/>
                <a:graphic xmlns:a="http://schemas.openxmlformats.org/drawingml/2006/main">
                  <a:graphicData uri="http://schemas.microsoft.com/office/word/2010/wordprocessingShape">
                    <wps:wsp>
                      <wps:cNvSpPr/>
                      <wps:spPr>
                        <a:xfrm>
                          <a:off x="0" y="0"/>
                          <a:ext cx="751715" cy="471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FE642E" w14:textId="77777777" w:rsidR="00001A3D" w:rsidRPr="009525C6" w:rsidRDefault="00001A3D" w:rsidP="00E7754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ьзу будесонида + формотерола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6ADE0F1" id="Прямоугольник 77" o:spid="_x0000_s1104" style="position:absolute;margin-left:152.8pt;margin-top:145.6pt;width:59.2pt;height:37.1pt;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" fillcolor="white [3212]" stroked="f" strokeweight="2pt">
                <v:textbox>
                  <w:txbxContent>
                    <w:p w14:paraId="77FE642E" w14:textId="77777777" w:rsidR="00001A3D" w:rsidRPr="009525C6" w:rsidRDefault="00001A3D" w:rsidP="00E7754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ьзу будесонида + формотерола</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2086272" behindDoc="0" locked="0" layoutInCell="1" allowOverlap="1" wp14:anchorId="7119A598" wp14:editId="36CAC219">
                <wp:simplePos x="0" y="0"/>
                <wp:positionH relativeFrom="margin">
                  <wp:posOffset>5331460</wp:posOffset>
                </wp:positionH>
                <wp:positionV relativeFrom="paragraph">
                  <wp:posOffset>1857055</wp:posOffset>
                </wp:positionV>
                <wp:extent cx="751205" cy="476834"/>
                <wp:effectExtent l="0" t="0" r="0" b="0"/>
                <wp:wrapNone/>
                <wp:docPr id="78" name="Прямоугольник 78"/>
                <wp:cNvGraphicFramePr/>
                <a:graphic xmlns:a="http://schemas.openxmlformats.org/drawingml/2006/main">
                  <a:graphicData uri="http://schemas.microsoft.com/office/word/2010/wordprocessingShape">
                    <wps:wsp>
                      <wps:cNvSpPr/>
                      <wps:spPr>
                        <a:xfrm>
                          <a:off x="0" y="0"/>
                          <a:ext cx="751205" cy="4768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4D5AC7" w14:textId="77777777" w:rsidR="00001A3D" w:rsidRPr="009525C6" w:rsidRDefault="00001A3D" w:rsidP="00E7754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ьзу будесонида + формотерола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19A598" id="Прямоугольник 78" o:spid="_x0000_s1105" style="position:absolute;margin-left:419.8pt;margin-top:146.2pt;width:59.15pt;height:37.55pt;z-index:25208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" fillcolor="white [3212]" stroked="f" strokeweight="2pt">
                <v:textbox>
                  <w:txbxContent>
                    <w:p w14:paraId="784D5AC7" w14:textId="77777777" w:rsidR="00001A3D" w:rsidRPr="009525C6" w:rsidRDefault="00001A3D" w:rsidP="00E7754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w:t>
                      </w:r>
                      <w: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ьзу будесонида + формотерола</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2082176" behindDoc="0" locked="0" layoutInCell="1" allowOverlap="1" wp14:anchorId="776F235A" wp14:editId="26503654">
                <wp:simplePos x="0" y="0"/>
                <wp:positionH relativeFrom="page">
                  <wp:posOffset>4897860</wp:posOffset>
                </wp:positionH>
                <wp:positionV relativeFrom="paragraph">
                  <wp:posOffset>1862875</wp:posOffset>
                </wp:positionV>
                <wp:extent cx="835863" cy="392687"/>
                <wp:effectExtent l="0" t="0" r="2540" b="7620"/>
                <wp:wrapNone/>
                <wp:docPr id="76" name="Прямоугольник 76"/>
                <wp:cNvGraphicFramePr/>
                <a:graphic xmlns:a="http://schemas.openxmlformats.org/drawingml/2006/main">
                  <a:graphicData uri="http://schemas.microsoft.com/office/word/2010/wordprocessingShape">
                    <wps:wsp>
                      <wps:cNvSpPr/>
                      <wps:spPr>
                        <a:xfrm>
                          <a:off x="0" y="0"/>
                          <a:ext cx="835863" cy="3926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B9E054" w14:textId="77777777" w:rsidR="00001A3D" w:rsidRPr="009525C6" w:rsidRDefault="00001A3D" w:rsidP="00E7754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 пользу групп </w:t>
                            </w:r>
                          </w:p>
                          <w:p w14:paraId="24DFE5DC" w14:textId="77777777" w:rsidR="00001A3D" w:rsidRPr="000B3EC1" w:rsidRDefault="00001A3D" w:rsidP="00E77546">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сравнения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6F235A" id="Прямоугольник 76" o:spid="_x0000_s1106" style="position:absolute;margin-left:385.65pt;margin-top:146.7pt;width:65.8pt;height:30.9pt;z-index:25208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" fillcolor="white [3212]" stroked="f" strokeweight="2pt">
                <v:textbox>
                  <w:txbxContent>
                    <w:p w14:paraId="7BB9E054" w14:textId="77777777" w:rsidR="00001A3D" w:rsidRPr="009525C6" w:rsidRDefault="00001A3D" w:rsidP="00E7754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 пользу групп </w:t>
                      </w:r>
                    </w:p>
                    <w:p w14:paraId="24DFE5DC" w14:textId="77777777" w:rsidR="00001A3D" w:rsidRPr="000B3EC1" w:rsidRDefault="00001A3D" w:rsidP="00E77546">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сравнения</w:t>
                      </w:r>
                    </w:p>
                  </w:txbxContent>
                </v:textbox>
                <w10:wrap anchorx="page"/>
              </v:rect>
            </w:pict>
          </mc:Fallback>
        </mc:AlternateContent>
      </w:r>
      <w:r w:rsidRPr="00F6044E">
        <w:rPr>
          <w:noProof/>
          <w:highlight w:val="lightGray"/>
          <w:lang w:eastAsia="ru-RU"/>
        </w:rPr>
        <mc:AlternateContent>
          <mc:Choice Requires="wps">
            <w:drawing>
              <wp:anchor distT="0" distB="0" distL="114300" distR="114300" simplePos="0" relativeHeight="252080128" behindDoc="0" locked="0" layoutInCell="1" allowOverlap="1" wp14:anchorId="38C98046" wp14:editId="118F3BD8">
                <wp:simplePos x="0" y="0"/>
                <wp:positionH relativeFrom="page">
                  <wp:posOffset>1581949</wp:posOffset>
                </wp:positionH>
                <wp:positionV relativeFrom="paragraph">
                  <wp:posOffset>1884898</wp:posOffset>
                </wp:positionV>
                <wp:extent cx="835863" cy="392687"/>
                <wp:effectExtent l="0" t="0" r="2540" b="7620"/>
                <wp:wrapNone/>
                <wp:docPr id="75" name="Прямоугольник 75"/>
                <wp:cNvGraphicFramePr/>
                <a:graphic xmlns:a="http://schemas.openxmlformats.org/drawingml/2006/main">
                  <a:graphicData uri="http://schemas.microsoft.com/office/word/2010/wordprocessingShape">
                    <wps:wsp>
                      <wps:cNvSpPr/>
                      <wps:spPr>
                        <a:xfrm>
                          <a:off x="0" y="0"/>
                          <a:ext cx="835863" cy="3926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E34B90" w14:textId="77777777" w:rsidR="00001A3D" w:rsidRPr="009525C6" w:rsidRDefault="00001A3D" w:rsidP="00E7754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 пользу групп </w:t>
                            </w:r>
                          </w:p>
                          <w:p w14:paraId="17D6A55D" w14:textId="77777777" w:rsidR="00001A3D" w:rsidRPr="000B3EC1" w:rsidRDefault="00001A3D" w:rsidP="00E77546">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сравнения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C98046" id="Прямоугольник 75" o:spid="_x0000_s1107" style="position:absolute;margin-left:124.55pt;margin-top:148.4pt;width:65.8pt;height:30.9pt;z-index:25208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" fillcolor="white [3212]" stroked="f" strokeweight="2pt">
                <v:textbox>
                  <w:txbxContent>
                    <w:p w14:paraId="51E34B90" w14:textId="77777777" w:rsidR="00001A3D" w:rsidRPr="009525C6" w:rsidRDefault="00001A3D" w:rsidP="00E77546">
                      <w:pPr>
                        <w:jc w:val="center"/>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 пользу групп </w:t>
                      </w:r>
                    </w:p>
                    <w:p w14:paraId="17D6A55D" w14:textId="77777777" w:rsidR="00001A3D" w:rsidRPr="000B3EC1" w:rsidRDefault="00001A3D" w:rsidP="00E77546">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5C6">
                        <w:rPr>
                          <w:rFonts w:asciiTheme="minorHAnsi" w:hAnsiTheme="minorHAnsi" w:cstheme="minorHAnsi"/>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сравнения</w:t>
                      </w:r>
                    </w:p>
                  </w:txbxContent>
                </v:textbox>
                <w10:wrap anchorx="page"/>
              </v:rect>
            </w:pict>
          </mc:Fallback>
        </mc:AlternateContent>
      </w:r>
      <w:r w:rsidR="00E422FD" w:rsidRPr="00E422FD">
        <w:rPr>
          <w:rFonts w:eastAsia="Times New Roman"/>
          <w:b/>
          <w:iCs/>
          <w:noProof/>
          <w:kern w:val="2"/>
          <w:lang w:eastAsia="ru-RU"/>
        </w:rPr>
        <w:drawing>
          <wp:inline distT="0" distB="0" distL="0" distR="0" wp14:anchorId="225E3797" wp14:editId="3D8369D2">
            <wp:extent cx="5902325" cy="1972945"/>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2325" cy="1972945"/>
                    </a:xfrm>
                    <a:prstGeom prst="rect">
                      <a:avLst/>
                    </a:prstGeom>
                    <a:noFill/>
                    <a:ln>
                      <a:noFill/>
                    </a:ln>
                  </pic:spPr>
                </pic:pic>
              </a:graphicData>
            </a:graphic>
          </wp:inline>
        </w:drawing>
      </w:r>
    </w:p>
    <w:p w14:paraId="47C2CD20" w14:textId="1102CA72" w:rsidR="00E77546" w:rsidRDefault="00E77546" w:rsidP="00001A3D">
      <w:pPr>
        <w:rPr>
          <w:rFonts w:eastAsia="Times New Roman"/>
          <w:b/>
          <w:bCs/>
          <w:kern w:val="2"/>
          <w:lang w:eastAsia="en-US"/>
        </w:rPr>
      </w:pPr>
    </w:p>
    <w:p w14:paraId="2E797806" w14:textId="77777777" w:rsidR="00A5116C" w:rsidRDefault="00A5116C" w:rsidP="00A5116C">
      <w:pPr>
        <w:jc w:val="both"/>
        <w:rPr>
          <w:rFonts w:eastAsia="Times New Roman"/>
          <w:b/>
          <w:bCs/>
          <w:kern w:val="2"/>
          <w:lang w:eastAsia="en-US"/>
        </w:rPr>
      </w:pPr>
    </w:p>
    <w:p w14:paraId="5260C9C4" w14:textId="77777777" w:rsidR="00A5116C" w:rsidRDefault="00A5116C" w:rsidP="00A5116C">
      <w:pPr>
        <w:jc w:val="both"/>
        <w:rPr>
          <w:rFonts w:eastAsia="Times New Roman"/>
          <w:b/>
          <w:bCs/>
          <w:kern w:val="2"/>
          <w:lang w:eastAsia="en-US"/>
        </w:rPr>
      </w:pPr>
    </w:p>
    <w:p w14:paraId="11013604" w14:textId="50907EE4" w:rsidR="00E422FD" w:rsidRPr="00E422FD" w:rsidRDefault="00E422FD" w:rsidP="00001A3D">
      <w:pPr>
        <w:keepNext/>
        <w:jc w:val="both"/>
        <w:rPr>
          <w:rFonts w:eastAsia="Times New Roman"/>
          <w:kern w:val="2"/>
          <w:lang w:eastAsia="en-US"/>
        </w:rPr>
      </w:pPr>
      <w:r w:rsidRPr="00E422FD">
        <w:rPr>
          <w:rFonts w:eastAsia="Times New Roman"/>
          <w:b/>
          <w:bCs/>
          <w:kern w:val="2"/>
          <w:lang w:eastAsia="en-US"/>
        </w:rPr>
        <w:t>Рисунок</w:t>
      </w:r>
      <w:r w:rsidR="00BE74BD">
        <w:rPr>
          <w:rFonts w:eastAsia="Times New Roman"/>
          <w:b/>
          <w:bCs/>
          <w:kern w:val="2"/>
          <w:lang w:eastAsia="en-US"/>
        </w:rPr>
        <w:t xml:space="preserve"> 4-1</w:t>
      </w:r>
      <w:r w:rsidR="00DC42F7">
        <w:rPr>
          <w:rFonts w:eastAsia="Times New Roman"/>
          <w:b/>
          <w:bCs/>
          <w:kern w:val="2"/>
          <w:lang w:eastAsia="en-US"/>
        </w:rPr>
        <w:t>7</w:t>
      </w:r>
      <w:r w:rsidRPr="00E422FD">
        <w:rPr>
          <w:rFonts w:eastAsia="Times New Roman"/>
          <w:b/>
          <w:bCs/>
          <w:kern w:val="2"/>
          <w:lang w:eastAsia="en-US"/>
        </w:rPr>
        <w:t xml:space="preserve">. </w:t>
      </w:r>
      <w:r w:rsidRPr="00E422FD">
        <w:rPr>
          <w:rFonts w:eastAsia="Times New Roman"/>
          <w:kern w:val="2"/>
          <w:lang w:eastAsia="en-US"/>
        </w:rPr>
        <w:t>Кривые выживаемости Каплана-Майера</w:t>
      </w:r>
      <w:r w:rsidR="00E77546">
        <w:rPr>
          <w:rFonts w:eastAsia="Times New Roman"/>
          <w:kern w:val="2"/>
          <w:lang w:eastAsia="en-US"/>
        </w:rPr>
        <w:t xml:space="preserve"> для времени</w:t>
      </w:r>
      <w:r w:rsidRPr="00E422FD">
        <w:rPr>
          <w:rFonts w:eastAsia="Times New Roman"/>
          <w:kern w:val="2"/>
          <w:lang w:eastAsia="en-US"/>
        </w:rPr>
        <w:t xml:space="preserve"> до первого СНЯ, связанного с астмой</w:t>
      </w:r>
    </w:p>
    <w:p w14:paraId="7681EE5F" w14:textId="3858E9A8" w:rsidR="00E422FD" w:rsidRPr="00E422FD" w:rsidRDefault="00E77546" w:rsidP="00001A3D">
      <w:pPr>
        <w:jc w:val="center"/>
        <w:rPr>
          <w:rFonts w:eastAsia="Times New Roman"/>
          <w:b/>
          <w:bCs/>
          <w:kern w:val="2"/>
          <w:szCs w:val="22"/>
          <w:lang w:eastAsia="en-US"/>
        </w:rPr>
      </w:pPr>
      <w:r w:rsidRPr="00F6044E">
        <w:rPr>
          <w:noProof/>
          <w:highlight w:val="lightGray"/>
          <w:lang w:eastAsia="ru-RU"/>
        </w:rPr>
        <mc:AlternateContent>
          <mc:Choice Requires="wps">
            <w:drawing>
              <wp:anchor distT="0" distB="0" distL="114300" distR="114300" simplePos="0" relativeHeight="252092416" behindDoc="0" locked="0" layoutInCell="1" allowOverlap="1" wp14:anchorId="036F388C" wp14:editId="0CBE24BB">
                <wp:simplePos x="0" y="0"/>
                <wp:positionH relativeFrom="margin">
                  <wp:posOffset>495011</wp:posOffset>
                </wp:positionH>
                <wp:positionV relativeFrom="paragraph">
                  <wp:posOffset>1128843</wp:posOffset>
                </wp:positionV>
                <wp:extent cx="1553919" cy="263661"/>
                <wp:effectExtent l="0" t="2540" r="5715" b="5715"/>
                <wp:wrapNone/>
                <wp:docPr id="81" name="Прямоугольник 81"/>
                <wp:cNvGraphicFramePr/>
                <a:graphic xmlns:a="http://schemas.openxmlformats.org/drawingml/2006/main">
                  <a:graphicData uri="http://schemas.microsoft.com/office/word/2010/wordprocessingShape">
                    <wps:wsp>
                      <wps:cNvSpPr/>
                      <wps:spPr>
                        <a:xfrm rot="16200000">
                          <a:off x="0" y="0"/>
                          <a:ext cx="1553919" cy="263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80C60D" w14:textId="363707D4" w:rsidR="00001A3D" w:rsidRPr="00E77546" w:rsidRDefault="00001A3D" w:rsidP="00E77546">
                            <w:pPr>
                              <w:jc w:val="cente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пациентов с событием </w:t>
                            </w:r>
                            <w:r w:rsidRPr="00E77546">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домизации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36F388C" id="Прямоугольник 81" o:spid="_x0000_s1108" style="position:absolute;left:0;text-align:left;margin-left:39pt;margin-top:88.9pt;width:122.35pt;height:20.75pt;rotation:-90;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" fillcolor="white [3212]" stroked="f" strokeweight="2pt">
                <v:textbox>
                  <w:txbxContent>
                    <w:p w14:paraId="1C80C60D" w14:textId="363707D4" w:rsidR="00001A3D" w:rsidRPr="00E77546" w:rsidRDefault="00001A3D" w:rsidP="00E77546">
                      <w:pPr>
                        <w:jc w:val="cente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пациентов с событием </w:t>
                      </w:r>
                      <w:r w:rsidRPr="00E77546">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домизации</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2090368" behindDoc="0" locked="0" layoutInCell="1" allowOverlap="1" wp14:anchorId="67560312" wp14:editId="6E902893">
                <wp:simplePos x="0" y="0"/>
                <wp:positionH relativeFrom="margin">
                  <wp:posOffset>2426000</wp:posOffset>
                </wp:positionH>
                <wp:positionV relativeFrom="paragraph">
                  <wp:posOffset>2497311</wp:posOffset>
                </wp:positionV>
                <wp:extent cx="1553919" cy="263661"/>
                <wp:effectExtent l="0" t="0" r="8255" b="3175"/>
                <wp:wrapNone/>
                <wp:docPr id="80" name="Прямоугольник 80"/>
                <wp:cNvGraphicFramePr/>
                <a:graphic xmlns:a="http://schemas.openxmlformats.org/drawingml/2006/main">
                  <a:graphicData uri="http://schemas.microsoft.com/office/word/2010/wordprocessingShape">
                    <wps:wsp>
                      <wps:cNvSpPr/>
                      <wps:spPr>
                        <a:xfrm>
                          <a:off x="0" y="0"/>
                          <a:ext cx="1553919" cy="263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437820" w14:textId="18ECFD1E" w:rsidR="00001A3D" w:rsidRPr="00E77546" w:rsidRDefault="00001A3D" w:rsidP="00E77546">
                            <w:pPr>
                              <w:jc w:val="cente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546">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Дни после рандомизации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7560312" id="Прямоугольник 80" o:spid="_x0000_s1109" style="position:absolute;left:0;text-align:left;margin-left:191pt;margin-top:196.65pt;width:122.35pt;height:20.75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" fillcolor="white [3212]" stroked="f" strokeweight="2pt">
                <v:textbox>
                  <w:txbxContent>
                    <w:p w14:paraId="75437820" w14:textId="18ECFD1E" w:rsidR="00001A3D" w:rsidRPr="00E77546" w:rsidRDefault="00001A3D" w:rsidP="00E77546">
                      <w:pPr>
                        <w:jc w:val="center"/>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546">
                        <w:rPr>
                          <w:rFonts w:asciiTheme="minorHAnsi" w:hAnsiTheme="minorHAnsi" w:cstheme="minorHAnsi"/>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Дни после рандомизации</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2088320" behindDoc="0" locked="0" layoutInCell="1" allowOverlap="1" wp14:anchorId="5FEED1B7" wp14:editId="2F6519C7">
                <wp:simplePos x="0" y="0"/>
                <wp:positionH relativeFrom="margin">
                  <wp:posOffset>2369902</wp:posOffset>
                </wp:positionH>
                <wp:positionV relativeFrom="paragraph">
                  <wp:posOffset>567533</wp:posOffset>
                </wp:positionV>
                <wp:extent cx="1957826" cy="510493"/>
                <wp:effectExtent l="0" t="0" r="4445" b="4445"/>
                <wp:wrapNone/>
                <wp:docPr id="79" name="Прямоугольник 79"/>
                <wp:cNvGraphicFramePr/>
                <a:graphic xmlns:a="http://schemas.openxmlformats.org/drawingml/2006/main">
                  <a:graphicData uri="http://schemas.microsoft.com/office/word/2010/wordprocessingShape">
                    <wps:wsp>
                      <wps:cNvSpPr/>
                      <wps:spPr>
                        <a:xfrm>
                          <a:off x="0" y="0"/>
                          <a:ext cx="1957826" cy="5104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EC7D8C" w14:textId="01E91243" w:rsidR="00001A3D" w:rsidRPr="00E77546" w:rsidRDefault="00001A3D" w:rsidP="00E77546">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546">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Терапия сравнения</w:t>
                            </w:r>
                          </w:p>
                          <w:p w14:paraId="656E3D19" w14:textId="5A0E8714" w:rsidR="00001A3D" w:rsidRPr="00E77546" w:rsidRDefault="00001A3D" w:rsidP="00E77546">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546">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 формотерол в режиме единого ингалятора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FEED1B7" id="Прямоугольник 79" o:spid="_x0000_s1110" style="position:absolute;left:0;text-align:left;margin-left:186.6pt;margin-top:44.7pt;width:154.15pt;height:40.2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" fillcolor="white [3212]" stroked="f" strokeweight="2pt">
                <v:textbox>
                  <w:txbxContent>
                    <w:p w14:paraId="28EC7D8C" w14:textId="01E91243" w:rsidR="00001A3D" w:rsidRPr="00E77546" w:rsidRDefault="00001A3D" w:rsidP="00E77546">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546">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Терапия сравнения</w:t>
                      </w:r>
                    </w:p>
                    <w:p w14:paraId="656E3D19" w14:textId="5A0E8714" w:rsidR="00001A3D" w:rsidRPr="00E77546" w:rsidRDefault="00001A3D" w:rsidP="00E77546">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546">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Будесонид + формотерол в режиме единого ингалятора</w:t>
                      </w:r>
                    </w:p>
                  </w:txbxContent>
                </v:textbox>
                <w10:wrap anchorx="margin"/>
              </v:rect>
            </w:pict>
          </mc:Fallback>
        </mc:AlternateContent>
      </w:r>
      <w:r w:rsidR="00E422FD" w:rsidRPr="00E422FD">
        <w:rPr>
          <w:rFonts w:eastAsia="Times New Roman"/>
          <w:b/>
          <w:noProof/>
          <w:kern w:val="2"/>
          <w:szCs w:val="22"/>
          <w:lang w:eastAsia="ru-RU"/>
        </w:rPr>
        <w:drawing>
          <wp:inline distT="0" distB="0" distL="0" distR="0" wp14:anchorId="13875867" wp14:editId="2475D208">
            <wp:extent cx="3613150" cy="2720975"/>
            <wp:effectExtent l="0" t="0" r="635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3150" cy="2720975"/>
                    </a:xfrm>
                    <a:prstGeom prst="rect">
                      <a:avLst/>
                    </a:prstGeom>
                    <a:noFill/>
                    <a:ln>
                      <a:noFill/>
                    </a:ln>
                  </pic:spPr>
                </pic:pic>
              </a:graphicData>
            </a:graphic>
          </wp:inline>
        </w:drawing>
      </w:r>
    </w:p>
    <w:p w14:paraId="16C3E6F3" w14:textId="77777777" w:rsidR="00A5116C" w:rsidRDefault="00A5116C" w:rsidP="00001A3D">
      <w:pPr>
        <w:ind w:firstLine="708"/>
        <w:jc w:val="both"/>
        <w:rPr>
          <w:rFonts w:eastAsia="Times New Roman"/>
          <w:kern w:val="2"/>
          <w:szCs w:val="22"/>
          <w:lang w:eastAsia="en-US"/>
        </w:rPr>
      </w:pPr>
    </w:p>
    <w:p w14:paraId="71A2B82E" w14:textId="19E8E5C8"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При анализе частоты СНЯ, связанных с астмой, в группе будесонида и формотерола в режиме «</w:t>
      </w:r>
      <w:r w:rsidR="00A273CB">
        <w:rPr>
          <w:rFonts w:eastAsia="Times New Roman"/>
          <w:kern w:val="2"/>
          <w:szCs w:val="22"/>
          <w:lang w:eastAsia="en-US"/>
        </w:rPr>
        <w:t>единого ингалятора</w:t>
      </w:r>
      <w:r w:rsidRPr="00E422FD">
        <w:rPr>
          <w:rFonts w:eastAsia="Times New Roman"/>
          <w:kern w:val="2"/>
          <w:szCs w:val="22"/>
          <w:lang w:eastAsia="en-US"/>
        </w:rPr>
        <w:t>» по сравнению с другими группами терапии, показано снижение частоты от 28% (по сравнению с будесонидом + формотеролом для поддерживающей терапии и формотеролом для купирования симптомов) до 50% (по сравнению с будесонидом для поддерживающей терапии и КДБА для купирования симптомов).</w:t>
      </w:r>
    </w:p>
    <w:p w14:paraId="0A80BEB7" w14:textId="4B68E849"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 xml:space="preserve">Также в группах терапии будесонидом и формотеролом реже регистрировались нежелательные явления, приведшие к отмене терапии по любым причинам и </w:t>
      </w:r>
      <w:r w:rsidR="00FE7BE2">
        <w:rPr>
          <w:rFonts w:eastAsia="Times New Roman"/>
          <w:kern w:val="2"/>
          <w:szCs w:val="22"/>
          <w:lang w:eastAsia="en-US"/>
        </w:rPr>
        <w:t xml:space="preserve">причинам, </w:t>
      </w:r>
      <w:r w:rsidRPr="00E422FD">
        <w:rPr>
          <w:rFonts w:eastAsia="Times New Roman"/>
          <w:kern w:val="2"/>
          <w:szCs w:val="22"/>
          <w:lang w:eastAsia="en-US"/>
        </w:rPr>
        <w:t xml:space="preserve">связанным с астмой: объединенный </w:t>
      </w:r>
      <w:r w:rsidRPr="00E422FD">
        <w:rPr>
          <w:rFonts w:eastAsia="Times New Roman"/>
          <w:kern w:val="2"/>
          <w:szCs w:val="22"/>
          <w:lang w:val="en-US" w:eastAsia="en-US"/>
        </w:rPr>
        <w:t>RR</w:t>
      </w:r>
      <w:r w:rsidR="00FE7BE2">
        <w:rPr>
          <w:rFonts w:eastAsia="Times New Roman"/>
          <w:kern w:val="2"/>
          <w:szCs w:val="22"/>
          <w:lang w:eastAsia="en-US"/>
        </w:rPr>
        <w:t> = </w:t>
      </w:r>
      <w:r w:rsidRPr="00E422FD">
        <w:rPr>
          <w:rFonts w:eastAsia="Times New Roman"/>
          <w:kern w:val="2"/>
          <w:szCs w:val="22"/>
          <w:lang w:eastAsia="en-US"/>
        </w:rPr>
        <w:t>0,60 (95% ДИ: 0,46</w:t>
      </w:r>
      <w:r w:rsidR="00FE7BE2">
        <w:rPr>
          <w:rFonts w:eastAsia="Times New Roman"/>
          <w:kern w:val="2"/>
          <w:szCs w:val="22"/>
          <w:lang w:eastAsia="en-US"/>
        </w:rPr>
        <w:t>; 0,79) и 0,43 (95% ДИ: 0,28;</w:t>
      </w:r>
      <w:r w:rsidRPr="00E422FD">
        <w:rPr>
          <w:rFonts w:eastAsia="Times New Roman"/>
          <w:kern w:val="2"/>
          <w:szCs w:val="22"/>
          <w:lang w:eastAsia="en-US"/>
        </w:rPr>
        <w:t xml:space="preserve"> 0,68), соответственно. Частота общих и связанных с сердечно-сосудистой системой СНЯ была сопоставима между группами лечения: объединенный </w:t>
      </w:r>
      <w:r w:rsidRPr="00E422FD">
        <w:rPr>
          <w:rFonts w:eastAsia="Times New Roman"/>
          <w:kern w:val="2"/>
          <w:szCs w:val="22"/>
          <w:lang w:val="en-US" w:eastAsia="en-US"/>
        </w:rPr>
        <w:t>RR</w:t>
      </w:r>
      <w:r w:rsidR="00FE7BE2">
        <w:rPr>
          <w:rFonts w:eastAsia="Times New Roman"/>
          <w:kern w:val="2"/>
          <w:szCs w:val="22"/>
          <w:lang w:eastAsia="en-US"/>
        </w:rPr>
        <w:t xml:space="preserve"> 0,96 (95% ДИ: 0,82; 1,14) и 1,26 (95% ДИ: 0,72; </w:t>
      </w:r>
      <w:r w:rsidRPr="00E422FD">
        <w:rPr>
          <w:rFonts w:eastAsia="Times New Roman"/>
          <w:kern w:val="2"/>
          <w:szCs w:val="22"/>
          <w:lang w:eastAsia="en-US"/>
        </w:rPr>
        <w:t>2,22), соответственно. Следует отметить, что СНЯ со стороны сердечно-сосудистой системы наблюдались несколько чаще в группе комбинированного лечения будесонидом и формотеролом в режиме «</w:t>
      </w:r>
      <w:r w:rsidR="00A273CB">
        <w:rPr>
          <w:rFonts w:eastAsia="Times New Roman"/>
          <w:kern w:val="2"/>
          <w:szCs w:val="22"/>
          <w:lang w:eastAsia="en-US"/>
        </w:rPr>
        <w:t>единого ингалятора</w:t>
      </w:r>
      <w:r w:rsidRPr="00E422FD">
        <w:rPr>
          <w:rFonts w:eastAsia="Times New Roman"/>
          <w:kern w:val="2"/>
          <w:szCs w:val="22"/>
          <w:lang w:eastAsia="en-US"/>
        </w:rPr>
        <w:t xml:space="preserve">», по сравнению с </w:t>
      </w:r>
      <w:r w:rsidRPr="00E422FD">
        <w:rPr>
          <w:rFonts w:eastAsia="Times New Roman"/>
          <w:kern w:val="2"/>
          <w:szCs w:val="22"/>
          <w:lang w:eastAsia="en-US"/>
        </w:rPr>
        <w:lastRenderedPageBreak/>
        <w:t xml:space="preserve">группами контроля (23 (0,41%) и 27 (0,31%), соответственно). Однако отмена терапии по причине сердечно-сосудистых нарушений происходила несколько реже в группах будесонид + формотерол: 8 (0,14%) против 15 (0,17%), </w:t>
      </w:r>
      <w:r w:rsidRPr="00E422FD">
        <w:rPr>
          <w:rFonts w:eastAsia="Times New Roman"/>
          <w:kern w:val="2"/>
          <w:szCs w:val="22"/>
          <w:lang w:val="it-IT" w:eastAsia="en-US"/>
        </w:rPr>
        <w:t>RR</w:t>
      </w:r>
      <w:r w:rsidRPr="00E422FD">
        <w:rPr>
          <w:rFonts w:eastAsia="Times New Roman"/>
          <w:kern w:val="2"/>
          <w:szCs w:val="22"/>
          <w:lang w:eastAsia="en-US"/>
        </w:rPr>
        <w:t xml:space="preserve"> 0,73 (95% ДИ: 0,30</w:t>
      </w:r>
      <w:r w:rsidR="00FE7BE2">
        <w:rPr>
          <w:rFonts w:eastAsia="Times New Roman"/>
          <w:kern w:val="2"/>
          <w:szCs w:val="22"/>
          <w:lang w:eastAsia="en-US"/>
        </w:rPr>
        <w:t>;</w:t>
      </w:r>
      <w:r w:rsidRPr="00E422FD">
        <w:rPr>
          <w:rFonts w:eastAsia="Times New Roman"/>
          <w:kern w:val="2"/>
          <w:szCs w:val="22"/>
          <w:lang w:eastAsia="en-US"/>
        </w:rPr>
        <w:t xml:space="preserve"> 1,73) (</w:t>
      </w:r>
      <w:r w:rsidRPr="00E422FD">
        <w:rPr>
          <w:rFonts w:eastAsia="Times New Roman"/>
          <w:kern w:val="2"/>
          <w:szCs w:val="22"/>
          <w:lang w:val="en-US" w:eastAsia="en-US"/>
        </w:rPr>
        <w:t>p </w:t>
      </w:r>
      <w:r w:rsidRPr="00E422FD">
        <w:rPr>
          <w:rFonts w:eastAsia="Times New Roman"/>
          <w:kern w:val="2"/>
          <w:szCs w:val="22"/>
          <w:lang w:eastAsia="en-US"/>
        </w:rPr>
        <w:t>&gt;</w:t>
      </w:r>
      <w:r w:rsidRPr="00E422FD">
        <w:rPr>
          <w:rFonts w:eastAsia="Times New Roman"/>
          <w:kern w:val="2"/>
          <w:szCs w:val="22"/>
          <w:lang w:val="en-US" w:eastAsia="en-US"/>
        </w:rPr>
        <w:t> </w:t>
      </w:r>
      <w:r w:rsidRPr="00E422FD">
        <w:rPr>
          <w:rFonts w:eastAsia="Times New Roman"/>
          <w:kern w:val="2"/>
          <w:szCs w:val="22"/>
          <w:lang w:eastAsia="en-US"/>
        </w:rPr>
        <w:t>0,05).</w:t>
      </w:r>
    </w:p>
    <w:p w14:paraId="08212BA8" w14:textId="3809BC08"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Среди пациентов в возрасте старше 50 лет (</w:t>
      </w:r>
      <w:r w:rsidRPr="00E422FD">
        <w:rPr>
          <w:rFonts w:eastAsia="Times New Roman"/>
          <w:kern w:val="2"/>
          <w:szCs w:val="22"/>
          <w:lang w:val="en-US" w:eastAsia="en-US"/>
        </w:rPr>
        <w:t>n</w:t>
      </w:r>
      <w:r w:rsidRPr="00E422FD">
        <w:rPr>
          <w:rFonts w:eastAsia="Times New Roman"/>
          <w:kern w:val="2"/>
          <w:szCs w:val="22"/>
          <w:lang w:eastAsia="en-US"/>
        </w:rPr>
        <w:t> = 4</w:t>
      </w:r>
      <w:r w:rsidR="00FE7BE2">
        <w:rPr>
          <w:rFonts w:eastAsia="Times New Roman"/>
          <w:kern w:val="2"/>
          <w:szCs w:val="22"/>
          <w:lang w:eastAsia="en-US"/>
        </w:rPr>
        <w:t> </w:t>
      </w:r>
      <w:r w:rsidRPr="00E422FD">
        <w:rPr>
          <w:rFonts w:eastAsia="Times New Roman"/>
          <w:kern w:val="2"/>
          <w:szCs w:val="22"/>
          <w:lang w:eastAsia="en-US"/>
        </w:rPr>
        <w:t>347) данные по безопасности не имели существенных отличий от общей популяции.</w:t>
      </w:r>
    </w:p>
    <w:p w14:paraId="2B87889E" w14:textId="498B69E7" w:rsidR="00B9129D" w:rsidRDefault="00E422FD" w:rsidP="00001A3D">
      <w:pPr>
        <w:ind w:firstLine="708"/>
        <w:jc w:val="both"/>
        <w:rPr>
          <w:rFonts w:eastAsia="Times New Roman"/>
          <w:kern w:val="2"/>
          <w:szCs w:val="22"/>
          <w:lang w:eastAsia="en-US"/>
        </w:rPr>
      </w:pPr>
      <w:r w:rsidRPr="00E422FD">
        <w:rPr>
          <w:rFonts w:eastAsia="Times New Roman"/>
          <w:kern w:val="2"/>
          <w:szCs w:val="22"/>
          <w:lang w:eastAsia="en-US"/>
        </w:rPr>
        <w:t>Не наблюдалось существенных различий между группами лечения в отношении нежелательных явлений, характерных для терапии β</w:t>
      </w:r>
      <w:r w:rsidRPr="004060BF">
        <w:rPr>
          <w:rFonts w:eastAsia="Times New Roman"/>
          <w:kern w:val="2"/>
          <w:szCs w:val="22"/>
          <w:vertAlign w:val="subscript"/>
          <w:lang w:eastAsia="en-US"/>
        </w:rPr>
        <w:t>2</w:t>
      </w:r>
      <w:r w:rsidRPr="00E422FD">
        <w:rPr>
          <w:rFonts w:eastAsia="Times New Roman"/>
          <w:kern w:val="2"/>
          <w:szCs w:val="22"/>
          <w:lang w:eastAsia="en-US"/>
        </w:rPr>
        <w:t xml:space="preserve">-агонистами или </w:t>
      </w:r>
      <w:r w:rsidRPr="00B9129D">
        <w:rPr>
          <w:rFonts w:eastAsia="Times New Roman"/>
          <w:kern w:val="2"/>
          <w:szCs w:val="22"/>
          <w:lang w:eastAsia="en-US"/>
        </w:rPr>
        <w:t>иГКС (Таблица 4-</w:t>
      </w:r>
      <w:r w:rsidR="00FE7BE2">
        <w:rPr>
          <w:rFonts w:eastAsia="Times New Roman"/>
          <w:kern w:val="2"/>
          <w:szCs w:val="22"/>
          <w:lang w:eastAsia="en-US"/>
        </w:rPr>
        <w:t>15</w:t>
      </w:r>
      <w:r w:rsidRPr="00B9129D">
        <w:rPr>
          <w:rFonts w:eastAsia="Times New Roman"/>
          <w:kern w:val="2"/>
          <w:szCs w:val="22"/>
          <w:lang w:eastAsia="en-US"/>
        </w:rPr>
        <w:t>).</w:t>
      </w:r>
    </w:p>
    <w:p w14:paraId="70F8F257" w14:textId="48B6D5BD" w:rsidR="00397662" w:rsidRDefault="00397662" w:rsidP="00001A3D">
      <w:pPr>
        <w:rPr>
          <w:rFonts w:eastAsia="Times New Roman"/>
          <w:b/>
          <w:kern w:val="2"/>
          <w:szCs w:val="22"/>
          <w:lang w:eastAsia="en-US"/>
        </w:rPr>
      </w:pPr>
    </w:p>
    <w:p w14:paraId="419E514C" w14:textId="4C8DA4D2" w:rsidR="00B9129D" w:rsidRPr="00B9129D" w:rsidRDefault="00B9129D" w:rsidP="00001A3D">
      <w:pPr>
        <w:jc w:val="both"/>
        <w:rPr>
          <w:rFonts w:eastAsia="Times New Roman"/>
          <w:b/>
          <w:kern w:val="2"/>
          <w:szCs w:val="22"/>
          <w:lang w:eastAsia="en-US"/>
        </w:rPr>
      </w:pPr>
      <w:r w:rsidRPr="00B9129D">
        <w:rPr>
          <w:rFonts w:eastAsia="Times New Roman"/>
          <w:b/>
          <w:kern w:val="2"/>
          <w:szCs w:val="22"/>
          <w:lang w:eastAsia="en-US"/>
        </w:rPr>
        <w:t>Таблица 4-</w:t>
      </w:r>
      <w:r w:rsidR="00DC42F7">
        <w:rPr>
          <w:rFonts w:eastAsia="Times New Roman"/>
          <w:b/>
          <w:kern w:val="2"/>
          <w:szCs w:val="22"/>
          <w:lang w:eastAsia="en-US"/>
        </w:rPr>
        <w:t>15</w:t>
      </w:r>
      <w:r w:rsidRPr="00B9129D">
        <w:rPr>
          <w:rFonts w:eastAsia="Times New Roman"/>
          <w:b/>
          <w:kern w:val="2"/>
          <w:szCs w:val="22"/>
          <w:lang w:eastAsia="en-US"/>
        </w:rPr>
        <w:t>.</w:t>
      </w:r>
      <w:r w:rsidR="00FE7BE2">
        <w:rPr>
          <w:rFonts w:eastAsia="Times New Roman"/>
          <w:b/>
          <w:kern w:val="2"/>
          <w:szCs w:val="22"/>
          <w:lang w:eastAsia="en-US"/>
        </w:rPr>
        <w:t xml:space="preserve"> </w:t>
      </w:r>
      <w:r w:rsidR="00FE7BE2" w:rsidRPr="00FE7BE2">
        <w:rPr>
          <w:rFonts w:eastAsia="Times New Roman"/>
          <w:kern w:val="2"/>
          <w:szCs w:val="22"/>
          <w:lang w:eastAsia="en-US"/>
        </w:rPr>
        <w:t>Частота нежелательных явлений, характерных для фармакологических групп β</w:t>
      </w:r>
      <w:r w:rsidR="00FE7BE2" w:rsidRPr="004060BF">
        <w:rPr>
          <w:rFonts w:eastAsia="Times New Roman"/>
          <w:kern w:val="2"/>
          <w:szCs w:val="22"/>
          <w:vertAlign w:val="subscript"/>
          <w:lang w:eastAsia="en-US"/>
        </w:rPr>
        <w:t>2</w:t>
      </w:r>
      <w:r w:rsidR="00FE7BE2" w:rsidRPr="00FE7BE2">
        <w:rPr>
          <w:rFonts w:eastAsia="Times New Roman"/>
          <w:kern w:val="2"/>
          <w:szCs w:val="22"/>
          <w:lang w:eastAsia="en-US"/>
        </w:rPr>
        <w:t>-агонистов и</w:t>
      </w:r>
      <w:r w:rsidR="00FE7BE2" w:rsidRPr="00E422FD">
        <w:rPr>
          <w:rFonts w:eastAsia="Times New Roman"/>
          <w:kern w:val="2"/>
          <w:szCs w:val="22"/>
          <w:lang w:eastAsia="en-US"/>
        </w:rPr>
        <w:t xml:space="preserve"> </w:t>
      </w:r>
      <w:r w:rsidR="00FE7BE2" w:rsidRPr="00B9129D">
        <w:rPr>
          <w:rFonts w:eastAsia="Times New Roman"/>
          <w:kern w:val="2"/>
          <w:szCs w:val="22"/>
          <w:lang w:eastAsia="en-US"/>
        </w:rPr>
        <w:t>иГКС</w:t>
      </w:r>
      <w:r w:rsidR="00FE7BE2">
        <w:rPr>
          <w:rFonts w:eastAsia="Times New Roman"/>
          <w:kern w:val="2"/>
          <w:szCs w:val="22"/>
          <w:lang w:eastAsia="en-US"/>
        </w:rPr>
        <w:t>, по объединенным данным 6 рандомизированных, двойных слепых исследований.</w:t>
      </w:r>
    </w:p>
    <w:tbl>
      <w:tblPr>
        <w:tblStyle w:val="a8"/>
        <w:tblW w:w="0" w:type="auto"/>
        <w:tblLook w:val="04A0" w:firstRow="1" w:lastRow="0" w:firstColumn="1" w:lastColumn="0" w:noHBand="0" w:noVBand="1"/>
      </w:tblPr>
      <w:tblGrid>
        <w:gridCol w:w="2689"/>
        <w:gridCol w:w="3827"/>
        <w:gridCol w:w="2829"/>
      </w:tblGrid>
      <w:tr w:rsidR="00E422FD" w:rsidRPr="00E422FD" w14:paraId="428CAEA2" w14:textId="77777777" w:rsidTr="00AB5036">
        <w:trPr>
          <w:tblHeader/>
        </w:trPr>
        <w:tc>
          <w:tcPr>
            <w:tcW w:w="2689" w:type="dxa"/>
            <w:vMerge w:val="restart"/>
            <w:shd w:val="clear" w:color="auto" w:fill="D9D9D9" w:themeFill="background1" w:themeFillShade="D9"/>
            <w:vAlign w:val="center"/>
          </w:tcPr>
          <w:p w14:paraId="0893AAEE" w14:textId="77777777" w:rsidR="00E422FD" w:rsidRPr="00E422FD" w:rsidRDefault="00E422FD" w:rsidP="00001A3D">
            <w:pPr>
              <w:jc w:val="both"/>
              <w:rPr>
                <w:kern w:val="2"/>
                <w:szCs w:val="22"/>
                <w:lang w:eastAsia="en-US"/>
              </w:rPr>
            </w:pPr>
            <w:r w:rsidRPr="00E422FD">
              <w:rPr>
                <w:b/>
                <w:bCs/>
                <w:kern w:val="2"/>
                <w:szCs w:val="22"/>
                <w:lang w:eastAsia="en-US"/>
              </w:rPr>
              <w:t>Предпочтительный термин</w:t>
            </w:r>
          </w:p>
        </w:tc>
        <w:tc>
          <w:tcPr>
            <w:tcW w:w="6656" w:type="dxa"/>
            <w:gridSpan w:val="2"/>
            <w:shd w:val="clear" w:color="auto" w:fill="D9D9D9" w:themeFill="background1" w:themeFillShade="D9"/>
            <w:vAlign w:val="center"/>
          </w:tcPr>
          <w:p w14:paraId="241130DF" w14:textId="77777777" w:rsidR="00E422FD" w:rsidRPr="00E422FD" w:rsidRDefault="00E422FD" w:rsidP="00001A3D">
            <w:pPr>
              <w:jc w:val="center"/>
              <w:rPr>
                <w:b/>
                <w:bCs/>
                <w:kern w:val="2"/>
                <w:szCs w:val="22"/>
                <w:lang w:eastAsia="en-US"/>
              </w:rPr>
            </w:pPr>
            <w:r w:rsidRPr="00E422FD">
              <w:rPr>
                <w:b/>
                <w:bCs/>
                <w:kern w:val="2"/>
                <w:szCs w:val="22"/>
                <w:lang w:eastAsia="en-US"/>
              </w:rPr>
              <w:t>Доля пациентов с хотя бы 1 НЯ (%)</w:t>
            </w:r>
          </w:p>
        </w:tc>
      </w:tr>
      <w:tr w:rsidR="00E422FD" w:rsidRPr="00E422FD" w14:paraId="3C3538AC" w14:textId="77777777" w:rsidTr="00AB5036">
        <w:trPr>
          <w:tblHeader/>
        </w:trPr>
        <w:tc>
          <w:tcPr>
            <w:tcW w:w="2689" w:type="dxa"/>
            <w:vMerge/>
            <w:shd w:val="clear" w:color="auto" w:fill="D9D9D9" w:themeFill="background1" w:themeFillShade="D9"/>
            <w:vAlign w:val="center"/>
          </w:tcPr>
          <w:p w14:paraId="2A144B9A" w14:textId="77777777" w:rsidR="00E422FD" w:rsidRPr="00E422FD" w:rsidRDefault="00E422FD" w:rsidP="00001A3D">
            <w:pPr>
              <w:jc w:val="both"/>
              <w:rPr>
                <w:b/>
                <w:bCs/>
                <w:kern w:val="2"/>
                <w:szCs w:val="22"/>
                <w:lang w:eastAsia="en-US"/>
              </w:rPr>
            </w:pPr>
          </w:p>
        </w:tc>
        <w:tc>
          <w:tcPr>
            <w:tcW w:w="3827" w:type="dxa"/>
            <w:shd w:val="clear" w:color="auto" w:fill="D9D9D9" w:themeFill="background1" w:themeFillShade="D9"/>
            <w:vAlign w:val="center"/>
          </w:tcPr>
          <w:p w14:paraId="67A5291C" w14:textId="77777777" w:rsidR="00E422FD" w:rsidRPr="00E422FD" w:rsidRDefault="00E422FD" w:rsidP="00001A3D">
            <w:pPr>
              <w:ind w:left="-110" w:right="-101"/>
              <w:jc w:val="center"/>
              <w:rPr>
                <w:b/>
                <w:bCs/>
                <w:kern w:val="2"/>
                <w:szCs w:val="22"/>
                <w:lang w:eastAsia="en-US"/>
              </w:rPr>
            </w:pPr>
            <w:r w:rsidRPr="00E422FD">
              <w:rPr>
                <w:b/>
                <w:bCs/>
                <w:kern w:val="2"/>
                <w:szCs w:val="22"/>
                <w:lang w:eastAsia="en-US"/>
              </w:rPr>
              <w:t xml:space="preserve">Будесонид + формотерол </w:t>
            </w:r>
          </w:p>
          <w:p w14:paraId="46271307" w14:textId="2AAA6C1E" w:rsidR="00E422FD" w:rsidRPr="00E422FD" w:rsidRDefault="00E422FD" w:rsidP="00001A3D">
            <w:pPr>
              <w:ind w:left="-110" w:right="-101"/>
              <w:jc w:val="center"/>
              <w:rPr>
                <w:b/>
                <w:bCs/>
                <w:kern w:val="2"/>
                <w:szCs w:val="22"/>
                <w:lang w:eastAsia="en-US"/>
              </w:rPr>
            </w:pPr>
            <w:r w:rsidRPr="00E422FD">
              <w:rPr>
                <w:b/>
                <w:bCs/>
                <w:kern w:val="2"/>
                <w:szCs w:val="22"/>
                <w:lang w:eastAsia="en-US"/>
              </w:rPr>
              <w:t>(режим «</w:t>
            </w:r>
            <w:r w:rsidR="00A273CB">
              <w:rPr>
                <w:b/>
                <w:bCs/>
                <w:kern w:val="2"/>
                <w:szCs w:val="22"/>
                <w:lang w:eastAsia="en-US"/>
              </w:rPr>
              <w:t>единого ингалятора</w:t>
            </w:r>
            <w:r w:rsidRPr="00E422FD">
              <w:rPr>
                <w:b/>
                <w:bCs/>
                <w:kern w:val="2"/>
                <w:szCs w:val="22"/>
                <w:lang w:eastAsia="en-US"/>
              </w:rPr>
              <w:t>»)</w:t>
            </w:r>
          </w:p>
          <w:p w14:paraId="6411D70C" w14:textId="1D04A8DB" w:rsidR="00E422FD" w:rsidRPr="00E422FD" w:rsidRDefault="00E422FD" w:rsidP="00001A3D">
            <w:pPr>
              <w:ind w:left="-110" w:right="-101"/>
              <w:jc w:val="center"/>
              <w:rPr>
                <w:b/>
                <w:bCs/>
                <w:kern w:val="2"/>
                <w:szCs w:val="22"/>
                <w:lang w:val="en-US" w:eastAsia="en-US"/>
              </w:rPr>
            </w:pPr>
            <w:r w:rsidRPr="00E422FD">
              <w:rPr>
                <w:b/>
                <w:bCs/>
                <w:kern w:val="2"/>
                <w:szCs w:val="22"/>
                <w:lang w:val="en-US" w:eastAsia="en-US"/>
              </w:rPr>
              <w:t>N = 5</w:t>
            </w:r>
            <w:r w:rsidR="00FE7BE2">
              <w:rPr>
                <w:b/>
                <w:bCs/>
                <w:kern w:val="2"/>
                <w:szCs w:val="22"/>
                <w:lang w:eastAsia="en-US"/>
              </w:rPr>
              <w:t> </w:t>
            </w:r>
            <w:r w:rsidRPr="00E422FD">
              <w:rPr>
                <w:b/>
                <w:bCs/>
                <w:kern w:val="2"/>
                <w:szCs w:val="22"/>
                <w:lang w:val="en-US" w:eastAsia="en-US"/>
              </w:rPr>
              <w:t>584</w:t>
            </w:r>
          </w:p>
        </w:tc>
        <w:tc>
          <w:tcPr>
            <w:tcW w:w="2829" w:type="dxa"/>
            <w:shd w:val="clear" w:color="auto" w:fill="D9D9D9" w:themeFill="background1" w:themeFillShade="D9"/>
            <w:vAlign w:val="center"/>
          </w:tcPr>
          <w:p w14:paraId="1B73C998" w14:textId="77777777" w:rsidR="00E422FD" w:rsidRPr="00E422FD" w:rsidRDefault="00E422FD" w:rsidP="00001A3D">
            <w:pPr>
              <w:jc w:val="center"/>
              <w:rPr>
                <w:b/>
                <w:bCs/>
                <w:kern w:val="2"/>
                <w:szCs w:val="22"/>
                <w:lang w:eastAsia="en-US"/>
              </w:rPr>
            </w:pPr>
            <w:r w:rsidRPr="00E422FD">
              <w:rPr>
                <w:b/>
                <w:bCs/>
                <w:kern w:val="2"/>
                <w:szCs w:val="22"/>
                <w:lang w:eastAsia="en-US"/>
              </w:rPr>
              <w:t>Терапия сравнения</w:t>
            </w:r>
          </w:p>
          <w:p w14:paraId="440984B7" w14:textId="0B63EB3D" w:rsidR="00E422FD" w:rsidRPr="00E422FD" w:rsidRDefault="00E422FD" w:rsidP="00001A3D">
            <w:pPr>
              <w:jc w:val="center"/>
              <w:rPr>
                <w:b/>
                <w:bCs/>
                <w:kern w:val="2"/>
                <w:szCs w:val="22"/>
                <w:lang w:val="en-US" w:eastAsia="en-US"/>
              </w:rPr>
            </w:pPr>
            <w:r w:rsidRPr="00E422FD">
              <w:rPr>
                <w:b/>
                <w:bCs/>
                <w:kern w:val="2"/>
                <w:szCs w:val="22"/>
                <w:lang w:val="en-US" w:eastAsia="en-US"/>
              </w:rPr>
              <w:t>N = 8</w:t>
            </w:r>
            <w:r w:rsidR="00FE7BE2">
              <w:rPr>
                <w:b/>
                <w:bCs/>
                <w:kern w:val="2"/>
                <w:szCs w:val="22"/>
                <w:lang w:eastAsia="en-US"/>
              </w:rPr>
              <w:t> </w:t>
            </w:r>
            <w:r w:rsidRPr="00E422FD">
              <w:rPr>
                <w:b/>
                <w:bCs/>
                <w:kern w:val="2"/>
                <w:szCs w:val="22"/>
                <w:lang w:val="en-US" w:eastAsia="en-US"/>
              </w:rPr>
              <w:t>762</w:t>
            </w:r>
          </w:p>
        </w:tc>
      </w:tr>
      <w:tr w:rsidR="00E422FD" w:rsidRPr="00E422FD" w14:paraId="43AD6786" w14:textId="77777777" w:rsidTr="00E422FD">
        <w:tc>
          <w:tcPr>
            <w:tcW w:w="2689" w:type="dxa"/>
          </w:tcPr>
          <w:p w14:paraId="60CBF04E" w14:textId="0F6E81EA" w:rsidR="00E422FD" w:rsidRPr="00E422FD" w:rsidRDefault="002D4C8C" w:rsidP="00001A3D">
            <w:pPr>
              <w:jc w:val="both"/>
              <w:rPr>
                <w:kern w:val="2"/>
                <w:szCs w:val="22"/>
                <w:lang w:eastAsia="en-US"/>
              </w:rPr>
            </w:pPr>
            <w:r>
              <w:rPr>
                <w:kern w:val="2"/>
                <w:szCs w:val="22"/>
                <w:lang w:eastAsia="en-US"/>
              </w:rPr>
              <w:t xml:space="preserve">Хрипота </w:t>
            </w:r>
          </w:p>
        </w:tc>
        <w:tc>
          <w:tcPr>
            <w:tcW w:w="3827" w:type="dxa"/>
          </w:tcPr>
          <w:p w14:paraId="0ACEC7AA" w14:textId="77777777" w:rsidR="00E422FD" w:rsidRPr="00E422FD" w:rsidRDefault="00E422FD" w:rsidP="00001A3D">
            <w:pPr>
              <w:jc w:val="center"/>
              <w:rPr>
                <w:kern w:val="2"/>
                <w:szCs w:val="22"/>
                <w:lang w:eastAsia="en-US"/>
              </w:rPr>
            </w:pPr>
            <w:r w:rsidRPr="00E422FD">
              <w:rPr>
                <w:kern w:val="2"/>
                <w:szCs w:val="22"/>
                <w:lang w:eastAsia="en-US"/>
              </w:rPr>
              <w:t>61 (1,1%)</w:t>
            </w:r>
          </w:p>
        </w:tc>
        <w:tc>
          <w:tcPr>
            <w:tcW w:w="2829" w:type="dxa"/>
          </w:tcPr>
          <w:p w14:paraId="39CE8ABE" w14:textId="77777777" w:rsidR="00E422FD" w:rsidRPr="00E422FD" w:rsidRDefault="00E422FD" w:rsidP="00001A3D">
            <w:pPr>
              <w:jc w:val="center"/>
              <w:rPr>
                <w:kern w:val="2"/>
                <w:szCs w:val="22"/>
                <w:lang w:eastAsia="en-US"/>
              </w:rPr>
            </w:pPr>
            <w:r w:rsidRPr="00E422FD">
              <w:rPr>
                <w:kern w:val="2"/>
                <w:szCs w:val="22"/>
                <w:lang w:eastAsia="en-US"/>
              </w:rPr>
              <w:t>91 (1,0%)</w:t>
            </w:r>
          </w:p>
        </w:tc>
      </w:tr>
      <w:tr w:rsidR="00E422FD" w:rsidRPr="00E422FD" w14:paraId="5142C250" w14:textId="77777777" w:rsidTr="00E422FD">
        <w:tc>
          <w:tcPr>
            <w:tcW w:w="2689" w:type="dxa"/>
          </w:tcPr>
          <w:p w14:paraId="6E696AF9" w14:textId="77777777" w:rsidR="00E422FD" w:rsidRPr="00E422FD" w:rsidRDefault="00E422FD" w:rsidP="00001A3D">
            <w:pPr>
              <w:jc w:val="both"/>
              <w:rPr>
                <w:kern w:val="2"/>
                <w:szCs w:val="22"/>
                <w:lang w:eastAsia="en-US"/>
              </w:rPr>
            </w:pPr>
            <w:r w:rsidRPr="00E422FD">
              <w:rPr>
                <w:kern w:val="2"/>
                <w:szCs w:val="22"/>
                <w:lang w:eastAsia="en-US"/>
              </w:rPr>
              <w:t>Кандидоз полости рта</w:t>
            </w:r>
          </w:p>
        </w:tc>
        <w:tc>
          <w:tcPr>
            <w:tcW w:w="3827" w:type="dxa"/>
          </w:tcPr>
          <w:p w14:paraId="5D39D6DB" w14:textId="55DE27DF" w:rsidR="00E422FD" w:rsidRPr="00E422FD" w:rsidRDefault="00E422FD" w:rsidP="00001A3D">
            <w:pPr>
              <w:jc w:val="center"/>
              <w:rPr>
                <w:kern w:val="2"/>
                <w:szCs w:val="22"/>
                <w:lang w:eastAsia="en-US"/>
              </w:rPr>
            </w:pPr>
            <w:r w:rsidRPr="00E422FD">
              <w:rPr>
                <w:kern w:val="2"/>
                <w:szCs w:val="22"/>
                <w:lang w:eastAsia="en-US"/>
              </w:rPr>
              <w:t>58 (1,0%</w:t>
            </w:r>
            <w:r w:rsidR="00820365">
              <w:rPr>
                <w:kern w:val="2"/>
                <w:szCs w:val="22"/>
                <w:lang w:eastAsia="en-US"/>
              </w:rPr>
              <w:t>)</w:t>
            </w:r>
          </w:p>
        </w:tc>
        <w:tc>
          <w:tcPr>
            <w:tcW w:w="2829" w:type="dxa"/>
          </w:tcPr>
          <w:p w14:paraId="0EF467E7" w14:textId="77777777" w:rsidR="00E422FD" w:rsidRPr="00E422FD" w:rsidRDefault="00E422FD" w:rsidP="00001A3D">
            <w:pPr>
              <w:jc w:val="center"/>
              <w:rPr>
                <w:kern w:val="2"/>
                <w:szCs w:val="22"/>
                <w:lang w:eastAsia="en-US"/>
              </w:rPr>
            </w:pPr>
            <w:r w:rsidRPr="00E422FD">
              <w:rPr>
                <w:kern w:val="2"/>
                <w:szCs w:val="22"/>
                <w:lang w:eastAsia="en-US"/>
              </w:rPr>
              <w:t>69 (0,8%)</w:t>
            </w:r>
          </w:p>
        </w:tc>
      </w:tr>
      <w:tr w:rsidR="00E422FD" w:rsidRPr="00E422FD" w14:paraId="145F3662" w14:textId="77777777" w:rsidTr="00E422FD">
        <w:tc>
          <w:tcPr>
            <w:tcW w:w="2689" w:type="dxa"/>
          </w:tcPr>
          <w:p w14:paraId="09255626" w14:textId="77777777" w:rsidR="00E422FD" w:rsidRPr="00E422FD" w:rsidRDefault="00E422FD" w:rsidP="00001A3D">
            <w:pPr>
              <w:jc w:val="both"/>
              <w:rPr>
                <w:kern w:val="2"/>
                <w:szCs w:val="22"/>
                <w:lang w:eastAsia="en-US"/>
              </w:rPr>
            </w:pPr>
            <w:r w:rsidRPr="00E422FD">
              <w:rPr>
                <w:kern w:val="2"/>
                <w:szCs w:val="22"/>
                <w:lang w:eastAsia="en-US"/>
              </w:rPr>
              <w:t>Тремор</w:t>
            </w:r>
          </w:p>
        </w:tc>
        <w:tc>
          <w:tcPr>
            <w:tcW w:w="3827" w:type="dxa"/>
          </w:tcPr>
          <w:p w14:paraId="7866B689" w14:textId="77777777" w:rsidR="00E422FD" w:rsidRPr="00E422FD" w:rsidRDefault="00E422FD" w:rsidP="00001A3D">
            <w:pPr>
              <w:jc w:val="center"/>
              <w:rPr>
                <w:kern w:val="2"/>
                <w:szCs w:val="22"/>
                <w:lang w:eastAsia="en-US"/>
              </w:rPr>
            </w:pPr>
            <w:r w:rsidRPr="00E422FD">
              <w:rPr>
                <w:kern w:val="2"/>
                <w:szCs w:val="22"/>
                <w:lang w:eastAsia="en-US"/>
              </w:rPr>
              <w:t>33 (0,6%)</w:t>
            </w:r>
          </w:p>
        </w:tc>
        <w:tc>
          <w:tcPr>
            <w:tcW w:w="2829" w:type="dxa"/>
          </w:tcPr>
          <w:p w14:paraId="17759198" w14:textId="77777777" w:rsidR="00E422FD" w:rsidRPr="00E422FD" w:rsidRDefault="00E422FD" w:rsidP="00001A3D">
            <w:pPr>
              <w:jc w:val="center"/>
              <w:rPr>
                <w:kern w:val="2"/>
                <w:szCs w:val="22"/>
                <w:lang w:eastAsia="en-US"/>
              </w:rPr>
            </w:pPr>
            <w:r w:rsidRPr="00E422FD">
              <w:rPr>
                <w:kern w:val="2"/>
                <w:szCs w:val="22"/>
                <w:lang w:eastAsia="en-US"/>
              </w:rPr>
              <w:t>67 (0,8%)</w:t>
            </w:r>
          </w:p>
        </w:tc>
      </w:tr>
      <w:tr w:rsidR="00E422FD" w:rsidRPr="00E422FD" w14:paraId="1D613958" w14:textId="77777777" w:rsidTr="00E422FD">
        <w:tc>
          <w:tcPr>
            <w:tcW w:w="2689" w:type="dxa"/>
          </w:tcPr>
          <w:p w14:paraId="23B60FFD" w14:textId="77777777" w:rsidR="00E422FD" w:rsidRPr="00E422FD" w:rsidRDefault="00E422FD" w:rsidP="00001A3D">
            <w:pPr>
              <w:jc w:val="both"/>
              <w:rPr>
                <w:kern w:val="2"/>
                <w:szCs w:val="22"/>
                <w:lang w:eastAsia="en-US"/>
              </w:rPr>
            </w:pPr>
            <w:r w:rsidRPr="00E422FD">
              <w:rPr>
                <w:kern w:val="2"/>
                <w:szCs w:val="22"/>
                <w:lang w:eastAsia="en-US"/>
              </w:rPr>
              <w:t>Чувство сердцебиения</w:t>
            </w:r>
          </w:p>
        </w:tc>
        <w:tc>
          <w:tcPr>
            <w:tcW w:w="3827" w:type="dxa"/>
          </w:tcPr>
          <w:p w14:paraId="1A903434" w14:textId="77777777" w:rsidR="00E422FD" w:rsidRPr="00E422FD" w:rsidRDefault="00E422FD" w:rsidP="00001A3D">
            <w:pPr>
              <w:jc w:val="center"/>
              <w:rPr>
                <w:kern w:val="2"/>
                <w:szCs w:val="22"/>
                <w:lang w:eastAsia="en-US"/>
              </w:rPr>
            </w:pPr>
            <w:r w:rsidRPr="00E422FD">
              <w:rPr>
                <w:kern w:val="2"/>
                <w:szCs w:val="22"/>
                <w:lang w:eastAsia="en-US"/>
              </w:rPr>
              <w:t>34 (0,6%)</w:t>
            </w:r>
          </w:p>
        </w:tc>
        <w:tc>
          <w:tcPr>
            <w:tcW w:w="2829" w:type="dxa"/>
          </w:tcPr>
          <w:p w14:paraId="292F79D2" w14:textId="77777777" w:rsidR="00E422FD" w:rsidRPr="00E422FD" w:rsidRDefault="00E422FD" w:rsidP="00001A3D">
            <w:pPr>
              <w:jc w:val="center"/>
              <w:rPr>
                <w:kern w:val="2"/>
                <w:szCs w:val="22"/>
                <w:lang w:eastAsia="en-US"/>
              </w:rPr>
            </w:pPr>
            <w:r w:rsidRPr="00E422FD">
              <w:rPr>
                <w:kern w:val="2"/>
                <w:szCs w:val="22"/>
                <w:lang w:eastAsia="en-US"/>
              </w:rPr>
              <w:t>37 (0,4%)</w:t>
            </w:r>
          </w:p>
        </w:tc>
      </w:tr>
      <w:tr w:rsidR="00E422FD" w:rsidRPr="00E422FD" w14:paraId="0962DBBF" w14:textId="77777777" w:rsidTr="00E422FD">
        <w:tc>
          <w:tcPr>
            <w:tcW w:w="2689" w:type="dxa"/>
          </w:tcPr>
          <w:p w14:paraId="35E1A675" w14:textId="77777777" w:rsidR="00E422FD" w:rsidRPr="00E422FD" w:rsidRDefault="00E422FD" w:rsidP="00001A3D">
            <w:pPr>
              <w:jc w:val="both"/>
              <w:rPr>
                <w:kern w:val="2"/>
                <w:szCs w:val="22"/>
                <w:lang w:eastAsia="en-US"/>
              </w:rPr>
            </w:pPr>
            <w:r w:rsidRPr="00E422FD">
              <w:rPr>
                <w:kern w:val="2"/>
                <w:szCs w:val="22"/>
                <w:lang w:eastAsia="en-US"/>
              </w:rPr>
              <w:t>Пневмония</w:t>
            </w:r>
          </w:p>
        </w:tc>
        <w:tc>
          <w:tcPr>
            <w:tcW w:w="3827" w:type="dxa"/>
          </w:tcPr>
          <w:p w14:paraId="2CBBA6E7" w14:textId="77777777" w:rsidR="00E422FD" w:rsidRPr="00E422FD" w:rsidRDefault="00E422FD" w:rsidP="00001A3D">
            <w:pPr>
              <w:jc w:val="center"/>
              <w:rPr>
                <w:kern w:val="2"/>
                <w:szCs w:val="22"/>
                <w:lang w:eastAsia="en-US"/>
              </w:rPr>
            </w:pPr>
            <w:r w:rsidRPr="00E422FD">
              <w:rPr>
                <w:kern w:val="2"/>
                <w:szCs w:val="22"/>
                <w:lang w:eastAsia="en-US"/>
              </w:rPr>
              <w:t>33 (0,6%)</w:t>
            </w:r>
          </w:p>
        </w:tc>
        <w:tc>
          <w:tcPr>
            <w:tcW w:w="2829" w:type="dxa"/>
          </w:tcPr>
          <w:p w14:paraId="35FEC1F0" w14:textId="77777777" w:rsidR="00E422FD" w:rsidRPr="00E422FD" w:rsidRDefault="00E422FD" w:rsidP="00001A3D">
            <w:pPr>
              <w:jc w:val="center"/>
              <w:rPr>
                <w:kern w:val="2"/>
                <w:szCs w:val="22"/>
                <w:lang w:eastAsia="en-US"/>
              </w:rPr>
            </w:pPr>
            <w:r w:rsidRPr="00E422FD">
              <w:rPr>
                <w:kern w:val="2"/>
                <w:szCs w:val="22"/>
                <w:lang w:eastAsia="en-US"/>
              </w:rPr>
              <w:t>68 (0,8%)</w:t>
            </w:r>
          </w:p>
        </w:tc>
      </w:tr>
      <w:tr w:rsidR="00E422FD" w:rsidRPr="00E422FD" w14:paraId="32F02D61" w14:textId="77777777" w:rsidTr="00E422FD">
        <w:tc>
          <w:tcPr>
            <w:tcW w:w="2689" w:type="dxa"/>
          </w:tcPr>
          <w:p w14:paraId="3094F3C6" w14:textId="77777777" w:rsidR="00E422FD" w:rsidRPr="00E422FD" w:rsidRDefault="00E422FD" w:rsidP="00001A3D">
            <w:pPr>
              <w:jc w:val="both"/>
              <w:rPr>
                <w:kern w:val="2"/>
                <w:szCs w:val="22"/>
                <w:lang w:eastAsia="en-US"/>
              </w:rPr>
            </w:pPr>
            <w:r w:rsidRPr="00E422FD">
              <w:rPr>
                <w:kern w:val="2"/>
                <w:szCs w:val="22"/>
                <w:lang w:eastAsia="en-US"/>
              </w:rPr>
              <w:t>Катаракта</w:t>
            </w:r>
          </w:p>
        </w:tc>
        <w:tc>
          <w:tcPr>
            <w:tcW w:w="3827" w:type="dxa"/>
          </w:tcPr>
          <w:p w14:paraId="5D58AE0C" w14:textId="77777777" w:rsidR="00E422FD" w:rsidRPr="00E422FD" w:rsidRDefault="00E422FD" w:rsidP="00001A3D">
            <w:pPr>
              <w:jc w:val="center"/>
              <w:rPr>
                <w:kern w:val="2"/>
                <w:szCs w:val="22"/>
                <w:lang w:eastAsia="en-US"/>
              </w:rPr>
            </w:pPr>
            <w:r w:rsidRPr="00E422FD">
              <w:rPr>
                <w:kern w:val="2"/>
                <w:szCs w:val="22"/>
                <w:lang w:eastAsia="en-US"/>
              </w:rPr>
              <w:t>3 (0,05%)</w:t>
            </w:r>
          </w:p>
        </w:tc>
        <w:tc>
          <w:tcPr>
            <w:tcW w:w="2829" w:type="dxa"/>
          </w:tcPr>
          <w:p w14:paraId="2E19E843" w14:textId="77777777" w:rsidR="00E422FD" w:rsidRPr="00E422FD" w:rsidRDefault="00E422FD" w:rsidP="00001A3D">
            <w:pPr>
              <w:jc w:val="center"/>
              <w:rPr>
                <w:kern w:val="2"/>
                <w:szCs w:val="22"/>
                <w:lang w:eastAsia="en-US"/>
              </w:rPr>
            </w:pPr>
            <w:r w:rsidRPr="00E422FD">
              <w:rPr>
                <w:kern w:val="2"/>
                <w:szCs w:val="22"/>
                <w:lang w:eastAsia="en-US"/>
              </w:rPr>
              <w:t>4 (0,05%)</w:t>
            </w:r>
          </w:p>
        </w:tc>
      </w:tr>
      <w:tr w:rsidR="00E422FD" w:rsidRPr="00E422FD" w14:paraId="2EFC5828" w14:textId="77777777" w:rsidTr="00E422FD">
        <w:tc>
          <w:tcPr>
            <w:tcW w:w="2689" w:type="dxa"/>
          </w:tcPr>
          <w:p w14:paraId="4309B050" w14:textId="77777777" w:rsidR="00E422FD" w:rsidRPr="00E422FD" w:rsidRDefault="00E422FD" w:rsidP="00001A3D">
            <w:pPr>
              <w:jc w:val="both"/>
              <w:rPr>
                <w:kern w:val="2"/>
                <w:szCs w:val="22"/>
                <w:lang w:eastAsia="en-US"/>
              </w:rPr>
            </w:pPr>
            <w:r w:rsidRPr="00E422FD">
              <w:rPr>
                <w:kern w:val="2"/>
                <w:szCs w:val="22"/>
                <w:lang w:eastAsia="en-US"/>
              </w:rPr>
              <w:t>Глаукома</w:t>
            </w:r>
          </w:p>
        </w:tc>
        <w:tc>
          <w:tcPr>
            <w:tcW w:w="3827" w:type="dxa"/>
          </w:tcPr>
          <w:p w14:paraId="65BDD13D" w14:textId="77777777" w:rsidR="00E422FD" w:rsidRPr="00E422FD" w:rsidRDefault="00E422FD" w:rsidP="00001A3D">
            <w:pPr>
              <w:jc w:val="center"/>
              <w:rPr>
                <w:kern w:val="2"/>
                <w:szCs w:val="22"/>
                <w:lang w:eastAsia="en-US"/>
              </w:rPr>
            </w:pPr>
            <w:r w:rsidRPr="00E422FD">
              <w:rPr>
                <w:kern w:val="2"/>
                <w:szCs w:val="22"/>
                <w:lang w:eastAsia="en-US"/>
              </w:rPr>
              <w:t>4 (0,07%)</w:t>
            </w:r>
          </w:p>
        </w:tc>
        <w:tc>
          <w:tcPr>
            <w:tcW w:w="2829" w:type="dxa"/>
          </w:tcPr>
          <w:p w14:paraId="3E110BBE" w14:textId="77777777" w:rsidR="00E422FD" w:rsidRPr="00E422FD" w:rsidRDefault="00E422FD" w:rsidP="00001A3D">
            <w:pPr>
              <w:jc w:val="center"/>
              <w:rPr>
                <w:kern w:val="2"/>
                <w:szCs w:val="22"/>
                <w:lang w:eastAsia="en-US"/>
              </w:rPr>
            </w:pPr>
            <w:r w:rsidRPr="00E422FD">
              <w:rPr>
                <w:kern w:val="2"/>
                <w:szCs w:val="22"/>
                <w:lang w:eastAsia="en-US"/>
              </w:rPr>
              <w:t>3 (0,03%)</w:t>
            </w:r>
          </w:p>
        </w:tc>
      </w:tr>
    </w:tbl>
    <w:p w14:paraId="211B7D99" w14:textId="77777777" w:rsidR="00E66A72" w:rsidRDefault="00E66A72" w:rsidP="00001A3D">
      <w:pPr>
        <w:ind w:firstLine="708"/>
        <w:jc w:val="both"/>
        <w:rPr>
          <w:rFonts w:eastAsia="Times New Roman"/>
          <w:kern w:val="2"/>
          <w:szCs w:val="22"/>
          <w:lang w:eastAsia="en-US"/>
        </w:rPr>
      </w:pPr>
    </w:p>
    <w:p w14:paraId="21CED219" w14:textId="60B88036"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В качестве дополнительного анализа были проанализированы данные 7 открытых исследований, в которых 4</w:t>
      </w:r>
      <w:r w:rsidR="00FE7BE2">
        <w:rPr>
          <w:rFonts w:eastAsia="Times New Roman"/>
          <w:kern w:val="2"/>
          <w:szCs w:val="22"/>
          <w:lang w:eastAsia="en-US"/>
        </w:rPr>
        <w:t> </w:t>
      </w:r>
      <w:r w:rsidRPr="00E422FD">
        <w:rPr>
          <w:rFonts w:eastAsia="Times New Roman"/>
          <w:kern w:val="2"/>
          <w:szCs w:val="22"/>
          <w:lang w:eastAsia="en-US"/>
        </w:rPr>
        <w:t>963 пациента получали лечение будесонидом и формотеролом для поддерживающей терапии и для купирования симптомов</w:t>
      </w:r>
      <w:r w:rsidR="00FE7BE2">
        <w:rPr>
          <w:rFonts w:eastAsia="Times New Roman"/>
          <w:kern w:val="2"/>
          <w:szCs w:val="22"/>
          <w:lang w:eastAsia="en-US"/>
        </w:rPr>
        <w:t>.</w:t>
      </w:r>
      <w:r w:rsidRPr="00E422FD">
        <w:rPr>
          <w:rFonts w:eastAsia="Times New Roman"/>
          <w:kern w:val="2"/>
          <w:szCs w:val="22"/>
          <w:lang w:eastAsia="en-US"/>
        </w:rPr>
        <w:t xml:space="preserve"> Сравнение проводилось с пациент</w:t>
      </w:r>
      <w:r w:rsidR="00FE7BE2">
        <w:rPr>
          <w:rFonts w:eastAsia="Times New Roman"/>
          <w:kern w:val="2"/>
          <w:szCs w:val="22"/>
          <w:lang w:eastAsia="en-US"/>
        </w:rPr>
        <w:t>ами, получавшими сальметерол и</w:t>
      </w:r>
      <w:r w:rsidRPr="00E422FD">
        <w:rPr>
          <w:rFonts w:eastAsia="Times New Roman"/>
          <w:kern w:val="2"/>
          <w:szCs w:val="22"/>
          <w:lang w:eastAsia="en-US"/>
        </w:rPr>
        <w:t xml:space="preserve"> флутиказон </w:t>
      </w:r>
      <w:r w:rsidR="00FE7BE2">
        <w:rPr>
          <w:rFonts w:eastAsia="Times New Roman"/>
          <w:kern w:val="2"/>
          <w:szCs w:val="22"/>
          <w:lang w:eastAsia="en-US"/>
        </w:rPr>
        <w:t>в сочетании с</w:t>
      </w:r>
      <w:r w:rsidRPr="00E422FD">
        <w:rPr>
          <w:rFonts w:eastAsia="Times New Roman"/>
          <w:kern w:val="2"/>
          <w:szCs w:val="22"/>
          <w:lang w:eastAsia="en-US"/>
        </w:rPr>
        <w:t xml:space="preserve"> КДБА</w:t>
      </w:r>
      <w:r w:rsidR="00FE7BE2">
        <w:rPr>
          <w:rFonts w:eastAsia="Times New Roman"/>
          <w:kern w:val="2"/>
          <w:szCs w:val="22"/>
          <w:lang w:eastAsia="en-US"/>
        </w:rPr>
        <w:t xml:space="preserve"> для купирования симптомов (n = </w:t>
      </w:r>
      <w:r w:rsidRPr="00E422FD">
        <w:rPr>
          <w:rFonts w:eastAsia="Times New Roman"/>
          <w:kern w:val="2"/>
          <w:szCs w:val="22"/>
          <w:lang w:eastAsia="en-US"/>
        </w:rPr>
        <w:t>1</w:t>
      </w:r>
      <w:r w:rsidR="00FE7BE2">
        <w:rPr>
          <w:rFonts w:eastAsia="Times New Roman"/>
          <w:kern w:val="2"/>
          <w:szCs w:val="22"/>
          <w:lang w:eastAsia="en-US"/>
        </w:rPr>
        <w:t> </w:t>
      </w:r>
      <w:r w:rsidRPr="00E422FD">
        <w:rPr>
          <w:rFonts w:eastAsia="Times New Roman"/>
          <w:kern w:val="2"/>
          <w:szCs w:val="22"/>
          <w:lang w:eastAsia="en-US"/>
        </w:rPr>
        <w:t>071), или другую терапию по решению исследователя (n = 3</w:t>
      </w:r>
      <w:r w:rsidR="00D74652">
        <w:rPr>
          <w:rFonts w:eastAsia="Times New Roman"/>
          <w:kern w:val="2"/>
          <w:szCs w:val="22"/>
          <w:lang w:eastAsia="en-US"/>
        </w:rPr>
        <w:t> </w:t>
      </w:r>
      <w:r w:rsidRPr="00E422FD">
        <w:rPr>
          <w:rFonts w:eastAsia="Times New Roman"/>
          <w:kern w:val="2"/>
          <w:szCs w:val="22"/>
          <w:lang w:eastAsia="en-US"/>
        </w:rPr>
        <w:t>856). Зарегистр</w:t>
      </w:r>
      <w:r w:rsidR="00D74652">
        <w:rPr>
          <w:rFonts w:eastAsia="Times New Roman"/>
          <w:kern w:val="2"/>
          <w:szCs w:val="22"/>
          <w:lang w:eastAsia="en-US"/>
        </w:rPr>
        <w:t>ировано 4 смертельных исхода среди пациентов, получавших</w:t>
      </w:r>
      <w:r w:rsidRPr="00E422FD">
        <w:rPr>
          <w:rFonts w:eastAsia="Times New Roman"/>
          <w:kern w:val="2"/>
          <w:szCs w:val="22"/>
          <w:lang w:eastAsia="en-US"/>
        </w:rPr>
        <w:t xml:space="preserve"> будесонид</w:t>
      </w:r>
      <w:r w:rsidRPr="00E422FD">
        <w:rPr>
          <w:rFonts w:eastAsia="Times New Roman"/>
          <w:kern w:val="2"/>
          <w:szCs w:val="22"/>
          <w:lang w:val="en-US" w:eastAsia="en-US"/>
        </w:rPr>
        <w:t> </w:t>
      </w:r>
      <w:r w:rsidRPr="00E422FD">
        <w:rPr>
          <w:rFonts w:eastAsia="Times New Roman"/>
          <w:kern w:val="2"/>
          <w:szCs w:val="22"/>
          <w:lang w:eastAsia="en-US"/>
        </w:rPr>
        <w:t xml:space="preserve">+ формотерол и 5 смертей в группах сравнения, ни один из </w:t>
      </w:r>
      <w:r w:rsidR="00D74652">
        <w:rPr>
          <w:rFonts w:eastAsia="Times New Roman"/>
          <w:kern w:val="2"/>
          <w:szCs w:val="22"/>
          <w:lang w:eastAsia="en-US"/>
        </w:rPr>
        <w:t>случаев не был связан с астмой. Количество</w:t>
      </w:r>
      <w:r w:rsidRPr="00E422FD">
        <w:rPr>
          <w:rFonts w:eastAsia="Times New Roman"/>
          <w:kern w:val="2"/>
          <w:szCs w:val="22"/>
          <w:lang w:eastAsia="en-US"/>
        </w:rPr>
        <w:t xml:space="preserve"> СН</w:t>
      </w:r>
      <w:r w:rsidR="00D74652">
        <w:rPr>
          <w:rFonts w:eastAsia="Times New Roman"/>
          <w:kern w:val="2"/>
          <w:szCs w:val="22"/>
          <w:lang w:eastAsia="en-US"/>
        </w:rPr>
        <w:t>Я, связанных с астмой, было меньше</w:t>
      </w:r>
      <w:r w:rsidRPr="00E422FD">
        <w:rPr>
          <w:rFonts w:eastAsia="Times New Roman"/>
          <w:kern w:val="2"/>
          <w:szCs w:val="22"/>
          <w:lang w:eastAsia="en-US"/>
        </w:rPr>
        <w:t xml:space="preserve"> среди пациентов, получавших будесонид + формотерол: 0,49% (n = 24) против 0,65% (n = 32).</w:t>
      </w:r>
    </w:p>
    <w:p w14:paraId="165EBB36" w14:textId="70A98DE4"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По результатам анализа был сделан вывод, что поддерживающая терапия будесонидом и формотеролом в рандомизированных клинических исследованиях не повышала риск смерти или СНЯ, связанных с астмой или сердечно-сосудистыми осложнениями, и хорошо переносилась. При этом наблюдались ожидаемые нежелательные явления, характерные для фармакологического класса компонентов комбинации (β</w:t>
      </w:r>
      <w:r w:rsidRPr="004060BF">
        <w:rPr>
          <w:rFonts w:eastAsia="Times New Roman"/>
          <w:kern w:val="2"/>
          <w:szCs w:val="22"/>
          <w:vertAlign w:val="subscript"/>
          <w:lang w:eastAsia="en-US"/>
        </w:rPr>
        <w:t>2</w:t>
      </w:r>
      <w:r w:rsidRPr="00E422FD">
        <w:rPr>
          <w:rFonts w:eastAsia="Times New Roman"/>
          <w:kern w:val="2"/>
          <w:szCs w:val="22"/>
          <w:lang w:eastAsia="en-US"/>
        </w:rPr>
        <w:t xml:space="preserve">-агонистов </w:t>
      </w:r>
      <w:r w:rsidR="00D74652">
        <w:rPr>
          <w:rFonts w:eastAsia="Times New Roman"/>
          <w:kern w:val="2"/>
          <w:szCs w:val="22"/>
          <w:lang w:eastAsia="en-US"/>
        </w:rPr>
        <w:t>и/</w:t>
      </w:r>
      <w:r w:rsidRPr="00E422FD">
        <w:rPr>
          <w:rFonts w:eastAsia="Times New Roman"/>
          <w:kern w:val="2"/>
          <w:szCs w:val="22"/>
          <w:lang w:eastAsia="en-US"/>
        </w:rPr>
        <w:t>или иГКС). По сравнению с альтернативными фиксированными комбинациями, применение будесонида и формотерола связано с, по крайней мере, таким же снижением риска нежелательных реакций на терапию</w:t>
      </w:r>
      <w:r w:rsidR="00D74652">
        <w:rPr>
          <w:rFonts w:eastAsia="Times New Roman"/>
          <w:kern w:val="2"/>
          <w:szCs w:val="22"/>
          <w:lang w:eastAsia="en-US"/>
        </w:rPr>
        <w:t xml:space="preserve"> </w:t>
      </w:r>
      <w:r w:rsidR="00D74652" w:rsidRPr="00D74652">
        <w:rPr>
          <w:rFonts w:eastAsia="Times New Roman"/>
          <w:kern w:val="2"/>
          <w:szCs w:val="22"/>
          <w:lang w:eastAsia="en-US"/>
        </w:rPr>
        <w:t>[30]</w:t>
      </w:r>
      <w:r w:rsidRPr="00E422FD">
        <w:rPr>
          <w:rFonts w:eastAsia="Times New Roman"/>
          <w:kern w:val="2"/>
          <w:szCs w:val="22"/>
          <w:lang w:eastAsia="en-US"/>
        </w:rPr>
        <w:t xml:space="preserve">. </w:t>
      </w:r>
    </w:p>
    <w:p w14:paraId="4B40CDF3" w14:textId="5D7A129E"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Поскольку основные аспекты безопасности терапии комбинацией будесонида и формотерола связаны с фармакологическими эффектами β</w:t>
      </w:r>
      <w:r w:rsidRPr="004060BF">
        <w:rPr>
          <w:rFonts w:eastAsia="Times New Roman"/>
          <w:kern w:val="2"/>
          <w:szCs w:val="22"/>
          <w:vertAlign w:val="subscript"/>
          <w:lang w:eastAsia="en-US"/>
        </w:rPr>
        <w:t>2</w:t>
      </w:r>
      <w:r w:rsidRPr="00E422FD">
        <w:rPr>
          <w:rFonts w:eastAsia="Times New Roman"/>
          <w:kern w:val="2"/>
          <w:szCs w:val="22"/>
          <w:lang w:eastAsia="en-US"/>
        </w:rPr>
        <w:t>-агонистов, был проведен анализ данных 79 рандомизированных контролируемых клинических исследований продолжительность 3-12 мес., включавший 94 684 пациента, 67 380 из которых получали формотерол</w:t>
      </w:r>
      <w:r w:rsidR="00D74652" w:rsidRPr="00D74652">
        <w:rPr>
          <w:rFonts w:eastAsia="Times New Roman"/>
          <w:kern w:val="2"/>
          <w:szCs w:val="22"/>
          <w:lang w:eastAsia="en-US"/>
        </w:rPr>
        <w:t xml:space="preserve"> [31]</w:t>
      </w:r>
      <w:r w:rsidRPr="00E422FD">
        <w:rPr>
          <w:rFonts w:eastAsia="Times New Roman"/>
          <w:kern w:val="2"/>
          <w:szCs w:val="22"/>
          <w:lang w:eastAsia="en-US"/>
        </w:rPr>
        <w:t xml:space="preserve">. Среди получавших формотерол пациентов было зарегистрировано 8 смертельных исходов, связанных с астмой, и 2 смерти </w:t>
      </w:r>
      <w:r w:rsidRPr="00E422FD">
        <w:rPr>
          <w:rFonts w:eastAsia="Times New Roman"/>
          <w:kern w:val="2"/>
          <w:szCs w:val="22"/>
          <w:lang w:val="en-US" w:eastAsia="en-US"/>
        </w:rPr>
        <w:t>c</w:t>
      </w:r>
      <w:r w:rsidRPr="00E422FD">
        <w:rPr>
          <w:rFonts w:eastAsia="Times New Roman"/>
          <w:kern w:val="2"/>
          <w:szCs w:val="22"/>
          <w:lang w:eastAsia="en-US"/>
        </w:rPr>
        <w:t xml:space="preserve">реди пациентов, не получавших </w:t>
      </w:r>
      <w:r w:rsidRPr="00E422FD">
        <w:rPr>
          <w:rFonts w:eastAsia="Times New Roman"/>
          <w:kern w:val="2"/>
          <w:szCs w:val="22"/>
          <w:lang w:eastAsia="en-US"/>
        </w:rPr>
        <w:lastRenderedPageBreak/>
        <w:t>ДДБА (</w:t>
      </w:r>
      <w:r w:rsidRPr="00E422FD">
        <w:rPr>
          <w:rFonts w:eastAsia="Times New Roman"/>
          <w:kern w:val="2"/>
          <w:szCs w:val="22"/>
          <w:lang w:val="en-US" w:eastAsia="en-US"/>
        </w:rPr>
        <w:t>RR</w:t>
      </w:r>
      <w:r w:rsidRPr="00E422FD">
        <w:rPr>
          <w:rFonts w:eastAsia="Times New Roman"/>
          <w:kern w:val="2"/>
          <w:szCs w:val="22"/>
          <w:lang w:eastAsia="en-US"/>
        </w:rPr>
        <w:t xml:space="preserve"> </w:t>
      </w:r>
      <w:r w:rsidR="00D74652" w:rsidRPr="00D74652">
        <w:rPr>
          <w:rFonts w:eastAsia="Times New Roman"/>
          <w:kern w:val="2"/>
          <w:szCs w:val="22"/>
          <w:lang w:eastAsia="en-US"/>
        </w:rPr>
        <w:t xml:space="preserve">= </w:t>
      </w:r>
      <w:r w:rsidR="00D74652">
        <w:rPr>
          <w:rFonts w:eastAsia="Times New Roman"/>
          <w:kern w:val="2"/>
          <w:szCs w:val="22"/>
          <w:lang w:eastAsia="en-US"/>
        </w:rPr>
        <w:t>1,13</w:t>
      </w:r>
      <w:r w:rsidRPr="00E422FD">
        <w:rPr>
          <w:rFonts w:eastAsia="Times New Roman"/>
          <w:kern w:val="2"/>
          <w:szCs w:val="22"/>
          <w:lang w:eastAsia="en-US"/>
        </w:rPr>
        <w:t xml:space="preserve"> </w:t>
      </w:r>
      <w:r w:rsidR="00D74652" w:rsidRPr="00D74652">
        <w:rPr>
          <w:rFonts w:eastAsia="Times New Roman"/>
          <w:kern w:val="2"/>
          <w:szCs w:val="22"/>
          <w:lang w:eastAsia="en-US"/>
        </w:rPr>
        <w:t>[</w:t>
      </w:r>
      <w:r w:rsidRPr="00E422FD">
        <w:rPr>
          <w:rFonts w:eastAsia="Times New Roman"/>
          <w:kern w:val="2"/>
          <w:szCs w:val="22"/>
          <w:lang w:eastAsia="en-US"/>
        </w:rPr>
        <w:t>95% ДИ: 0,23</w:t>
      </w:r>
      <w:r w:rsidR="00D74652" w:rsidRPr="00D74652">
        <w:rPr>
          <w:rFonts w:eastAsia="Times New Roman"/>
          <w:kern w:val="2"/>
          <w:szCs w:val="22"/>
          <w:lang w:eastAsia="en-US"/>
        </w:rPr>
        <w:t xml:space="preserve">; </w:t>
      </w:r>
      <w:r w:rsidRPr="00E422FD">
        <w:rPr>
          <w:rFonts w:eastAsia="Times New Roman"/>
          <w:kern w:val="2"/>
          <w:szCs w:val="22"/>
          <w:lang w:eastAsia="en-US"/>
        </w:rPr>
        <w:t>10,9</w:t>
      </w:r>
      <w:r w:rsidR="00D74652" w:rsidRPr="00D74652">
        <w:rPr>
          <w:rFonts w:eastAsia="Times New Roman"/>
          <w:kern w:val="2"/>
          <w:szCs w:val="22"/>
          <w:lang w:eastAsia="en-US"/>
        </w:rPr>
        <w:t>]</w:t>
      </w:r>
      <w:r w:rsidRPr="00E422FD">
        <w:rPr>
          <w:rFonts w:eastAsia="Times New Roman"/>
          <w:kern w:val="2"/>
          <w:szCs w:val="22"/>
          <w:lang w:eastAsia="en-US"/>
        </w:rPr>
        <w:t>), и 15 против 9 смертей, связанных с сердечно-сосудистыми заболеваниями (</w:t>
      </w:r>
      <w:r w:rsidRPr="00E422FD">
        <w:rPr>
          <w:rFonts w:eastAsia="Times New Roman"/>
          <w:kern w:val="2"/>
          <w:szCs w:val="22"/>
          <w:lang w:val="en-US" w:eastAsia="en-US"/>
        </w:rPr>
        <w:t>RR</w:t>
      </w:r>
      <w:r w:rsidRPr="00E422FD">
        <w:rPr>
          <w:rFonts w:eastAsia="Times New Roman"/>
          <w:kern w:val="2"/>
          <w:szCs w:val="22"/>
          <w:lang w:eastAsia="en-US"/>
        </w:rPr>
        <w:t xml:space="preserve"> </w:t>
      </w:r>
      <w:r w:rsidR="00D74652" w:rsidRPr="00D74652">
        <w:rPr>
          <w:rFonts w:eastAsia="Times New Roman"/>
          <w:kern w:val="2"/>
          <w:szCs w:val="22"/>
          <w:lang w:eastAsia="en-US"/>
        </w:rPr>
        <w:t xml:space="preserve">= </w:t>
      </w:r>
      <w:r w:rsidR="00D74652">
        <w:rPr>
          <w:rFonts w:eastAsia="Times New Roman"/>
          <w:kern w:val="2"/>
          <w:szCs w:val="22"/>
          <w:lang w:eastAsia="en-US"/>
        </w:rPr>
        <w:t>0,47</w:t>
      </w:r>
      <w:r w:rsidRPr="00E422FD">
        <w:rPr>
          <w:rFonts w:eastAsia="Times New Roman"/>
          <w:kern w:val="2"/>
          <w:szCs w:val="22"/>
          <w:lang w:eastAsia="en-US"/>
        </w:rPr>
        <w:t xml:space="preserve"> </w:t>
      </w:r>
      <w:r w:rsidR="00D74652" w:rsidRPr="00D74652">
        <w:rPr>
          <w:rFonts w:eastAsia="Times New Roman"/>
          <w:kern w:val="2"/>
          <w:szCs w:val="22"/>
          <w:lang w:eastAsia="en-US"/>
        </w:rPr>
        <w:t>[</w:t>
      </w:r>
      <w:r w:rsidRPr="00E422FD">
        <w:rPr>
          <w:rFonts w:eastAsia="Times New Roman"/>
          <w:kern w:val="2"/>
          <w:szCs w:val="22"/>
          <w:lang w:eastAsia="en-US"/>
        </w:rPr>
        <w:t>95% ДИ: 0,19</w:t>
      </w:r>
      <w:r w:rsidR="00D74652" w:rsidRPr="00D74652">
        <w:rPr>
          <w:rFonts w:eastAsia="Times New Roman"/>
          <w:kern w:val="2"/>
          <w:szCs w:val="22"/>
          <w:lang w:eastAsia="en-US"/>
        </w:rPr>
        <w:t xml:space="preserve">; </w:t>
      </w:r>
      <w:r w:rsidRPr="00E422FD">
        <w:rPr>
          <w:rFonts w:eastAsia="Times New Roman"/>
          <w:kern w:val="2"/>
          <w:szCs w:val="22"/>
          <w:lang w:eastAsia="en-US"/>
        </w:rPr>
        <w:t>1,22</w:t>
      </w:r>
      <w:r w:rsidR="00D74652" w:rsidRPr="00D74652">
        <w:rPr>
          <w:rFonts w:eastAsia="Times New Roman"/>
          <w:kern w:val="2"/>
          <w:szCs w:val="22"/>
          <w:lang w:eastAsia="en-US"/>
        </w:rPr>
        <w:t>]</w:t>
      </w:r>
      <w:r w:rsidRPr="00E422FD">
        <w:rPr>
          <w:rFonts w:eastAsia="Times New Roman"/>
          <w:kern w:val="2"/>
          <w:szCs w:val="22"/>
          <w:lang w:eastAsia="en-US"/>
        </w:rPr>
        <w:t xml:space="preserve">). </w:t>
      </w:r>
    </w:p>
    <w:p w14:paraId="1029BA1F" w14:textId="02C59EDC"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Частота смертей в связи с сердечно-сосудистыми заболеваниями была ниже у пациентов, получав</w:t>
      </w:r>
      <w:r w:rsidR="00D74652">
        <w:rPr>
          <w:rFonts w:eastAsia="Times New Roman"/>
          <w:kern w:val="2"/>
          <w:szCs w:val="22"/>
          <w:lang w:eastAsia="en-US"/>
        </w:rPr>
        <w:t>ших ДДБА (отношение долей 0,47 [</w:t>
      </w:r>
      <w:r w:rsidRPr="00E422FD">
        <w:rPr>
          <w:rFonts w:eastAsia="Times New Roman"/>
          <w:kern w:val="2"/>
          <w:szCs w:val="22"/>
          <w:lang w:eastAsia="en-US"/>
        </w:rPr>
        <w:t>95% ДИ: 0,19</w:t>
      </w:r>
      <w:r w:rsidR="00D74652" w:rsidRPr="00D74652">
        <w:rPr>
          <w:rFonts w:eastAsia="Times New Roman"/>
          <w:kern w:val="2"/>
          <w:szCs w:val="22"/>
          <w:lang w:eastAsia="en-US"/>
        </w:rPr>
        <w:t xml:space="preserve">; </w:t>
      </w:r>
      <w:r w:rsidRPr="00E422FD">
        <w:rPr>
          <w:rFonts w:eastAsia="Times New Roman"/>
          <w:kern w:val="2"/>
          <w:szCs w:val="22"/>
          <w:lang w:eastAsia="en-US"/>
        </w:rPr>
        <w:t>1,22</w:t>
      </w:r>
      <w:r w:rsidR="00D74652" w:rsidRPr="00D74652">
        <w:rPr>
          <w:rFonts w:eastAsia="Times New Roman"/>
          <w:kern w:val="2"/>
          <w:szCs w:val="22"/>
          <w:lang w:eastAsia="en-US"/>
        </w:rPr>
        <w:t>]</w:t>
      </w:r>
      <w:r w:rsidRPr="00E422FD">
        <w:rPr>
          <w:rFonts w:eastAsia="Times New Roman"/>
          <w:kern w:val="2"/>
          <w:szCs w:val="22"/>
          <w:lang w:eastAsia="en-US"/>
        </w:rPr>
        <w:t>), в то время как случаи смерти по другим причинам (за исключением астмы или сердечно-сосудистых заболеваний) регистрировались чаще при приеме фор</w:t>
      </w:r>
      <w:r w:rsidR="00D74652">
        <w:rPr>
          <w:rFonts w:eastAsia="Times New Roman"/>
          <w:kern w:val="2"/>
          <w:szCs w:val="22"/>
          <w:lang w:eastAsia="en-US"/>
        </w:rPr>
        <w:t>мотерола (отношение долей 1,90 [</w:t>
      </w:r>
      <w:r w:rsidRPr="00E422FD">
        <w:rPr>
          <w:rFonts w:eastAsia="Times New Roman"/>
          <w:kern w:val="2"/>
          <w:szCs w:val="22"/>
          <w:lang w:eastAsia="en-US"/>
        </w:rPr>
        <w:t>95% ДИ: 0,66</w:t>
      </w:r>
      <w:r w:rsidR="00D74652" w:rsidRPr="00D74652">
        <w:rPr>
          <w:rFonts w:eastAsia="Times New Roman"/>
          <w:kern w:val="2"/>
          <w:szCs w:val="22"/>
          <w:lang w:eastAsia="en-US"/>
        </w:rPr>
        <w:t xml:space="preserve">; </w:t>
      </w:r>
      <w:r w:rsidRPr="00E422FD">
        <w:rPr>
          <w:rFonts w:eastAsia="Times New Roman"/>
          <w:kern w:val="2"/>
          <w:szCs w:val="22"/>
          <w:lang w:eastAsia="en-US"/>
        </w:rPr>
        <w:t>7,48</w:t>
      </w:r>
      <w:r w:rsidR="00D74652" w:rsidRPr="00D74652">
        <w:rPr>
          <w:rFonts w:eastAsia="Times New Roman"/>
          <w:kern w:val="2"/>
          <w:szCs w:val="22"/>
          <w:lang w:eastAsia="en-US"/>
        </w:rPr>
        <w:t>]</w:t>
      </w:r>
      <w:r w:rsidRPr="00E422FD">
        <w:rPr>
          <w:rFonts w:eastAsia="Times New Roman"/>
          <w:kern w:val="2"/>
          <w:szCs w:val="22"/>
          <w:lang w:eastAsia="en-US"/>
        </w:rPr>
        <w:t>).</w:t>
      </w:r>
    </w:p>
    <w:p w14:paraId="5D31F227" w14:textId="2657CA52" w:rsidR="00B9129D" w:rsidRDefault="00B9129D" w:rsidP="00001A3D">
      <w:pPr>
        <w:ind w:firstLine="708"/>
        <w:jc w:val="both"/>
        <w:rPr>
          <w:rFonts w:eastAsia="Times New Roman"/>
          <w:kern w:val="2"/>
          <w:szCs w:val="22"/>
          <w:lang w:eastAsia="en-US"/>
        </w:rPr>
      </w:pPr>
    </w:p>
    <w:p w14:paraId="10F965C9" w14:textId="27F15627" w:rsidR="00B9129D" w:rsidRPr="00B9129D" w:rsidRDefault="00B9129D" w:rsidP="00001A3D">
      <w:pPr>
        <w:jc w:val="both"/>
        <w:rPr>
          <w:rFonts w:eastAsia="Times New Roman"/>
          <w:b/>
          <w:kern w:val="2"/>
          <w:szCs w:val="22"/>
          <w:lang w:eastAsia="en-US"/>
        </w:rPr>
      </w:pPr>
      <w:r w:rsidRPr="00B9129D">
        <w:rPr>
          <w:rFonts w:eastAsia="Times New Roman"/>
          <w:b/>
          <w:kern w:val="2"/>
          <w:szCs w:val="22"/>
          <w:lang w:eastAsia="en-US"/>
        </w:rPr>
        <w:t>Т</w:t>
      </w:r>
      <w:r w:rsidR="00DC42F7">
        <w:rPr>
          <w:rFonts w:eastAsia="Times New Roman"/>
          <w:b/>
          <w:kern w:val="2"/>
          <w:szCs w:val="22"/>
          <w:lang w:eastAsia="en-US"/>
        </w:rPr>
        <w:t>аблица 4-16</w:t>
      </w:r>
      <w:r w:rsidRPr="00B9129D">
        <w:rPr>
          <w:rFonts w:eastAsia="Times New Roman"/>
          <w:b/>
          <w:kern w:val="2"/>
          <w:szCs w:val="22"/>
          <w:lang w:eastAsia="en-US"/>
        </w:rPr>
        <w:t>.</w:t>
      </w:r>
      <w:r w:rsidR="007A23C1">
        <w:rPr>
          <w:rFonts w:eastAsia="Times New Roman"/>
          <w:b/>
          <w:kern w:val="2"/>
          <w:szCs w:val="22"/>
          <w:lang w:eastAsia="en-US"/>
        </w:rPr>
        <w:t xml:space="preserve"> </w:t>
      </w:r>
      <w:r w:rsidR="007A23C1" w:rsidRPr="007A23C1">
        <w:rPr>
          <w:rFonts w:eastAsia="Times New Roman"/>
          <w:kern w:val="2"/>
          <w:szCs w:val="22"/>
          <w:lang w:eastAsia="en-US"/>
        </w:rPr>
        <w:t xml:space="preserve">Данные по СНЯ и смертельным исходам, связанным с астмой и сердечно-сосудистыми заболеваниями, </w:t>
      </w:r>
      <w:r w:rsidR="007A23C1">
        <w:rPr>
          <w:rFonts w:eastAsia="Times New Roman"/>
          <w:kern w:val="2"/>
          <w:szCs w:val="22"/>
          <w:lang w:eastAsia="en-US"/>
        </w:rPr>
        <w:t>в</w:t>
      </w:r>
      <w:r w:rsidR="007A23C1" w:rsidRPr="007A23C1">
        <w:rPr>
          <w:rFonts w:eastAsia="Times New Roman"/>
          <w:kern w:val="2"/>
          <w:szCs w:val="22"/>
          <w:lang w:eastAsia="en-US"/>
        </w:rPr>
        <w:t xml:space="preserve"> основной базе данных.</w:t>
      </w:r>
      <w:r w:rsidR="007A23C1">
        <w:rPr>
          <w:rFonts w:eastAsia="Times New Roman"/>
          <w:b/>
          <w:kern w:val="2"/>
          <w:szCs w:val="22"/>
          <w:lang w:eastAsia="en-US"/>
        </w:rPr>
        <w:t xml:space="preserve"> </w:t>
      </w:r>
    </w:p>
    <w:tbl>
      <w:tblPr>
        <w:tblStyle w:val="a8"/>
        <w:tblW w:w="9351" w:type="dxa"/>
        <w:tblLook w:val="04A0" w:firstRow="1" w:lastRow="0" w:firstColumn="1" w:lastColumn="0" w:noHBand="0" w:noVBand="1"/>
      </w:tblPr>
      <w:tblGrid>
        <w:gridCol w:w="1980"/>
        <w:gridCol w:w="992"/>
        <w:gridCol w:w="1418"/>
        <w:gridCol w:w="1417"/>
        <w:gridCol w:w="1701"/>
        <w:gridCol w:w="1843"/>
      </w:tblGrid>
      <w:tr w:rsidR="00E422FD" w:rsidRPr="00E422FD" w14:paraId="3145EDF2" w14:textId="77777777" w:rsidTr="00AB5036">
        <w:tc>
          <w:tcPr>
            <w:tcW w:w="1980" w:type="dxa"/>
            <w:vMerge w:val="restart"/>
            <w:shd w:val="clear" w:color="auto" w:fill="D9D9D9" w:themeFill="background1" w:themeFillShade="D9"/>
            <w:vAlign w:val="center"/>
          </w:tcPr>
          <w:p w14:paraId="068AD514" w14:textId="77777777" w:rsidR="00E422FD" w:rsidRPr="00E422FD" w:rsidRDefault="00E422FD" w:rsidP="00001A3D">
            <w:pPr>
              <w:jc w:val="center"/>
              <w:rPr>
                <w:b/>
                <w:bCs/>
                <w:kern w:val="2"/>
                <w:szCs w:val="22"/>
                <w:lang w:eastAsia="en-US"/>
              </w:rPr>
            </w:pPr>
            <w:r w:rsidRPr="00E422FD">
              <w:rPr>
                <w:b/>
                <w:bCs/>
                <w:kern w:val="2"/>
                <w:szCs w:val="22"/>
                <w:lang w:eastAsia="en-US"/>
              </w:rPr>
              <w:t>Терапия</w:t>
            </w:r>
          </w:p>
        </w:tc>
        <w:tc>
          <w:tcPr>
            <w:tcW w:w="992" w:type="dxa"/>
            <w:vMerge w:val="restart"/>
            <w:shd w:val="clear" w:color="auto" w:fill="D9D9D9" w:themeFill="background1" w:themeFillShade="D9"/>
            <w:vAlign w:val="center"/>
          </w:tcPr>
          <w:p w14:paraId="171D1F6F" w14:textId="77777777" w:rsidR="00E422FD" w:rsidRPr="00E422FD" w:rsidRDefault="00E422FD" w:rsidP="00001A3D">
            <w:pPr>
              <w:jc w:val="center"/>
              <w:rPr>
                <w:b/>
                <w:bCs/>
                <w:kern w:val="2"/>
                <w:szCs w:val="22"/>
                <w:lang w:val="en-US" w:eastAsia="en-US"/>
              </w:rPr>
            </w:pPr>
            <w:r w:rsidRPr="00E422FD">
              <w:rPr>
                <w:b/>
                <w:bCs/>
                <w:kern w:val="2"/>
                <w:szCs w:val="22"/>
                <w:lang w:val="en-US" w:eastAsia="en-US"/>
              </w:rPr>
              <w:t>N</w:t>
            </w:r>
          </w:p>
        </w:tc>
        <w:tc>
          <w:tcPr>
            <w:tcW w:w="2835" w:type="dxa"/>
            <w:gridSpan w:val="2"/>
            <w:shd w:val="clear" w:color="auto" w:fill="D9D9D9" w:themeFill="background1" w:themeFillShade="D9"/>
            <w:vAlign w:val="center"/>
          </w:tcPr>
          <w:p w14:paraId="534B9D85" w14:textId="0A102676" w:rsidR="00E422FD" w:rsidRPr="00E422FD" w:rsidRDefault="00E422FD" w:rsidP="00001A3D">
            <w:pPr>
              <w:jc w:val="center"/>
              <w:rPr>
                <w:b/>
                <w:bCs/>
                <w:kern w:val="2"/>
                <w:szCs w:val="22"/>
                <w:lang w:eastAsia="en-US"/>
              </w:rPr>
            </w:pPr>
            <w:r w:rsidRPr="00E422FD">
              <w:rPr>
                <w:b/>
                <w:bCs/>
                <w:kern w:val="2"/>
                <w:szCs w:val="22"/>
                <w:lang w:eastAsia="en-US"/>
              </w:rPr>
              <w:t xml:space="preserve">Доля </w:t>
            </w:r>
            <w:r w:rsidR="007A23C1">
              <w:rPr>
                <w:b/>
                <w:bCs/>
                <w:kern w:val="2"/>
                <w:szCs w:val="22"/>
                <w:lang w:eastAsia="en-US"/>
              </w:rPr>
              <w:t>пациентов с событиями, связанными</w:t>
            </w:r>
            <w:r w:rsidRPr="00E422FD">
              <w:rPr>
                <w:b/>
                <w:bCs/>
                <w:kern w:val="2"/>
                <w:szCs w:val="22"/>
                <w:lang w:eastAsia="en-US"/>
              </w:rPr>
              <w:t xml:space="preserve"> с астмой (%)</w:t>
            </w:r>
          </w:p>
        </w:tc>
        <w:tc>
          <w:tcPr>
            <w:tcW w:w="3544" w:type="dxa"/>
            <w:gridSpan w:val="2"/>
            <w:shd w:val="clear" w:color="auto" w:fill="D9D9D9" w:themeFill="background1" w:themeFillShade="D9"/>
            <w:vAlign w:val="center"/>
          </w:tcPr>
          <w:p w14:paraId="16E6DA00" w14:textId="3CB25714" w:rsidR="00E422FD" w:rsidRPr="00E422FD" w:rsidRDefault="00E422FD" w:rsidP="00001A3D">
            <w:pPr>
              <w:jc w:val="center"/>
              <w:rPr>
                <w:b/>
                <w:bCs/>
                <w:kern w:val="2"/>
                <w:szCs w:val="22"/>
                <w:lang w:eastAsia="en-US"/>
              </w:rPr>
            </w:pPr>
            <w:r w:rsidRPr="00E422FD">
              <w:rPr>
                <w:b/>
                <w:bCs/>
                <w:kern w:val="2"/>
                <w:szCs w:val="22"/>
                <w:lang w:eastAsia="en-US"/>
              </w:rPr>
              <w:t xml:space="preserve">Доля </w:t>
            </w:r>
            <w:r w:rsidR="007A23C1">
              <w:rPr>
                <w:b/>
                <w:bCs/>
                <w:kern w:val="2"/>
                <w:szCs w:val="22"/>
                <w:lang w:eastAsia="en-US"/>
              </w:rPr>
              <w:t>пациентов с событиями, связанными</w:t>
            </w:r>
            <w:r w:rsidRPr="00E422FD">
              <w:rPr>
                <w:b/>
                <w:bCs/>
                <w:kern w:val="2"/>
                <w:szCs w:val="22"/>
                <w:lang w:eastAsia="en-US"/>
              </w:rPr>
              <w:t xml:space="preserve"> с сердечно-сосудистыми нарушениями (%)</w:t>
            </w:r>
          </w:p>
        </w:tc>
      </w:tr>
      <w:tr w:rsidR="00E422FD" w:rsidRPr="00E422FD" w14:paraId="5F67FAB9" w14:textId="77777777" w:rsidTr="00AB5036">
        <w:tc>
          <w:tcPr>
            <w:tcW w:w="1980" w:type="dxa"/>
            <w:vMerge/>
            <w:shd w:val="clear" w:color="auto" w:fill="D9D9D9" w:themeFill="background1" w:themeFillShade="D9"/>
            <w:vAlign w:val="center"/>
          </w:tcPr>
          <w:p w14:paraId="62C61C60" w14:textId="77777777" w:rsidR="00E422FD" w:rsidRPr="00E422FD" w:rsidRDefault="00E422FD" w:rsidP="00001A3D">
            <w:pPr>
              <w:jc w:val="center"/>
              <w:rPr>
                <w:kern w:val="2"/>
                <w:szCs w:val="22"/>
                <w:lang w:eastAsia="en-US"/>
              </w:rPr>
            </w:pPr>
          </w:p>
        </w:tc>
        <w:tc>
          <w:tcPr>
            <w:tcW w:w="992" w:type="dxa"/>
            <w:vMerge/>
            <w:shd w:val="clear" w:color="auto" w:fill="D9D9D9" w:themeFill="background1" w:themeFillShade="D9"/>
            <w:vAlign w:val="center"/>
          </w:tcPr>
          <w:p w14:paraId="653B894E" w14:textId="77777777" w:rsidR="00E422FD" w:rsidRPr="00E422FD" w:rsidRDefault="00E422FD" w:rsidP="00001A3D">
            <w:pPr>
              <w:jc w:val="center"/>
              <w:rPr>
                <w:kern w:val="2"/>
                <w:szCs w:val="22"/>
                <w:lang w:eastAsia="en-US"/>
              </w:rPr>
            </w:pPr>
          </w:p>
        </w:tc>
        <w:tc>
          <w:tcPr>
            <w:tcW w:w="1418" w:type="dxa"/>
            <w:shd w:val="clear" w:color="auto" w:fill="D9D9D9" w:themeFill="background1" w:themeFillShade="D9"/>
            <w:vAlign w:val="center"/>
          </w:tcPr>
          <w:p w14:paraId="380F6DE5" w14:textId="77777777" w:rsidR="00E422FD" w:rsidRPr="00E422FD" w:rsidRDefault="00E422FD" w:rsidP="00001A3D">
            <w:pPr>
              <w:jc w:val="center"/>
              <w:rPr>
                <w:b/>
                <w:bCs/>
                <w:kern w:val="2"/>
                <w:szCs w:val="22"/>
                <w:lang w:eastAsia="en-US"/>
              </w:rPr>
            </w:pPr>
            <w:r w:rsidRPr="00E422FD">
              <w:rPr>
                <w:b/>
                <w:bCs/>
                <w:kern w:val="2"/>
                <w:szCs w:val="22"/>
                <w:lang w:eastAsia="en-US"/>
              </w:rPr>
              <w:t>СНЯ</w:t>
            </w:r>
          </w:p>
        </w:tc>
        <w:tc>
          <w:tcPr>
            <w:tcW w:w="1417" w:type="dxa"/>
            <w:shd w:val="clear" w:color="auto" w:fill="D9D9D9" w:themeFill="background1" w:themeFillShade="D9"/>
            <w:vAlign w:val="center"/>
          </w:tcPr>
          <w:p w14:paraId="42F7CDFF" w14:textId="77777777" w:rsidR="00E422FD" w:rsidRPr="00E422FD" w:rsidRDefault="00E422FD" w:rsidP="00001A3D">
            <w:pPr>
              <w:jc w:val="center"/>
              <w:rPr>
                <w:b/>
                <w:bCs/>
                <w:kern w:val="2"/>
                <w:szCs w:val="22"/>
                <w:lang w:eastAsia="en-US"/>
              </w:rPr>
            </w:pPr>
            <w:r w:rsidRPr="00E422FD">
              <w:rPr>
                <w:b/>
                <w:bCs/>
                <w:kern w:val="2"/>
                <w:szCs w:val="22"/>
                <w:lang w:eastAsia="en-US"/>
              </w:rPr>
              <w:t>Смерти</w:t>
            </w:r>
          </w:p>
        </w:tc>
        <w:tc>
          <w:tcPr>
            <w:tcW w:w="1701" w:type="dxa"/>
            <w:shd w:val="clear" w:color="auto" w:fill="D9D9D9" w:themeFill="background1" w:themeFillShade="D9"/>
            <w:vAlign w:val="center"/>
          </w:tcPr>
          <w:p w14:paraId="37A68761" w14:textId="77777777" w:rsidR="00E422FD" w:rsidRPr="00E422FD" w:rsidRDefault="00E422FD" w:rsidP="00001A3D">
            <w:pPr>
              <w:jc w:val="center"/>
              <w:rPr>
                <w:b/>
                <w:bCs/>
                <w:kern w:val="2"/>
                <w:szCs w:val="22"/>
                <w:lang w:eastAsia="en-US"/>
              </w:rPr>
            </w:pPr>
            <w:r w:rsidRPr="00E422FD">
              <w:rPr>
                <w:b/>
                <w:bCs/>
                <w:kern w:val="2"/>
                <w:szCs w:val="22"/>
                <w:lang w:eastAsia="en-US"/>
              </w:rPr>
              <w:t>СНЯ</w:t>
            </w:r>
          </w:p>
        </w:tc>
        <w:tc>
          <w:tcPr>
            <w:tcW w:w="1843" w:type="dxa"/>
            <w:shd w:val="clear" w:color="auto" w:fill="D9D9D9" w:themeFill="background1" w:themeFillShade="D9"/>
            <w:vAlign w:val="center"/>
          </w:tcPr>
          <w:p w14:paraId="0AA4629E" w14:textId="77777777" w:rsidR="00E422FD" w:rsidRPr="00E422FD" w:rsidRDefault="00E422FD" w:rsidP="00001A3D">
            <w:pPr>
              <w:jc w:val="center"/>
              <w:rPr>
                <w:b/>
                <w:bCs/>
                <w:kern w:val="2"/>
                <w:szCs w:val="22"/>
                <w:lang w:eastAsia="en-US"/>
              </w:rPr>
            </w:pPr>
            <w:r w:rsidRPr="00E422FD">
              <w:rPr>
                <w:b/>
                <w:bCs/>
                <w:kern w:val="2"/>
                <w:szCs w:val="22"/>
                <w:lang w:eastAsia="en-US"/>
              </w:rPr>
              <w:t>Смерти</w:t>
            </w:r>
          </w:p>
        </w:tc>
      </w:tr>
      <w:tr w:rsidR="00E422FD" w:rsidRPr="00E422FD" w14:paraId="7DC387EE" w14:textId="77777777" w:rsidTr="00AB5036">
        <w:tc>
          <w:tcPr>
            <w:tcW w:w="1980" w:type="dxa"/>
          </w:tcPr>
          <w:p w14:paraId="330A754E" w14:textId="77777777" w:rsidR="00E422FD" w:rsidRPr="00E422FD" w:rsidRDefault="00E422FD" w:rsidP="00001A3D">
            <w:pPr>
              <w:jc w:val="both"/>
              <w:rPr>
                <w:kern w:val="2"/>
                <w:szCs w:val="22"/>
                <w:lang w:eastAsia="en-US"/>
              </w:rPr>
            </w:pPr>
            <w:r w:rsidRPr="00E422FD">
              <w:rPr>
                <w:kern w:val="2"/>
                <w:szCs w:val="22"/>
                <w:lang w:eastAsia="en-US"/>
              </w:rPr>
              <w:t>Формотерол</w:t>
            </w:r>
          </w:p>
        </w:tc>
        <w:tc>
          <w:tcPr>
            <w:tcW w:w="992" w:type="dxa"/>
            <w:vAlign w:val="center"/>
          </w:tcPr>
          <w:p w14:paraId="334312F8" w14:textId="77777777" w:rsidR="00E422FD" w:rsidRPr="00E422FD" w:rsidRDefault="00E422FD" w:rsidP="00001A3D">
            <w:pPr>
              <w:jc w:val="center"/>
              <w:rPr>
                <w:kern w:val="2"/>
                <w:szCs w:val="22"/>
                <w:lang w:eastAsia="en-US"/>
              </w:rPr>
            </w:pPr>
            <w:r w:rsidRPr="00E422FD">
              <w:rPr>
                <w:kern w:val="2"/>
                <w:szCs w:val="22"/>
                <w:lang w:eastAsia="en-US"/>
              </w:rPr>
              <w:t>67380</w:t>
            </w:r>
          </w:p>
        </w:tc>
        <w:tc>
          <w:tcPr>
            <w:tcW w:w="1418" w:type="dxa"/>
            <w:vAlign w:val="center"/>
          </w:tcPr>
          <w:p w14:paraId="2F3B8192" w14:textId="77777777" w:rsidR="00E422FD" w:rsidRPr="00E422FD" w:rsidRDefault="00E422FD" w:rsidP="00001A3D">
            <w:pPr>
              <w:jc w:val="center"/>
              <w:rPr>
                <w:kern w:val="2"/>
                <w:szCs w:val="22"/>
                <w:lang w:eastAsia="en-US"/>
              </w:rPr>
            </w:pPr>
            <w:r w:rsidRPr="00E422FD">
              <w:rPr>
                <w:kern w:val="2"/>
                <w:szCs w:val="22"/>
                <w:lang w:eastAsia="en-US"/>
              </w:rPr>
              <w:t>463 (0,7%)</w:t>
            </w:r>
          </w:p>
        </w:tc>
        <w:tc>
          <w:tcPr>
            <w:tcW w:w="1417" w:type="dxa"/>
            <w:vAlign w:val="center"/>
          </w:tcPr>
          <w:p w14:paraId="18E690D6" w14:textId="77777777" w:rsidR="00E422FD" w:rsidRPr="00E422FD" w:rsidRDefault="00E422FD" w:rsidP="00001A3D">
            <w:pPr>
              <w:jc w:val="center"/>
              <w:rPr>
                <w:kern w:val="2"/>
                <w:szCs w:val="22"/>
                <w:lang w:eastAsia="en-US"/>
              </w:rPr>
            </w:pPr>
            <w:r w:rsidRPr="00E422FD">
              <w:rPr>
                <w:kern w:val="2"/>
                <w:szCs w:val="22"/>
                <w:lang w:val="en-US" w:eastAsia="en-US"/>
              </w:rPr>
              <w:t>8 (0</w:t>
            </w:r>
            <w:r w:rsidRPr="00E422FD">
              <w:rPr>
                <w:kern w:val="2"/>
                <w:szCs w:val="22"/>
                <w:lang w:eastAsia="en-US"/>
              </w:rPr>
              <w:t>,</w:t>
            </w:r>
            <w:r w:rsidRPr="00E422FD">
              <w:rPr>
                <w:kern w:val="2"/>
                <w:szCs w:val="22"/>
                <w:lang w:val="en-US" w:eastAsia="en-US"/>
              </w:rPr>
              <w:t>012%)</w:t>
            </w:r>
          </w:p>
        </w:tc>
        <w:tc>
          <w:tcPr>
            <w:tcW w:w="1701" w:type="dxa"/>
            <w:vAlign w:val="center"/>
          </w:tcPr>
          <w:p w14:paraId="604F3091" w14:textId="77777777" w:rsidR="00E422FD" w:rsidRPr="00E422FD" w:rsidRDefault="00E422FD" w:rsidP="00001A3D">
            <w:pPr>
              <w:jc w:val="center"/>
              <w:rPr>
                <w:kern w:val="2"/>
                <w:szCs w:val="22"/>
                <w:lang w:eastAsia="en-US"/>
              </w:rPr>
            </w:pPr>
            <w:r w:rsidRPr="00E422FD">
              <w:rPr>
                <w:kern w:val="2"/>
                <w:szCs w:val="22"/>
                <w:lang w:eastAsia="en-US"/>
              </w:rPr>
              <w:t>129 (0,2%)</w:t>
            </w:r>
          </w:p>
        </w:tc>
        <w:tc>
          <w:tcPr>
            <w:tcW w:w="1843" w:type="dxa"/>
            <w:vAlign w:val="center"/>
          </w:tcPr>
          <w:p w14:paraId="590707CF" w14:textId="77777777" w:rsidR="00E422FD" w:rsidRPr="00E422FD" w:rsidRDefault="00E422FD" w:rsidP="00001A3D">
            <w:pPr>
              <w:jc w:val="center"/>
              <w:rPr>
                <w:kern w:val="2"/>
                <w:szCs w:val="22"/>
                <w:lang w:eastAsia="en-US"/>
              </w:rPr>
            </w:pPr>
            <w:r w:rsidRPr="00E422FD">
              <w:rPr>
                <w:kern w:val="2"/>
                <w:szCs w:val="22"/>
                <w:lang w:val="en-US" w:eastAsia="en-US"/>
              </w:rPr>
              <w:t>15 (0</w:t>
            </w:r>
            <w:r w:rsidRPr="00E422FD">
              <w:rPr>
                <w:kern w:val="2"/>
                <w:szCs w:val="22"/>
                <w:lang w:eastAsia="en-US"/>
              </w:rPr>
              <w:t>,</w:t>
            </w:r>
            <w:r w:rsidRPr="00E422FD">
              <w:rPr>
                <w:kern w:val="2"/>
                <w:szCs w:val="22"/>
                <w:lang w:val="en-US" w:eastAsia="en-US"/>
              </w:rPr>
              <w:t>022%)</w:t>
            </w:r>
          </w:p>
        </w:tc>
      </w:tr>
      <w:tr w:rsidR="00E422FD" w:rsidRPr="00E422FD" w14:paraId="4BCC2757" w14:textId="77777777" w:rsidTr="00AB5036">
        <w:tc>
          <w:tcPr>
            <w:tcW w:w="1980" w:type="dxa"/>
          </w:tcPr>
          <w:p w14:paraId="5142BFB4" w14:textId="77777777" w:rsidR="00E422FD" w:rsidRPr="00E422FD" w:rsidRDefault="00E422FD" w:rsidP="00001A3D">
            <w:pPr>
              <w:jc w:val="both"/>
              <w:rPr>
                <w:kern w:val="2"/>
                <w:szCs w:val="22"/>
                <w:lang w:eastAsia="en-US"/>
              </w:rPr>
            </w:pPr>
            <w:r w:rsidRPr="00E422FD">
              <w:rPr>
                <w:kern w:val="2"/>
                <w:szCs w:val="22"/>
                <w:lang w:eastAsia="en-US"/>
              </w:rPr>
              <w:t xml:space="preserve">Сальметерол </w:t>
            </w:r>
          </w:p>
        </w:tc>
        <w:tc>
          <w:tcPr>
            <w:tcW w:w="992" w:type="dxa"/>
            <w:vAlign w:val="center"/>
          </w:tcPr>
          <w:p w14:paraId="08C13B2E" w14:textId="77777777" w:rsidR="00E422FD" w:rsidRPr="00E422FD" w:rsidRDefault="00E422FD" w:rsidP="00001A3D">
            <w:pPr>
              <w:jc w:val="center"/>
              <w:rPr>
                <w:kern w:val="2"/>
                <w:szCs w:val="22"/>
                <w:lang w:eastAsia="en-US"/>
              </w:rPr>
            </w:pPr>
            <w:r w:rsidRPr="00E422FD">
              <w:rPr>
                <w:kern w:val="2"/>
                <w:szCs w:val="22"/>
                <w:lang w:eastAsia="en-US"/>
              </w:rPr>
              <w:t>4170</w:t>
            </w:r>
          </w:p>
        </w:tc>
        <w:tc>
          <w:tcPr>
            <w:tcW w:w="1418" w:type="dxa"/>
            <w:vAlign w:val="center"/>
          </w:tcPr>
          <w:p w14:paraId="7807FE91" w14:textId="77777777" w:rsidR="00E422FD" w:rsidRPr="00E422FD" w:rsidRDefault="00E422FD" w:rsidP="00001A3D">
            <w:pPr>
              <w:jc w:val="center"/>
              <w:rPr>
                <w:kern w:val="2"/>
                <w:szCs w:val="22"/>
                <w:lang w:eastAsia="en-US"/>
              </w:rPr>
            </w:pPr>
            <w:r w:rsidRPr="00E422FD">
              <w:rPr>
                <w:kern w:val="2"/>
                <w:szCs w:val="22"/>
                <w:lang w:eastAsia="en-US"/>
              </w:rPr>
              <w:t>38 (0,9%)</w:t>
            </w:r>
          </w:p>
        </w:tc>
        <w:tc>
          <w:tcPr>
            <w:tcW w:w="1417" w:type="dxa"/>
            <w:vAlign w:val="center"/>
          </w:tcPr>
          <w:p w14:paraId="65BDFCFB" w14:textId="77777777" w:rsidR="00E422FD" w:rsidRPr="00E422FD" w:rsidRDefault="00E422FD" w:rsidP="00001A3D">
            <w:pPr>
              <w:jc w:val="center"/>
              <w:rPr>
                <w:kern w:val="2"/>
                <w:szCs w:val="22"/>
                <w:lang w:eastAsia="en-US"/>
              </w:rPr>
            </w:pPr>
            <w:r w:rsidRPr="00E422FD">
              <w:rPr>
                <w:kern w:val="2"/>
                <w:szCs w:val="22"/>
                <w:lang w:eastAsia="en-US"/>
              </w:rPr>
              <w:t>0</w:t>
            </w:r>
          </w:p>
        </w:tc>
        <w:tc>
          <w:tcPr>
            <w:tcW w:w="1701" w:type="dxa"/>
            <w:vAlign w:val="center"/>
          </w:tcPr>
          <w:p w14:paraId="449F1036" w14:textId="77777777" w:rsidR="00E422FD" w:rsidRPr="00E422FD" w:rsidRDefault="00E422FD" w:rsidP="00001A3D">
            <w:pPr>
              <w:jc w:val="center"/>
              <w:rPr>
                <w:kern w:val="2"/>
                <w:szCs w:val="22"/>
                <w:lang w:eastAsia="en-US"/>
              </w:rPr>
            </w:pPr>
            <w:r w:rsidRPr="00E422FD">
              <w:rPr>
                <w:kern w:val="2"/>
                <w:szCs w:val="22"/>
                <w:lang w:eastAsia="en-US"/>
              </w:rPr>
              <w:t>12 (0,3%)</w:t>
            </w:r>
          </w:p>
        </w:tc>
        <w:tc>
          <w:tcPr>
            <w:tcW w:w="1843" w:type="dxa"/>
            <w:vAlign w:val="center"/>
          </w:tcPr>
          <w:p w14:paraId="253DB818" w14:textId="77777777" w:rsidR="00E422FD" w:rsidRPr="00E422FD" w:rsidRDefault="00E422FD" w:rsidP="00001A3D">
            <w:pPr>
              <w:jc w:val="center"/>
              <w:rPr>
                <w:kern w:val="2"/>
                <w:szCs w:val="22"/>
                <w:lang w:eastAsia="en-US"/>
              </w:rPr>
            </w:pPr>
            <w:r w:rsidRPr="00E422FD">
              <w:rPr>
                <w:kern w:val="2"/>
                <w:szCs w:val="22"/>
                <w:lang w:eastAsia="en-US"/>
              </w:rPr>
              <w:t>1 (0,024%)</w:t>
            </w:r>
          </w:p>
        </w:tc>
      </w:tr>
      <w:tr w:rsidR="00E422FD" w:rsidRPr="00E422FD" w14:paraId="030DC9A7" w14:textId="77777777" w:rsidTr="00AB5036">
        <w:tc>
          <w:tcPr>
            <w:tcW w:w="1980" w:type="dxa"/>
          </w:tcPr>
          <w:p w14:paraId="720E1E67" w14:textId="77777777" w:rsidR="00E422FD" w:rsidRPr="00E422FD" w:rsidRDefault="00E422FD" w:rsidP="00001A3D">
            <w:pPr>
              <w:jc w:val="both"/>
              <w:rPr>
                <w:kern w:val="2"/>
                <w:szCs w:val="22"/>
                <w:lang w:eastAsia="en-US"/>
              </w:rPr>
            </w:pPr>
            <w:r w:rsidRPr="00E422FD">
              <w:rPr>
                <w:kern w:val="2"/>
                <w:szCs w:val="22"/>
                <w:lang w:eastAsia="en-US"/>
              </w:rPr>
              <w:t>Терапия без ДДБА</w:t>
            </w:r>
          </w:p>
        </w:tc>
        <w:tc>
          <w:tcPr>
            <w:tcW w:w="992" w:type="dxa"/>
            <w:vAlign w:val="center"/>
          </w:tcPr>
          <w:p w14:paraId="22B1418B" w14:textId="77777777" w:rsidR="00E422FD" w:rsidRPr="00E422FD" w:rsidRDefault="00E422FD" w:rsidP="00001A3D">
            <w:pPr>
              <w:jc w:val="center"/>
              <w:rPr>
                <w:kern w:val="2"/>
                <w:szCs w:val="22"/>
                <w:lang w:eastAsia="en-US"/>
              </w:rPr>
            </w:pPr>
            <w:r w:rsidRPr="00E422FD">
              <w:rPr>
                <w:kern w:val="2"/>
                <w:szCs w:val="22"/>
                <w:lang w:eastAsia="en-US"/>
              </w:rPr>
              <w:t>18740</w:t>
            </w:r>
          </w:p>
        </w:tc>
        <w:tc>
          <w:tcPr>
            <w:tcW w:w="1418" w:type="dxa"/>
            <w:vAlign w:val="center"/>
          </w:tcPr>
          <w:p w14:paraId="052C292C" w14:textId="77777777" w:rsidR="00E422FD" w:rsidRPr="00E422FD" w:rsidRDefault="00E422FD" w:rsidP="00001A3D">
            <w:pPr>
              <w:jc w:val="center"/>
              <w:rPr>
                <w:kern w:val="2"/>
                <w:szCs w:val="22"/>
                <w:lang w:eastAsia="en-US"/>
              </w:rPr>
            </w:pPr>
            <w:r w:rsidRPr="00E422FD">
              <w:rPr>
                <w:kern w:val="2"/>
                <w:szCs w:val="22"/>
                <w:lang w:eastAsia="en-US"/>
              </w:rPr>
              <w:t>204 (1,1%)</w:t>
            </w:r>
          </w:p>
        </w:tc>
        <w:tc>
          <w:tcPr>
            <w:tcW w:w="1417" w:type="dxa"/>
            <w:vAlign w:val="center"/>
          </w:tcPr>
          <w:p w14:paraId="0A342EE4" w14:textId="77777777" w:rsidR="00E422FD" w:rsidRPr="00E422FD" w:rsidRDefault="00E422FD" w:rsidP="00001A3D">
            <w:pPr>
              <w:jc w:val="center"/>
              <w:rPr>
                <w:kern w:val="2"/>
                <w:szCs w:val="22"/>
                <w:lang w:eastAsia="en-US"/>
              </w:rPr>
            </w:pPr>
            <w:r w:rsidRPr="00E422FD">
              <w:rPr>
                <w:kern w:val="2"/>
                <w:szCs w:val="22"/>
                <w:lang w:eastAsia="en-US"/>
              </w:rPr>
              <w:t>2 (0,011%)</w:t>
            </w:r>
          </w:p>
        </w:tc>
        <w:tc>
          <w:tcPr>
            <w:tcW w:w="1701" w:type="dxa"/>
            <w:vAlign w:val="center"/>
          </w:tcPr>
          <w:p w14:paraId="0EF79342" w14:textId="77777777" w:rsidR="00E422FD" w:rsidRPr="00E422FD" w:rsidRDefault="00E422FD" w:rsidP="00001A3D">
            <w:pPr>
              <w:jc w:val="center"/>
              <w:rPr>
                <w:kern w:val="2"/>
                <w:szCs w:val="22"/>
                <w:lang w:eastAsia="en-US"/>
              </w:rPr>
            </w:pPr>
            <w:r w:rsidRPr="00E422FD">
              <w:rPr>
                <w:kern w:val="2"/>
                <w:szCs w:val="22"/>
                <w:lang w:eastAsia="en-US"/>
              </w:rPr>
              <w:t>45 (0,2%)</w:t>
            </w:r>
          </w:p>
        </w:tc>
        <w:tc>
          <w:tcPr>
            <w:tcW w:w="1843" w:type="dxa"/>
            <w:vAlign w:val="center"/>
          </w:tcPr>
          <w:p w14:paraId="4AD907D1" w14:textId="77777777" w:rsidR="00E422FD" w:rsidRPr="00E422FD" w:rsidRDefault="00E422FD" w:rsidP="00001A3D">
            <w:pPr>
              <w:jc w:val="center"/>
              <w:rPr>
                <w:kern w:val="2"/>
                <w:szCs w:val="22"/>
                <w:lang w:eastAsia="en-US"/>
              </w:rPr>
            </w:pPr>
            <w:r w:rsidRPr="00E422FD">
              <w:rPr>
                <w:kern w:val="2"/>
                <w:szCs w:val="22"/>
                <w:lang w:eastAsia="en-US"/>
              </w:rPr>
              <w:t>9 (0,048%)</w:t>
            </w:r>
          </w:p>
        </w:tc>
      </w:tr>
      <w:tr w:rsidR="00E422FD" w:rsidRPr="00E422FD" w14:paraId="71C72663" w14:textId="77777777" w:rsidTr="00AB5036">
        <w:tc>
          <w:tcPr>
            <w:tcW w:w="1980" w:type="dxa"/>
          </w:tcPr>
          <w:p w14:paraId="42FDAE49" w14:textId="77777777" w:rsidR="00E422FD" w:rsidRPr="00E422FD" w:rsidRDefault="00E422FD" w:rsidP="00001A3D">
            <w:pPr>
              <w:jc w:val="both"/>
              <w:rPr>
                <w:kern w:val="2"/>
                <w:szCs w:val="22"/>
                <w:vertAlign w:val="superscript"/>
                <w:lang w:eastAsia="en-US"/>
              </w:rPr>
            </w:pPr>
            <w:r w:rsidRPr="00E422FD">
              <w:rPr>
                <w:kern w:val="2"/>
                <w:szCs w:val="22"/>
                <w:lang w:eastAsia="en-US"/>
              </w:rPr>
              <w:t>Другая терапия</w:t>
            </w:r>
            <w:r w:rsidRPr="00E422FD">
              <w:rPr>
                <w:kern w:val="2"/>
                <w:szCs w:val="22"/>
                <w:vertAlign w:val="superscript"/>
                <w:lang w:eastAsia="en-US"/>
              </w:rPr>
              <w:t>1</w:t>
            </w:r>
          </w:p>
        </w:tc>
        <w:tc>
          <w:tcPr>
            <w:tcW w:w="992" w:type="dxa"/>
            <w:vAlign w:val="center"/>
          </w:tcPr>
          <w:p w14:paraId="1913FD37" w14:textId="77777777" w:rsidR="00E422FD" w:rsidRPr="00E422FD" w:rsidRDefault="00E422FD" w:rsidP="00001A3D">
            <w:pPr>
              <w:jc w:val="center"/>
              <w:rPr>
                <w:kern w:val="2"/>
                <w:szCs w:val="22"/>
                <w:lang w:eastAsia="en-US"/>
              </w:rPr>
            </w:pPr>
            <w:r w:rsidRPr="00E422FD">
              <w:rPr>
                <w:kern w:val="2"/>
                <w:szCs w:val="22"/>
                <w:lang w:eastAsia="en-US"/>
              </w:rPr>
              <w:t>4394</w:t>
            </w:r>
          </w:p>
        </w:tc>
        <w:tc>
          <w:tcPr>
            <w:tcW w:w="1418" w:type="dxa"/>
            <w:vAlign w:val="center"/>
          </w:tcPr>
          <w:p w14:paraId="2EE5F788" w14:textId="77777777" w:rsidR="00E422FD" w:rsidRPr="00E422FD" w:rsidRDefault="00E422FD" w:rsidP="00001A3D">
            <w:pPr>
              <w:jc w:val="center"/>
              <w:rPr>
                <w:kern w:val="2"/>
                <w:szCs w:val="22"/>
                <w:lang w:eastAsia="en-US"/>
              </w:rPr>
            </w:pPr>
            <w:r w:rsidRPr="00E422FD">
              <w:rPr>
                <w:kern w:val="2"/>
                <w:szCs w:val="22"/>
                <w:lang w:eastAsia="en-US"/>
              </w:rPr>
              <w:t>25 (0,6%)</w:t>
            </w:r>
          </w:p>
        </w:tc>
        <w:tc>
          <w:tcPr>
            <w:tcW w:w="1417" w:type="dxa"/>
            <w:vAlign w:val="center"/>
          </w:tcPr>
          <w:p w14:paraId="4755D9FF" w14:textId="77777777" w:rsidR="00E422FD" w:rsidRPr="00E422FD" w:rsidRDefault="00E422FD" w:rsidP="00001A3D">
            <w:pPr>
              <w:jc w:val="center"/>
              <w:rPr>
                <w:kern w:val="2"/>
                <w:szCs w:val="22"/>
                <w:lang w:eastAsia="en-US"/>
              </w:rPr>
            </w:pPr>
            <w:r w:rsidRPr="00E422FD">
              <w:rPr>
                <w:kern w:val="2"/>
                <w:szCs w:val="22"/>
                <w:lang w:eastAsia="en-US"/>
              </w:rPr>
              <w:t>0</w:t>
            </w:r>
          </w:p>
        </w:tc>
        <w:tc>
          <w:tcPr>
            <w:tcW w:w="1701" w:type="dxa"/>
            <w:vAlign w:val="center"/>
          </w:tcPr>
          <w:p w14:paraId="4398F151" w14:textId="77777777" w:rsidR="00E422FD" w:rsidRPr="00E422FD" w:rsidRDefault="00E422FD" w:rsidP="00001A3D">
            <w:pPr>
              <w:jc w:val="center"/>
              <w:rPr>
                <w:kern w:val="2"/>
                <w:szCs w:val="22"/>
                <w:lang w:eastAsia="en-US"/>
              </w:rPr>
            </w:pPr>
            <w:r w:rsidRPr="00E422FD">
              <w:rPr>
                <w:kern w:val="2"/>
                <w:szCs w:val="22"/>
                <w:lang w:eastAsia="en-US"/>
              </w:rPr>
              <w:t>3 (0,1%)</w:t>
            </w:r>
          </w:p>
        </w:tc>
        <w:tc>
          <w:tcPr>
            <w:tcW w:w="1843" w:type="dxa"/>
            <w:vAlign w:val="center"/>
          </w:tcPr>
          <w:p w14:paraId="5D6E768F" w14:textId="77777777" w:rsidR="00E422FD" w:rsidRPr="00E422FD" w:rsidRDefault="00E422FD" w:rsidP="00001A3D">
            <w:pPr>
              <w:jc w:val="center"/>
              <w:rPr>
                <w:kern w:val="2"/>
                <w:szCs w:val="22"/>
                <w:lang w:eastAsia="en-US"/>
              </w:rPr>
            </w:pPr>
            <w:r w:rsidRPr="00E422FD">
              <w:rPr>
                <w:kern w:val="2"/>
                <w:szCs w:val="22"/>
                <w:lang w:eastAsia="en-US"/>
              </w:rPr>
              <w:t>3 (0,068%)</w:t>
            </w:r>
          </w:p>
        </w:tc>
      </w:tr>
      <w:tr w:rsidR="00E422FD" w:rsidRPr="00E422FD" w14:paraId="247A8F14" w14:textId="77777777" w:rsidTr="00AB5036">
        <w:tc>
          <w:tcPr>
            <w:tcW w:w="1980" w:type="dxa"/>
          </w:tcPr>
          <w:p w14:paraId="00188706" w14:textId="77777777" w:rsidR="00E422FD" w:rsidRPr="00E422FD" w:rsidRDefault="00E422FD" w:rsidP="00001A3D">
            <w:pPr>
              <w:jc w:val="both"/>
              <w:rPr>
                <w:b/>
                <w:bCs/>
                <w:kern w:val="2"/>
                <w:szCs w:val="22"/>
                <w:lang w:eastAsia="en-US"/>
              </w:rPr>
            </w:pPr>
            <w:r w:rsidRPr="00E422FD">
              <w:rPr>
                <w:b/>
                <w:bCs/>
                <w:kern w:val="2"/>
                <w:szCs w:val="22"/>
                <w:lang w:eastAsia="en-US"/>
              </w:rPr>
              <w:t>Всего</w:t>
            </w:r>
          </w:p>
        </w:tc>
        <w:tc>
          <w:tcPr>
            <w:tcW w:w="992" w:type="dxa"/>
            <w:vAlign w:val="center"/>
          </w:tcPr>
          <w:p w14:paraId="4800A9C0" w14:textId="77777777" w:rsidR="00E422FD" w:rsidRPr="00E422FD" w:rsidRDefault="00E422FD" w:rsidP="00001A3D">
            <w:pPr>
              <w:jc w:val="center"/>
              <w:rPr>
                <w:kern w:val="2"/>
                <w:szCs w:val="22"/>
                <w:lang w:eastAsia="en-US"/>
              </w:rPr>
            </w:pPr>
            <w:r w:rsidRPr="00E422FD">
              <w:rPr>
                <w:kern w:val="2"/>
                <w:szCs w:val="22"/>
                <w:lang w:eastAsia="en-US"/>
              </w:rPr>
              <w:t>94683</w:t>
            </w:r>
          </w:p>
        </w:tc>
        <w:tc>
          <w:tcPr>
            <w:tcW w:w="1418" w:type="dxa"/>
            <w:vAlign w:val="center"/>
          </w:tcPr>
          <w:p w14:paraId="5C7D09E9" w14:textId="77777777" w:rsidR="00E422FD" w:rsidRPr="00E422FD" w:rsidRDefault="00E422FD" w:rsidP="00001A3D">
            <w:pPr>
              <w:jc w:val="center"/>
              <w:rPr>
                <w:kern w:val="2"/>
                <w:szCs w:val="22"/>
                <w:lang w:eastAsia="en-US"/>
              </w:rPr>
            </w:pPr>
            <w:r w:rsidRPr="00E422FD">
              <w:rPr>
                <w:kern w:val="2"/>
                <w:szCs w:val="22"/>
                <w:lang w:eastAsia="en-US"/>
              </w:rPr>
              <w:t>730 (0,8%)</w:t>
            </w:r>
          </w:p>
        </w:tc>
        <w:tc>
          <w:tcPr>
            <w:tcW w:w="1417" w:type="dxa"/>
            <w:vAlign w:val="center"/>
          </w:tcPr>
          <w:p w14:paraId="43F20AFB" w14:textId="77777777" w:rsidR="00E422FD" w:rsidRPr="00E422FD" w:rsidRDefault="00E422FD" w:rsidP="00001A3D">
            <w:pPr>
              <w:jc w:val="center"/>
              <w:rPr>
                <w:kern w:val="2"/>
                <w:szCs w:val="22"/>
                <w:lang w:eastAsia="en-US"/>
              </w:rPr>
            </w:pPr>
            <w:r w:rsidRPr="00E422FD">
              <w:rPr>
                <w:kern w:val="2"/>
                <w:szCs w:val="22"/>
                <w:lang w:eastAsia="en-US"/>
              </w:rPr>
              <w:t>10 (0,011%)</w:t>
            </w:r>
          </w:p>
        </w:tc>
        <w:tc>
          <w:tcPr>
            <w:tcW w:w="1701" w:type="dxa"/>
            <w:vAlign w:val="center"/>
          </w:tcPr>
          <w:p w14:paraId="379C2922" w14:textId="77777777" w:rsidR="00E422FD" w:rsidRPr="00E422FD" w:rsidRDefault="00E422FD" w:rsidP="00001A3D">
            <w:pPr>
              <w:jc w:val="center"/>
              <w:rPr>
                <w:kern w:val="2"/>
                <w:szCs w:val="22"/>
                <w:lang w:eastAsia="en-US"/>
              </w:rPr>
            </w:pPr>
            <w:r w:rsidRPr="00E422FD">
              <w:rPr>
                <w:kern w:val="2"/>
                <w:szCs w:val="22"/>
                <w:lang w:eastAsia="en-US"/>
              </w:rPr>
              <w:t>189 (0,2%)</w:t>
            </w:r>
          </w:p>
        </w:tc>
        <w:tc>
          <w:tcPr>
            <w:tcW w:w="1843" w:type="dxa"/>
            <w:vAlign w:val="center"/>
          </w:tcPr>
          <w:p w14:paraId="7CE2D10B" w14:textId="77777777" w:rsidR="00E422FD" w:rsidRPr="00E422FD" w:rsidRDefault="00E422FD" w:rsidP="00001A3D">
            <w:pPr>
              <w:jc w:val="center"/>
              <w:rPr>
                <w:kern w:val="2"/>
                <w:szCs w:val="22"/>
                <w:lang w:eastAsia="en-US"/>
              </w:rPr>
            </w:pPr>
            <w:r w:rsidRPr="00E422FD">
              <w:rPr>
                <w:kern w:val="2"/>
                <w:szCs w:val="22"/>
                <w:lang w:eastAsia="en-US"/>
              </w:rPr>
              <w:t>28 (0,03%)</w:t>
            </w:r>
          </w:p>
        </w:tc>
      </w:tr>
      <w:tr w:rsidR="00E422FD" w:rsidRPr="00E422FD" w14:paraId="5135B871" w14:textId="77777777" w:rsidTr="00AB5036">
        <w:tc>
          <w:tcPr>
            <w:tcW w:w="9351" w:type="dxa"/>
            <w:gridSpan w:val="6"/>
          </w:tcPr>
          <w:p w14:paraId="0CCFC451" w14:textId="77777777" w:rsidR="00E422FD" w:rsidRPr="00E422FD" w:rsidRDefault="00E422FD" w:rsidP="00001A3D">
            <w:pPr>
              <w:jc w:val="both"/>
              <w:rPr>
                <w:b/>
                <w:bCs/>
                <w:kern w:val="2"/>
                <w:sz w:val="20"/>
                <w:szCs w:val="18"/>
                <w:lang w:eastAsia="en-US"/>
              </w:rPr>
            </w:pPr>
            <w:r w:rsidRPr="00E422FD">
              <w:rPr>
                <w:b/>
                <w:bCs/>
                <w:kern w:val="2"/>
                <w:sz w:val="20"/>
                <w:szCs w:val="18"/>
                <w:lang w:eastAsia="en-US"/>
              </w:rPr>
              <w:t>Примечание:</w:t>
            </w:r>
          </w:p>
          <w:p w14:paraId="19AB06EF" w14:textId="77777777" w:rsidR="00E422FD" w:rsidRPr="00E422FD" w:rsidRDefault="00E422FD" w:rsidP="00001A3D">
            <w:pPr>
              <w:jc w:val="both"/>
              <w:rPr>
                <w:kern w:val="2"/>
                <w:szCs w:val="22"/>
                <w:lang w:eastAsia="en-US"/>
              </w:rPr>
            </w:pPr>
            <w:r w:rsidRPr="00E422FD">
              <w:rPr>
                <w:kern w:val="2"/>
                <w:sz w:val="20"/>
                <w:szCs w:val="18"/>
                <w:vertAlign w:val="superscript"/>
                <w:lang w:eastAsia="en-US"/>
              </w:rPr>
              <w:t>1</w:t>
            </w:r>
            <w:r w:rsidRPr="00E422FD">
              <w:rPr>
                <w:kern w:val="2"/>
                <w:sz w:val="20"/>
                <w:szCs w:val="18"/>
                <w:lang w:eastAsia="en-US"/>
              </w:rPr>
              <w:t xml:space="preserve"> Терапия, назначаемая по решению врача-исследователя, согласно практике центра.</w:t>
            </w:r>
          </w:p>
        </w:tc>
      </w:tr>
    </w:tbl>
    <w:p w14:paraId="5B5C7865" w14:textId="77777777" w:rsidR="001B1DBD" w:rsidRDefault="001B1DBD" w:rsidP="00001A3D">
      <w:pPr>
        <w:keepNext/>
        <w:jc w:val="both"/>
        <w:rPr>
          <w:rFonts w:eastAsia="Times New Roman"/>
          <w:b/>
          <w:bCs/>
          <w:kern w:val="2"/>
          <w:lang w:eastAsia="en-US"/>
        </w:rPr>
      </w:pPr>
    </w:p>
    <w:p w14:paraId="7F6E8FBA" w14:textId="104FAAE9" w:rsidR="00E422FD" w:rsidRPr="00E422FD" w:rsidRDefault="00E422FD" w:rsidP="00001A3D">
      <w:pPr>
        <w:keepNext/>
        <w:jc w:val="both"/>
        <w:rPr>
          <w:rFonts w:eastAsia="Times New Roman"/>
          <w:kern w:val="2"/>
          <w:lang w:eastAsia="en-US"/>
        </w:rPr>
      </w:pPr>
      <w:r w:rsidRPr="00E422FD">
        <w:rPr>
          <w:rFonts w:eastAsia="Times New Roman"/>
          <w:b/>
          <w:bCs/>
          <w:kern w:val="2"/>
          <w:lang w:eastAsia="en-US"/>
        </w:rPr>
        <w:t>Рисунок</w:t>
      </w:r>
      <w:r w:rsidR="00BE74BD">
        <w:rPr>
          <w:rFonts w:eastAsia="Times New Roman"/>
          <w:b/>
          <w:bCs/>
          <w:kern w:val="2"/>
          <w:lang w:eastAsia="en-US"/>
        </w:rPr>
        <w:t xml:space="preserve"> 4-1</w:t>
      </w:r>
      <w:r w:rsidR="00DC42F7">
        <w:rPr>
          <w:rFonts w:eastAsia="Times New Roman"/>
          <w:b/>
          <w:bCs/>
          <w:kern w:val="2"/>
          <w:lang w:eastAsia="en-US"/>
        </w:rPr>
        <w:t>9</w:t>
      </w:r>
      <w:r w:rsidRPr="00E422FD">
        <w:rPr>
          <w:rFonts w:eastAsia="Times New Roman"/>
          <w:b/>
          <w:bCs/>
          <w:kern w:val="2"/>
          <w:lang w:eastAsia="en-US"/>
        </w:rPr>
        <w:t>.</w:t>
      </w:r>
      <w:r w:rsidRPr="00E422FD">
        <w:rPr>
          <w:rFonts w:eastAsia="Times New Roman"/>
          <w:i/>
          <w:iCs/>
          <w:color w:val="1F497D" w:themeColor="text2"/>
          <w:kern w:val="2"/>
          <w:sz w:val="18"/>
          <w:szCs w:val="18"/>
          <w:lang w:eastAsia="en-US"/>
        </w:rPr>
        <w:t xml:space="preserve"> </w:t>
      </w:r>
      <w:r w:rsidRPr="00E422FD">
        <w:rPr>
          <w:rFonts w:eastAsia="Times New Roman"/>
          <w:kern w:val="2"/>
          <w:lang w:eastAsia="en-US"/>
        </w:rPr>
        <w:t>Диаграмма отношений долей для событий на фоне терапии формотеролом по сравнению с не содержащим ДДБА лечением.</w:t>
      </w:r>
    </w:p>
    <w:p w14:paraId="691A00B1" w14:textId="23D4CFDF" w:rsidR="00E422FD" w:rsidRPr="00E422FD" w:rsidRDefault="00BD23CA" w:rsidP="00001A3D">
      <w:pPr>
        <w:jc w:val="center"/>
        <w:rPr>
          <w:rFonts w:eastAsia="Times New Roman"/>
          <w:kern w:val="2"/>
          <w:szCs w:val="22"/>
          <w:lang w:eastAsia="en-US"/>
        </w:rPr>
      </w:pPr>
      <w:r w:rsidRPr="00F6044E">
        <w:rPr>
          <w:noProof/>
          <w:highlight w:val="lightGray"/>
          <w:lang w:eastAsia="ru-RU"/>
        </w:rPr>
        <mc:AlternateContent>
          <mc:Choice Requires="wps">
            <w:drawing>
              <wp:anchor distT="0" distB="0" distL="114300" distR="114300" simplePos="0" relativeHeight="252098560" behindDoc="0" locked="0" layoutInCell="1" allowOverlap="1" wp14:anchorId="7AE5554A" wp14:editId="54D8A261">
                <wp:simplePos x="0" y="0"/>
                <wp:positionH relativeFrom="margin">
                  <wp:posOffset>41828</wp:posOffset>
                </wp:positionH>
                <wp:positionV relativeFrom="paragraph">
                  <wp:posOffset>250954</wp:posOffset>
                </wp:positionV>
                <wp:extent cx="2597345" cy="2356122"/>
                <wp:effectExtent l="0" t="0" r="0" b="6350"/>
                <wp:wrapNone/>
                <wp:docPr id="87" name="Прямоугольник 87"/>
                <wp:cNvGraphicFramePr/>
                <a:graphic xmlns:a="http://schemas.openxmlformats.org/drawingml/2006/main">
                  <a:graphicData uri="http://schemas.microsoft.com/office/word/2010/wordprocessingShape">
                    <wps:wsp>
                      <wps:cNvSpPr/>
                      <wps:spPr>
                        <a:xfrm>
                          <a:off x="0" y="0"/>
                          <a:ext cx="2597345" cy="23561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421E9C" w14:textId="168FD6EB"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Смерть по любой причине</w:t>
                            </w:r>
                          </w:p>
                          <w:p w14:paraId="2734A554" w14:textId="523C437C"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Смерть, связанная с астмой</w:t>
                            </w:r>
                          </w:p>
                          <w:p w14:paraId="6CF5E042" w14:textId="246177E8"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Смерть, связанная с сердечно-сосудистой патологией</w:t>
                            </w:r>
                          </w:p>
                          <w:p w14:paraId="4A41B993" w14:textId="1A54D1F6"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Смерть по другим причинам</w:t>
                            </w:r>
                          </w:p>
                          <w:p w14:paraId="430785DC" w14:textId="7FEF1FDF"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Все СНЯ</w:t>
                            </w:r>
                          </w:p>
                          <w:p w14:paraId="66D125A8" w14:textId="1FB94DF7" w:rsidR="00001A3D" w:rsidRDefault="00001A3D" w:rsidP="00BD23CA">
                            <w:pPr>
                              <w:spacing w:after="24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СНЯ, связанные с астмой</w:t>
                            </w:r>
                          </w:p>
                          <w:p w14:paraId="0991E428" w14:textId="1A05AD2C"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СНЯ со стороны сердечно-сосудистой системы</w:t>
                            </w:r>
                          </w:p>
                          <w:p w14:paraId="305F4CB4" w14:textId="0242614D" w:rsidR="00001A3D" w:rsidRPr="00BD23CA" w:rsidRDefault="00001A3D" w:rsidP="00FC12C3">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Все НЯ, приведшие к отменен терапии</w:t>
                            </w:r>
                          </w:p>
                          <w:p w14:paraId="479B695D" w14:textId="08E729E7"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НЯ, связанны</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е с астмой, приведшие к отмене </w:t>
                            </w: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терапии</w:t>
                            </w:r>
                          </w:p>
                          <w:p w14:paraId="001C5830" w14:textId="2F4F1C71" w:rsidR="00001A3D" w:rsidRPr="00BD23CA" w:rsidRDefault="00001A3D" w:rsidP="00BD23CA">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НЯ сердечно-сосудистой системы, приведшие к отмене терапии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AE5554A" id="Прямоугольник 87" o:spid="_x0000_s1111" style="position:absolute;left:0;text-align:left;margin-left:3.3pt;margin-top:19.75pt;width:204.5pt;height:185.5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" fillcolor="white [3212]" stroked="f" strokeweight="2pt">
                <v:textbox>
                  <w:txbxContent>
                    <w:p w14:paraId="29421E9C" w14:textId="168FD6EB"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Смерть по любой причине</w:t>
                      </w:r>
                    </w:p>
                    <w:p w14:paraId="2734A554" w14:textId="523C437C"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Смерть, связанная с астмой</w:t>
                      </w:r>
                    </w:p>
                    <w:p w14:paraId="6CF5E042" w14:textId="246177E8"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Смерть, связанная с сердечно-сосудистой патологией</w:t>
                      </w:r>
                    </w:p>
                    <w:p w14:paraId="4A41B993" w14:textId="1A54D1F6"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Смерть по другим причинам</w:t>
                      </w:r>
                    </w:p>
                    <w:p w14:paraId="430785DC" w14:textId="7FEF1FDF"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Все СНЯ</w:t>
                      </w:r>
                    </w:p>
                    <w:p w14:paraId="66D125A8" w14:textId="1FB94DF7" w:rsidR="00001A3D" w:rsidRDefault="00001A3D" w:rsidP="00BD23CA">
                      <w:pPr>
                        <w:spacing w:after="240"/>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СНЯ, связанные с астмой</w:t>
                      </w:r>
                    </w:p>
                    <w:p w14:paraId="0991E428" w14:textId="1A05AD2C"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СНЯ со стороны сердечно-сосудистой системы</w:t>
                      </w:r>
                    </w:p>
                    <w:p w14:paraId="305F4CB4" w14:textId="0242614D" w:rsidR="00001A3D" w:rsidRPr="00BD23CA" w:rsidRDefault="00001A3D" w:rsidP="00FC12C3">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Все НЯ, приведшие к отменен терапии</w:t>
                      </w:r>
                    </w:p>
                    <w:p w14:paraId="479B695D" w14:textId="08E729E7" w:rsidR="00001A3D" w:rsidRPr="00BD23CA" w:rsidRDefault="00001A3D" w:rsidP="00BD23CA">
                      <w:pPr>
                        <w:spacing w:line="360" w:lineRule="auto"/>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НЯ, связанны</w:t>
                      </w:r>
                      <w: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е с астмой, приведшие к отмене </w:t>
                      </w: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терапии</w:t>
                      </w:r>
                    </w:p>
                    <w:p w14:paraId="001C5830" w14:textId="2F4F1C71" w:rsidR="00001A3D" w:rsidRPr="00BD23CA" w:rsidRDefault="00001A3D" w:rsidP="00BD23CA">
                      <w:pP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НЯ сердечно-сосудистой системы, приведшие к отмене терапии</w:t>
                      </w:r>
                    </w:p>
                  </w:txbxContent>
                </v:textbox>
                <w10:wrap anchorx="margin"/>
              </v:rect>
            </w:pict>
          </mc:Fallback>
        </mc:AlternateContent>
      </w:r>
      <w:r w:rsidRPr="00F6044E">
        <w:rPr>
          <w:noProof/>
          <w:highlight w:val="lightGray"/>
          <w:lang w:eastAsia="ru-RU"/>
        </w:rPr>
        <mc:AlternateContent>
          <mc:Choice Requires="wps">
            <w:drawing>
              <wp:anchor distT="0" distB="0" distL="114300" distR="114300" simplePos="0" relativeHeight="252096512" behindDoc="0" locked="0" layoutInCell="1" allowOverlap="1" wp14:anchorId="2B2A8AF1" wp14:editId="5679A5BC">
                <wp:simplePos x="0" y="0"/>
                <wp:positionH relativeFrom="margin">
                  <wp:posOffset>3222594</wp:posOffset>
                </wp:positionH>
                <wp:positionV relativeFrom="paragraph">
                  <wp:posOffset>3044642</wp:posOffset>
                </wp:positionV>
                <wp:extent cx="1514650" cy="235585"/>
                <wp:effectExtent l="0" t="0" r="9525" b="0"/>
                <wp:wrapNone/>
                <wp:docPr id="86" name="Прямоугольник 86"/>
                <wp:cNvGraphicFramePr/>
                <a:graphic xmlns:a="http://schemas.openxmlformats.org/drawingml/2006/main">
                  <a:graphicData uri="http://schemas.microsoft.com/office/word/2010/wordprocessingShape">
                    <wps:wsp>
                      <wps:cNvSpPr/>
                      <wps:spPr>
                        <a:xfrm>
                          <a:off x="0" y="0"/>
                          <a:ext cx="1514650" cy="235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24042F" w14:textId="6C26CF7A" w:rsidR="00001A3D" w:rsidRPr="00BD23CA" w:rsidRDefault="00001A3D" w:rsidP="007A23C1">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пользу терапии без ДДБА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B2A8AF1" id="Прямоугольник 86" o:spid="_x0000_s1112" style="position:absolute;left:0;text-align:left;margin-left:253.75pt;margin-top:239.75pt;width:119.25pt;height:18.55pt;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" fillcolor="white [3212]" stroked="f" strokeweight="2pt">
                <v:textbox>
                  <w:txbxContent>
                    <w:p w14:paraId="0924042F" w14:textId="6C26CF7A" w:rsidR="00001A3D" w:rsidRPr="00BD23CA" w:rsidRDefault="00001A3D" w:rsidP="007A23C1">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пользу терапии без ДДБА</w:t>
                      </w:r>
                    </w:p>
                  </w:txbxContent>
                </v:textbox>
                <w10:wrap anchorx="margin"/>
              </v:rect>
            </w:pict>
          </mc:Fallback>
        </mc:AlternateContent>
      </w:r>
      <w:r w:rsidR="007A23C1" w:rsidRPr="00F6044E">
        <w:rPr>
          <w:noProof/>
          <w:highlight w:val="lightGray"/>
          <w:lang w:eastAsia="ru-RU"/>
        </w:rPr>
        <mc:AlternateContent>
          <mc:Choice Requires="wps">
            <w:drawing>
              <wp:anchor distT="0" distB="0" distL="114300" distR="114300" simplePos="0" relativeHeight="252094464" behindDoc="0" locked="0" layoutInCell="1" allowOverlap="1" wp14:anchorId="0C5F5C58" wp14:editId="7F61FA8F">
                <wp:simplePos x="0" y="0"/>
                <wp:positionH relativeFrom="margin">
                  <wp:posOffset>1640626</wp:posOffset>
                </wp:positionH>
                <wp:positionV relativeFrom="paragraph">
                  <wp:posOffset>3044642</wp:posOffset>
                </wp:positionV>
                <wp:extent cx="1368285" cy="246832"/>
                <wp:effectExtent l="0" t="0" r="3810" b="1270"/>
                <wp:wrapNone/>
                <wp:docPr id="85" name="Прямоугольник 85"/>
                <wp:cNvGraphicFramePr/>
                <a:graphic xmlns:a="http://schemas.openxmlformats.org/drawingml/2006/main">
                  <a:graphicData uri="http://schemas.microsoft.com/office/word/2010/wordprocessingShape">
                    <wps:wsp>
                      <wps:cNvSpPr/>
                      <wps:spPr>
                        <a:xfrm>
                          <a:off x="0" y="0"/>
                          <a:ext cx="1368285" cy="24683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3736B8" w14:textId="12B5BE08" w:rsidR="00001A3D" w:rsidRPr="00BD23CA" w:rsidRDefault="00001A3D" w:rsidP="007A23C1">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пользу формотерола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5F5C58" id="Прямоугольник 85" o:spid="_x0000_s1113" style="position:absolute;left:0;text-align:left;margin-left:129.2pt;margin-top:239.75pt;width:107.75pt;height:19.45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" fillcolor="white [3212]" stroked="f" strokeweight="2pt">
                <v:textbox>
                  <w:txbxContent>
                    <w:p w14:paraId="3A3736B8" w14:textId="12B5BE08" w:rsidR="00001A3D" w:rsidRPr="00BD23CA" w:rsidRDefault="00001A3D" w:rsidP="007A23C1">
                      <w:pPr>
                        <w:jc w:val="center"/>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3CA">
                        <w:rPr>
                          <w:rFonts w:asciiTheme="minorHAnsi" w:hAnsiTheme="minorHAnsi" w:cstheme="minorHAnsi"/>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пользу формотерола</w:t>
                      </w:r>
                    </w:p>
                  </w:txbxContent>
                </v:textbox>
                <w10:wrap anchorx="margin"/>
              </v:rect>
            </w:pict>
          </mc:Fallback>
        </mc:AlternateContent>
      </w:r>
      <w:r w:rsidR="00E422FD" w:rsidRPr="00E422FD">
        <w:rPr>
          <w:rFonts w:eastAsia="Times New Roman"/>
          <w:noProof/>
          <w:kern w:val="2"/>
          <w:szCs w:val="22"/>
          <w:lang w:eastAsia="ru-RU"/>
        </w:rPr>
        <w:drawing>
          <wp:inline distT="0" distB="0" distL="0" distR="0" wp14:anchorId="4A5711E7" wp14:editId="7870C373">
            <wp:extent cx="4655185" cy="32143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5185" cy="3214370"/>
                    </a:xfrm>
                    <a:prstGeom prst="rect">
                      <a:avLst/>
                    </a:prstGeom>
                    <a:noFill/>
                    <a:ln>
                      <a:noFill/>
                    </a:ln>
                  </pic:spPr>
                </pic:pic>
              </a:graphicData>
            </a:graphic>
          </wp:inline>
        </w:drawing>
      </w:r>
    </w:p>
    <w:p w14:paraId="122B5164" w14:textId="77777777" w:rsidR="00BD23CA" w:rsidRDefault="00E422FD" w:rsidP="00001A3D">
      <w:pPr>
        <w:tabs>
          <w:tab w:val="left" w:pos="916"/>
        </w:tabs>
        <w:jc w:val="both"/>
        <w:rPr>
          <w:rFonts w:eastAsia="Times New Roman"/>
          <w:kern w:val="2"/>
          <w:szCs w:val="22"/>
          <w:lang w:eastAsia="en-US"/>
        </w:rPr>
      </w:pPr>
      <w:r w:rsidRPr="00E422FD">
        <w:rPr>
          <w:rFonts w:eastAsia="Times New Roman"/>
          <w:kern w:val="2"/>
          <w:szCs w:val="22"/>
          <w:lang w:eastAsia="en-US"/>
        </w:rPr>
        <w:tab/>
      </w:r>
    </w:p>
    <w:p w14:paraId="536341EB" w14:textId="77777777" w:rsidR="001F0AFC" w:rsidRPr="00E422FD" w:rsidRDefault="001F0AFC" w:rsidP="00001A3D">
      <w:pPr>
        <w:ind w:firstLine="708"/>
        <w:jc w:val="both"/>
        <w:rPr>
          <w:rFonts w:eastAsia="Times New Roman"/>
          <w:kern w:val="2"/>
          <w:szCs w:val="22"/>
          <w:lang w:eastAsia="en-US"/>
        </w:rPr>
      </w:pPr>
      <w:r w:rsidRPr="00E422FD">
        <w:rPr>
          <w:rFonts w:eastAsia="Times New Roman"/>
          <w:kern w:val="2"/>
          <w:szCs w:val="22"/>
          <w:lang w:eastAsia="en-US"/>
        </w:rPr>
        <w:t>Частота не фатальных, связанных с астмой СНЯ была значительно ниже при приеме формотерола (</w:t>
      </w:r>
      <w:r w:rsidRPr="00E422FD">
        <w:rPr>
          <w:rFonts w:eastAsia="Times New Roman"/>
          <w:kern w:val="2"/>
          <w:szCs w:val="22"/>
          <w:lang w:val="en-US" w:eastAsia="en-US"/>
        </w:rPr>
        <w:t>RR</w:t>
      </w:r>
      <w:r w:rsidRPr="00E422FD">
        <w:rPr>
          <w:rFonts w:eastAsia="Times New Roman"/>
          <w:kern w:val="2"/>
          <w:szCs w:val="22"/>
          <w:lang w:eastAsia="en-US"/>
        </w:rPr>
        <w:t xml:space="preserve"> </w:t>
      </w:r>
      <w:r w:rsidRPr="00D74652">
        <w:rPr>
          <w:rFonts w:eastAsia="Times New Roman"/>
          <w:kern w:val="2"/>
          <w:szCs w:val="22"/>
          <w:lang w:eastAsia="en-US"/>
        </w:rPr>
        <w:t xml:space="preserve">= </w:t>
      </w:r>
      <w:r w:rsidRPr="00E422FD">
        <w:rPr>
          <w:rFonts w:eastAsia="Times New Roman"/>
          <w:kern w:val="2"/>
          <w:szCs w:val="22"/>
          <w:lang w:eastAsia="en-US"/>
        </w:rPr>
        <w:t xml:space="preserve">0,63 </w:t>
      </w:r>
      <w:r w:rsidRPr="00D74652">
        <w:rPr>
          <w:rFonts w:eastAsia="Times New Roman"/>
          <w:kern w:val="2"/>
          <w:szCs w:val="22"/>
          <w:lang w:eastAsia="en-US"/>
        </w:rPr>
        <w:t>[</w:t>
      </w:r>
      <w:r w:rsidRPr="00E422FD">
        <w:rPr>
          <w:rFonts w:eastAsia="Times New Roman"/>
          <w:kern w:val="2"/>
          <w:szCs w:val="22"/>
          <w:lang w:eastAsia="en-US"/>
        </w:rPr>
        <w:t>95% ДИ: 0,53</w:t>
      </w:r>
      <w:r w:rsidRPr="00D74652">
        <w:rPr>
          <w:rFonts w:eastAsia="Times New Roman"/>
          <w:kern w:val="2"/>
          <w:szCs w:val="22"/>
          <w:lang w:eastAsia="en-US"/>
        </w:rPr>
        <w:t xml:space="preserve">; </w:t>
      </w:r>
      <w:r w:rsidRPr="00E422FD">
        <w:rPr>
          <w:rFonts w:eastAsia="Times New Roman"/>
          <w:kern w:val="2"/>
          <w:szCs w:val="22"/>
          <w:lang w:eastAsia="en-US"/>
        </w:rPr>
        <w:t>0,75</w:t>
      </w:r>
      <w:r w:rsidRPr="00D74652">
        <w:rPr>
          <w:rFonts w:eastAsia="Times New Roman"/>
          <w:kern w:val="2"/>
          <w:szCs w:val="22"/>
          <w:lang w:eastAsia="en-US"/>
        </w:rPr>
        <w:t>]</w:t>
      </w:r>
      <w:r w:rsidRPr="00E422FD">
        <w:rPr>
          <w:rFonts w:eastAsia="Times New Roman"/>
          <w:kern w:val="2"/>
          <w:szCs w:val="22"/>
          <w:lang w:eastAsia="en-US"/>
        </w:rPr>
        <w:t xml:space="preserve">), как и частота отмены терапии из-за развития нежелательных явлений. Не обнаружено повышенного риска не фатальных, связанных с </w:t>
      </w:r>
      <w:r w:rsidRPr="00E422FD">
        <w:rPr>
          <w:rFonts w:eastAsia="Times New Roman"/>
          <w:kern w:val="2"/>
          <w:szCs w:val="22"/>
          <w:lang w:eastAsia="en-US"/>
        </w:rPr>
        <w:lastRenderedPageBreak/>
        <w:t>астмой СНЯ</w:t>
      </w:r>
      <w:r>
        <w:rPr>
          <w:rFonts w:eastAsia="Times New Roman"/>
          <w:kern w:val="2"/>
          <w:szCs w:val="22"/>
          <w:lang w:eastAsia="en-US"/>
        </w:rPr>
        <w:t>,</w:t>
      </w:r>
      <w:r w:rsidRPr="00E422FD">
        <w:rPr>
          <w:rFonts w:eastAsia="Times New Roman"/>
          <w:kern w:val="2"/>
          <w:szCs w:val="22"/>
          <w:lang w:eastAsia="en-US"/>
        </w:rPr>
        <w:t xml:space="preserve"> в подгруппах пациентов по полу, возрасту (исследования проведены с участием пациентов от 4 до &gt;</w:t>
      </w:r>
      <w:r w:rsidRPr="00E422FD">
        <w:rPr>
          <w:rFonts w:eastAsia="Times New Roman"/>
          <w:kern w:val="2"/>
          <w:szCs w:val="22"/>
          <w:lang w:val="en-US" w:eastAsia="en-US"/>
        </w:rPr>
        <w:t> </w:t>
      </w:r>
      <w:r w:rsidRPr="00E422FD">
        <w:rPr>
          <w:rFonts w:eastAsia="Times New Roman"/>
          <w:kern w:val="2"/>
          <w:szCs w:val="22"/>
          <w:lang w:eastAsia="en-US"/>
        </w:rPr>
        <w:t>65 лет) и этнической принадлежности</w:t>
      </w:r>
      <w:r w:rsidRPr="00D74652">
        <w:rPr>
          <w:rFonts w:eastAsia="Times New Roman"/>
          <w:kern w:val="2"/>
          <w:szCs w:val="22"/>
          <w:lang w:eastAsia="en-US"/>
        </w:rPr>
        <w:t xml:space="preserve"> [31]</w:t>
      </w:r>
      <w:r w:rsidRPr="00E422FD">
        <w:rPr>
          <w:rFonts w:eastAsia="Times New Roman"/>
          <w:kern w:val="2"/>
          <w:szCs w:val="22"/>
          <w:lang w:eastAsia="en-US"/>
        </w:rPr>
        <w:t>.</w:t>
      </w:r>
    </w:p>
    <w:p w14:paraId="717F62B4" w14:textId="77777777" w:rsidR="001F0AFC" w:rsidRDefault="001F0AFC" w:rsidP="00001A3D">
      <w:pPr>
        <w:ind w:firstLine="708"/>
        <w:jc w:val="both"/>
        <w:rPr>
          <w:rFonts w:eastAsia="Times New Roman"/>
          <w:kern w:val="2"/>
          <w:szCs w:val="22"/>
          <w:lang w:eastAsia="en-US"/>
        </w:rPr>
      </w:pPr>
      <w:r w:rsidRPr="00E422FD">
        <w:rPr>
          <w:rFonts w:eastAsia="Times New Roman"/>
          <w:kern w:val="2"/>
          <w:szCs w:val="22"/>
          <w:lang w:eastAsia="en-US"/>
        </w:rPr>
        <w:t>По данным 40 исследований, в которых проведено прямое сравнение формотерола с препаратами другого класса (не ДДБА), относительный риск смерти, связанной с астмой, составил 2,75 (95% ДИ: 0,52-14,4), относительный риск для СНЯ 0,83 (95% ДИ: 0,68–1,02).</w:t>
      </w:r>
    </w:p>
    <w:p w14:paraId="25996E4E" w14:textId="63AFFCBA" w:rsidR="00E422FD" w:rsidRPr="00E422FD" w:rsidRDefault="00E422FD" w:rsidP="00001A3D">
      <w:pPr>
        <w:ind w:firstLine="708"/>
        <w:jc w:val="both"/>
        <w:rPr>
          <w:rFonts w:eastAsia="Times New Roman"/>
          <w:kern w:val="2"/>
          <w:szCs w:val="22"/>
          <w:lang w:eastAsia="en-US"/>
        </w:rPr>
      </w:pPr>
      <w:r w:rsidRPr="00E422FD">
        <w:rPr>
          <w:rFonts w:eastAsia="Times New Roman"/>
          <w:kern w:val="2"/>
          <w:szCs w:val="22"/>
          <w:lang w:eastAsia="en-US"/>
        </w:rPr>
        <w:t>Таким образом, результаты данного анализа подтвердили, что применение формотерола у пациентов с астмой, большинство из которых также принимает иГКС, не связано с повышенным риском смерти по причине астмы или сердечно-сосудистых событий, а также не увеличивает риск развития СНЯ</w:t>
      </w:r>
      <w:r w:rsidR="000C66D5">
        <w:rPr>
          <w:rFonts w:eastAsia="Times New Roman"/>
          <w:kern w:val="2"/>
          <w:szCs w:val="22"/>
          <w:lang w:eastAsia="en-US"/>
        </w:rPr>
        <w:t xml:space="preserve"> </w:t>
      </w:r>
      <w:r w:rsidR="000C66D5" w:rsidRPr="000C66D5">
        <w:rPr>
          <w:rFonts w:eastAsia="Times New Roman"/>
          <w:kern w:val="2"/>
          <w:szCs w:val="22"/>
          <w:lang w:eastAsia="en-US"/>
        </w:rPr>
        <w:t>[31]</w:t>
      </w:r>
      <w:r w:rsidRPr="00E422FD">
        <w:rPr>
          <w:rFonts w:eastAsia="Times New Roman"/>
          <w:kern w:val="2"/>
          <w:szCs w:val="22"/>
          <w:lang w:eastAsia="en-US"/>
        </w:rPr>
        <w:t>.</w:t>
      </w:r>
    </w:p>
    <w:p w14:paraId="31D22696" w14:textId="6D23CA53" w:rsidR="000C66D5" w:rsidRDefault="00E422FD" w:rsidP="00001A3D">
      <w:pPr>
        <w:tabs>
          <w:tab w:val="left" w:pos="916"/>
        </w:tabs>
        <w:ind w:firstLine="708"/>
        <w:jc w:val="both"/>
        <w:rPr>
          <w:rFonts w:eastAsia="Times New Roman"/>
          <w:kern w:val="2"/>
          <w:szCs w:val="22"/>
          <w:lang w:eastAsia="en-US"/>
        </w:rPr>
      </w:pPr>
      <w:r w:rsidRPr="00E422FD">
        <w:rPr>
          <w:rFonts w:eastAsia="Times New Roman"/>
          <w:kern w:val="2"/>
          <w:szCs w:val="22"/>
          <w:lang w:eastAsia="en-US"/>
        </w:rPr>
        <w:t>В открытом 6-месячном рандомизированном исследовании в параллельных группах было показано, что применение фиксированной комби</w:t>
      </w:r>
      <w:r w:rsidR="000C66D5">
        <w:rPr>
          <w:rFonts w:eastAsia="Times New Roman"/>
          <w:kern w:val="2"/>
          <w:szCs w:val="22"/>
          <w:lang w:eastAsia="en-US"/>
        </w:rPr>
        <w:t xml:space="preserve">нации будесонида и формотерола </w:t>
      </w:r>
      <w:r w:rsidRPr="00E422FD">
        <w:rPr>
          <w:rFonts w:eastAsia="Times New Roman"/>
          <w:kern w:val="2"/>
          <w:szCs w:val="22"/>
          <w:lang w:eastAsia="en-US"/>
        </w:rPr>
        <w:t>имеет такую же безопасность и эффективность в качестве поддерживающей терапии астмы, как и использование будесонида и формотерола в виде отдельных ингаляторов</w:t>
      </w:r>
      <w:r w:rsidR="00FC60F6">
        <w:rPr>
          <w:rFonts w:eastAsia="Times New Roman"/>
          <w:kern w:val="2"/>
          <w:szCs w:val="22"/>
          <w:lang w:eastAsia="en-US"/>
        </w:rPr>
        <w:t xml:space="preserve"> </w:t>
      </w:r>
      <w:r w:rsidR="00FC60F6" w:rsidRPr="00FC60F6">
        <w:rPr>
          <w:rFonts w:eastAsia="Times New Roman"/>
          <w:kern w:val="2"/>
          <w:szCs w:val="22"/>
          <w:lang w:eastAsia="en-US"/>
        </w:rPr>
        <w:t>[32]</w:t>
      </w:r>
      <w:r w:rsidRPr="00E422FD">
        <w:rPr>
          <w:rFonts w:eastAsia="Times New Roman"/>
          <w:kern w:val="2"/>
          <w:szCs w:val="22"/>
          <w:lang w:eastAsia="en-US"/>
        </w:rPr>
        <w:t xml:space="preserve">. При этом реже наблюдались случаи отмены фиксированной комбинации, что может отражать лучшую приверженность к лечению по сравнению с совместным использованием монопрепаратов. </w:t>
      </w:r>
    </w:p>
    <w:p w14:paraId="22489F09" w14:textId="65F0684D" w:rsidR="00565CF9" w:rsidRDefault="00E422FD" w:rsidP="00001A3D">
      <w:pPr>
        <w:tabs>
          <w:tab w:val="left" w:pos="916"/>
        </w:tabs>
        <w:ind w:firstLine="708"/>
        <w:jc w:val="both"/>
      </w:pPr>
      <w:r w:rsidRPr="00E422FD">
        <w:rPr>
          <w:rFonts w:eastAsia="Times New Roman"/>
          <w:kern w:val="2"/>
          <w:szCs w:val="22"/>
          <w:lang w:eastAsia="en-US"/>
        </w:rPr>
        <w:t>Пациенты с астмой (</w:t>
      </w:r>
      <w:r w:rsidRPr="00E422FD">
        <w:rPr>
          <w:rFonts w:eastAsia="Times New Roman"/>
          <w:kern w:val="2"/>
          <w:szCs w:val="22"/>
          <w:lang w:val="en-US" w:eastAsia="en-US"/>
        </w:rPr>
        <w:t>n</w:t>
      </w:r>
      <w:r w:rsidR="000C66D5">
        <w:rPr>
          <w:rFonts w:eastAsia="Times New Roman"/>
          <w:kern w:val="2"/>
          <w:szCs w:val="22"/>
          <w:lang w:val="en-US" w:eastAsia="en-US"/>
        </w:rPr>
        <w:t> </w:t>
      </w:r>
      <w:r w:rsidRPr="00E422FD">
        <w:rPr>
          <w:rFonts w:eastAsia="Times New Roman"/>
          <w:kern w:val="2"/>
          <w:szCs w:val="22"/>
          <w:lang w:eastAsia="en-US"/>
        </w:rPr>
        <w:t>=</w:t>
      </w:r>
      <w:r w:rsidR="000C66D5" w:rsidRPr="000C66D5">
        <w:rPr>
          <w:rFonts w:eastAsia="Times New Roman"/>
          <w:kern w:val="2"/>
          <w:szCs w:val="22"/>
          <w:lang w:eastAsia="en-US"/>
        </w:rPr>
        <w:t xml:space="preserve"> </w:t>
      </w:r>
      <w:r w:rsidRPr="00E422FD">
        <w:rPr>
          <w:rFonts w:eastAsia="Times New Roman"/>
          <w:kern w:val="2"/>
          <w:szCs w:val="22"/>
          <w:lang w:eastAsia="en-US"/>
        </w:rPr>
        <w:t>321) получали 2 ингаляции 2 раза в день препарата Симбикорт</w:t>
      </w:r>
      <w:r w:rsidRPr="00E422FD">
        <w:rPr>
          <w:rFonts w:eastAsia="Times New Roman"/>
          <w:kern w:val="2"/>
          <w:szCs w:val="22"/>
          <w:vertAlign w:val="superscript"/>
          <w:lang w:eastAsia="en-US"/>
        </w:rPr>
        <w:t xml:space="preserve">® </w:t>
      </w:r>
      <w:r w:rsidRPr="00E422FD">
        <w:rPr>
          <w:rFonts w:eastAsia="Times New Roman"/>
          <w:kern w:val="2"/>
          <w:szCs w:val="22"/>
          <w:lang w:eastAsia="en-US"/>
        </w:rPr>
        <w:t>Турбухалер</w:t>
      </w:r>
      <w:r w:rsidRPr="00E422FD">
        <w:rPr>
          <w:rFonts w:eastAsia="Times New Roman"/>
          <w:kern w:val="2"/>
          <w:szCs w:val="22"/>
          <w:vertAlign w:val="superscript"/>
          <w:lang w:eastAsia="en-US"/>
        </w:rPr>
        <w:t xml:space="preserve">® </w:t>
      </w:r>
      <w:r w:rsidRPr="00E422FD">
        <w:rPr>
          <w:rFonts w:eastAsia="Times New Roman"/>
          <w:kern w:val="2"/>
          <w:szCs w:val="22"/>
          <w:lang w:eastAsia="en-US"/>
        </w:rPr>
        <w:t>в дозе 160/4,5 мг, или соответствующие дозы будесонида и формотерола через отдельные ингаляторы. Значительно меньше пациентов, получавших Симбикорт</w:t>
      </w:r>
      <w:r w:rsidRPr="00E422FD">
        <w:rPr>
          <w:rFonts w:eastAsia="Times New Roman"/>
          <w:kern w:val="2"/>
          <w:szCs w:val="22"/>
          <w:vertAlign w:val="superscript"/>
          <w:lang w:eastAsia="en-US"/>
        </w:rPr>
        <w:t xml:space="preserve">® </w:t>
      </w:r>
      <w:r w:rsidRPr="00E422FD">
        <w:rPr>
          <w:rFonts w:eastAsia="Times New Roman"/>
          <w:kern w:val="2"/>
          <w:szCs w:val="22"/>
          <w:lang w:eastAsia="en-US"/>
        </w:rPr>
        <w:t>Турбухалер</w:t>
      </w:r>
      <w:r w:rsidRPr="00E422FD">
        <w:rPr>
          <w:rFonts w:eastAsia="Times New Roman"/>
          <w:kern w:val="2"/>
          <w:szCs w:val="22"/>
          <w:vertAlign w:val="superscript"/>
          <w:lang w:eastAsia="en-US"/>
        </w:rPr>
        <w:t>®</w:t>
      </w:r>
      <w:r w:rsidR="000C66D5">
        <w:rPr>
          <w:rFonts w:eastAsia="Times New Roman"/>
          <w:kern w:val="2"/>
          <w:szCs w:val="22"/>
          <w:lang w:eastAsia="en-US"/>
        </w:rPr>
        <w:t>,</w:t>
      </w:r>
      <w:r w:rsidRPr="00E422FD">
        <w:rPr>
          <w:rFonts w:eastAsia="Times New Roman"/>
          <w:kern w:val="2"/>
          <w:szCs w:val="22"/>
          <w:vertAlign w:val="superscript"/>
          <w:lang w:eastAsia="en-US"/>
        </w:rPr>
        <w:t xml:space="preserve"> </w:t>
      </w:r>
      <w:r w:rsidRPr="00E422FD">
        <w:rPr>
          <w:rFonts w:eastAsia="Times New Roman"/>
          <w:kern w:val="2"/>
          <w:szCs w:val="22"/>
          <w:lang w:eastAsia="en-US"/>
        </w:rPr>
        <w:t>отказались от использования ингалятора по сравнению с применением отдельных ингаляторов (9</w:t>
      </w:r>
      <w:r w:rsidR="000C66D5">
        <w:rPr>
          <w:rFonts w:eastAsia="Times New Roman"/>
          <w:kern w:val="2"/>
          <w:szCs w:val="22"/>
          <w:lang w:eastAsia="en-US"/>
        </w:rPr>
        <w:t>%</w:t>
      </w:r>
      <w:r w:rsidRPr="00E422FD">
        <w:rPr>
          <w:rFonts w:eastAsia="Times New Roman"/>
          <w:kern w:val="2"/>
          <w:szCs w:val="22"/>
          <w:lang w:eastAsia="en-US"/>
        </w:rPr>
        <w:t xml:space="preserve"> против 19%, р = 0,008). Частота и тяжесть НЯ была одинаково низкой в обеих группах. Наиболее часто регистрируемыми НЯ были инфекции дыхательных путей (119 (55%) против 47 (46%) пациентов), вирусные инфекции (25 (11%) и 8 (8%) пациентов) и головная боль (18 (8%) и 10 (10%) пациентов) в группе фиксированной комбинации и отдельных ингаляторов, соответственно. Не выявлено клинически значимых различий между группами или изменений по сравнению с исходными значениями при оценке лабораторных показателей, показателей жизненно важных функций и ЭКГ. Оба режима терапии имели сопоставимую эффективность в отношении улучшения функции легких, оценок </w:t>
      </w:r>
      <w:r w:rsidRPr="00E422FD">
        <w:rPr>
          <w:rFonts w:eastAsia="Times New Roman"/>
          <w:kern w:val="2"/>
          <w:szCs w:val="22"/>
          <w:lang w:val="en-US" w:eastAsia="en-US"/>
        </w:rPr>
        <w:t>ACQ</w:t>
      </w:r>
      <w:r w:rsidRPr="00E422FD">
        <w:rPr>
          <w:rFonts w:eastAsia="Times New Roman"/>
          <w:kern w:val="2"/>
          <w:szCs w:val="22"/>
          <w:lang w:eastAsia="en-US"/>
        </w:rPr>
        <w:t xml:space="preserve"> и </w:t>
      </w:r>
      <w:r w:rsidRPr="00E422FD">
        <w:rPr>
          <w:rFonts w:eastAsia="Times New Roman"/>
          <w:kern w:val="2"/>
          <w:szCs w:val="22"/>
          <w:lang w:val="en-US" w:eastAsia="en-US"/>
        </w:rPr>
        <w:t>AQLQ</w:t>
      </w:r>
      <w:r w:rsidRPr="00E422FD">
        <w:rPr>
          <w:rFonts w:eastAsia="Times New Roman"/>
          <w:kern w:val="2"/>
          <w:szCs w:val="22"/>
          <w:lang w:eastAsia="en-US"/>
        </w:rPr>
        <w:t>, которые сохранялись в течение 12 месяцев</w:t>
      </w:r>
      <w:r w:rsidR="00FC60F6" w:rsidRPr="00FC60F6">
        <w:rPr>
          <w:rFonts w:eastAsia="Times New Roman"/>
          <w:kern w:val="2"/>
          <w:szCs w:val="22"/>
          <w:lang w:eastAsia="en-US"/>
        </w:rPr>
        <w:t xml:space="preserve"> [32]</w:t>
      </w:r>
      <w:r w:rsidRPr="00E422FD">
        <w:rPr>
          <w:rFonts w:eastAsia="Times New Roman"/>
          <w:kern w:val="2"/>
          <w:szCs w:val="22"/>
          <w:lang w:eastAsia="en-US"/>
        </w:rPr>
        <w:t xml:space="preserve">. </w:t>
      </w:r>
    </w:p>
    <w:p w14:paraId="18C21DBB" w14:textId="77777777" w:rsidR="00565CF9" w:rsidRPr="00565CF9" w:rsidRDefault="00565CF9" w:rsidP="00001A3D"/>
    <w:p w14:paraId="438C5138" w14:textId="7B7A6A30" w:rsidR="00B12B12" w:rsidRPr="00EF5AD5" w:rsidRDefault="00C557DD" w:rsidP="00001A3D">
      <w:pPr>
        <w:pStyle w:val="aff1"/>
        <w:spacing w:before="0"/>
        <w:jc w:val="both"/>
        <w:outlineLvl w:val="3"/>
        <w:rPr>
          <w:b/>
          <w:szCs w:val="24"/>
          <w:lang w:eastAsia="ja-JP"/>
        </w:rPr>
      </w:pPr>
      <w:bookmarkStart w:id="160" w:name="_Toc185315987"/>
      <w:r>
        <w:rPr>
          <w:b/>
          <w:szCs w:val="24"/>
          <w:lang w:eastAsia="ja-JP"/>
        </w:rPr>
        <w:t>4.2.2.2</w:t>
      </w:r>
      <w:r w:rsidR="00262A52" w:rsidRPr="00EF5AD5">
        <w:rPr>
          <w:b/>
          <w:szCs w:val="24"/>
          <w:lang w:eastAsia="ja-JP"/>
        </w:rPr>
        <w:t xml:space="preserve">. </w:t>
      </w:r>
      <w:r w:rsidR="00060357" w:rsidRPr="00EF5AD5">
        <w:rPr>
          <w:b/>
          <w:szCs w:val="24"/>
          <w:lang w:eastAsia="ja-JP"/>
        </w:rPr>
        <w:t xml:space="preserve">Безопасность у пациентов с </w:t>
      </w:r>
      <w:r w:rsidR="00EF5AD5" w:rsidRPr="00EF5AD5">
        <w:rPr>
          <w:b/>
          <w:szCs w:val="24"/>
          <w:lang w:eastAsia="ja-JP"/>
        </w:rPr>
        <w:t>ХОБЛ</w:t>
      </w:r>
      <w:bookmarkEnd w:id="160"/>
    </w:p>
    <w:p w14:paraId="5FE6D1B8" w14:textId="77777777" w:rsidR="00085F5A" w:rsidRPr="00EF5AD5" w:rsidRDefault="00085F5A" w:rsidP="00001A3D">
      <w:pPr>
        <w:pStyle w:val="aff1"/>
        <w:spacing w:before="0"/>
        <w:ind w:firstLine="708"/>
        <w:jc w:val="both"/>
        <w:rPr>
          <w:szCs w:val="24"/>
          <w:lang w:eastAsia="ja-JP"/>
        </w:rPr>
      </w:pPr>
    </w:p>
    <w:p w14:paraId="3BAB7CAF" w14:textId="2F618476" w:rsidR="00EF5AD5" w:rsidRPr="0021377F" w:rsidRDefault="00EF5AD5" w:rsidP="00001A3D">
      <w:pPr>
        <w:pStyle w:val="aff1"/>
        <w:spacing w:before="0"/>
        <w:ind w:firstLine="708"/>
        <w:jc w:val="both"/>
      </w:pPr>
      <w:r w:rsidRPr="00E422FD">
        <w:rPr>
          <w:kern w:val="2"/>
          <w:szCs w:val="22"/>
          <w:lang w:eastAsia="en-US"/>
        </w:rPr>
        <w:t xml:space="preserve">Данные клинических исследований и мета-анализов показали, что применение иГКС для поддерживающей терапии ХОБЛ может привести к повышению риска пневмонии. </w:t>
      </w:r>
      <w:r w:rsidR="0021377F">
        <w:t xml:space="preserve">В ходе применения будесонида при ХОБЛ, кровоподтеки и пневмония встречались с частотой 10% и 6%, соответственно, по сравнению с 4% и 3% в группе с плацебо (р &lt; 0,001 и р &lt; 0,01, соответственно). </w:t>
      </w:r>
    </w:p>
    <w:p w14:paraId="1A692A9F" w14:textId="0AFA3EB5" w:rsidR="00B9129D" w:rsidRDefault="00EF5AD5" w:rsidP="00001A3D">
      <w:pPr>
        <w:tabs>
          <w:tab w:val="left" w:pos="916"/>
        </w:tabs>
        <w:jc w:val="both"/>
        <w:rPr>
          <w:rFonts w:eastAsia="Times New Roman"/>
          <w:kern w:val="2"/>
          <w:szCs w:val="22"/>
          <w:lang w:eastAsia="en-US"/>
        </w:rPr>
      </w:pPr>
      <w:r w:rsidRPr="00E422FD">
        <w:rPr>
          <w:rFonts w:eastAsia="Times New Roman"/>
          <w:kern w:val="2"/>
          <w:szCs w:val="22"/>
          <w:lang w:eastAsia="en-US"/>
        </w:rPr>
        <w:tab/>
        <w:t>В 12-месячном рандомизированном двойном слепом плацебо-контролируемом исследовании в параллельных группах 812 взрослых пациентов с ХОБЛ (средний возраст 64 года, средний ОФВ1 36%) получали 2 ингаляции 2 раза в день фиксированной комбинации будесонида и формотерола в дозе 160/4,5 мг (доставленная доза), будесонид 200 мг (отмеренная доза), формотерол 4,5 мг или плацебо</w:t>
      </w:r>
      <w:r w:rsidR="005D4890">
        <w:rPr>
          <w:rFonts w:eastAsia="Times New Roman"/>
          <w:kern w:val="2"/>
          <w:szCs w:val="22"/>
          <w:lang w:eastAsia="en-US"/>
        </w:rPr>
        <w:t xml:space="preserve"> </w:t>
      </w:r>
      <w:r w:rsidR="005D4890" w:rsidRPr="005D4890">
        <w:rPr>
          <w:rFonts w:eastAsia="Times New Roman"/>
          <w:kern w:val="2"/>
          <w:szCs w:val="22"/>
          <w:lang w:eastAsia="en-US"/>
        </w:rPr>
        <w:t>[32]</w:t>
      </w:r>
      <w:r w:rsidRPr="00E422FD">
        <w:rPr>
          <w:rFonts w:eastAsia="Times New Roman"/>
          <w:kern w:val="2"/>
          <w:szCs w:val="22"/>
          <w:lang w:eastAsia="en-US"/>
        </w:rPr>
        <w:t xml:space="preserve">. Профиль НЯ был сходным между группами, однако у большего числа пациентов в группе плацебо зарегистрированы нежелательные явления, связанные с ХОБЛ, по сравнению с группами активного лечения (17%, 13%, 19% и 26% в группах будесонида/формотерола, будесонида, формотерола и плацебо, соответственно). Не выявлено четких закономерностей, связанных с терапией, в отношении частоты или причины смерти (n=26) или СНЯ. Частота отмены терапии в связи с ухудшением ХОБЛ была выше в группе плацебо, частота отмены терапии в связи с </w:t>
      </w:r>
      <w:r w:rsidRPr="00E422FD">
        <w:rPr>
          <w:rFonts w:eastAsia="Times New Roman"/>
          <w:kern w:val="2"/>
          <w:szCs w:val="22"/>
          <w:lang w:eastAsia="en-US"/>
        </w:rPr>
        <w:lastRenderedPageBreak/>
        <w:t>другими НЯ была сопоставима между группами. Не обнаружено клинически значимых отличий между группами при оценке клинических и биохимических параметров крови, оценки ЭКГ (включая QTс), не зарегистрировано случаев кровоподтеков</w:t>
      </w:r>
      <w:r w:rsidR="005D4890" w:rsidRPr="005D4890">
        <w:rPr>
          <w:rFonts w:eastAsia="Times New Roman"/>
          <w:kern w:val="2"/>
          <w:szCs w:val="22"/>
          <w:lang w:eastAsia="en-US"/>
        </w:rPr>
        <w:t xml:space="preserve"> [32]</w:t>
      </w:r>
      <w:r w:rsidRPr="00E422FD">
        <w:rPr>
          <w:rFonts w:eastAsia="Times New Roman"/>
          <w:kern w:val="2"/>
          <w:szCs w:val="22"/>
          <w:lang w:eastAsia="en-US"/>
        </w:rPr>
        <w:t>.</w:t>
      </w:r>
    </w:p>
    <w:p w14:paraId="3D444DFE" w14:textId="77777777" w:rsidR="00A5116C" w:rsidRDefault="00A5116C" w:rsidP="00001A3D">
      <w:pPr>
        <w:tabs>
          <w:tab w:val="left" w:pos="916"/>
        </w:tabs>
        <w:jc w:val="both"/>
        <w:rPr>
          <w:rFonts w:eastAsia="Times New Roman"/>
          <w:kern w:val="2"/>
          <w:szCs w:val="22"/>
          <w:lang w:eastAsia="en-US"/>
        </w:rPr>
      </w:pPr>
    </w:p>
    <w:p w14:paraId="411984CE" w14:textId="3D755C53" w:rsidR="00B9129D" w:rsidRPr="005D4890" w:rsidRDefault="00B9129D" w:rsidP="00001A3D">
      <w:pPr>
        <w:tabs>
          <w:tab w:val="left" w:pos="916"/>
        </w:tabs>
        <w:jc w:val="both"/>
        <w:rPr>
          <w:rFonts w:eastAsia="Times New Roman"/>
          <w:kern w:val="2"/>
          <w:szCs w:val="22"/>
          <w:lang w:eastAsia="en-US"/>
        </w:rPr>
      </w:pPr>
      <w:r w:rsidRPr="00B9129D">
        <w:rPr>
          <w:rFonts w:eastAsia="Times New Roman"/>
          <w:b/>
          <w:kern w:val="2"/>
          <w:szCs w:val="22"/>
          <w:lang w:eastAsia="en-US"/>
        </w:rPr>
        <w:t>Т</w:t>
      </w:r>
      <w:r w:rsidR="00DC42F7">
        <w:rPr>
          <w:rFonts w:eastAsia="Times New Roman"/>
          <w:b/>
          <w:kern w:val="2"/>
          <w:szCs w:val="22"/>
          <w:lang w:eastAsia="en-US"/>
        </w:rPr>
        <w:t>аблица 4-17</w:t>
      </w:r>
      <w:r w:rsidRPr="00B9129D">
        <w:rPr>
          <w:rFonts w:eastAsia="Times New Roman"/>
          <w:b/>
          <w:kern w:val="2"/>
          <w:szCs w:val="22"/>
          <w:lang w:eastAsia="en-US"/>
        </w:rPr>
        <w:t>.</w:t>
      </w:r>
      <w:r w:rsidR="005D4890" w:rsidRPr="005D4890">
        <w:rPr>
          <w:rFonts w:eastAsia="Times New Roman"/>
          <w:b/>
          <w:kern w:val="2"/>
          <w:szCs w:val="22"/>
          <w:lang w:eastAsia="en-US"/>
        </w:rPr>
        <w:t xml:space="preserve"> </w:t>
      </w:r>
      <w:r w:rsidR="005D4890" w:rsidRPr="005D4890">
        <w:rPr>
          <w:rFonts w:eastAsia="Times New Roman"/>
          <w:kern w:val="2"/>
          <w:szCs w:val="22"/>
          <w:lang w:eastAsia="en-US"/>
        </w:rPr>
        <w:t>Резюме СНЯ у пациентов с ХОБЛ в течение 12 месяцев терапии будесонидом + формотеролом.</w:t>
      </w:r>
    </w:p>
    <w:tbl>
      <w:tblPr>
        <w:tblStyle w:val="a8"/>
        <w:tblW w:w="9343" w:type="dxa"/>
        <w:tblLook w:val="04A0" w:firstRow="1" w:lastRow="0" w:firstColumn="1" w:lastColumn="0" w:noHBand="0" w:noVBand="1"/>
      </w:tblPr>
      <w:tblGrid>
        <w:gridCol w:w="3111"/>
        <w:gridCol w:w="1632"/>
        <w:gridCol w:w="1484"/>
        <w:gridCol w:w="1632"/>
        <w:gridCol w:w="1484"/>
      </w:tblGrid>
      <w:tr w:rsidR="00EF5AD5" w:rsidRPr="00E422FD" w14:paraId="513E32B2" w14:textId="77777777" w:rsidTr="00AB5036">
        <w:trPr>
          <w:trHeight w:val="527"/>
          <w:tblHeader/>
        </w:trPr>
        <w:tc>
          <w:tcPr>
            <w:tcW w:w="3111" w:type="dxa"/>
            <w:shd w:val="clear" w:color="auto" w:fill="D9D9D9" w:themeFill="background1" w:themeFillShade="D9"/>
            <w:vAlign w:val="center"/>
          </w:tcPr>
          <w:p w14:paraId="3C6261EA" w14:textId="77777777" w:rsidR="00EF5AD5" w:rsidRPr="00E422FD" w:rsidRDefault="00EF5AD5" w:rsidP="00001A3D">
            <w:pPr>
              <w:tabs>
                <w:tab w:val="left" w:pos="916"/>
              </w:tabs>
              <w:jc w:val="center"/>
              <w:rPr>
                <w:b/>
                <w:bCs/>
                <w:kern w:val="2"/>
                <w:szCs w:val="22"/>
                <w:lang w:eastAsia="en-US"/>
              </w:rPr>
            </w:pPr>
          </w:p>
        </w:tc>
        <w:tc>
          <w:tcPr>
            <w:tcW w:w="1632" w:type="dxa"/>
            <w:shd w:val="clear" w:color="auto" w:fill="D9D9D9" w:themeFill="background1" w:themeFillShade="D9"/>
            <w:vAlign w:val="center"/>
          </w:tcPr>
          <w:p w14:paraId="2553242D" w14:textId="77777777" w:rsidR="00EF5AD5" w:rsidRPr="00E422FD" w:rsidRDefault="00EF5AD5" w:rsidP="00001A3D">
            <w:pPr>
              <w:tabs>
                <w:tab w:val="left" w:pos="916"/>
              </w:tabs>
              <w:jc w:val="center"/>
              <w:rPr>
                <w:b/>
                <w:bCs/>
                <w:kern w:val="2"/>
                <w:szCs w:val="22"/>
                <w:lang w:eastAsia="en-US"/>
              </w:rPr>
            </w:pPr>
            <w:r w:rsidRPr="00E422FD">
              <w:rPr>
                <w:b/>
                <w:bCs/>
                <w:kern w:val="2"/>
                <w:szCs w:val="22"/>
                <w:lang w:eastAsia="en-US"/>
              </w:rPr>
              <w:t>Будесонид+</w:t>
            </w:r>
          </w:p>
          <w:p w14:paraId="019FA7D8" w14:textId="77777777" w:rsidR="00EF5AD5" w:rsidRPr="00E422FD" w:rsidRDefault="00EF5AD5" w:rsidP="00001A3D">
            <w:pPr>
              <w:tabs>
                <w:tab w:val="left" w:pos="916"/>
              </w:tabs>
              <w:jc w:val="center"/>
              <w:rPr>
                <w:b/>
                <w:bCs/>
                <w:kern w:val="2"/>
                <w:szCs w:val="22"/>
                <w:lang w:eastAsia="en-US"/>
              </w:rPr>
            </w:pPr>
            <w:r w:rsidRPr="00E422FD">
              <w:rPr>
                <w:b/>
                <w:bCs/>
                <w:kern w:val="2"/>
                <w:szCs w:val="22"/>
                <w:lang w:eastAsia="en-US"/>
              </w:rPr>
              <w:t>формотерол</w:t>
            </w:r>
          </w:p>
        </w:tc>
        <w:tc>
          <w:tcPr>
            <w:tcW w:w="1484" w:type="dxa"/>
            <w:shd w:val="clear" w:color="auto" w:fill="D9D9D9" w:themeFill="background1" w:themeFillShade="D9"/>
            <w:vAlign w:val="center"/>
          </w:tcPr>
          <w:p w14:paraId="64F6C69C" w14:textId="77777777" w:rsidR="00EF5AD5" w:rsidRPr="00E422FD" w:rsidRDefault="00EF5AD5" w:rsidP="00001A3D">
            <w:pPr>
              <w:tabs>
                <w:tab w:val="left" w:pos="916"/>
              </w:tabs>
              <w:jc w:val="center"/>
              <w:rPr>
                <w:b/>
                <w:bCs/>
                <w:kern w:val="2"/>
                <w:szCs w:val="22"/>
                <w:lang w:eastAsia="en-US"/>
              </w:rPr>
            </w:pPr>
            <w:r w:rsidRPr="00E422FD">
              <w:rPr>
                <w:b/>
                <w:bCs/>
                <w:kern w:val="2"/>
                <w:szCs w:val="22"/>
                <w:lang w:eastAsia="en-US"/>
              </w:rPr>
              <w:t>Будесонид</w:t>
            </w:r>
          </w:p>
        </w:tc>
        <w:tc>
          <w:tcPr>
            <w:tcW w:w="1632" w:type="dxa"/>
            <w:shd w:val="clear" w:color="auto" w:fill="D9D9D9" w:themeFill="background1" w:themeFillShade="D9"/>
            <w:vAlign w:val="center"/>
          </w:tcPr>
          <w:p w14:paraId="6A2E30E7" w14:textId="77777777" w:rsidR="00EF5AD5" w:rsidRPr="00E422FD" w:rsidRDefault="00EF5AD5" w:rsidP="00001A3D">
            <w:pPr>
              <w:tabs>
                <w:tab w:val="left" w:pos="916"/>
              </w:tabs>
              <w:jc w:val="center"/>
              <w:rPr>
                <w:b/>
                <w:bCs/>
                <w:kern w:val="2"/>
                <w:szCs w:val="22"/>
                <w:lang w:eastAsia="en-US"/>
              </w:rPr>
            </w:pPr>
            <w:r w:rsidRPr="00E422FD">
              <w:rPr>
                <w:b/>
                <w:bCs/>
                <w:kern w:val="2"/>
                <w:szCs w:val="22"/>
                <w:lang w:eastAsia="en-US"/>
              </w:rPr>
              <w:t>Формотерол</w:t>
            </w:r>
          </w:p>
        </w:tc>
        <w:tc>
          <w:tcPr>
            <w:tcW w:w="1484" w:type="dxa"/>
            <w:shd w:val="clear" w:color="auto" w:fill="D9D9D9" w:themeFill="background1" w:themeFillShade="D9"/>
            <w:vAlign w:val="center"/>
          </w:tcPr>
          <w:p w14:paraId="0916F83F" w14:textId="77777777" w:rsidR="00EF5AD5" w:rsidRPr="00E422FD" w:rsidRDefault="00EF5AD5" w:rsidP="00001A3D">
            <w:pPr>
              <w:tabs>
                <w:tab w:val="left" w:pos="916"/>
              </w:tabs>
              <w:jc w:val="center"/>
              <w:rPr>
                <w:b/>
                <w:bCs/>
                <w:kern w:val="2"/>
                <w:szCs w:val="22"/>
                <w:lang w:eastAsia="en-US"/>
              </w:rPr>
            </w:pPr>
            <w:r w:rsidRPr="00E422FD">
              <w:rPr>
                <w:b/>
                <w:bCs/>
                <w:kern w:val="2"/>
                <w:szCs w:val="22"/>
                <w:lang w:eastAsia="en-US"/>
              </w:rPr>
              <w:t>Плацебо</w:t>
            </w:r>
          </w:p>
        </w:tc>
      </w:tr>
      <w:tr w:rsidR="00EF5AD5" w:rsidRPr="00E422FD" w14:paraId="1ED46925" w14:textId="77777777" w:rsidTr="00AB5036">
        <w:trPr>
          <w:trHeight w:val="278"/>
        </w:trPr>
        <w:tc>
          <w:tcPr>
            <w:tcW w:w="3111" w:type="dxa"/>
          </w:tcPr>
          <w:p w14:paraId="5A2BBE24" w14:textId="77777777" w:rsidR="00EF5AD5" w:rsidRPr="00E422FD" w:rsidRDefault="00EF5AD5" w:rsidP="00001A3D">
            <w:pPr>
              <w:tabs>
                <w:tab w:val="left" w:pos="916"/>
              </w:tabs>
              <w:jc w:val="both"/>
              <w:rPr>
                <w:kern w:val="2"/>
                <w:szCs w:val="22"/>
                <w:lang w:eastAsia="en-US"/>
              </w:rPr>
            </w:pPr>
            <w:r w:rsidRPr="00E422FD">
              <w:rPr>
                <w:kern w:val="2"/>
                <w:szCs w:val="22"/>
                <w:lang w:val="en-US" w:eastAsia="en-US"/>
              </w:rPr>
              <w:t xml:space="preserve">N </w:t>
            </w:r>
            <w:r w:rsidRPr="00E422FD">
              <w:rPr>
                <w:kern w:val="2"/>
                <w:szCs w:val="22"/>
                <w:lang w:eastAsia="en-US"/>
              </w:rPr>
              <w:t>пациентов</w:t>
            </w:r>
          </w:p>
        </w:tc>
        <w:tc>
          <w:tcPr>
            <w:tcW w:w="1632" w:type="dxa"/>
          </w:tcPr>
          <w:p w14:paraId="5B2A3EFF" w14:textId="77777777" w:rsidR="00EF5AD5" w:rsidRPr="00E422FD" w:rsidRDefault="00EF5AD5" w:rsidP="00001A3D">
            <w:pPr>
              <w:tabs>
                <w:tab w:val="left" w:pos="916"/>
              </w:tabs>
              <w:jc w:val="center"/>
              <w:rPr>
                <w:kern w:val="2"/>
                <w:szCs w:val="22"/>
                <w:lang w:eastAsia="en-US"/>
              </w:rPr>
            </w:pPr>
            <w:r w:rsidRPr="00E422FD">
              <w:rPr>
                <w:kern w:val="2"/>
                <w:szCs w:val="22"/>
                <w:lang w:eastAsia="en-US"/>
              </w:rPr>
              <w:t>208</w:t>
            </w:r>
          </w:p>
        </w:tc>
        <w:tc>
          <w:tcPr>
            <w:tcW w:w="1484" w:type="dxa"/>
          </w:tcPr>
          <w:p w14:paraId="7EBFA742" w14:textId="77777777" w:rsidR="00EF5AD5" w:rsidRPr="00E422FD" w:rsidRDefault="00EF5AD5" w:rsidP="00001A3D">
            <w:pPr>
              <w:tabs>
                <w:tab w:val="left" w:pos="916"/>
              </w:tabs>
              <w:jc w:val="center"/>
              <w:rPr>
                <w:kern w:val="2"/>
                <w:szCs w:val="22"/>
                <w:lang w:eastAsia="en-US"/>
              </w:rPr>
            </w:pPr>
            <w:r w:rsidRPr="00E422FD">
              <w:rPr>
                <w:kern w:val="2"/>
                <w:szCs w:val="22"/>
                <w:lang w:eastAsia="en-US"/>
              </w:rPr>
              <w:t>198</w:t>
            </w:r>
          </w:p>
        </w:tc>
        <w:tc>
          <w:tcPr>
            <w:tcW w:w="1632" w:type="dxa"/>
          </w:tcPr>
          <w:p w14:paraId="19807B07" w14:textId="77777777" w:rsidR="00EF5AD5" w:rsidRPr="00E422FD" w:rsidRDefault="00EF5AD5" w:rsidP="00001A3D">
            <w:pPr>
              <w:tabs>
                <w:tab w:val="left" w:pos="916"/>
              </w:tabs>
              <w:jc w:val="center"/>
              <w:rPr>
                <w:kern w:val="2"/>
                <w:szCs w:val="22"/>
                <w:lang w:eastAsia="en-US"/>
              </w:rPr>
            </w:pPr>
            <w:r w:rsidRPr="00E422FD">
              <w:rPr>
                <w:kern w:val="2"/>
                <w:szCs w:val="22"/>
                <w:lang w:eastAsia="en-US"/>
              </w:rPr>
              <w:t>201</w:t>
            </w:r>
          </w:p>
        </w:tc>
        <w:tc>
          <w:tcPr>
            <w:tcW w:w="1484" w:type="dxa"/>
          </w:tcPr>
          <w:p w14:paraId="70FC6C52" w14:textId="77777777" w:rsidR="00EF5AD5" w:rsidRPr="00E422FD" w:rsidRDefault="00EF5AD5" w:rsidP="00001A3D">
            <w:pPr>
              <w:tabs>
                <w:tab w:val="left" w:pos="916"/>
              </w:tabs>
              <w:jc w:val="center"/>
              <w:rPr>
                <w:kern w:val="2"/>
                <w:szCs w:val="22"/>
                <w:lang w:eastAsia="en-US"/>
              </w:rPr>
            </w:pPr>
            <w:r w:rsidRPr="00E422FD">
              <w:rPr>
                <w:kern w:val="2"/>
                <w:szCs w:val="22"/>
                <w:lang w:eastAsia="en-US"/>
              </w:rPr>
              <w:t>205</w:t>
            </w:r>
          </w:p>
        </w:tc>
      </w:tr>
      <w:tr w:rsidR="00EF5AD5" w:rsidRPr="00E422FD" w14:paraId="57000879" w14:textId="77777777" w:rsidTr="00AB5036">
        <w:trPr>
          <w:trHeight w:val="263"/>
        </w:trPr>
        <w:tc>
          <w:tcPr>
            <w:tcW w:w="3111" w:type="dxa"/>
          </w:tcPr>
          <w:p w14:paraId="55D284E2" w14:textId="77777777" w:rsidR="00EF5AD5" w:rsidRPr="00E422FD" w:rsidRDefault="00EF5AD5" w:rsidP="00001A3D">
            <w:pPr>
              <w:tabs>
                <w:tab w:val="left" w:pos="916"/>
              </w:tabs>
              <w:jc w:val="both"/>
              <w:rPr>
                <w:kern w:val="2"/>
                <w:szCs w:val="22"/>
                <w:lang w:eastAsia="en-US"/>
              </w:rPr>
            </w:pPr>
            <w:r w:rsidRPr="00E422FD">
              <w:rPr>
                <w:kern w:val="2"/>
                <w:szCs w:val="22"/>
                <w:lang w:eastAsia="en-US"/>
              </w:rPr>
              <w:t>Число смертей</w:t>
            </w:r>
          </w:p>
        </w:tc>
        <w:tc>
          <w:tcPr>
            <w:tcW w:w="1632" w:type="dxa"/>
          </w:tcPr>
          <w:p w14:paraId="0840C725" w14:textId="77777777" w:rsidR="00EF5AD5" w:rsidRPr="00E422FD" w:rsidRDefault="00EF5AD5" w:rsidP="00001A3D">
            <w:pPr>
              <w:tabs>
                <w:tab w:val="left" w:pos="916"/>
              </w:tabs>
              <w:jc w:val="center"/>
              <w:rPr>
                <w:kern w:val="2"/>
                <w:szCs w:val="22"/>
                <w:lang w:eastAsia="en-US"/>
              </w:rPr>
            </w:pPr>
            <w:r w:rsidRPr="00E422FD">
              <w:rPr>
                <w:kern w:val="2"/>
                <w:szCs w:val="22"/>
                <w:lang w:eastAsia="en-US"/>
              </w:rPr>
              <w:t>6</w:t>
            </w:r>
          </w:p>
        </w:tc>
        <w:tc>
          <w:tcPr>
            <w:tcW w:w="1484" w:type="dxa"/>
          </w:tcPr>
          <w:p w14:paraId="38247F47" w14:textId="77777777" w:rsidR="00EF5AD5" w:rsidRPr="00E422FD" w:rsidRDefault="00EF5AD5" w:rsidP="00001A3D">
            <w:pPr>
              <w:tabs>
                <w:tab w:val="left" w:pos="916"/>
              </w:tabs>
              <w:jc w:val="center"/>
              <w:rPr>
                <w:kern w:val="2"/>
                <w:szCs w:val="22"/>
                <w:lang w:eastAsia="en-US"/>
              </w:rPr>
            </w:pPr>
            <w:r w:rsidRPr="00E422FD">
              <w:rPr>
                <w:kern w:val="2"/>
                <w:szCs w:val="22"/>
                <w:lang w:eastAsia="en-US"/>
              </w:rPr>
              <w:t>5</w:t>
            </w:r>
          </w:p>
        </w:tc>
        <w:tc>
          <w:tcPr>
            <w:tcW w:w="1632" w:type="dxa"/>
          </w:tcPr>
          <w:p w14:paraId="6B33A068" w14:textId="77777777" w:rsidR="00EF5AD5" w:rsidRPr="00E422FD" w:rsidRDefault="00EF5AD5" w:rsidP="00001A3D">
            <w:pPr>
              <w:tabs>
                <w:tab w:val="left" w:pos="916"/>
              </w:tabs>
              <w:jc w:val="center"/>
              <w:rPr>
                <w:kern w:val="2"/>
                <w:szCs w:val="22"/>
                <w:lang w:eastAsia="en-US"/>
              </w:rPr>
            </w:pPr>
            <w:r w:rsidRPr="00E422FD">
              <w:rPr>
                <w:kern w:val="2"/>
                <w:szCs w:val="22"/>
                <w:lang w:eastAsia="en-US"/>
              </w:rPr>
              <w:t>6</w:t>
            </w:r>
          </w:p>
        </w:tc>
        <w:tc>
          <w:tcPr>
            <w:tcW w:w="1484" w:type="dxa"/>
          </w:tcPr>
          <w:p w14:paraId="369D98EA" w14:textId="77777777" w:rsidR="00EF5AD5" w:rsidRPr="00E422FD" w:rsidRDefault="00EF5AD5" w:rsidP="00001A3D">
            <w:pPr>
              <w:tabs>
                <w:tab w:val="left" w:pos="916"/>
              </w:tabs>
              <w:jc w:val="center"/>
              <w:rPr>
                <w:kern w:val="2"/>
                <w:szCs w:val="22"/>
                <w:lang w:eastAsia="en-US"/>
              </w:rPr>
            </w:pPr>
            <w:r w:rsidRPr="00E422FD">
              <w:rPr>
                <w:kern w:val="2"/>
                <w:szCs w:val="22"/>
                <w:lang w:eastAsia="en-US"/>
              </w:rPr>
              <w:t>9</w:t>
            </w:r>
          </w:p>
        </w:tc>
      </w:tr>
      <w:tr w:rsidR="00EF5AD5" w:rsidRPr="00E422FD" w14:paraId="115B9775" w14:textId="77777777" w:rsidTr="00AB5036">
        <w:trPr>
          <w:trHeight w:val="263"/>
        </w:trPr>
        <w:tc>
          <w:tcPr>
            <w:tcW w:w="3111" w:type="dxa"/>
          </w:tcPr>
          <w:p w14:paraId="3751DE07" w14:textId="77777777" w:rsidR="00EF5AD5" w:rsidRPr="00E422FD" w:rsidRDefault="00EF5AD5" w:rsidP="00001A3D">
            <w:pPr>
              <w:tabs>
                <w:tab w:val="left" w:pos="916"/>
              </w:tabs>
              <w:jc w:val="both"/>
              <w:rPr>
                <w:kern w:val="2"/>
                <w:szCs w:val="22"/>
                <w:lang w:eastAsia="en-US"/>
              </w:rPr>
            </w:pPr>
            <w:r w:rsidRPr="00E422FD">
              <w:rPr>
                <w:kern w:val="2"/>
                <w:szCs w:val="22"/>
                <w:lang w:eastAsia="en-US"/>
              </w:rPr>
              <w:t>СНЯ, кроме смертей</w:t>
            </w:r>
          </w:p>
        </w:tc>
        <w:tc>
          <w:tcPr>
            <w:tcW w:w="1632" w:type="dxa"/>
          </w:tcPr>
          <w:p w14:paraId="5ABF84BD" w14:textId="77777777" w:rsidR="00EF5AD5" w:rsidRPr="00E422FD" w:rsidRDefault="00EF5AD5" w:rsidP="00001A3D">
            <w:pPr>
              <w:tabs>
                <w:tab w:val="left" w:pos="916"/>
              </w:tabs>
              <w:jc w:val="center"/>
              <w:rPr>
                <w:kern w:val="2"/>
                <w:szCs w:val="22"/>
                <w:lang w:eastAsia="en-US"/>
              </w:rPr>
            </w:pPr>
            <w:r w:rsidRPr="00E422FD">
              <w:rPr>
                <w:kern w:val="2"/>
                <w:szCs w:val="22"/>
                <w:lang w:eastAsia="en-US"/>
              </w:rPr>
              <w:t>43</w:t>
            </w:r>
          </w:p>
        </w:tc>
        <w:tc>
          <w:tcPr>
            <w:tcW w:w="1484" w:type="dxa"/>
          </w:tcPr>
          <w:p w14:paraId="00542A78" w14:textId="77777777" w:rsidR="00EF5AD5" w:rsidRPr="00E422FD" w:rsidRDefault="00EF5AD5" w:rsidP="00001A3D">
            <w:pPr>
              <w:tabs>
                <w:tab w:val="left" w:pos="916"/>
              </w:tabs>
              <w:jc w:val="center"/>
              <w:rPr>
                <w:kern w:val="2"/>
                <w:szCs w:val="22"/>
                <w:lang w:eastAsia="en-US"/>
              </w:rPr>
            </w:pPr>
            <w:r w:rsidRPr="00E422FD">
              <w:rPr>
                <w:kern w:val="2"/>
                <w:szCs w:val="22"/>
                <w:lang w:eastAsia="en-US"/>
              </w:rPr>
              <w:t>35</w:t>
            </w:r>
          </w:p>
        </w:tc>
        <w:tc>
          <w:tcPr>
            <w:tcW w:w="1632" w:type="dxa"/>
          </w:tcPr>
          <w:p w14:paraId="37EDEEF9" w14:textId="77777777" w:rsidR="00EF5AD5" w:rsidRPr="00E422FD" w:rsidRDefault="00EF5AD5" w:rsidP="00001A3D">
            <w:pPr>
              <w:tabs>
                <w:tab w:val="left" w:pos="916"/>
              </w:tabs>
              <w:jc w:val="center"/>
              <w:rPr>
                <w:kern w:val="2"/>
                <w:szCs w:val="22"/>
                <w:lang w:eastAsia="en-US"/>
              </w:rPr>
            </w:pPr>
            <w:r w:rsidRPr="00E422FD">
              <w:rPr>
                <w:kern w:val="2"/>
                <w:szCs w:val="22"/>
                <w:lang w:eastAsia="en-US"/>
              </w:rPr>
              <w:t>37</w:t>
            </w:r>
          </w:p>
        </w:tc>
        <w:tc>
          <w:tcPr>
            <w:tcW w:w="1484" w:type="dxa"/>
          </w:tcPr>
          <w:p w14:paraId="3DF594D5" w14:textId="77777777" w:rsidR="00EF5AD5" w:rsidRPr="00E422FD" w:rsidRDefault="00EF5AD5" w:rsidP="00001A3D">
            <w:pPr>
              <w:tabs>
                <w:tab w:val="left" w:pos="916"/>
              </w:tabs>
              <w:jc w:val="center"/>
              <w:rPr>
                <w:kern w:val="2"/>
                <w:szCs w:val="22"/>
                <w:lang w:eastAsia="en-US"/>
              </w:rPr>
            </w:pPr>
            <w:r w:rsidRPr="00E422FD">
              <w:rPr>
                <w:kern w:val="2"/>
                <w:szCs w:val="22"/>
                <w:lang w:eastAsia="en-US"/>
              </w:rPr>
              <w:t>37</w:t>
            </w:r>
          </w:p>
        </w:tc>
      </w:tr>
      <w:tr w:rsidR="00EF5AD5" w:rsidRPr="00E422FD" w14:paraId="3F30887F" w14:textId="77777777" w:rsidTr="00AB5036">
        <w:trPr>
          <w:trHeight w:val="263"/>
        </w:trPr>
        <w:tc>
          <w:tcPr>
            <w:tcW w:w="3111" w:type="dxa"/>
          </w:tcPr>
          <w:p w14:paraId="01CE2273" w14:textId="77777777" w:rsidR="00EF5AD5" w:rsidRPr="00E422FD" w:rsidRDefault="00EF5AD5" w:rsidP="00001A3D">
            <w:pPr>
              <w:tabs>
                <w:tab w:val="left" w:pos="916"/>
              </w:tabs>
              <w:jc w:val="both"/>
              <w:rPr>
                <w:kern w:val="2"/>
                <w:szCs w:val="22"/>
                <w:lang w:eastAsia="en-US"/>
              </w:rPr>
            </w:pPr>
            <w:r w:rsidRPr="00E422FD">
              <w:rPr>
                <w:kern w:val="2"/>
                <w:szCs w:val="22"/>
                <w:lang w:eastAsia="en-US"/>
              </w:rPr>
              <w:t>СНЯ на 1000 дней терапии</w:t>
            </w:r>
          </w:p>
        </w:tc>
        <w:tc>
          <w:tcPr>
            <w:tcW w:w="1632" w:type="dxa"/>
          </w:tcPr>
          <w:p w14:paraId="5C0C3911" w14:textId="77777777" w:rsidR="00EF5AD5" w:rsidRPr="00E422FD" w:rsidRDefault="00EF5AD5" w:rsidP="00001A3D">
            <w:pPr>
              <w:tabs>
                <w:tab w:val="left" w:pos="916"/>
              </w:tabs>
              <w:jc w:val="center"/>
              <w:rPr>
                <w:kern w:val="2"/>
                <w:szCs w:val="22"/>
                <w:lang w:eastAsia="en-US"/>
              </w:rPr>
            </w:pPr>
            <w:r w:rsidRPr="00E422FD">
              <w:rPr>
                <w:kern w:val="2"/>
                <w:szCs w:val="22"/>
                <w:lang w:eastAsia="en-US"/>
              </w:rPr>
              <w:t>0,8</w:t>
            </w:r>
          </w:p>
        </w:tc>
        <w:tc>
          <w:tcPr>
            <w:tcW w:w="1484" w:type="dxa"/>
          </w:tcPr>
          <w:p w14:paraId="5BF63038" w14:textId="77777777" w:rsidR="00EF5AD5" w:rsidRPr="00E422FD" w:rsidRDefault="00EF5AD5" w:rsidP="00001A3D">
            <w:pPr>
              <w:tabs>
                <w:tab w:val="left" w:pos="916"/>
              </w:tabs>
              <w:jc w:val="center"/>
              <w:rPr>
                <w:kern w:val="2"/>
                <w:szCs w:val="22"/>
                <w:lang w:eastAsia="en-US"/>
              </w:rPr>
            </w:pPr>
            <w:r w:rsidRPr="00E422FD">
              <w:rPr>
                <w:kern w:val="2"/>
                <w:szCs w:val="22"/>
                <w:lang w:eastAsia="en-US"/>
              </w:rPr>
              <w:t>0,7</w:t>
            </w:r>
          </w:p>
        </w:tc>
        <w:tc>
          <w:tcPr>
            <w:tcW w:w="1632" w:type="dxa"/>
          </w:tcPr>
          <w:p w14:paraId="0EA4CC88" w14:textId="77777777" w:rsidR="00EF5AD5" w:rsidRPr="00E422FD" w:rsidRDefault="00EF5AD5" w:rsidP="00001A3D">
            <w:pPr>
              <w:tabs>
                <w:tab w:val="left" w:pos="916"/>
              </w:tabs>
              <w:jc w:val="center"/>
              <w:rPr>
                <w:kern w:val="2"/>
                <w:szCs w:val="22"/>
                <w:lang w:eastAsia="en-US"/>
              </w:rPr>
            </w:pPr>
            <w:r w:rsidRPr="00E422FD">
              <w:rPr>
                <w:kern w:val="2"/>
                <w:szCs w:val="22"/>
                <w:lang w:eastAsia="en-US"/>
              </w:rPr>
              <w:t>0,7</w:t>
            </w:r>
          </w:p>
        </w:tc>
        <w:tc>
          <w:tcPr>
            <w:tcW w:w="1484" w:type="dxa"/>
          </w:tcPr>
          <w:p w14:paraId="63473E5E" w14:textId="77777777" w:rsidR="00EF5AD5" w:rsidRPr="00E422FD" w:rsidRDefault="00EF5AD5" w:rsidP="00001A3D">
            <w:pPr>
              <w:tabs>
                <w:tab w:val="left" w:pos="916"/>
              </w:tabs>
              <w:jc w:val="center"/>
              <w:rPr>
                <w:kern w:val="2"/>
                <w:szCs w:val="22"/>
                <w:lang w:eastAsia="en-US"/>
              </w:rPr>
            </w:pPr>
            <w:r w:rsidRPr="00E422FD">
              <w:rPr>
                <w:kern w:val="2"/>
                <w:szCs w:val="22"/>
                <w:lang w:eastAsia="en-US"/>
              </w:rPr>
              <w:t>0,9</w:t>
            </w:r>
          </w:p>
        </w:tc>
      </w:tr>
      <w:tr w:rsidR="00EF5AD5" w:rsidRPr="00E422FD" w14:paraId="60E2841A" w14:textId="77777777" w:rsidTr="00AB5036">
        <w:trPr>
          <w:trHeight w:val="249"/>
        </w:trPr>
        <w:tc>
          <w:tcPr>
            <w:tcW w:w="3111" w:type="dxa"/>
          </w:tcPr>
          <w:p w14:paraId="43F13CA3" w14:textId="77777777" w:rsidR="00EF5AD5" w:rsidRPr="00E422FD" w:rsidRDefault="00EF5AD5" w:rsidP="00001A3D">
            <w:pPr>
              <w:tabs>
                <w:tab w:val="left" w:pos="916"/>
              </w:tabs>
              <w:jc w:val="both"/>
              <w:rPr>
                <w:kern w:val="2"/>
                <w:szCs w:val="22"/>
                <w:lang w:eastAsia="en-US"/>
              </w:rPr>
            </w:pPr>
            <w:r w:rsidRPr="00E422FD">
              <w:rPr>
                <w:kern w:val="2"/>
                <w:szCs w:val="22"/>
                <w:lang w:eastAsia="en-US"/>
              </w:rPr>
              <w:t>Доля пациентов с СНЯ (%)</w:t>
            </w:r>
          </w:p>
        </w:tc>
        <w:tc>
          <w:tcPr>
            <w:tcW w:w="1632" w:type="dxa"/>
          </w:tcPr>
          <w:p w14:paraId="18B02484" w14:textId="77777777" w:rsidR="00EF5AD5" w:rsidRPr="00E422FD" w:rsidRDefault="00EF5AD5" w:rsidP="00001A3D">
            <w:pPr>
              <w:tabs>
                <w:tab w:val="left" w:pos="916"/>
              </w:tabs>
              <w:jc w:val="center"/>
              <w:rPr>
                <w:kern w:val="2"/>
                <w:szCs w:val="22"/>
                <w:lang w:eastAsia="en-US"/>
              </w:rPr>
            </w:pPr>
            <w:r w:rsidRPr="00E422FD">
              <w:rPr>
                <w:kern w:val="2"/>
                <w:szCs w:val="22"/>
                <w:lang w:eastAsia="en-US"/>
              </w:rPr>
              <w:t>46 (22%)</w:t>
            </w:r>
          </w:p>
        </w:tc>
        <w:tc>
          <w:tcPr>
            <w:tcW w:w="1484" w:type="dxa"/>
          </w:tcPr>
          <w:p w14:paraId="387593A0" w14:textId="77777777" w:rsidR="00EF5AD5" w:rsidRPr="00E422FD" w:rsidRDefault="00EF5AD5" w:rsidP="00001A3D">
            <w:pPr>
              <w:tabs>
                <w:tab w:val="left" w:pos="916"/>
              </w:tabs>
              <w:jc w:val="center"/>
              <w:rPr>
                <w:kern w:val="2"/>
                <w:szCs w:val="22"/>
                <w:lang w:eastAsia="en-US"/>
              </w:rPr>
            </w:pPr>
            <w:r w:rsidRPr="00E422FD">
              <w:rPr>
                <w:kern w:val="2"/>
                <w:szCs w:val="22"/>
                <w:lang w:eastAsia="en-US"/>
              </w:rPr>
              <w:t>35 (18%)</w:t>
            </w:r>
          </w:p>
        </w:tc>
        <w:tc>
          <w:tcPr>
            <w:tcW w:w="1632" w:type="dxa"/>
          </w:tcPr>
          <w:p w14:paraId="11AD3965" w14:textId="77777777" w:rsidR="00EF5AD5" w:rsidRPr="00E422FD" w:rsidRDefault="00EF5AD5" w:rsidP="00001A3D">
            <w:pPr>
              <w:tabs>
                <w:tab w:val="left" w:pos="916"/>
              </w:tabs>
              <w:jc w:val="center"/>
              <w:rPr>
                <w:kern w:val="2"/>
                <w:szCs w:val="22"/>
                <w:lang w:eastAsia="en-US"/>
              </w:rPr>
            </w:pPr>
            <w:r w:rsidRPr="00E422FD">
              <w:rPr>
                <w:kern w:val="2"/>
                <w:szCs w:val="22"/>
                <w:lang w:eastAsia="en-US"/>
              </w:rPr>
              <w:t>39 (19%)</w:t>
            </w:r>
          </w:p>
        </w:tc>
        <w:tc>
          <w:tcPr>
            <w:tcW w:w="1484" w:type="dxa"/>
          </w:tcPr>
          <w:p w14:paraId="3D7F8A1E" w14:textId="77777777" w:rsidR="00EF5AD5" w:rsidRPr="00E422FD" w:rsidRDefault="00EF5AD5" w:rsidP="00001A3D">
            <w:pPr>
              <w:tabs>
                <w:tab w:val="left" w:pos="916"/>
              </w:tabs>
              <w:jc w:val="center"/>
              <w:rPr>
                <w:kern w:val="2"/>
                <w:szCs w:val="22"/>
                <w:lang w:eastAsia="en-US"/>
              </w:rPr>
            </w:pPr>
            <w:r w:rsidRPr="00E422FD">
              <w:rPr>
                <w:kern w:val="2"/>
                <w:szCs w:val="22"/>
                <w:lang w:eastAsia="en-US"/>
              </w:rPr>
              <w:t>42 (20%)</w:t>
            </w:r>
          </w:p>
        </w:tc>
      </w:tr>
    </w:tbl>
    <w:p w14:paraId="10AC85FD" w14:textId="1156422A" w:rsidR="00AA6A68" w:rsidRDefault="00AA6A68" w:rsidP="00001A3D">
      <w:pPr>
        <w:pStyle w:val="aff1"/>
        <w:spacing w:before="0"/>
        <w:ind w:firstLine="708"/>
        <w:jc w:val="both"/>
        <w:rPr>
          <w:rFonts w:eastAsia="MS Mincho"/>
          <w:szCs w:val="24"/>
          <w:highlight w:val="lightGray"/>
          <w:lang w:eastAsia="ja-JP"/>
        </w:rPr>
      </w:pPr>
    </w:p>
    <w:p w14:paraId="3534FD3B" w14:textId="5CD4FD8E" w:rsidR="00DD69C9" w:rsidRDefault="00DD69C9" w:rsidP="00001A3D">
      <w:pPr>
        <w:ind w:firstLine="708"/>
        <w:jc w:val="both"/>
      </w:pPr>
      <w:r w:rsidRPr="00DD69C9">
        <w:t>По данным двух рандомизированных, двойных сле</w:t>
      </w:r>
      <w:r>
        <w:t>п</w:t>
      </w:r>
      <w:r w:rsidRPr="00DD69C9">
        <w:t>ых, плацебо-контролируемых исследований</w:t>
      </w:r>
      <w:r>
        <w:t xml:space="preserve"> эффективности и безопасности препарата Симбикорт</w:t>
      </w:r>
      <w:r w:rsidRPr="00DD69C9">
        <w:rPr>
          <w:vertAlign w:val="superscript"/>
        </w:rPr>
        <w:t>®</w:t>
      </w:r>
      <w:r>
        <w:t xml:space="preserve"> Турбухалер</w:t>
      </w:r>
      <w:r w:rsidRPr="00DD69C9">
        <w:rPr>
          <w:vertAlign w:val="superscript"/>
        </w:rPr>
        <w:t>®</w:t>
      </w:r>
      <w:r>
        <w:rPr>
          <w:vertAlign w:val="superscript"/>
        </w:rPr>
        <w:t xml:space="preserve"> </w:t>
      </w:r>
      <w:r>
        <w:t>по сравнению с будесонидом, формотеролом и плацебо, у пациентов с ХОБЛ (исследования 0629 и 0670, см. п. 4.2.1.2), наиболее часто встречающимися НЯ (≥ 3%) в группе исследуемого препарата являлись назофарингит, пневмония, головная боль, боль в груди, спазм мышц (см. Таблица 4-18)</w:t>
      </w:r>
      <w:r w:rsidR="004C0EE8" w:rsidRPr="00410F14">
        <w:t xml:space="preserve"> [5]</w:t>
      </w:r>
      <w:r>
        <w:t>.</w:t>
      </w:r>
    </w:p>
    <w:p w14:paraId="62B7E390" w14:textId="41805463" w:rsidR="00E341D0" w:rsidRPr="00CD600A" w:rsidRDefault="00E341D0" w:rsidP="00001A3D">
      <w:pPr>
        <w:ind w:firstLine="708"/>
        <w:jc w:val="both"/>
      </w:pPr>
      <w:r w:rsidRPr="00CD600A">
        <w:t xml:space="preserve">Смертность </w:t>
      </w:r>
      <w:r>
        <w:t>по любой причине по объединенным данным 2 исследований зарегистрирована в</w:t>
      </w:r>
      <w:r w:rsidRPr="00CD600A">
        <w:t xml:space="preserve"> 56 (3,1%) случаев: 20 (4,4%) </w:t>
      </w:r>
      <w:r>
        <w:t xml:space="preserve">пациентов </w:t>
      </w:r>
      <w:r w:rsidRPr="00CD600A">
        <w:t xml:space="preserve">в группе формотерола, 14 (3,0%) </w:t>
      </w:r>
      <w:r>
        <w:t xml:space="preserve">пациентов </w:t>
      </w:r>
      <w:r w:rsidRPr="00CD600A">
        <w:t xml:space="preserve">в группе в группе плацебо, 11 (2,4%) </w:t>
      </w:r>
      <w:r>
        <w:t xml:space="preserve">пациентов </w:t>
      </w:r>
      <w:r w:rsidRPr="00CD600A">
        <w:t xml:space="preserve">в группе будесонида и 11 (2,4%) </w:t>
      </w:r>
      <w:r>
        <w:t xml:space="preserve">пациентов </w:t>
      </w:r>
      <w:r w:rsidRPr="00CD600A">
        <w:t>в групп</w:t>
      </w:r>
      <w:r>
        <w:t>е Симбикорта</w:t>
      </w:r>
      <w:r w:rsidRPr="00DD69C9">
        <w:rPr>
          <w:vertAlign w:val="superscript"/>
        </w:rPr>
        <w:t>®</w:t>
      </w:r>
      <w:r>
        <w:t xml:space="preserve"> Турбухалера</w:t>
      </w:r>
      <w:r w:rsidRPr="00DD69C9">
        <w:rPr>
          <w:vertAlign w:val="superscript"/>
        </w:rPr>
        <w:t>®</w:t>
      </w:r>
      <w:r w:rsidRPr="00CD600A">
        <w:t xml:space="preserve">. Наиболее распространенной причиной смерти была ХОБЛ (формотерол = 9, плацебо = 7, будесонид = 3 и </w:t>
      </w:r>
      <w:r>
        <w:t>Симбикорт</w:t>
      </w:r>
      <w:r w:rsidRPr="00DD69C9">
        <w:rPr>
          <w:vertAlign w:val="superscript"/>
        </w:rPr>
        <w:t>®</w:t>
      </w:r>
      <w:r>
        <w:t xml:space="preserve"> Турбухалер</w:t>
      </w:r>
      <w:r w:rsidRPr="00DD69C9">
        <w:rPr>
          <w:vertAlign w:val="superscript"/>
        </w:rPr>
        <w:t>®</w:t>
      </w:r>
      <w:r>
        <w:rPr>
          <w:vertAlign w:val="superscript"/>
        </w:rPr>
        <w:t xml:space="preserve"> </w:t>
      </w:r>
      <w:r w:rsidRPr="00CD600A">
        <w:t>= 3 случая) [5].</w:t>
      </w:r>
    </w:p>
    <w:p w14:paraId="3187E58A" w14:textId="6B6CC897" w:rsidR="00DD69C9" w:rsidRDefault="00DD69C9" w:rsidP="00001A3D">
      <w:pPr>
        <w:ind w:firstLine="708"/>
      </w:pPr>
    </w:p>
    <w:p w14:paraId="47583F64" w14:textId="2C319A07" w:rsidR="00DD69C9" w:rsidRDefault="00DD69C9" w:rsidP="00001A3D">
      <w:pPr>
        <w:jc w:val="both"/>
      </w:pPr>
      <w:r w:rsidRPr="00C1472A">
        <w:rPr>
          <w:b/>
        </w:rPr>
        <w:t>Таблица 4-18.</w:t>
      </w:r>
      <w:r>
        <w:t xml:space="preserve"> Резюме нежелательных явлений (частота ≥ 3%) в клинических исследованиях 0629 и 0670 оригинального препарата Симбикорт</w:t>
      </w:r>
      <w:r w:rsidRPr="00DD69C9">
        <w:rPr>
          <w:vertAlign w:val="superscript"/>
        </w:rPr>
        <w:t>®</w:t>
      </w:r>
      <w:r>
        <w:t xml:space="preserve"> Турбухалер</w:t>
      </w:r>
      <w:r w:rsidRPr="00DD69C9">
        <w:rPr>
          <w:vertAlign w:val="superscript"/>
        </w:rPr>
        <w:t>®</w:t>
      </w:r>
      <w:r>
        <w:rPr>
          <w:vertAlign w:val="superscript"/>
        </w:rPr>
        <w:t xml:space="preserve"> </w:t>
      </w:r>
      <w:r>
        <w:t>(</w:t>
      </w:r>
      <w:r>
        <w:rPr>
          <w:lang w:val="en-US"/>
        </w:rPr>
        <w:t>n </w:t>
      </w:r>
      <w:r w:rsidRPr="00DD69C9">
        <w:t>=</w:t>
      </w:r>
      <w:r>
        <w:rPr>
          <w:lang w:val="en-US"/>
        </w:rPr>
        <w:t> </w:t>
      </w:r>
      <w:r w:rsidRPr="00DD69C9">
        <w:t>1834)</w:t>
      </w:r>
      <w:r w:rsidR="00C1472A">
        <w:t>.</w:t>
      </w:r>
    </w:p>
    <w:tbl>
      <w:tblPr>
        <w:tblStyle w:val="a8"/>
        <w:tblW w:w="9351" w:type="dxa"/>
        <w:tblLook w:val="04A0" w:firstRow="1" w:lastRow="0" w:firstColumn="1" w:lastColumn="0" w:noHBand="0" w:noVBand="1"/>
      </w:tblPr>
      <w:tblGrid>
        <w:gridCol w:w="2365"/>
        <w:gridCol w:w="2072"/>
        <w:gridCol w:w="1573"/>
        <w:gridCol w:w="1738"/>
        <w:gridCol w:w="1603"/>
      </w:tblGrid>
      <w:tr w:rsidR="00C1472A" w14:paraId="765FAD14" w14:textId="77777777" w:rsidTr="00AB5036">
        <w:trPr>
          <w:tblHeader/>
        </w:trPr>
        <w:tc>
          <w:tcPr>
            <w:tcW w:w="2365" w:type="dxa"/>
            <w:shd w:val="clear" w:color="auto" w:fill="D9D9D9" w:themeFill="background1" w:themeFillShade="D9"/>
          </w:tcPr>
          <w:p w14:paraId="4F058A52" w14:textId="4C2AEA36" w:rsidR="00C1472A" w:rsidRPr="00C1472A" w:rsidRDefault="00C1472A" w:rsidP="00001A3D">
            <w:pPr>
              <w:jc w:val="both"/>
              <w:rPr>
                <w:b/>
              </w:rPr>
            </w:pPr>
            <w:r w:rsidRPr="00C1472A">
              <w:rPr>
                <w:b/>
              </w:rPr>
              <w:t>Системно-органный класс/ Предпочтительный термин НЯ</w:t>
            </w:r>
          </w:p>
        </w:tc>
        <w:tc>
          <w:tcPr>
            <w:tcW w:w="2072" w:type="dxa"/>
            <w:shd w:val="clear" w:color="auto" w:fill="D9D9D9" w:themeFill="background1" w:themeFillShade="D9"/>
          </w:tcPr>
          <w:p w14:paraId="77FE0726" w14:textId="77777777" w:rsidR="00C1472A" w:rsidRDefault="00C1472A" w:rsidP="00001A3D">
            <w:pPr>
              <w:ind w:left="-63" w:right="-61"/>
              <w:jc w:val="center"/>
              <w:rPr>
                <w:b/>
                <w:vertAlign w:val="superscript"/>
              </w:rPr>
            </w:pPr>
            <w:r w:rsidRPr="00C1472A">
              <w:rPr>
                <w:b/>
              </w:rPr>
              <w:t>Симбикорт</w:t>
            </w:r>
            <w:r w:rsidRPr="00C1472A">
              <w:rPr>
                <w:b/>
                <w:vertAlign w:val="superscript"/>
              </w:rPr>
              <w:t>®</w:t>
            </w:r>
            <w:r w:rsidRPr="00C1472A">
              <w:rPr>
                <w:b/>
              </w:rPr>
              <w:t xml:space="preserve"> Турбухалер</w:t>
            </w:r>
            <w:r w:rsidRPr="00C1472A">
              <w:rPr>
                <w:b/>
                <w:vertAlign w:val="superscript"/>
              </w:rPr>
              <w:t>®</w:t>
            </w:r>
          </w:p>
          <w:p w14:paraId="229844CE" w14:textId="364780DD" w:rsidR="00C1472A" w:rsidRPr="00C1472A" w:rsidRDefault="00C1472A" w:rsidP="00001A3D">
            <w:pPr>
              <w:ind w:left="-63" w:right="-61"/>
              <w:jc w:val="center"/>
              <w:rPr>
                <w:b/>
              </w:rPr>
            </w:pPr>
            <w:r>
              <w:rPr>
                <w:b/>
              </w:rPr>
              <w:t>200/6 мкг (2 ингаляции 2 р/д)</w:t>
            </w:r>
          </w:p>
        </w:tc>
        <w:tc>
          <w:tcPr>
            <w:tcW w:w="1573" w:type="dxa"/>
            <w:shd w:val="clear" w:color="auto" w:fill="D9D9D9" w:themeFill="background1" w:themeFillShade="D9"/>
          </w:tcPr>
          <w:p w14:paraId="0F841947" w14:textId="77777777" w:rsidR="00C1472A" w:rsidRDefault="00C1472A" w:rsidP="00001A3D">
            <w:pPr>
              <w:ind w:left="-63" w:right="-61"/>
              <w:jc w:val="center"/>
              <w:rPr>
                <w:b/>
              </w:rPr>
            </w:pPr>
            <w:r w:rsidRPr="00C1472A">
              <w:rPr>
                <w:b/>
              </w:rPr>
              <w:t>Будесонид</w:t>
            </w:r>
          </w:p>
          <w:p w14:paraId="46946495" w14:textId="6717381E" w:rsidR="00C1472A" w:rsidRPr="00C1472A" w:rsidRDefault="00C1472A" w:rsidP="00001A3D">
            <w:pPr>
              <w:ind w:left="-63" w:right="-61"/>
              <w:jc w:val="center"/>
              <w:rPr>
                <w:b/>
              </w:rPr>
            </w:pPr>
            <w:r>
              <w:rPr>
                <w:b/>
              </w:rPr>
              <w:t>200 мкг (2 ингаляции 2 р/д)</w:t>
            </w:r>
          </w:p>
        </w:tc>
        <w:tc>
          <w:tcPr>
            <w:tcW w:w="1738" w:type="dxa"/>
            <w:shd w:val="clear" w:color="auto" w:fill="D9D9D9" w:themeFill="background1" w:themeFillShade="D9"/>
          </w:tcPr>
          <w:p w14:paraId="0E6E5B3F" w14:textId="77777777" w:rsidR="00C1472A" w:rsidRDefault="00C1472A" w:rsidP="00001A3D">
            <w:pPr>
              <w:ind w:left="-63" w:right="-61"/>
              <w:jc w:val="center"/>
              <w:rPr>
                <w:b/>
              </w:rPr>
            </w:pPr>
            <w:r w:rsidRPr="00C1472A">
              <w:rPr>
                <w:b/>
              </w:rPr>
              <w:t>Формотерол</w:t>
            </w:r>
          </w:p>
          <w:p w14:paraId="45E3887D" w14:textId="1442E451" w:rsidR="00C1472A" w:rsidRPr="00C1472A" w:rsidRDefault="00C1472A" w:rsidP="00001A3D">
            <w:pPr>
              <w:ind w:left="-63" w:right="-61"/>
              <w:jc w:val="center"/>
              <w:rPr>
                <w:b/>
              </w:rPr>
            </w:pPr>
            <w:r>
              <w:rPr>
                <w:b/>
              </w:rPr>
              <w:t>6 мкг (2 ингаляции 2 р/д)</w:t>
            </w:r>
          </w:p>
        </w:tc>
        <w:tc>
          <w:tcPr>
            <w:tcW w:w="1603" w:type="dxa"/>
            <w:shd w:val="clear" w:color="auto" w:fill="D9D9D9" w:themeFill="background1" w:themeFillShade="D9"/>
          </w:tcPr>
          <w:p w14:paraId="5453026C" w14:textId="77777777" w:rsidR="00C1472A" w:rsidRDefault="00C1472A" w:rsidP="00001A3D">
            <w:pPr>
              <w:ind w:left="-63" w:right="-61"/>
              <w:jc w:val="center"/>
              <w:rPr>
                <w:b/>
              </w:rPr>
            </w:pPr>
            <w:r w:rsidRPr="00C1472A">
              <w:rPr>
                <w:b/>
              </w:rPr>
              <w:t>Плацебо</w:t>
            </w:r>
          </w:p>
          <w:p w14:paraId="44F7ED84" w14:textId="6B9C7C9E" w:rsidR="00C1472A" w:rsidRPr="00C1472A" w:rsidRDefault="00C1472A" w:rsidP="00001A3D">
            <w:pPr>
              <w:ind w:left="-63" w:right="-61"/>
              <w:jc w:val="center"/>
              <w:rPr>
                <w:b/>
              </w:rPr>
            </w:pPr>
            <w:r>
              <w:rPr>
                <w:b/>
              </w:rPr>
              <w:t>(2 ингаляции 2 р/д)</w:t>
            </w:r>
          </w:p>
        </w:tc>
      </w:tr>
      <w:tr w:rsidR="00C81CEC" w14:paraId="30ABD065" w14:textId="77777777" w:rsidTr="00AB5036">
        <w:trPr>
          <w:tblHeader/>
        </w:trPr>
        <w:tc>
          <w:tcPr>
            <w:tcW w:w="2365" w:type="dxa"/>
            <w:shd w:val="clear" w:color="auto" w:fill="D9D9D9" w:themeFill="background1" w:themeFillShade="D9"/>
          </w:tcPr>
          <w:p w14:paraId="205F5743" w14:textId="4252C2B6" w:rsidR="00C81CEC" w:rsidRPr="00C81CEC" w:rsidRDefault="00C81CEC" w:rsidP="00001A3D">
            <w:pPr>
              <w:jc w:val="both"/>
              <w:rPr>
                <w:b/>
                <w:lang w:val="en-US"/>
              </w:rPr>
            </w:pPr>
            <w:r>
              <w:rPr>
                <w:b/>
                <w:lang w:val="en-US"/>
              </w:rPr>
              <w:t>N </w:t>
            </w:r>
          </w:p>
        </w:tc>
        <w:tc>
          <w:tcPr>
            <w:tcW w:w="2072" w:type="dxa"/>
            <w:shd w:val="clear" w:color="auto" w:fill="D9D9D9" w:themeFill="background1" w:themeFillShade="D9"/>
          </w:tcPr>
          <w:p w14:paraId="04A3615D" w14:textId="0EFEB8E2" w:rsidR="00C81CEC" w:rsidRPr="00C81CEC" w:rsidRDefault="00C81CEC" w:rsidP="00001A3D">
            <w:pPr>
              <w:jc w:val="center"/>
              <w:rPr>
                <w:b/>
                <w:lang w:val="en-US"/>
              </w:rPr>
            </w:pPr>
            <w:r>
              <w:rPr>
                <w:b/>
                <w:lang w:val="en-US"/>
              </w:rPr>
              <w:t>N = 462</w:t>
            </w:r>
          </w:p>
        </w:tc>
        <w:tc>
          <w:tcPr>
            <w:tcW w:w="1573" w:type="dxa"/>
            <w:shd w:val="clear" w:color="auto" w:fill="D9D9D9" w:themeFill="background1" w:themeFillShade="D9"/>
          </w:tcPr>
          <w:p w14:paraId="0ADACCDC" w14:textId="63B86769" w:rsidR="00C81CEC" w:rsidRPr="00C81CEC" w:rsidRDefault="00C81CEC" w:rsidP="00001A3D">
            <w:pPr>
              <w:jc w:val="center"/>
              <w:rPr>
                <w:b/>
                <w:lang w:val="en-US"/>
              </w:rPr>
            </w:pPr>
            <w:r>
              <w:rPr>
                <w:b/>
                <w:lang w:val="en-US"/>
              </w:rPr>
              <w:t>N = 455</w:t>
            </w:r>
          </w:p>
        </w:tc>
        <w:tc>
          <w:tcPr>
            <w:tcW w:w="1738" w:type="dxa"/>
            <w:shd w:val="clear" w:color="auto" w:fill="D9D9D9" w:themeFill="background1" w:themeFillShade="D9"/>
          </w:tcPr>
          <w:p w14:paraId="06F1BD83" w14:textId="3C2260CE" w:rsidR="00C81CEC" w:rsidRPr="00C81CEC" w:rsidRDefault="00C81CEC" w:rsidP="00001A3D">
            <w:pPr>
              <w:jc w:val="center"/>
              <w:rPr>
                <w:b/>
                <w:lang w:val="en-US"/>
              </w:rPr>
            </w:pPr>
            <w:r>
              <w:rPr>
                <w:b/>
                <w:lang w:val="en-US"/>
              </w:rPr>
              <w:t>N = 456</w:t>
            </w:r>
          </w:p>
        </w:tc>
        <w:tc>
          <w:tcPr>
            <w:tcW w:w="1603" w:type="dxa"/>
            <w:shd w:val="clear" w:color="auto" w:fill="D9D9D9" w:themeFill="background1" w:themeFillShade="D9"/>
          </w:tcPr>
          <w:p w14:paraId="02FFF6CD" w14:textId="464F01CC" w:rsidR="00C81CEC" w:rsidRPr="00C81CEC" w:rsidRDefault="00C81CEC" w:rsidP="00001A3D">
            <w:pPr>
              <w:jc w:val="center"/>
              <w:rPr>
                <w:b/>
                <w:lang w:val="en-US"/>
              </w:rPr>
            </w:pPr>
            <w:r>
              <w:rPr>
                <w:b/>
                <w:lang w:val="en-US"/>
              </w:rPr>
              <w:t>N = 461</w:t>
            </w:r>
          </w:p>
        </w:tc>
      </w:tr>
      <w:tr w:rsidR="00C1472A" w14:paraId="39C084F5" w14:textId="77777777" w:rsidTr="00AB5036">
        <w:tc>
          <w:tcPr>
            <w:tcW w:w="2365" w:type="dxa"/>
          </w:tcPr>
          <w:p w14:paraId="4F7FC715" w14:textId="6A6D9B5B" w:rsidR="00C1472A" w:rsidRDefault="005A1366" w:rsidP="00001A3D">
            <w:pPr>
              <w:jc w:val="both"/>
            </w:pPr>
            <w:r>
              <w:t>Доля пациентов с хотя бы одним НЯ (%)</w:t>
            </w:r>
          </w:p>
        </w:tc>
        <w:tc>
          <w:tcPr>
            <w:tcW w:w="2072" w:type="dxa"/>
          </w:tcPr>
          <w:p w14:paraId="74056357" w14:textId="32589CF3" w:rsidR="00C1472A" w:rsidRDefault="005A1366" w:rsidP="00001A3D">
            <w:pPr>
              <w:jc w:val="center"/>
            </w:pPr>
            <w:r>
              <w:t>63</w:t>
            </w:r>
          </w:p>
        </w:tc>
        <w:tc>
          <w:tcPr>
            <w:tcW w:w="1573" w:type="dxa"/>
          </w:tcPr>
          <w:p w14:paraId="0DC10455" w14:textId="3514D264" w:rsidR="00C1472A" w:rsidRDefault="005A1366" w:rsidP="00001A3D">
            <w:pPr>
              <w:jc w:val="center"/>
            </w:pPr>
            <w:r>
              <w:t>64</w:t>
            </w:r>
          </w:p>
        </w:tc>
        <w:tc>
          <w:tcPr>
            <w:tcW w:w="1738" w:type="dxa"/>
          </w:tcPr>
          <w:p w14:paraId="40CFF0F1" w14:textId="1B0D30EA" w:rsidR="00C1472A" w:rsidRDefault="005A1366" w:rsidP="00001A3D">
            <w:pPr>
              <w:jc w:val="center"/>
            </w:pPr>
            <w:r>
              <w:t>67</w:t>
            </w:r>
          </w:p>
        </w:tc>
        <w:tc>
          <w:tcPr>
            <w:tcW w:w="1603" w:type="dxa"/>
          </w:tcPr>
          <w:p w14:paraId="045B3302" w14:textId="5404FA4C" w:rsidR="00C1472A" w:rsidRDefault="005A1366" w:rsidP="00001A3D">
            <w:pPr>
              <w:jc w:val="center"/>
            </w:pPr>
            <w:r>
              <w:t>61</w:t>
            </w:r>
          </w:p>
        </w:tc>
      </w:tr>
      <w:tr w:rsidR="005A1366" w14:paraId="7F0FF7B0" w14:textId="77777777" w:rsidTr="00AB5036">
        <w:tc>
          <w:tcPr>
            <w:tcW w:w="9351" w:type="dxa"/>
            <w:gridSpan w:val="5"/>
          </w:tcPr>
          <w:p w14:paraId="553F78F3" w14:textId="10FB530F" w:rsidR="005A1366" w:rsidRDefault="005A1366" w:rsidP="00001A3D">
            <w:r>
              <w:t>Инфекции и паразитарные инвазии</w:t>
            </w:r>
          </w:p>
        </w:tc>
      </w:tr>
      <w:tr w:rsidR="00C1472A" w14:paraId="35E3CEC1" w14:textId="77777777" w:rsidTr="00AB5036">
        <w:tc>
          <w:tcPr>
            <w:tcW w:w="2365" w:type="dxa"/>
          </w:tcPr>
          <w:p w14:paraId="229E0CFB" w14:textId="062CC79B" w:rsidR="00C1472A" w:rsidRDefault="00C81CEC" w:rsidP="00001A3D">
            <w:pPr>
              <w:jc w:val="both"/>
            </w:pPr>
            <w:r>
              <w:t>Назофарингит</w:t>
            </w:r>
          </w:p>
        </w:tc>
        <w:tc>
          <w:tcPr>
            <w:tcW w:w="2072" w:type="dxa"/>
          </w:tcPr>
          <w:p w14:paraId="2464BE58" w14:textId="4E79C225" w:rsidR="00C1472A" w:rsidRDefault="00C81CEC" w:rsidP="00001A3D">
            <w:pPr>
              <w:jc w:val="center"/>
            </w:pPr>
            <w:r>
              <w:t>9</w:t>
            </w:r>
          </w:p>
        </w:tc>
        <w:tc>
          <w:tcPr>
            <w:tcW w:w="1573" w:type="dxa"/>
          </w:tcPr>
          <w:p w14:paraId="47E7028C" w14:textId="1D139C44" w:rsidR="00C1472A" w:rsidRDefault="00C81CEC" w:rsidP="00001A3D">
            <w:pPr>
              <w:jc w:val="center"/>
            </w:pPr>
            <w:r>
              <w:t>7</w:t>
            </w:r>
          </w:p>
        </w:tc>
        <w:tc>
          <w:tcPr>
            <w:tcW w:w="1738" w:type="dxa"/>
          </w:tcPr>
          <w:p w14:paraId="045980C4" w14:textId="57E24B82" w:rsidR="00C1472A" w:rsidRDefault="00C81CEC" w:rsidP="00001A3D">
            <w:pPr>
              <w:jc w:val="center"/>
            </w:pPr>
            <w:r>
              <w:t>7</w:t>
            </w:r>
          </w:p>
        </w:tc>
        <w:tc>
          <w:tcPr>
            <w:tcW w:w="1603" w:type="dxa"/>
          </w:tcPr>
          <w:p w14:paraId="78AD92C0" w14:textId="124FC542" w:rsidR="00C1472A" w:rsidRDefault="00C81CEC" w:rsidP="00001A3D">
            <w:pPr>
              <w:jc w:val="center"/>
            </w:pPr>
            <w:r>
              <w:t>6</w:t>
            </w:r>
          </w:p>
        </w:tc>
      </w:tr>
      <w:tr w:rsidR="00C1472A" w14:paraId="1F8537A8" w14:textId="77777777" w:rsidTr="00AB5036">
        <w:tc>
          <w:tcPr>
            <w:tcW w:w="2365" w:type="dxa"/>
          </w:tcPr>
          <w:p w14:paraId="7F7F9774" w14:textId="21555ACD" w:rsidR="00C1472A" w:rsidRDefault="00C81CEC" w:rsidP="00001A3D">
            <w:pPr>
              <w:jc w:val="both"/>
            </w:pPr>
            <w:r>
              <w:t>Пневмония</w:t>
            </w:r>
          </w:p>
        </w:tc>
        <w:tc>
          <w:tcPr>
            <w:tcW w:w="2072" w:type="dxa"/>
          </w:tcPr>
          <w:p w14:paraId="5CE23912" w14:textId="07EEF066" w:rsidR="00C1472A" w:rsidRDefault="00C81CEC" w:rsidP="00001A3D">
            <w:pPr>
              <w:jc w:val="center"/>
            </w:pPr>
            <w:r>
              <w:t>4</w:t>
            </w:r>
          </w:p>
        </w:tc>
        <w:tc>
          <w:tcPr>
            <w:tcW w:w="1573" w:type="dxa"/>
          </w:tcPr>
          <w:p w14:paraId="6DB45229" w14:textId="75232865" w:rsidR="00C1472A" w:rsidRDefault="00C81CEC" w:rsidP="00001A3D">
            <w:pPr>
              <w:jc w:val="center"/>
            </w:pPr>
            <w:r>
              <w:t>3</w:t>
            </w:r>
          </w:p>
        </w:tc>
        <w:tc>
          <w:tcPr>
            <w:tcW w:w="1738" w:type="dxa"/>
          </w:tcPr>
          <w:p w14:paraId="39C0DAF1" w14:textId="62365210" w:rsidR="00C1472A" w:rsidRDefault="00C81CEC" w:rsidP="00001A3D">
            <w:pPr>
              <w:jc w:val="center"/>
            </w:pPr>
            <w:r>
              <w:t>2</w:t>
            </w:r>
          </w:p>
        </w:tc>
        <w:tc>
          <w:tcPr>
            <w:tcW w:w="1603" w:type="dxa"/>
          </w:tcPr>
          <w:p w14:paraId="369C26B1" w14:textId="21D955D3" w:rsidR="00C1472A" w:rsidRDefault="00C81CEC" w:rsidP="00001A3D">
            <w:pPr>
              <w:jc w:val="center"/>
            </w:pPr>
            <w:r>
              <w:t>3</w:t>
            </w:r>
          </w:p>
        </w:tc>
      </w:tr>
      <w:tr w:rsidR="005A1366" w14:paraId="2D511D74" w14:textId="77777777" w:rsidTr="00AB5036">
        <w:tc>
          <w:tcPr>
            <w:tcW w:w="9351" w:type="dxa"/>
            <w:gridSpan w:val="5"/>
          </w:tcPr>
          <w:p w14:paraId="44BD4D73" w14:textId="76EDEB15" w:rsidR="005A1366" w:rsidRDefault="005A1366" w:rsidP="00001A3D">
            <w:r>
              <w:t>Общие нарушения и реакции в месте введения препарата</w:t>
            </w:r>
          </w:p>
        </w:tc>
      </w:tr>
      <w:tr w:rsidR="00C1472A" w14:paraId="26C07442" w14:textId="77777777" w:rsidTr="00AB5036">
        <w:tc>
          <w:tcPr>
            <w:tcW w:w="2365" w:type="dxa"/>
          </w:tcPr>
          <w:p w14:paraId="1BE3BB77" w14:textId="1BDACDCF" w:rsidR="00C1472A" w:rsidRDefault="00C81CEC" w:rsidP="00001A3D">
            <w:pPr>
              <w:jc w:val="both"/>
            </w:pPr>
            <w:r>
              <w:t>Боль в груди</w:t>
            </w:r>
          </w:p>
        </w:tc>
        <w:tc>
          <w:tcPr>
            <w:tcW w:w="2072" w:type="dxa"/>
          </w:tcPr>
          <w:p w14:paraId="0A9B9349" w14:textId="18223D23" w:rsidR="00C1472A" w:rsidRDefault="00C81CEC" w:rsidP="00001A3D">
            <w:pPr>
              <w:jc w:val="center"/>
            </w:pPr>
            <w:r>
              <w:t>3</w:t>
            </w:r>
          </w:p>
        </w:tc>
        <w:tc>
          <w:tcPr>
            <w:tcW w:w="1573" w:type="dxa"/>
          </w:tcPr>
          <w:p w14:paraId="0D6DFCD6" w14:textId="1E9D7B7D" w:rsidR="00C1472A" w:rsidRDefault="00C81CEC" w:rsidP="00001A3D">
            <w:pPr>
              <w:jc w:val="center"/>
            </w:pPr>
            <w:r>
              <w:t>2</w:t>
            </w:r>
          </w:p>
        </w:tc>
        <w:tc>
          <w:tcPr>
            <w:tcW w:w="1738" w:type="dxa"/>
          </w:tcPr>
          <w:p w14:paraId="4F8962C0" w14:textId="28E06626" w:rsidR="00C1472A" w:rsidRDefault="00C81CEC" w:rsidP="00001A3D">
            <w:pPr>
              <w:jc w:val="center"/>
            </w:pPr>
            <w:r>
              <w:t>2</w:t>
            </w:r>
          </w:p>
        </w:tc>
        <w:tc>
          <w:tcPr>
            <w:tcW w:w="1603" w:type="dxa"/>
          </w:tcPr>
          <w:p w14:paraId="649E44C0" w14:textId="76397CF4" w:rsidR="00C1472A" w:rsidRDefault="00C81CEC" w:rsidP="00001A3D">
            <w:pPr>
              <w:jc w:val="center"/>
            </w:pPr>
            <w:r>
              <w:t>2</w:t>
            </w:r>
          </w:p>
        </w:tc>
      </w:tr>
      <w:tr w:rsidR="00C81CEC" w14:paraId="19530535" w14:textId="77777777" w:rsidTr="00AB5036">
        <w:tc>
          <w:tcPr>
            <w:tcW w:w="9351" w:type="dxa"/>
            <w:gridSpan w:val="5"/>
          </w:tcPr>
          <w:p w14:paraId="70982F14" w14:textId="019C10E5" w:rsidR="00C81CEC" w:rsidRDefault="00C81CEC" w:rsidP="00001A3D">
            <w:r>
              <w:t>Нарушения со стороны нервной системы</w:t>
            </w:r>
          </w:p>
        </w:tc>
      </w:tr>
      <w:tr w:rsidR="005A1366" w14:paraId="4B4A6FD0" w14:textId="77777777" w:rsidTr="00AB5036">
        <w:tc>
          <w:tcPr>
            <w:tcW w:w="2365" w:type="dxa"/>
          </w:tcPr>
          <w:p w14:paraId="1A620BA8" w14:textId="5295B313" w:rsidR="005A1366" w:rsidRDefault="00C81CEC" w:rsidP="00001A3D">
            <w:pPr>
              <w:jc w:val="both"/>
            </w:pPr>
            <w:r>
              <w:t>Головная боль</w:t>
            </w:r>
          </w:p>
        </w:tc>
        <w:tc>
          <w:tcPr>
            <w:tcW w:w="2072" w:type="dxa"/>
          </w:tcPr>
          <w:p w14:paraId="3E65EAAC" w14:textId="1A4EC37D" w:rsidR="005A1366" w:rsidRDefault="00C81CEC" w:rsidP="00001A3D">
            <w:pPr>
              <w:jc w:val="center"/>
            </w:pPr>
            <w:r>
              <w:t>3</w:t>
            </w:r>
          </w:p>
        </w:tc>
        <w:tc>
          <w:tcPr>
            <w:tcW w:w="1573" w:type="dxa"/>
          </w:tcPr>
          <w:p w14:paraId="66E89CA0" w14:textId="361290B4" w:rsidR="005A1366" w:rsidRDefault="00C81CEC" w:rsidP="00001A3D">
            <w:pPr>
              <w:jc w:val="center"/>
            </w:pPr>
            <w:r>
              <w:t>2</w:t>
            </w:r>
          </w:p>
        </w:tc>
        <w:tc>
          <w:tcPr>
            <w:tcW w:w="1738" w:type="dxa"/>
          </w:tcPr>
          <w:p w14:paraId="04CDA5A8" w14:textId="77A2030E" w:rsidR="005A1366" w:rsidRDefault="00C81CEC" w:rsidP="00001A3D">
            <w:pPr>
              <w:jc w:val="center"/>
            </w:pPr>
            <w:r>
              <w:t>3</w:t>
            </w:r>
          </w:p>
        </w:tc>
        <w:tc>
          <w:tcPr>
            <w:tcW w:w="1603" w:type="dxa"/>
          </w:tcPr>
          <w:p w14:paraId="6058D75A" w14:textId="433C46A0" w:rsidR="005A1366" w:rsidRDefault="00C81CEC" w:rsidP="00001A3D">
            <w:pPr>
              <w:jc w:val="center"/>
            </w:pPr>
            <w:r>
              <w:t>2</w:t>
            </w:r>
          </w:p>
        </w:tc>
      </w:tr>
      <w:tr w:rsidR="00C81CEC" w14:paraId="357745FF" w14:textId="77777777" w:rsidTr="00AB5036">
        <w:tc>
          <w:tcPr>
            <w:tcW w:w="9351" w:type="dxa"/>
            <w:gridSpan w:val="5"/>
          </w:tcPr>
          <w:p w14:paraId="0B4D7467" w14:textId="303771D4" w:rsidR="00C81CEC" w:rsidRDefault="00C81CEC" w:rsidP="00001A3D">
            <w:r>
              <w:t>Нарушения со стороны скелетно-мышечной и соединительной ткани</w:t>
            </w:r>
          </w:p>
        </w:tc>
      </w:tr>
      <w:tr w:rsidR="005A1366" w14:paraId="32231FD5" w14:textId="77777777" w:rsidTr="00AB5036">
        <w:tc>
          <w:tcPr>
            <w:tcW w:w="2365" w:type="dxa"/>
          </w:tcPr>
          <w:p w14:paraId="2E4AC747" w14:textId="39F28CFC" w:rsidR="005A1366" w:rsidRDefault="00C81CEC" w:rsidP="00001A3D">
            <w:pPr>
              <w:jc w:val="both"/>
            </w:pPr>
            <w:r>
              <w:t>Спазм мышц</w:t>
            </w:r>
          </w:p>
        </w:tc>
        <w:tc>
          <w:tcPr>
            <w:tcW w:w="2072" w:type="dxa"/>
          </w:tcPr>
          <w:p w14:paraId="05CBBF45" w14:textId="606462CB" w:rsidR="005A1366" w:rsidRDefault="00C81CEC" w:rsidP="00001A3D">
            <w:pPr>
              <w:jc w:val="center"/>
            </w:pPr>
            <w:r>
              <w:t>3</w:t>
            </w:r>
          </w:p>
        </w:tc>
        <w:tc>
          <w:tcPr>
            <w:tcW w:w="1573" w:type="dxa"/>
          </w:tcPr>
          <w:p w14:paraId="747570B0" w14:textId="4D13DD4B" w:rsidR="005A1366" w:rsidRDefault="00C81CEC" w:rsidP="00001A3D">
            <w:pPr>
              <w:jc w:val="center"/>
            </w:pPr>
            <w:r>
              <w:t>2</w:t>
            </w:r>
          </w:p>
        </w:tc>
        <w:tc>
          <w:tcPr>
            <w:tcW w:w="1738" w:type="dxa"/>
          </w:tcPr>
          <w:p w14:paraId="5870F9BC" w14:textId="397D31FC" w:rsidR="005A1366" w:rsidRDefault="00C81CEC" w:rsidP="00001A3D">
            <w:pPr>
              <w:jc w:val="center"/>
            </w:pPr>
            <w:r>
              <w:t>2</w:t>
            </w:r>
          </w:p>
        </w:tc>
        <w:tc>
          <w:tcPr>
            <w:tcW w:w="1603" w:type="dxa"/>
          </w:tcPr>
          <w:p w14:paraId="01298D6C" w14:textId="49ACA31F" w:rsidR="005A1366" w:rsidRDefault="00C81CEC" w:rsidP="00001A3D">
            <w:pPr>
              <w:jc w:val="center"/>
            </w:pPr>
            <w:r>
              <w:t>1</w:t>
            </w:r>
          </w:p>
        </w:tc>
      </w:tr>
    </w:tbl>
    <w:p w14:paraId="05EED4A4" w14:textId="41F3377C" w:rsidR="00C1472A" w:rsidRDefault="00C1472A" w:rsidP="00001A3D">
      <w:pPr>
        <w:jc w:val="both"/>
      </w:pPr>
    </w:p>
    <w:p w14:paraId="2AA46FCF" w14:textId="78CC8738" w:rsidR="004C0EE8" w:rsidRDefault="004C0EE8" w:rsidP="00001A3D">
      <w:pPr>
        <w:jc w:val="both"/>
        <w:rPr>
          <w:b/>
        </w:rPr>
      </w:pPr>
      <w:r w:rsidRPr="0063386C">
        <w:rPr>
          <w:b/>
        </w:rPr>
        <w:lastRenderedPageBreak/>
        <w:t>Нежелательные явления, зарегистрированные с частотой 1-3%, у пациентов с ХОБЛ</w:t>
      </w:r>
      <w:r w:rsidR="0063386C">
        <w:rPr>
          <w:b/>
        </w:rPr>
        <w:t>, по данным клинических исследований</w:t>
      </w:r>
    </w:p>
    <w:p w14:paraId="624126A5" w14:textId="77777777" w:rsidR="00293FF0" w:rsidRDefault="00293FF0" w:rsidP="00001A3D">
      <w:pPr>
        <w:jc w:val="both"/>
        <w:rPr>
          <w:b/>
        </w:rPr>
      </w:pPr>
    </w:p>
    <w:p w14:paraId="702FF730" w14:textId="01EAFA7B" w:rsidR="00293FF0" w:rsidRPr="00293FF0" w:rsidRDefault="00293FF0" w:rsidP="00001A3D">
      <w:pPr>
        <w:ind w:firstLine="708"/>
        <w:jc w:val="both"/>
      </w:pPr>
      <w:r w:rsidRPr="00293FF0">
        <w:rPr>
          <w:i/>
        </w:rPr>
        <w:t>Нарушения со стороны желудочно-кишечного тракта:</w:t>
      </w:r>
      <w:r>
        <w:rPr>
          <w:i/>
        </w:rPr>
        <w:t xml:space="preserve"> </w:t>
      </w:r>
      <w:r>
        <w:t>диарея, диспепсия, запор, боль в животе, боль в верхней части живота, рвота.</w:t>
      </w:r>
    </w:p>
    <w:p w14:paraId="06460D5C" w14:textId="7F9B48B6" w:rsidR="00293FF0" w:rsidRPr="00293FF0" w:rsidRDefault="00293FF0" w:rsidP="00001A3D">
      <w:pPr>
        <w:ind w:firstLine="708"/>
        <w:jc w:val="both"/>
      </w:pPr>
      <w:r w:rsidRPr="00293FF0">
        <w:rPr>
          <w:i/>
        </w:rPr>
        <w:t>Общие нарушения и реакции в месте введения препарата:</w:t>
      </w:r>
      <w:r>
        <w:rPr>
          <w:i/>
        </w:rPr>
        <w:t xml:space="preserve"> </w:t>
      </w:r>
      <w:r>
        <w:t>лихорадка.</w:t>
      </w:r>
    </w:p>
    <w:p w14:paraId="3CEECE79" w14:textId="0A2493EA" w:rsidR="00293FF0" w:rsidRPr="00293FF0" w:rsidRDefault="00293FF0" w:rsidP="00001A3D">
      <w:pPr>
        <w:ind w:firstLine="708"/>
        <w:jc w:val="both"/>
      </w:pPr>
      <w:r w:rsidRPr="00293FF0">
        <w:rPr>
          <w:i/>
        </w:rPr>
        <w:t>Инфекции и паразитарные инвазии:</w:t>
      </w:r>
      <w:r>
        <w:rPr>
          <w:i/>
        </w:rPr>
        <w:t xml:space="preserve"> </w:t>
      </w:r>
      <w:r>
        <w:t>грипп, инфекция дыхательных путей, инфекция верхних дыхательных путей, ринит, фарингит, кандидоз полости рта.</w:t>
      </w:r>
    </w:p>
    <w:p w14:paraId="347362E9" w14:textId="33C7A5B6" w:rsidR="00293FF0" w:rsidRPr="00293FF0" w:rsidRDefault="00293FF0" w:rsidP="00001A3D">
      <w:pPr>
        <w:ind w:firstLine="708"/>
        <w:jc w:val="both"/>
      </w:pPr>
      <w:r w:rsidRPr="00293FF0">
        <w:rPr>
          <w:i/>
        </w:rPr>
        <w:t>Нарушения со стороны скелетно-мышечной и соединительной ткани:</w:t>
      </w:r>
      <w:r w:rsidR="00C81E4B">
        <w:rPr>
          <w:i/>
        </w:rPr>
        <w:t xml:space="preserve"> </w:t>
      </w:r>
      <w:r>
        <w:t>боль в мышцах, боль в суставах, боль в конечностях.</w:t>
      </w:r>
    </w:p>
    <w:p w14:paraId="2053D8C3" w14:textId="06A12C02" w:rsidR="00293FF0" w:rsidRPr="00293FF0" w:rsidRDefault="00293FF0" w:rsidP="00001A3D">
      <w:pPr>
        <w:ind w:firstLine="708"/>
        <w:jc w:val="both"/>
      </w:pPr>
      <w:r w:rsidRPr="00293FF0">
        <w:rPr>
          <w:i/>
        </w:rPr>
        <w:t>Нарушения со стороны нервной системы:</w:t>
      </w:r>
      <w:r>
        <w:rPr>
          <w:i/>
        </w:rPr>
        <w:t xml:space="preserve"> </w:t>
      </w:r>
      <w:r>
        <w:t>тремор.</w:t>
      </w:r>
    </w:p>
    <w:p w14:paraId="3BBD72C1" w14:textId="5F58C736" w:rsidR="00293FF0" w:rsidRPr="00293FF0" w:rsidRDefault="00293FF0" w:rsidP="00001A3D">
      <w:pPr>
        <w:ind w:firstLine="708"/>
        <w:jc w:val="both"/>
      </w:pPr>
      <w:r w:rsidRPr="00293FF0">
        <w:rPr>
          <w:i/>
        </w:rPr>
        <w:t>Психические нарушения:</w:t>
      </w:r>
      <w:r>
        <w:t xml:space="preserve"> бессонница, тревога.</w:t>
      </w:r>
    </w:p>
    <w:p w14:paraId="025356DB" w14:textId="0B923DE1" w:rsidR="00293FF0" w:rsidRPr="00293FF0" w:rsidRDefault="00293FF0" w:rsidP="00001A3D">
      <w:pPr>
        <w:ind w:firstLine="708"/>
        <w:jc w:val="both"/>
      </w:pPr>
      <w:r w:rsidRPr="00293FF0">
        <w:rPr>
          <w:i/>
        </w:rPr>
        <w:t>Нарушения со стороны органов дыхания, грудной клетки и средостения:</w:t>
      </w:r>
      <w:r>
        <w:rPr>
          <w:i/>
        </w:rPr>
        <w:t xml:space="preserve"> </w:t>
      </w:r>
      <w:r w:rsidR="001F19A7">
        <w:t>хрипота</w:t>
      </w:r>
      <w:r>
        <w:t>, боль в ротоглотке, заложенность носа</w:t>
      </w:r>
      <w:r w:rsidR="00CD600A">
        <w:t xml:space="preserve"> </w:t>
      </w:r>
      <w:r w:rsidR="00CD600A" w:rsidRPr="00CD600A">
        <w:t>[5]</w:t>
      </w:r>
      <w:r>
        <w:t>.</w:t>
      </w:r>
    </w:p>
    <w:p w14:paraId="02B1A1D8" w14:textId="586CDCBC" w:rsidR="00CD600A" w:rsidRDefault="00CD600A" w:rsidP="00001A3D">
      <w:pPr>
        <w:rPr>
          <w:b/>
        </w:rPr>
      </w:pPr>
    </w:p>
    <w:p w14:paraId="6EB81419" w14:textId="47214B1D" w:rsidR="0021377F" w:rsidRDefault="00C557DD" w:rsidP="00001A3D">
      <w:pPr>
        <w:outlineLvl w:val="3"/>
        <w:rPr>
          <w:b/>
        </w:rPr>
      </w:pPr>
      <w:bookmarkStart w:id="161" w:name="_Toc185315988"/>
      <w:r>
        <w:rPr>
          <w:b/>
        </w:rPr>
        <w:t>4.2.2.3</w:t>
      </w:r>
      <w:r w:rsidR="0021377F">
        <w:rPr>
          <w:b/>
        </w:rPr>
        <w:t xml:space="preserve">. </w:t>
      </w:r>
      <w:r w:rsidR="0021377F" w:rsidRPr="0021377F">
        <w:rPr>
          <w:b/>
        </w:rPr>
        <w:t>Резюме нежелательных явлений в виде таблицы</w:t>
      </w:r>
      <w:bookmarkEnd w:id="161"/>
    </w:p>
    <w:p w14:paraId="2DD051A6" w14:textId="77777777" w:rsidR="0021377F" w:rsidRDefault="0021377F" w:rsidP="00001A3D">
      <w:pPr>
        <w:rPr>
          <w:b/>
        </w:rPr>
      </w:pPr>
    </w:p>
    <w:p w14:paraId="54A62A57" w14:textId="362E459B" w:rsidR="00B9129D" w:rsidRPr="00B9129D" w:rsidRDefault="006851C4" w:rsidP="00001A3D">
      <w:pPr>
        <w:pStyle w:val="aff1"/>
        <w:spacing w:before="0"/>
        <w:ind w:firstLine="708"/>
        <w:jc w:val="both"/>
      </w:pPr>
      <w:r>
        <w:t>В Таблице 4-19</w:t>
      </w:r>
      <w:r w:rsidR="0021377F">
        <w:t xml:space="preserve"> представлен обзор нежелательных реакций на комбинацию будесонида и формотерола с указанием частоты. </w:t>
      </w:r>
      <w:r w:rsidR="0021377F" w:rsidRPr="002020BA">
        <w:rPr>
          <w:szCs w:val="24"/>
          <w:lang w:eastAsia="ja-JP"/>
        </w:rPr>
        <w:t xml:space="preserve">Нежелательные реакции представлены в соответствии с кодированием словаря терминов </w:t>
      </w:r>
      <w:r w:rsidR="0021377F" w:rsidRPr="002020BA">
        <w:rPr>
          <w:szCs w:val="24"/>
          <w:lang w:val="en-US" w:eastAsia="ja-JP"/>
        </w:rPr>
        <w:t>MedDRA</w:t>
      </w:r>
      <w:r w:rsidR="0021377F" w:rsidRPr="002020BA">
        <w:rPr>
          <w:szCs w:val="24"/>
          <w:lang w:eastAsia="ja-JP"/>
        </w:rPr>
        <w:t xml:space="preserve"> по классам систем органов и частоте встречаемости в популяции: о</w:t>
      </w:r>
      <w:r w:rsidR="0021377F" w:rsidRPr="002020BA">
        <w:t>чень часто ≥ 1/10, часто ≥ 1/100</w:t>
      </w:r>
      <w:r w:rsidR="0021377F" w:rsidRPr="002020BA">
        <w:rPr>
          <w:lang w:val="en-US"/>
        </w:rPr>
        <w:t> </w:t>
      </w:r>
      <w:r w:rsidR="0021377F" w:rsidRPr="002020BA">
        <w:rPr>
          <w:szCs w:val="24"/>
          <w:lang w:eastAsia="ja-JP"/>
        </w:rPr>
        <w:t>–</w:t>
      </w:r>
      <w:r w:rsidR="0021377F" w:rsidRPr="002020BA">
        <w:rPr>
          <w:lang w:val="en-US"/>
        </w:rPr>
        <w:t> </w:t>
      </w:r>
      <w:r w:rsidR="0021377F" w:rsidRPr="002020BA">
        <w:t>&lt;</w:t>
      </w:r>
      <w:r w:rsidR="0021377F" w:rsidRPr="002020BA">
        <w:rPr>
          <w:lang w:val="en-US"/>
        </w:rPr>
        <w:t> </w:t>
      </w:r>
      <w:r w:rsidR="0021377F" w:rsidRPr="002020BA">
        <w:t>1/10, нечасто ≥ 1/1000</w:t>
      </w:r>
      <w:r w:rsidR="0021377F" w:rsidRPr="002020BA">
        <w:rPr>
          <w:lang w:val="en-US"/>
        </w:rPr>
        <w:t> </w:t>
      </w:r>
      <w:r w:rsidR="0021377F" w:rsidRPr="002020BA">
        <w:rPr>
          <w:szCs w:val="24"/>
          <w:lang w:eastAsia="ja-JP"/>
        </w:rPr>
        <w:t>–</w:t>
      </w:r>
      <w:r w:rsidR="0021377F" w:rsidRPr="002020BA">
        <w:rPr>
          <w:lang w:val="en-US"/>
        </w:rPr>
        <w:t> </w:t>
      </w:r>
      <w:r w:rsidR="0021377F" w:rsidRPr="002020BA">
        <w:t>&lt;</w:t>
      </w:r>
      <w:r w:rsidR="0021377F" w:rsidRPr="002020BA">
        <w:rPr>
          <w:lang w:val="en-US"/>
        </w:rPr>
        <w:t> </w:t>
      </w:r>
      <w:r w:rsidR="0021377F" w:rsidRPr="002020BA">
        <w:t xml:space="preserve">1/100, редко ≥ 1/10 000 </w:t>
      </w:r>
      <w:r w:rsidR="0021377F" w:rsidRPr="002020BA">
        <w:rPr>
          <w:szCs w:val="24"/>
          <w:lang w:eastAsia="ja-JP"/>
        </w:rPr>
        <w:t>–</w:t>
      </w:r>
      <w:r w:rsidR="0021377F" w:rsidRPr="002020BA">
        <w:rPr>
          <w:lang w:val="en-US"/>
        </w:rPr>
        <w:t> </w:t>
      </w:r>
      <w:r w:rsidR="0021377F" w:rsidRPr="002020BA">
        <w:t>&lt;</w:t>
      </w:r>
      <w:r w:rsidR="0021377F" w:rsidRPr="002020BA">
        <w:rPr>
          <w:lang w:val="en-US"/>
        </w:rPr>
        <w:t> </w:t>
      </w:r>
      <w:r w:rsidR="0021377F" w:rsidRPr="002020BA">
        <w:t>1/1000, очень редко &lt;</w:t>
      </w:r>
      <w:r w:rsidR="0021377F" w:rsidRPr="002020BA">
        <w:rPr>
          <w:lang w:val="en-US"/>
        </w:rPr>
        <w:t> </w:t>
      </w:r>
      <w:r w:rsidR="0021377F" w:rsidRPr="002020BA">
        <w:t xml:space="preserve">1/10 000 </w:t>
      </w:r>
      <w:r w:rsidR="0021377F" w:rsidRPr="002020BA">
        <w:rPr>
          <w:szCs w:val="24"/>
          <w:lang w:eastAsia="ja-JP"/>
        </w:rPr>
        <w:t>и не известно (нельзя оценить по имеющимся данным). В каждой частотной группе неблагоприятные реакции представлены в порядке убывания серьезности.</w:t>
      </w:r>
    </w:p>
    <w:p w14:paraId="494C55D0" w14:textId="77777777" w:rsidR="00E66A72" w:rsidRDefault="00E66A72" w:rsidP="00001A3D">
      <w:pPr>
        <w:rPr>
          <w:b/>
          <w:lang w:eastAsia="ru-RU"/>
        </w:rPr>
      </w:pPr>
    </w:p>
    <w:p w14:paraId="727A0887" w14:textId="4CD60360" w:rsidR="0021377F" w:rsidRDefault="00B9129D" w:rsidP="00001A3D">
      <w:pPr>
        <w:rPr>
          <w:lang w:eastAsia="ru-RU"/>
        </w:rPr>
      </w:pPr>
      <w:r>
        <w:rPr>
          <w:b/>
          <w:lang w:eastAsia="ru-RU"/>
        </w:rPr>
        <w:t>Таблица 4-1</w:t>
      </w:r>
      <w:r w:rsidR="006851C4">
        <w:rPr>
          <w:b/>
          <w:lang w:eastAsia="ru-RU"/>
        </w:rPr>
        <w:t>9</w:t>
      </w:r>
      <w:r w:rsidR="0021377F" w:rsidRPr="00026005">
        <w:rPr>
          <w:b/>
          <w:lang w:eastAsia="ru-RU"/>
        </w:rPr>
        <w:t>.</w:t>
      </w:r>
      <w:r w:rsidR="0021377F">
        <w:rPr>
          <w:lang w:eastAsia="ru-RU"/>
        </w:rPr>
        <w:t xml:space="preserve"> Обзор нежелательных реакций на применение комбинации будесонида и формотерола.</w:t>
      </w:r>
    </w:p>
    <w:tbl>
      <w:tblPr>
        <w:tblStyle w:val="a8"/>
        <w:tblW w:w="5000" w:type="pct"/>
        <w:tblLook w:val="04A0" w:firstRow="1" w:lastRow="0" w:firstColumn="1" w:lastColumn="0" w:noHBand="0" w:noVBand="1"/>
      </w:tblPr>
      <w:tblGrid>
        <w:gridCol w:w="2690"/>
        <w:gridCol w:w="1417"/>
        <w:gridCol w:w="5239"/>
      </w:tblGrid>
      <w:tr w:rsidR="0021377F" w:rsidRPr="00886D65" w14:paraId="78FDC84F" w14:textId="77777777" w:rsidTr="00AB5036">
        <w:trPr>
          <w:trHeight w:val="512"/>
          <w:tblHeader/>
        </w:trPr>
        <w:tc>
          <w:tcPr>
            <w:tcW w:w="1439" w:type="pct"/>
            <w:shd w:val="clear" w:color="auto" w:fill="D9D9D9" w:themeFill="background1" w:themeFillShade="D9"/>
            <w:vAlign w:val="center"/>
          </w:tcPr>
          <w:p w14:paraId="4EA62AD0" w14:textId="77777777" w:rsidR="0021377F" w:rsidRPr="00886D65" w:rsidRDefault="0021377F" w:rsidP="00001A3D">
            <w:pPr>
              <w:pStyle w:val="aff1"/>
              <w:widowControl w:val="0"/>
              <w:spacing w:before="0"/>
              <w:jc w:val="center"/>
              <w:rPr>
                <w:b/>
                <w:szCs w:val="24"/>
                <w:lang w:eastAsia="ja-JP"/>
              </w:rPr>
            </w:pPr>
            <w:r w:rsidRPr="00886D65">
              <w:rPr>
                <w:b/>
                <w:szCs w:val="24"/>
                <w:lang w:eastAsia="ja-JP"/>
              </w:rPr>
              <w:t>Система классов органов</w:t>
            </w:r>
          </w:p>
        </w:tc>
        <w:tc>
          <w:tcPr>
            <w:tcW w:w="758" w:type="pct"/>
            <w:shd w:val="clear" w:color="auto" w:fill="D9D9D9" w:themeFill="background1" w:themeFillShade="D9"/>
            <w:vAlign w:val="center"/>
          </w:tcPr>
          <w:p w14:paraId="57C54C7F" w14:textId="77777777" w:rsidR="0021377F" w:rsidRPr="00886D65" w:rsidRDefault="0021377F" w:rsidP="00001A3D">
            <w:pPr>
              <w:pStyle w:val="aff1"/>
              <w:widowControl w:val="0"/>
              <w:spacing w:before="0"/>
              <w:jc w:val="center"/>
              <w:rPr>
                <w:b/>
                <w:szCs w:val="24"/>
                <w:lang w:eastAsia="ja-JP"/>
              </w:rPr>
            </w:pPr>
            <w:r w:rsidRPr="00886D65">
              <w:rPr>
                <w:b/>
                <w:szCs w:val="24"/>
                <w:lang w:eastAsia="ja-JP"/>
              </w:rPr>
              <w:t>Частота</w:t>
            </w:r>
          </w:p>
        </w:tc>
        <w:tc>
          <w:tcPr>
            <w:tcW w:w="2803" w:type="pct"/>
            <w:shd w:val="clear" w:color="auto" w:fill="D9D9D9" w:themeFill="background1" w:themeFillShade="D9"/>
            <w:vAlign w:val="center"/>
          </w:tcPr>
          <w:p w14:paraId="4714834C" w14:textId="77777777" w:rsidR="0021377F" w:rsidRPr="00886D65" w:rsidRDefault="0021377F" w:rsidP="00001A3D">
            <w:pPr>
              <w:pStyle w:val="aff1"/>
              <w:widowControl w:val="0"/>
              <w:spacing w:before="0"/>
              <w:jc w:val="center"/>
              <w:rPr>
                <w:b/>
                <w:szCs w:val="24"/>
                <w:lang w:eastAsia="ja-JP"/>
              </w:rPr>
            </w:pPr>
            <w:r w:rsidRPr="00886D65">
              <w:rPr>
                <w:b/>
                <w:szCs w:val="24"/>
                <w:lang w:eastAsia="ja-JP"/>
              </w:rPr>
              <w:t>Термин</w:t>
            </w:r>
          </w:p>
        </w:tc>
      </w:tr>
      <w:tr w:rsidR="0021377F" w:rsidRPr="00886D65" w14:paraId="6620BBCE" w14:textId="77777777" w:rsidTr="00AB5036">
        <w:trPr>
          <w:trHeight w:val="935"/>
        </w:trPr>
        <w:tc>
          <w:tcPr>
            <w:tcW w:w="1439" w:type="pct"/>
            <w:vAlign w:val="center"/>
          </w:tcPr>
          <w:p w14:paraId="3AFA6667" w14:textId="77777777" w:rsidR="0021377F" w:rsidRPr="00886D65" w:rsidRDefault="0021377F" w:rsidP="00001A3D">
            <w:pPr>
              <w:pStyle w:val="aff1"/>
              <w:widowControl w:val="0"/>
              <w:spacing w:before="0"/>
              <w:rPr>
                <w:szCs w:val="24"/>
                <w:lang w:eastAsia="ja-JP"/>
              </w:rPr>
            </w:pPr>
            <w:r w:rsidRPr="00886D65">
              <w:rPr>
                <w:szCs w:val="24"/>
                <w:lang w:eastAsia="ja-JP"/>
              </w:rPr>
              <w:t>Инфекционные и паразитарные заболевания</w:t>
            </w:r>
          </w:p>
        </w:tc>
        <w:tc>
          <w:tcPr>
            <w:tcW w:w="758" w:type="pct"/>
            <w:vAlign w:val="center"/>
          </w:tcPr>
          <w:p w14:paraId="33373FE1" w14:textId="77777777" w:rsidR="0021377F" w:rsidRPr="00886D65" w:rsidRDefault="0021377F" w:rsidP="00001A3D">
            <w:pPr>
              <w:pStyle w:val="aff1"/>
              <w:widowControl w:val="0"/>
              <w:spacing w:before="0"/>
              <w:rPr>
                <w:szCs w:val="24"/>
              </w:rPr>
            </w:pPr>
            <w:r w:rsidRPr="00886D65">
              <w:rPr>
                <w:bCs/>
                <w:szCs w:val="24"/>
                <w:lang w:eastAsia="ja-JP"/>
              </w:rPr>
              <w:t>Часто</w:t>
            </w:r>
          </w:p>
        </w:tc>
        <w:tc>
          <w:tcPr>
            <w:tcW w:w="2803" w:type="pct"/>
            <w:vAlign w:val="center"/>
          </w:tcPr>
          <w:p w14:paraId="699A78FF" w14:textId="77777777" w:rsidR="0021377F" w:rsidRPr="00886D65" w:rsidRDefault="0021377F" w:rsidP="00001A3D">
            <w:pPr>
              <w:pStyle w:val="aff1"/>
              <w:widowControl w:val="0"/>
              <w:spacing w:before="0"/>
              <w:jc w:val="both"/>
              <w:rPr>
                <w:szCs w:val="24"/>
              </w:rPr>
            </w:pPr>
            <w:r w:rsidRPr="00886D65">
              <w:rPr>
                <w:bCs/>
                <w:szCs w:val="24"/>
                <w:lang w:eastAsia="ja-JP"/>
              </w:rPr>
              <w:t>Кандидоз слизистой оболочки полости рта и глотки, пневмония (у пациентов с ХОБЛ)</w:t>
            </w:r>
          </w:p>
        </w:tc>
      </w:tr>
      <w:tr w:rsidR="0021377F" w:rsidRPr="00886D65" w14:paraId="0F1FFD81" w14:textId="77777777" w:rsidTr="00AB5036">
        <w:tc>
          <w:tcPr>
            <w:tcW w:w="1439" w:type="pct"/>
            <w:vAlign w:val="center"/>
          </w:tcPr>
          <w:p w14:paraId="10D1C0A1" w14:textId="77777777" w:rsidR="0021377F" w:rsidRPr="00886D65" w:rsidRDefault="0021377F" w:rsidP="00001A3D">
            <w:pPr>
              <w:pStyle w:val="aff1"/>
              <w:widowControl w:val="0"/>
              <w:spacing w:before="0"/>
              <w:rPr>
                <w:szCs w:val="24"/>
                <w:lang w:eastAsia="ja-JP"/>
              </w:rPr>
            </w:pPr>
            <w:r w:rsidRPr="00886D65">
              <w:rPr>
                <w:szCs w:val="24"/>
                <w:lang w:eastAsia="ja-JP"/>
              </w:rPr>
              <w:t>Нарушения со стороны иммунной системы</w:t>
            </w:r>
          </w:p>
        </w:tc>
        <w:tc>
          <w:tcPr>
            <w:tcW w:w="758" w:type="pct"/>
            <w:vAlign w:val="center"/>
          </w:tcPr>
          <w:p w14:paraId="59D79E74" w14:textId="77777777" w:rsidR="0021377F" w:rsidRPr="00886D65" w:rsidRDefault="0021377F" w:rsidP="00001A3D">
            <w:pPr>
              <w:widowControl w:val="0"/>
            </w:pPr>
            <w:r w:rsidRPr="00886D65">
              <w:rPr>
                <w:bCs/>
              </w:rPr>
              <w:t>Редко</w:t>
            </w:r>
          </w:p>
        </w:tc>
        <w:tc>
          <w:tcPr>
            <w:tcW w:w="2803" w:type="pct"/>
            <w:vAlign w:val="center"/>
          </w:tcPr>
          <w:p w14:paraId="3FE6AA4C" w14:textId="77777777" w:rsidR="0021377F" w:rsidRPr="00886D65" w:rsidRDefault="0021377F" w:rsidP="00001A3D">
            <w:pPr>
              <w:pStyle w:val="aff1"/>
              <w:widowControl w:val="0"/>
              <w:spacing w:before="0"/>
              <w:jc w:val="both"/>
              <w:rPr>
                <w:szCs w:val="24"/>
                <w:lang w:eastAsia="ja-JP"/>
              </w:rPr>
            </w:pPr>
            <w:r>
              <w:rPr>
                <w:szCs w:val="24"/>
                <w:lang w:eastAsia="ja-JP"/>
              </w:rPr>
              <w:t>Реакции гиперчувствительности немедленного и замедленного типа (например, дерматит, экзантема, крапивница, кожный зуд, ангионевротический отек и анафилактическая реакция)</w:t>
            </w:r>
          </w:p>
        </w:tc>
      </w:tr>
      <w:tr w:rsidR="0021377F" w:rsidRPr="00886D65" w14:paraId="1CC54125" w14:textId="77777777" w:rsidTr="00AB5036">
        <w:tc>
          <w:tcPr>
            <w:tcW w:w="1439" w:type="pct"/>
            <w:vAlign w:val="center"/>
          </w:tcPr>
          <w:p w14:paraId="594CF3CF" w14:textId="77777777" w:rsidR="0021377F" w:rsidRPr="00886D65" w:rsidRDefault="0021377F" w:rsidP="00001A3D">
            <w:pPr>
              <w:pStyle w:val="aff1"/>
              <w:widowControl w:val="0"/>
              <w:spacing w:before="0"/>
              <w:rPr>
                <w:szCs w:val="24"/>
                <w:lang w:eastAsia="ja-JP"/>
              </w:rPr>
            </w:pPr>
            <w:r>
              <w:rPr>
                <w:szCs w:val="24"/>
                <w:lang w:eastAsia="ja-JP"/>
              </w:rPr>
              <w:t xml:space="preserve">Нарушения со стороны эндокринной системы </w:t>
            </w:r>
          </w:p>
        </w:tc>
        <w:tc>
          <w:tcPr>
            <w:tcW w:w="758" w:type="pct"/>
            <w:vAlign w:val="center"/>
          </w:tcPr>
          <w:p w14:paraId="78324402" w14:textId="77777777" w:rsidR="0021377F" w:rsidRPr="00886D65" w:rsidRDefault="0021377F" w:rsidP="00001A3D">
            <w:pPr>
              <w:widowControl w:val="0"/>
              <w:rPr>
                <w:bCs/>
              </w:rPr>
            </w:pPr>
            <w:r>
              <w:rPr>
                <w:bCs/>
              </w:rPr>
              <w:t>Очень редко</w:t>
            </w:r>
          </w:p>
        </w:tc>
        <w:tc>
          <w:tcPr>
            <w:tcW w:w="2803" w:type="pct"/>
            <w:vAlign w:val="center"/>
          </w:tcPr>
          <w:p w14:paraId="3B67EB93" w14:textId="77777777" w:rsidR="0021377F" w:rsidRDefault="0021377F" w:rsidP="00001A3D">
            <w:pPr>
              <w:pStyle w:val="aff1"/>
              <w:widowControl w:val="0"/>
              <w:spacing w:before="0"/>
              <w:jc w:val="both"/>
              <w:rPr>
                <w:szCs w:val="24"/>
                <w:lang w:eastAsia="ja-JP"/>
              </w:rPr>
            </w:pPr>
            <w:r>
              <w:rPr>
                <w:szCs w:val="24"/>
                <w:lang w:eastAsia="ja-JP"/>
              </w:rPr>
              <w:t>Синдром Кушинга, угнетение функции надпочечников, задержка роста, снижение минеральной плотности костной ткани</w:t>
            </w:r>
          </w:p>
        </w:tc>
      </w:tr>
      <w:tr w:rsidR="00A5116C" w:rsidRPr="00886D65" w14:paraId="4080CBBE" w14:textId="77777777" w:rsidTr="00AB5036">
        <w:tc>
          <w:tcPr>
            <w:tcW w:w="1439" w:type="pct"/>
            <w:vMerge w:val="restart"/>
            <w:vAlign w:val="center"/>
          </w:tcPr>
          <w:p w14:paraId="5660DAA4" w14:textId="77777777" w:rsidR="00A5116C" w:rsidRDefault="00A5116C" w:rsidP="00001A3D">
            <w:pPr>
              <w:pStyle w:val="aff1"/>
              <w:widowControl w:val="0"/>
              <w:spacing w:before="0"/>
              <w:rPr>
                <w:szCs w:val="24"/>
                <w:lang w:eastAsia="ja-JP"/>
              </w:rPr>
            </w:pPr>
            <w:r>
              <w:rPr>
                <w:szCs w:val="24"/>
                <w:lang w:eastAsia="ja-JP"/>
              </w:rPr>
              <w:t>Нарушения со стороны метаболизма и питания</w:t>
            </w:r>
          </w:p>
        </w:tc>
        <w:tc>
          <w:tcPr>
            <w:tcW w:w="758" w:type="pct"/>
            <w:vAlign w:val="center"/>
          </w:tcPr>
          <w:p w14:paraId="5CB0BA3D" w14:textId="77777777" w:rsidR="00A5116C" w:rsidRDefault="00A5116C" w:rsidP="00001A3D">
            <w:pPr>
              <w:widowControl w:val="0"/>
              <w:rPr>
                <w:bCs/>
              </w:rPr>
            </w:pPr>
            <w:r>
              <w:rPr>
                <w:bCs/>
              </w:rPr>
              <w:t>Редко</w:t>
            </w:r>
          </w:p>
        </w:tc>
        <w:tc>
          <w:tcPr>
            <w:tcW w:w="2803" w:type="pct"/>
            <w:vAlign w:val="center"/>
          </w:tcPr>
          <w:p w14:paraId="02E5AF40" w14:textId="77777777" w:rsidR="00A5116C" w:rsidRDefault="00A5116C" w:rsidP="00001A3D">
            <w:pPr>
              <w:pStyle w:val="aff1"/>
              <w:widowControl w:val="0"/>
              <w:spacing w:before="0"/>
              <w:jc w:val="both"/>
              <w:rPr>
                <w:szCs w:val="24"/>
                <w:lang w:eastAsia="ja-JP"/>
              </w:rPr>
            </w:pPr>
            <w:r>
              <w:rPr>
                <w:szCs w:val="24"/>
                <w:lang w:eastAsia="ja-JP"/>
              </w:rPr>
              <w:t>Гипокалиемия</w:t>
            </w:r>
          </w:p>
        </w:tc>
      </w:tr>
      <w:tr w:rsidR="00A5116C" w:rsidRPr="00886D65" w14:paraId="2EA63D6D" w14:textId="77777777" w:rsidTr="00AB5036">
        <w:tc>
          <w:tcPr>
            <w:tcW w:w="1439" w:type="pct"/>
            <w:vMerge/>
            <w:vAlign w:val="center"/>
          </w:tcPr>
          <w:p w14:paraId="28151949" w14:textId="77777777" w:rsidR="00A5116C" w:rsidRDefault="00A5116C" w:rsidP="00001A3D">
            <w:pPr>
              <w:pStyle w:val="aff1"/>
              <w:widowControl w:val="0"/>
              <w:spacing w:before="0"/>
              <w:rPr>
                <w:szCs w:val="24"/>
                <w:lang w:eastAsia="ja-JP"/>
              </w:rPr>
            </w:pPr>
          </w:p>
        </w:tc>
        <w:tc>
          <w:tcPr>
            <w:tcW w:w="758" w:type="pct"/>
            <w:vAlign w:val="center"/>
          </w:tcPr>
          <w:p w14:paraId="4C77C728" w14:textId="77777777" w:rsidR="00A5116C" w:rsidRDefault="00A5116C" w:rsidP="00001A3D">
            <w:pPr>
              <w:widowControl w:val="0"/>
              <w:rPr>
                <w:bCs/>
              </w:rPr>
            </w:pPr>
            <w:r>
              <w:rPr>
                <w:bCs/>
              </w:rPr>
              <w:t>Очень редко</w:t>
            </w:r>
          </w:p>
        </w:tc>
        <w:tc>
          <w:tcPr>
            <w:tcW w:w="2803" w:type="pct"/>
            <w:vAlign w:val="center"/>
          </w:tcPr>
          <w:p w14:paraId="2A2027DE" w14:textId="77777777" w:rsidR="00A5116C" w:rsidRDefault="00A5116C" w:rsidP="00001A3D">
            <w:pPr>
              <w:pStyle w:val="aff1"/>
              <w:widowControl w:val="0"/>
              <w:spacing w:before="0"/>
              <w:jc w:val="both"/>
              <w:rPr>
                <w:szCs w:val="24"/>
                <w:lang w:eastAsia="ja-JP"/>
              </w:rPr>
            </w:pPr>
            <w:r>
              <w:rPr>
                <w:szCs w:val="24"/>
                <w:lang w:eastAsia="ja-JP"/>
              </w:rPr>
              <w:t>Гипергликемия</w:t>
            </w:r>
          </w:p>
        </w:tc>
      </w:tr>
      <w:tr w:rsidR="0021377F" w:rsidRPr="00886D65" w14:paraId="18A02658" w14:textId="77777777" w:rsidTr="00AB5036">
        <w:tc>
          <w:tcPr>
            <w:tcW w:w="1439" w:type="pct"/>
            <w:vMerge w:val="restart"/>
            <w:vAlign w:val="center"/>
          </w:tcPr>
          <w:p w14:paraId="3A8F46E7" w14:textId="77777777" w:rsidR="0021377F" w:rsidRDefault="0021377F" w:rsidP="00001A3D">
            <w:pPr>
              <w:pStyle w:val="aff1"/>
              <w:widowControl w:val="0"/>
              <w:spacing w:before="0"/>
              <w:rPr>
                <w:szCs w:val="24"/>
                <w:lang w:eastAsia="ja-JP"/>
              </w:rPr>
            </w:pPr>
            <w:r>
              <w:rPr>
                <w:szCs w:val="24"/>
                <w:lang w:eastAsia="ja-JP"/>
              </w:rPr>
              <w:t>Нарушения со стороны психики</w:t>
            </w:r>
          </w:p>
        </w:tc>
        <w:tc>
          <w:tcPr>
            <w:tcW w:w="758" w:type="pct"/>
            <w:vAlign w:val="center"/>
          </w:tcPr>
          <w:p w14:paraId="259FF0A0" w14:textId="77777777" w:rsidR="0021377F" w:rsidRDefault="0021377F" w:rsidP="00001A3D">
            <w:pPr>
              <w:widowControl w:val="0"/>
              <w:rPr>
                <w:bCs/>
              </w:rPr>
            </w:pPr>
            <w:r>
              <w:rPr>
                <w:bCs/>
              </w:rPr>
              <w:t>Нечасто</w:t>
            </w:r>
          </w:p>
        </w:tc>
        <w:tc>
          <w:tcPr>
            <w:tcW w:w="2803" w:type="pct"/>
            <w:vAlign w:val="center"/>
          </w:tcPr>
          <w:p w14:paraId="03DEE266" w14:textId="77777777" w:rsidR="0021377F" w:rsidRDefault="0021377F" w:rsidP="00001A3D">
            <w:pPr>
              <w:pStyle w:val="aff1"/>
              <w:widowControl w:val="0"/>
              <w:spacing w:before="0"/>
              <w:jc w:val="both"/>
              <w:rPr>
                <w:szCs w:val="24"/>
                <w:lang w:eastAsia="ja-JP"/>
              </w:rPr>
            </w:pPr>
            <w:r>
              <w:rPr>
                <w:szCs w:val="24"/>
                <w:lang w:eastAsia="ja-JP"/>
              </w:rPr>
              <w:t>Психомоторное возбуждение, беспокойство, нарушение сна, агрессия</w:t>
            </w:r>
          </w:p>
        </w:tc>
      </w:tr>
      <w:tr w:rsidR="0021377F" w:rsidRPr="00886D65" w14:paraId="6FA8EE96" w14:textId="77777777" w:rsidTr="00AB5036">
        <w:tc>
          <w:tcPr>
            <w:tcW w:w="1439" w:type="pct"/>
            <w:vMerge/>
            <w:vAlign w:val="center"/>
          </w:tcPr>
          <w:p w14:paraId="52EBB5CA" w14:textId="77777777" w:rsidR="0021377F" w:rsidRDefault="0021377F" w:rsidP="00001A3D">
            <w:pPr>
              <w:pStyle w:val="aff1"/>
              <w:widowControl w:val="0"/>
              <w:spacing w:before="0"/>
              <w:rPr>
                <w:szCs w:val="24"/>
                <w:lang w:eastAsia="ja-JP"/>
              </w:rPr>
            </w:pPr>
          </w:p>
        </w:tc>
        <w:tc>
          <w:tcPr>
            <w:tcW w:w="758" w:type="pct"/>
            <w:vAlign w:val="center"/>
          </w:tcPr>
          <w:p w14:paraId="37A9EC96" w14:textId="77777777" w:rsidR="0021377F" w:rsidRDefault="0021377F" w:rsidP="00001A3D">
            <w:pPr>
              <w:widowControl w:val="0"/>
              <w:rPr>
                <w:bCs/>
              </w:rPr>
            </w:pPr>
            <w:r>
              <w:rPr>
                <w:bCs/>
              </w:rPr>
              <w:t>Очень редко</w:t>
            </w:r>
          </w:p>
        </w:tc>
        <w:tc>
          <w:tcPr>
            <w:tcW w:w="2803" w:type="pct"/>
            <w:vAlign w:val="center"/>
          </w:tcPr>
          <w:p w14:paraId="0CE6070B" w14:textId="77777777" w:rsidR="0021377F" w:rsidRDefault="0021377F" w:rsidP="00001A3D">
            <w:pPr>
              <w:pStyle w:val="aff1"/>
              <w:widowControl w:val="0"/>
              <w:spacing w:before="0"/>
              <w:jc w:val="both"/>
              <w:rPr>
                <w:szCs w:val="24"/>
                <w:lang w:eastAsia="ja-JP"/>
              </w:rPr>
            </w:pPr>
            <w:r>
              <w:rPr>
                <w:szCs w:val="24"/>
                <w:lang w:eastAsia="ja-JP"/>
              </w:rPr>
              <w:t>Депрессия, нарушения поведения (главным образом, у детей)</w:t>
            </w:r>
          </w:p>
        </w:tc>
      </w:tr>
      <w:tr w:rsidR="0021377F" w:rsidRPr="00886D65" w14:paraId="4DDB8130" w14:textId="77777777" w:rsidTr="00AB5036">
        <w:trPr>
          <w:trHeight w:val="374"/>
        </w:trPr>
        <w:tc>
          <w:tcPr>
            <w:tcW w:w="1439" w:type="pct"/>
            <w:vMerge w:val="restart"/>
            <w:vAlign w:val="center"/>
          </w:tcPr>
          <w:p w14:paraId="3ED5D62C" w14:textId="77777777" w:rsidR="0021377F" w:rsidRPr="00886D65" w:rsidRDefault="0021377F" w:rsidP="00001A3D">
            <w:pPr>
              <w:pStyle w:val="aff1"/>
              <w:widowControl w:val="0"/>
              <w:spacing w:before="0"/>
              <w:rPr>
                <w:szCs w:val="24"/>
                <w:lang w:eastAsia="ja-JP"/>
              </w:rPr>
            </w:pPr>
            <w:r w:rsidRPr="00886D65">
              <w:rPr>
                <w:szCs w:val="24"/>
                <w:lang w:eastAsia="ja-JP"/>
              </w:rPr>
              <w:lastRenderedPageBreak/>
              <w:t>Нарушения со стороны нервной системы</w:t>
            </w:r>
          </w:p>
        </w:tc>
        <w:tc>
          <w:tcPr>
            <w:tcW w:w="758" w:type="pct"/>
            <w:vAlign w:val="center"/>
          </w:tcPr>
          <w:p w14:paraId="2C861C32" w14:textId="77777777" w:rsidR="0021377F" w:rsidRPr="00886D65" w:rsidRDefault="0021377F" w:rsidP="00001A3D">
            <w:pPr>
              <w:pStyle w:val="aff1"/>
              <w:widowControl w:val="0"/>
              <w:spacing w:before="0"/>
              <w:rPr>
                <w:szCs w:val="24"/>
              </w:rPr>
            </w:pPr>
            <w:r w:rsidRPr="00886D65">
              <w:rPr>
                <w:bCs/>
                <w:szCs w:val="24"/>
                <w:lang w:eastAsia="ja-JP"/>
              </w:rPr>
              <w:t>Часто</w:t>
            </w:r>
          </w:p>
        </w:tc>
        <w:tc>
          <w:tcPr>
            <w:tcW w:w="2803" w:type="pct"/>
            <w:vAlign w:val="center"/>
          </w:tcPr>
          <w:p w14:paraId="2FF46535" w14:textId="77777777" w:rsidR="0021377F" w:rsidRPr="00886D65" w:rsidRDefault="0021377F" w:rsidP="00001A3D">
            <w:pPr>
              <w:pStyle w:val="aff1"/>
              <w:widowControl w:val="0"/>
              <w:spacing w:before="0"/>
              <w:jc w:val="both"/>
              <w:rPr>
                <w:szCs w:val="24"/>
              </w:rPr>
            </w:pPr>
            <w:r w:rsidRPr="00886D65">
              <w:rPr>
                <w:bCs/>
                <w:szCs w:val="24"/>
                <w:lang w:eastAsia="ja-JP"/>
              </w:rPr>
              <w:t>Головная боль</w:t>
            </w:r>
            <w:r>
              <w:rPr>
                <w:bCs/>
                <w:szCs w:val="24"/>
                <w:lang w:eastAsia="ja-JP"/>
              </w:rPr>
              <w:t>, тремор</w:t>
            </w:r>
          </w:p>
        </w:tc>
      </w:tr>
      <w:tr w:rsidR="0021377F" w:rsidRPr="00886D65" w14:paraId="112E5B42" w14:textId="77777777" w:rsidTr="00AB5036">
        <w:trPr>
          <w:trHeight w:val="374"/>
        </w:trPr>
        <w:tc>
          <w:tcPr>
            <w:tcW w:w="1439" w:type="pct"/>
            <w:vMerge/>
            <w:vAlign w:val="center"/>
          </w:tcPr>
          <w:p w14:paraId="78F7ED98" w14:textId="77777777" w:rsidR="0021377F" w:rsidRPr="00886D65" w:rsidRDefault="0021377F" w:rsidP="00001A3D">
            <w:pPr>
              <w:pStyle w:val="aff1"/>
              <w:widowControl w:val="0"/>
              <w:spacing w:before="0"/>
              <w:rPr>
                <w:szCs w:val="24"/>
                <w:lang w:eastAsia="ja-JP"/>
              </w:rPr>
            </w:pPr>
          </w:p>
        </w:tc>
        <w:tc>
          <w:tcPr>
            <w:tcW w:w="758" w:type="pct"/>
            <w:vAlign w:val="center"/>
          </w:tcPr>
          <w:p w14:paraId="5A62D448" w14:textId="77777777" w:rsidR="0021377F" w:rsidRPr="00886D65" w:rsidRDefault="0021377F" w:rsidP="00001A3D">
            <w:pPr>
              <w:pStyle w:val="aff1"/>
              <w:widowControl w:val="0"/>
              <w:spacing w:before="0"/>
              <w:rPr>
                <w:bCs/>
                <w:szCs w:val="24"/>
                <w:lang w:eastAsia="ja-JP"/>
              </w:rPr>
            </w:pPr>
            <w:r>
              <w:rPr>
                <w:bCs/>
                <w:szCs w:val="24"/>
                <w:lang w:eastAsia="ja-JP"/>
              </w:rPr>
              <w:t xml:space="preserve">Нечасто </w:t>
            </w:r>
          </w:p>
        </w:tc>
        <w:tc>
          <w:tcPr>
            <w:tcW w:w="2803" w:type="pct"/>
            <w:vAlign w:val="center"/>
          </w:tcPr>
          <w:p w14:paraId="1C76B5EF" w14:textId="77777777" w:rsidR="0021377F" w:rsidRPr="00886D65" w:rsidRDefault="0021377F" w:rsidP="00001A3D">
            <w:pPr>
              <w:pStyle w:val="aff1"/>
              <w:widowControl w:val="0"/>
              <w:spacing w:before="0"/>
              <w:jc w:val="both"/>
              <w:rPr>
                <w:bCs/>
                <w:szCs w:val="24"/>
                <w:lang w:eastAsia="ja-JP"/>
              </w:rPr>
            </w:pPr>
            <w:r>
              <w:rPr>
                <w:bCs/>
                <w:szCs w:val="24"/>
                <w:lang w:eastAsia="ja-JP"/>
              </w:rPr>
              <w:t>Головокружение</w:t>
            </w:r>
          </w:p>
        </w:tc>
      </w:tr>
      <w:tr w:rsidR="0021377F" w:rsidRPr="00886D65" w14:paraId="63335CAD" w14:textId="77777777" w:rsidTr="00AB5036">
        <w:trPr>
          <w:trHeight w:val="373"/>
        </w:trPr>
        <w:tc>
          <w:tcPr>
            <w:tcW w:w="1439" w:type="pct"/>
            <w:vMerge/>
            <w:vAlign w:val="center"/>
          </w:tcPr>
          <w:p w14:paraId="3A6FA6C1" w14:textId="77777777" w:rsidR="0021377F" w:rsidRPr="00886D65" w:rsidRDefault="0021377F" w:rsidP="00001A3D">
            <w:pPr>
              <w:pStyle w:val="aff1"/>
              <w:widowControl w:val="0"/>
              <w:spacing w:before="0"/>
              <w:rPr>
                <w:szCs w:val="24"/>
                <w:lang w:eastAsia="ja-JP"/>
              </w:rPr>
            </w:pPr>
          </w:p>
        </w:tc>
        <w:tc>
          <w:tcPr>
            <w:tcW w:w="758" w:type="pct"/>
            <w:vAlign w:val="center"/>
          </w:tcPr>
          <w:p w14:paraId="685D014B" w14:textId="77777777" w:rsidR="0021377F" w:rsidRPr="00886D65" w:rsidRDefault="0021377F" w:rsidP="00001A3D">
            <w:pPr>
              <w:pStyle w:val="aff1"/>
              <w:widowControl w:val="0"/>
              <w:spacing w:before="0"/>
              <w:rPr>
                <w:szCs w:val="24"/>
                <w:lang w:eastAsia="ja-JP"/>
              </w:rPr>
            </w:pPr>
            <w:r>
              <w:rPr>
                <w:szCs w:val="24"/>
              </w:rPr>
              <w:t>Очень редко</w:t>
            </w:r>
          </w:p>
        </w:tc>
        <w:tc>
          <w:tcPr>
            <w:tcW w:w="2803" w:type="pct"/>
            <w:vAlign w:val="center"/>
          </w:tcPr>
          <w:p w14:paraId="53078984" w14:textId="77777777" w:rsidR="0021377F" w:rsidRPr="00886D65" w:rsidRDefault="0021377F" w:rsidP="00001A3D">
            <w:pPr>
              <w:pStyle w:val="aff1"/>
              <w:widowControl w:val="0"/>
              <w:spacing w:before="0"/>
              <w:jc w:val="both"/>
              <w:rPr>
                <w:szCs w:val="24"/>
                <w:lang w:eastAsia="ja-JP"/>
              </w:rPr>
            </w:pPr>
            <w:r>
              <w:rPr>
                <w:bCs/>
                <w:szCs w:val="24"/>
                <w:lang w:eastAsia="ja-JP"/>
              </w:rPr>
              <w:t>Нарушение вкуса</w:t>
            </w:r>
          </w:p>
        </w:tc>
      </w:tr>
      <w:tr w:rsidR="0021377F" w:rsidRPr="00886D65" w14:paraId="13B5549E" w14:textId="77777777" w:rsidTr="00AB5036">
        <w:trPr>
          <w:trHeight w:val="373"/>
        </w:trPr>
        <w:tc>
          <w:tcPr>
            <w:tcW w:w="1439" w:type="pct"/>
            <w:vMerge w:val="restart"/>
            <w:vAlign w:val="center"/>
          </w:tcPr>
          <w:p w14:paraId="44773CE1" w14:textId="77777777" w:rsidR="0021377F" w:rsidRPr="00886D65" w:rsidRDefault="0021377F" w:rsidP="00001A3D">
            <w:pPr>
              <w:pStyle w:val="aff1"/>
              <w:widowControl w:val="0"/>
              <w:spacing w:before="0"/>
              <w:rPr>
                <w:szCs w:val="24"/>
                <w:lang w:eastAsia="ja-JP"/>
              </w:rPr>
            </w:pPr>
            <w:r>
              <w:rPr>
                <w:szCs w:val="24"/>
                <w:lang w:eastAsia="ja-JP"/>
              </w:rPr>
              <w:t>Нарушение со стороны органа зрения</w:t>
            </w:r>
          </w:p>
        </w:tc>
        <w:tc>
          <w:tcPr>
            <w:tcW w:w="758" w:type="pct"/>
            <w:vAlign w:val="center"/>
          </w:tcPr>
          <w:p w14:paraId="2D674A06" w14:textId="77777777" w:rsidR="0021377F" w:rsidRDefault="0021377F" w:rsidP="00001A3D">
            <w:pPr>
              <w:pStyle w:val="aff1"/>
              <w:widowControl w:val="0"/>
              <w:spacing w:before="0"/>
              <w:rPr>
                <w:szCs w:val="24"/>
              </w:rPr>
            </w:pPr>
            <w:r w:rsidRPr="00886D65">
              <w:rPr>
                <w:szCs w:val="24"/>
                <w:lang w:eastAsia="ja-JP"/>
              </w:rPr>
              <w:t>Нечасто</w:t>
            </w:r>
          </w:p>
        </w:tc>
        <w:tc>
          <w:tcPr>
            <w:tcW w:w="2803" w:type="pct"/>
            <w:vAlign w:val="center"/>
          </w:tcPr>
          <w:p w14:paraId="6E8F8A30" w14:textId="77777777" w:rsidR="0021377F" w:rsidRDefault="0021377F" w:rsidP="00001A3D">
            <w:pPr>
              <w:pStyle w:val="aff1"/>
              <w:widowControl w:val="0"/>
              <w:spacing w:before="0"/>
              <w:jc w:val="both"/>
              <w:rPr>
                <w:bCs/>
                <w:szCs w:val="24"/>
                <w:lang w:eastAsia="ja-JP"/>
              </w:rPr>
            </w:pPr>
            <w:r>
              <w:rPr>
                <w:bCs/>
                <w:szCs w:val="24"/>
                <w:lang w:eastAsia="ja-JP"/>
              </w:rPr>
              <w:t>Нечеткость зрения</w:t>
            </w:r>
          </w:p>
        </w:tc>
      </w:tr>
      <w:tr w:rsidR="0021377F" w:rsidRPr="00886D65" w14:paraId="28AF8363" w14:textId="77777777" w:rsidTr="00AB5036">
        <w:trPr>
          <w:trHeight w:val="373"/>
        </w:trPr>
        <w:tc>
          <w:tcPr>
            <w:tcW w:w="1439" w:type="pct"/>
            <w:vMerge/>
            <w:vAlign w:val="center"/>
          </w:tcPr>
          <w:p w14:paraId="2E7BEA92" w14:textId="77777777" w:rsidR="0021377F" w:rsidRDefault="0021377F" w:rsidP="00001A3D">
            <w:pPr>
              <w:pStyle w:val="aff1"/>
              <w:widowControl w:val="0"/>
              <w:spacing w:before="0"/>
              <w:rPr>
                <w:szCs w:val="24"/>
                <w:lang w:eastAsia="ja-JP"/>
              </w:rPr>
            </w:pPr>
          </w:p>
        </w:tc>
        <w:tc>
          <w:tcPr>
            <w:tcW w:w="758" w:type="pct"/>
            <w:vAlign w:val="center"/>
          </w:tcPr>
          <w:p w14:paraId="62E2AD37" w14:textId="77777777" w:rsidR="0021377F" w:rsidRDefault="0021377F" w:rsidP="00001A3D">
            <w:pPr>
              <w:pStyle w:val="aff1"/>
              <w:widowControl w:val="0"/>
              <w:spacing w:before="0"/>
              <w:rPr>
                <w:szCs w:val="24"/>
              </w:rPr>
            </w:pPr>
            <w:r>
              <w:rPr>
                <w:szCs w:val="24"/>
              </w:rPr>
              <w:t>Очень редко</w:t>
            </w:r>
          </w:p>
        </w:tc>
        <w:tc>
          <w:tcPr>
            <w:tcW w:w="2803" w:type="pct"/>
            <w:vAlign w:val="center"/>
          </w:tcPr>
          <w:p w14:paraId="2D1C1071" w14:textId="77777777" w:rsidR="0021377F" w:rsidRDefault="0021377F" w:rsidP="00001A3D">
            <w:pPr>
              <w:pStyle w:val="aff1"/>
              <w:widowControl w:val="0"/>
              <w:spacing w:before="0"/>
              <w:jc w:val="both"/>
              <w:rPr>
                <w:bCs/>
                <w:szCs w:val="24"/>
                <w:lang w:eastAsia="ja-JP"/>
              </w:rPr>
            </w:pPr>
            <w:r>
              <w:rPr>
                <w:bCs/>
                <w:szCs w:val="24"/>
                <w:lang w:eastAsia="ja-JP"/>
              </w:rPr>
              <w:t>Катаракта, глаукома</w:t>
            </w:r>
          </w:p>
        </w:tc>
      </w:tr>
      <w:tr w:rsidR="0021377F" w:rsidRPr="00886D65" w14:paraId="7E6829AD" w14:textId="77777777" w:rsidTr="00AB5036">
        <w:tc>
          <w:tcPr>
            <w:tcW w:w="1439" w:type="pct"/>
            <w:vMerge w:val="restart"/>
            <w:vAlign w:val="center"/>
          </w:tcPr>
          <w:p w14:paraId="7050399D" w14:textId="77777777" w:rsidR="0021377F" w:rsidRPr="00886D65" w:rsidRDefault="0021377F" w:rsidP="00001A3D">
            <w:pPr>
              <w:pStyle w:val="aff1"/>
              <w:widowControl w:val="0"/>
              <w:spacing w:before="0"/>
              <w:rPr>
                <w:szCs w:val="24"/>
                <w:lang w:eastAsia="ja-JP"/>
              </w:rPr>
            </w:pPr>
            <w:r>
              <w:rPr>
                <w:szCs w:val="24"/>
                <w:lang w:eastAsia="ja-JP"/>
              </w:rPr>
              <w:t>Н</w:t>
            </w:r>
            <w:r w:rsidRPr="00886D65">
              <w:rPr>
                <w:szCs w:val="24"/>
                <w:lang w:eastAsia="ja-JP"/>
              </w:rPr>
              <w:t>арушения</w:t>
            </w:r>
            <w:r>
              <w:rPr>
                <w:szCs w:val="24"/>
                <w:lang w:eastAsia="ja-JP"/>
              </w:rPr>
              <w:t xml:space="preserve"> со стороны сердца и сосудов</w:t>
            </w:r>
          </w:p>
        </w:tc>
        <w:tc>
          <w:tcPr>
            <w:tcW w:w="758" w:type="pct"/>
            <w:vAlign w:val="center"/>
          </w:tcPr>
          <w:p w14:paraId="50BF3545" w14:textId="77777777" w:rsidR="0021377F" w:rsidRPr="00886D65" w:rsidRDefault="0021377F" w:rsidP="00001A3D">
            <w:pPr>
              <w:pStyle w:val="aff1"/>
              <w:widowControl w:val="0"/>
              <w:spacing w:before="0"/>
              <w:rPr>
                <w:szCs w:val="24"/>
                <w:lang w:eastAsia="ja-JP"/>
              </w:rPr>
            </w:pPr>
            <w:r>
              <w:rPr>
                <w:szCs w:val="24"/>
                <w:lang w:eastAsia="ja-JP"/>
              </w:rPr>
              <w:t>Ч</w:t>
            </w:r>
            <w:r w:rsidRPr="00886D65">
              <w:rPr>
                <w:szCs w:val="24"/>
                <w:lang w:eastAsia="ja-JP"/>
              </w:rPr>
              <w:t>асто</w:t>
            </w:r>
          </w:p>
        </w:tc>
        <w:tc>
          <w:tcPr>
            <w:tcW w:w="2803" w:type="pct"/>
            <w:vAlign w:val="center"/>
          </w:tcPr>
          <w:p w14:paraId="526B6E02" w14:textId="77777777" w:rsidR="0021377F" w:rsidRPr="00886D65" w:rsidRDefault="0021377F" w:rsidP="00001A3D">
            <w:pPr>
              <w:pStyle w:val="aff1"/>
              <w:widowControl w:val="0"/>
              <w:spacing w:before="0"/>
              <w:jc w:val="both"/>
              <w:rPr>
                <w:szCs w:val="24"/>
                <w:lang w:eastAsia="ja-JP"/>
              </w:rPr>
            </w:pPr>
            <w:r>
              <w:rPr>
                <w:szCs w:val="24"/>
                <w:lang w:eastAsia="ja-JP"/>
              </w:rPr>
              <w:t>Ощущение сердцебиения</w:t>
            </w:r>
          </w:p>
        </w:tc>
      </w:tr>
      <w:tr w:rsidR="0021377F" w:rsidRPr="00886D65" w14:paraId="1FAE7B7D" w14:textId="77777777" w:rsidTr="00AB5036">
        <w:tc>
          <w:tcPr>
            <w:tcW w:w="1439" w:type="pct"/>
            <w:vMerge/>
            <w:vAlign w:val="center"/>
          </w:tcPr>
          <w:p w14:paraId="7D13C1B6" w14:textId="77777777" w:rsidR="0021377F" w:rsidRDefault="0021377F" w:rsidP="00001A3D">
            <w:pPr>
              <w:pStyle w:val="aff1"/>
              <w:widowControl w:val="0"/>
              <w:spacing w:before="0"/>
              <w:rPr>
                <w:szCs w:val="24"/>
                <w:lang w:eastAsia="ja-JP"/>
              </w:rPr>
            </w:pPr>
          </w:p>
        </w:tc>
        <w:tc>
          <w:tcPr>
            <w:tcW w:w="758" w:type="pct"/>
            <w:vAlign w:val="center"/>
          </w:tcPr>
          <w:p w14:paraId="79FB6AA9" w14:textId="77777777" w:rsidR="0021377F" w:rsidRDefault="0021377F" w:rsidP="00001A3D">
            <w:pPr>
              <w:pStyle w:val="aff1"/>
              <w:widowControl w:val="0"/>
              <w:spacing w:before="0"/>
              <w:rPr>
                <w:szCs w:val="24"/>
                <w:lang w:eastAsia="ja-JP"/>
              </w:rPr>
            </w:pPr>
            <w:r>
              <w:rPr>
                <w:szCs w:val="24"/>
                <w:lang w:eastAsia="ja-JP"/>
              </w:rPr>
              <w:t xml:space="preserve">Нечасто </w:t>
            </w:r>
          </w:p>
        </w:tc>
        <w:tc>
          <w:tcPr>
            <w:tcW w:w="2803" w:type="pct"/>
            <w:vAlign w:val="center"/>
          </w:tcPr>
          <w:p w14:paraId="3D37C5DD" w14:textId="77777777" w:rsidR="0021377F" w:rsidRDefault="0021377F" w:rsidP="00001A3D">
            <w:pPr>
              <w:pStyle w:val="aff1"/>
              <w:widowControl w:val="0"/>
              <w:spacing w:before="0"/>
              <w:jc w:val="both"/>
              <w:rPr>
                <w:szCs w:val="24"/>
                <w:lang w:eastAsia="ja-JP"/>
              </w:rPr>
            </w:pPr>
            <w:r>
              <w:rPr>
                <w:szCs w:val="24"/>
                <w:lang w:eastAsia="ja-JP"/>
              </w:rPr>
              <w:t>Тахикардия</w:t>
            </w:r>
          </w:p>
        </w:tc>
      </w:tr>
      <w:tr w:rsidR="0021377F" w:rsidRPr="00886D65" w14:paraId="34A504AB" w14:textId="77777777" w:rsidTr="00AB5036">
        <w:tc>
          <w:tcPr>
            <w:tcW w:w="1439" w:type="pct"/>
            <w:vMerge/>
            <w:vAlign w:val="center"/>
          </w:tcPr>
          <w:p w14:paraId="03C439D7" w14:textId="77777777" w:rsidR="0021377F" w:rsidRDefault="0021377F" w:rsidP="00001A3D">
            <w:pPr>
              <w:pStyle w:val="aff1"/>
              <w:widowControl w:val="0"/>
              <w:spacing w:before="0"/>
              <w:rPr>
                <w:szCs w:val="24"/>
                <w:lang w:eastAsia="ja-JP"/>
              </w:rPr>
            </w:pPr>
          </w:p>
        </w:tc>
        <w:tc>
          <w:tcPr>
            <w:tcW w:w="758" w:type="pct"/>
            <w:vAlign w:val="center"/>
          </w:tcPr>
          <w:p w14:paraId="19EB8EE7" w14:textId="77777777" w:rsidR="0021377F" w:rsidRDefault="0021377F" w:rsidP="00001A3D">
            <w:pPr>
              <w:pStyle w:val="aff1"/>
              <w:widowControl w:val="0"/>
              <w:spacing w:before="0"/>
              <w:rPr>
                <w:szCs w:val="24"/>
                <w:lang w:eastAsia="ja-JP"/>
              </w:rPr>
            </w:pPr>
            <w:r>
              <w:rPr>
                <w:szCs w:val="24"/>
                <w:lang w:eastAsia="ja-JP"/>
              </w:rPr>
              <w:t xml:space="preserve">Редко </w:t>
            </w:r>
          </w:p>
        </w:tc>
        <w:tc>
          <w:tcPr>
            <w:tcW w:w="2803" w:type="pct"/>
            <w:vAlign w:val="center"/>
          </w:tcPr>
          <w:p w14:paraId="7CD5E451" w14:textId="77777777" w:rsidR="0021377F" w:rsidRDefault="0021377F" w:rsidP="00001A3D">
            <w:pPr>
              <w:pStyle w:val="aff1"/>
              <w:widowControl w:val="0"/>
              <w:spacing w:before="0"/>
              <w:jc w:val="both"/>
              <w:rPr>
                <w:szCs w:val="24"/>
                <w:lang w:eastAsia="ja-JP"/>
              </w:rPr>
            </w:pPr>
            <w:r>
              <w:rPr>
                <w:szCs w:val="24"/>
                <w:lang w:eastAsia="ja-JP"/>
              </w:rPr>
              <w:t>Аритмия (фибрилляция предсердий, суправентрикулярная тахикардия, экстрасистолия)</w:t>
            </w:r>
          </w:p>
        </w:tc>
      </w:tr>
      <w:tr w:rsidR="0021377F" w:rsidRPr="00886D65" w14:paraId="5BE2F28C" w14:textId="77777777" w:rsidTr="00AB5036">
        <w:tc>
          <w:tcPr>
            <w:tcW w:w="1439" w:type="pct"/>
            <w:vMerge/>
            <w:vAlign w:val="center"/>
          </w:tcPr>
          <w:p w14:paraId="39B0D6BC" w14:textId="77777777" w:rsidR="0021377F" w:rsidRDefault="0021377F" w:rsidP="00001A3D">
            <w:pPr>
              <w:pStyle w:val="aff1"/>
              <w:widowControl w:val="0"/>
              <w:spacing w:before="0"/>
              <w:rPr>
                <w:szCs w:val="24"/>
                <w:lang w:eastAsia="ja-JP"/>
              </w:rPr>
            </w:pPr>
          </w:p>
        </w:tc>
        <w:tc>
          <w:tcPr>
            <w:tcW w:w="758" w:type="pct"/>
            <w:vAlign w:val="center"/>
          </w:tcPr>
          <w:p w14:paraId="502AB021" w14:textId="77777777" w:rsidR="0021377F" w:rsidRDefault="0021377F" w:rsidP="00001A3D">
            <w:pPr>
              <w:pStyle w:val="aff1"/>
              <w:widowControl w:val="0"/>
              <w:spacing w:before="0"/>
              <w:rPr>
                <w:szCs w:val="24"/>
                <w:lang w:eastAsia="ja-JP"/>
              </w:rPr>
            </w:pPr>
            <w:r>
              <w:rPr>
                <w:szCs w:val="24"/>
                <w:lang w:eastAsia="ja-JP"/>
              </w:rPr>
              <w:t>Очень редко</w:t>
            </w:r>
          </w:p>
        </w:tc>
        <w:tc>
          <w:tcPr>
            <w:tcW w:w="2803" w:type="pct"/>
            <w:vAlign w:val="center"/>
          </w:tcPr>
          <w:p w14:paraId="10B3C6EB" w14:textId="77777777" w:rsidR="0021377F" w:rsidRPr="005750AF" w:rsidRDefault="0021377F" w:rsidP="00001A3D">
            <w:pPr>
              <w:pStyle w:val="aff1"/>
              <w:widowControl w:val="0"/>
              <w:spacing w:before="0"/>
              <w:jc w:val="both"/>
              <w:rPr>
                <w:szCs w:val="24"/>
                <w:lang w:eastAsia="ja-JP"/>
              </w:rPr>
            </w:pPr>
            <w:r>
              <w:rPr>
                <w:szCs w:val="24"/>
                <w:lang w:eastAsia="ja-JP"/>
              </w:rPr>
              <w:t xml:space="preserve">Стенокардия, колебания артериального давления, удлинение интервала </w:t>
            </w:r>
            <w:r>
              <w:rPr>
                <w:szCs w:val="24"/>
                <w:lang w:val="en-US" w:eastAsia="ja-JP"/>
              </w:rPr>
              <w:t>QTc</w:t>
            </w:r>
          </w:p>
        </w:tc>
      </w:tr>
      <w:tr w:rsidR="0021377F" w:rsidRPr="00886D65" w14:paraId="2AE7366D" w14:textId="77777777" w:rsidTr="00AB5036">
        <w:trPr>
          <w:trHeight w:val="503"/>
        </w:trPr>
        <w:tc>
          <w:tcPr>
            <w:tcW w:w="1439" w:type="pct"/>
            <w:vMerge w:val="restart"/>
            <w:vAlign w:val="center"/>
          </w:tcPr>
          <w:p w14:paraId="2C7FC226" w14:textId="77777777" w:rsidR="0021377F" w:rsidRPr="00886D65" w:rsidRDefault="0021377F" w:rsidP="00001A3D">
            <w:pPr>
              <w:pStyle w:val="aff1"/>
              <w:widowControl w:val="0"/>
              <w:spacing w:before="0"/>
              <w:rPr>
                <w:szCs w:val="24"/>
                <w:lang w:eastAsia="ja-JP"/>
              </w:rPr>
            </w:pPr>
            <w:r w:rsidRPr="00886D65">
              <w:rPr>
                <w:szCs w:val="24"/>
                <w:lang w:eastAsia="ja-JP"/>
              </w:rPr>
              <w:t>Нарушения со стороны органов дыхания, грудной клетки и средостения</w:t>
            </w:r>
          </w:p>
        </w:tc>
        <w:tc>
          <w:tcPr>
            <w:tcW w:w="758" w:type="pct"/>
            <w:vAlign w:val="center"/>
          </w:tcPr>
          <w:p w14:paraId="3C47E4C0" w14:textId="77777777" w:rsidR="0021377F" w:rsidRPr="00886D65" w:rsidRDefault="0021377F" w:rsidP="00001A3D">
            <w:pPr>
              <w:pStyle w:val="aff1"/>
              <w:spacing w:before="0"/>
              <w:rPr>
                <w:szCs w:val="24"/>
              </w:rPr>
            </w:pPr>
            <w:r>
              <w:rPr>
                <w:bCs/>
                <w:szCs w:val="24"/>
                <w:lang w:eastAsia="ja-JP"/>
              </w:rPr>
              <w:t>Ч</w:t>
            </w:r>
            <w:r w:rsidRPr="00886D65">
              <w:rPr>
                <w:bCs/>
                <w:szCs w:val="24"/>
                <w:lang w:eastAsia="ja-JP"/>
              </w:rPr>
              <w:t>асто</w:t>
            </w:r>
          </w:p>
        </w:tc>
        <w:tc>
          <w:tcPr>
            <w:tcW w:w="2803" w:type="pct"/>
            <w:vAlign w:val="center"/>
          </w:tcPr>
          <w:p w14:paraId="2D1F7564" w14:textId="77777777" w:rsidR="0021377F" w:rsidRPr="00886D65" w:rsidRDefault="0021377F" w:rsidP="00001A3D">
            <w:pPr>
              <w:pStyle w:val="aff1"/>
              <w:widowControl w:val="0"/>
              <w:spacing w:before="0"/>
              <w:jc w:val="both"/>
              <w:rPr>
                <w:szCs w:val="24"/>
              </w:rPr>
            </w:pPr>
            <w:r w:rsidRPr="00886D65">
              <w:rPr>
                <w:bCs/>
                <w:szCs w:val="24"/>
                <w:lang w:eastAsia="ja-JP"/>
              </w:rPr>
              <w:t xml:space="preserve">Кашель, </w:t>
            </w:r>
            <w:r>
              <w:rPr>
                <w:bCs/>
                <w:szCs w:val="24"/>
                <w:lang w:eastAsia="ja-JP"/>
              </w:rPr>
              <w:t>хрипота, легкое раздражение слизистой оболочки глотки</w:t>
            </w:r>
          </w:p>
        </w:tc>
      </w:tr>
      <w:tr w:rsidR="0021377F" w:rsidRPr="00886D65" w14:paraId="6D95388D" w14:textId="77777777" w:rsidTr="00AB5036">
        <w:trPr>
          <w:trHeight w:val="502"/>
        </w:trPr>
        <w:tc>
          <w:tcPr>
            <w:tcW w:w="1439" w:type="pct"/>
            <w:vMerge/>
            <w:vAlign w:val="center"/>
          </w:tcPr>
          <w:p w14:paraId="031FB6D0" w14:textId="77777777" w:rsidR="0021377F" w:rsidRPr="00886D65" w:rsidRDefault="0021377F" w:rsidP="00001A3D">
            <w:pPr>
              <w:pStyle w:val="aff1"/>
              <w:widowControl w:val="0"/>
              <w:spacing w:before="0"/>
              <w:rPr>
                <w:szCs w:val="24"/>
                <w:lang w:eastAsia="ja-JP"/>
              </w:rPr>
            </w:pPr>
          </w:p>
        </w:tc>
        <w:tc>
          <w:tcPr>
            <w:tcW w:w="758" w:type="pct"/>
            <w:vAlign w:val="center"/>
          </w:tcPr>
          <w:p w14:paraId="72B4FA6A" w14:textId="77777777" w:rsidR="0021377F" w:rsidRPr="00886D65" w:rsidRDefault="0021377F" w:rsidP="00001A3D">
            <w:pPr>
              <w:widowControl w:val="0"/>
            </w:pPr>
            <w:r w:rsidRPr="00886D65">
              <w:t>Редко</w:t>
            </w:r>
          </w:p>
        </w:tc>
        <w:tc>
          <w:tcPr>
            <w:tcW w:w="2803" w:type="pct"/>
            <w:vAlign w:val="center"/>
          </w:tcPr>
          <w:p w14:paraId="23F79ED6" w14:textId="77777777" w:rsidR="0021377F" w:rsidRPr="00886D65" w:rsidRDefault="0021377F" w:rsidP="00001A3D">
            <w:pPr>
              <w:pStyle w:val="aff1"/>
              <w:widowControl w:val="0"/>
              <w:spacing w:before="0"/>
              <w:jc w:val="both"/>
              <w:rPr>
                <w:szCs w:val="24"/>
                <w:lang w:eastAsia="ja-JP"/>
              </w:rPr>
            </w:pPr>
            <w:r>
              <w:rPr>
                <w:szCs w:val="24"/>
              </w:rPr>
              <w:t>Бронхоспазм</w:t>
            </w:r>
          </w:p>
        </w:tc>
      </w:tr>
      <w:tr w:rsidR="0021377F" w:rsidRPr="00886D65" w14:paraId="7A55DF18" w14:textId="77777777" w:rsidTr="00AB5036">
        <w:tc>
          <w:tcPr>
            <w:tcW w:w="1439" w:type="pct"/>
            <w:vAlign w:val="center"/>
          </w:tcPr>
          <w:p w14:paraId="10A77E00" w14:textId="77777777" w:rsidR="0021377F" w:rsidRPr="00886D65" w:rsidRDefault="0021377F" w:rsidP="00001A3D">
            <w:pPr>
              <w:widowControl w:val="0"/>
            </w:pPr>
            <w:r w:rsidRPr="00886D65">
              <w:t>Нарушения со стороны желудочно-кишечного тракта</w:t>
            </w:r>
          </w:p>
        </w:tc>
        <w:tc>
          <w:tcPr>
            <w:tcW w:w="758" w:type="pct"/>
            <w:vAlign w:val="center"/>
          </w:tcPr>
          <w:p w14:paraId="04997462" w14:textId="77777777" w:rsidR="0021377F" w:rsidRPr="00886D65" w:rsidRDefault="0021377F" w:rsidP="00001A3D">
            <w:pPr>
              <w:widowControl w:val="0"/>
            </w:pPr>
            <w:r w:rsidRPr="00886D65">
              <w:t>Нечасто</w:t>
            </w:r>
          </w:p>
        </w:tc>
        <w:tc>
          <w:tcPr>
            <w:tcW w:w="2803" w:type="pct"/>
            <w:vAlign w:val="center"/>
          </w:tcPr>
          <w:p w14:paraId="0E1297CA" w14:textId="77777777" w:rsidR="0021377F" w:rsidRPr="00886D65" w:rsidRDefault="0021377F" w:rsidP="00001A3D">
            <w:pPr>
              <w:widowControl w:val="0"/>
              <w:jc w:val="both"/>
            </w:pPr>
            <w:r w:rsidRPr="00886D65">
              <w:t xml:space="preserve">Тошнота </w:t>
            </w:r>
          </w:p>
        </w:tc>
      </w:tr>
      <w:tr w:rsidR="0021377F" w:rsidRPr="00886D65" w14:paraId="7461FAA7" w14:textId="77777777" w:rsidTr="00AB5036">
        <w:trPr>
          <w:trHeight w:val="828"/>
        </w:trPr>
        <w:tc>
          <w:tcPr>
            <w:tcW w:w="1439" w:type="pct"/>
            <w:vAlign w:val="center"/>
          </w:tcPr>
          <w:p w14:paraId="4B5C9D32" w14:textId="77777777" w:rsidR="0021377F" w:rsidRPr="00886D65" w:rsidRDefault="0021377F" w:rsidP="00001A3D">
            <w:pPr>
              <w:pStyle w:val="aff1"/>
              <w:widowControl w:val="0"/>
              <w:spacing w:before="0"/>
              <w:rPr>
                <w:szCs w:val="24"/>
                <w:lang w:eastAsia="ja-JP"/>
              </w:rPr>
            </w:pPr>
            <w:r w:rsidRPr="00886D65">
              <w:rPr>
                <w:szCs w:val="24"/>
                <w:lang w:eastAsia="ja-JP"/>
              </w:rPr>
              <w:t>Нарушения со стороны кожи и подкожной клетчатки</w:t>
            </w:r>
          </w:p>
        </w:tc>
        <w:tc>
          <w:tcPr>
            <w:tcW w:w="758" w:type="pct"/>
            <w:vAlign w:val="center"/>
          </w:tcPr>
          <w:p w14:paraId="3B075C35" w14:textId="77777777" w:rsidR="0021377F" w:rsidRPr="00886D65" w:rsidRDefault="0021377F" w:rsidP="00001A3D">
            <w:pPr>
              <w:widowControl w:val="0"/>
            </w:pPr>
            <w:r w:rsidRPr="00886D65">
              <w:rPr>
                <w:bCs/>
              </w:rPr>
              <w:t>Нечасто</w:t>
            </w:r>
          </w:p>
        </w:tc>
        <w:tc>
          <w:tcPr>
            <w:tcW w:w="2803" w:type="pct"/>
            <w:vAlign w:val="center"/>
          </w:tcPr>
          <w:p w14:paraId="24693D50" w14:textId="77777777" w:rsidR="0021377F" w:rsidRPr="00886D65" w:rsidRDefault="0021377F" w:rsidP="00001A3D">
            <w:pPr>
              <w:pStyle w:val="aff1"/>
              <w:widowControl w:val="0"/>
              <w:spacing w:before="0"/>
              <w:jc w:val="both"/>
              <w:rPr>
                <w:szCs w:val="24"/>
              </w:rPr>
            </w:pPr>
            <w:r w:rsidRPr="00886D65">
              <w:rPr>
                <w:bCs/>
                <w:szCs w:val="24"/>
                <w:lang w:eastAsia="ja-JP"/>
              </w:rPr>
              <w:t>Кр</w:t>
            </w:r>
            <w:r>
              <w:rPr>
                <w:bCs/>
                <w:szCs w:val="24"/>
                <w:lang w:eastAsia="ja-JP"/>
              </w:rPr>
              <w:t xml:space="preserve">овоподтеки </w:t>
            </w:r>
          </w:p>
        </w:tc>
      </w:tr>
      <w:tr w:rsidR="0021377F" w:rsidRPr="00886D65" w14:paraId="5AB42754" w14:textId="77777777" w:rsidTr="00AB5036">
        <w:trPr>
          <w:trHeight w:val="1015"/>
        </w:trPr>
        <w:tc>
          <w:tcPr>
            <w:tcW w:w="1439" w:type="pct"/>
            <w:vAlign w:val="center"/>
          </w:tcPr>
          <w:p w14:paraId="6DD9DBA4" w14:textId="77777777" w:rsidR="0021377F" w:rsidRPr="00886D65" w:rsidRDefault="0021377F" w:rsidP="00001A3D">
            <w:pPr>
              <w:widowControl w:val="0"/>
            </w:pPr>
            <w:r>
              <w:t>Н</w:t>
            </w:r>
            <w:r w:rsidRPr="00886D65">
              <w:t xml:space="preserve">арушения </w:t>
            </w:r>
            <w:r>
              <w:t xml:space="preserve">со стороны скелетно-мышечной и соединительной ткани </w:t>
            </w:r>
          </w:p>
        </w:tc>
        <w:tc>
          <w:tcPr>
            <w:tcW w:w="758" w:type="pct"/>
            <w:vAlign w:val="center"/>
          </w:tcPr>
          <w:p w14:paraId="59CC0FE6" w14:textId="77777777" w:rsidR="0021377F" w:rsidRPr="00886D65" w:rsidRDefault="0021377F" w:rsidP="00001A3D">
            <w:pPr>
              <w:widowControl w:val="0"/>
            </w:pPr>
            <w:r>
              <w:t>Неч</w:t>
            </w:r>
            <w:r w:rsidRPr="00886D65">
              <w:t>асто</w:t>
            </w:r>
          </w:p>
        </w:tc>
        <w:tc>
          <w:tcPr>
            <w:tcW w:w="2803" w:type="pct"/>
            <w:vAlign w:val="center"/>
          </w:tcPr>
          <w:p w14:paraId="048AC4FF" w14:textId="77777777" w:rsidR="0021377F" w:rsidRPr="00886D65" w:rsidRDefault="0021377F" w:rsidP="00001A3D">
            <w:pPr>
              <w:widowControl w:val="0"/>
              <w:jc w:val="both"/>
            </w:pPr>
            <w:r>
              <w:t>Мышечные судороги</w:t>
            </w:r>
            <w:r w:rsidRPr="00886D65">
              <w:t xml:space="preserve"> </w:t>
            </w:r>
          </w:p>
        </w:tc>
      </w:tr>
    </w:tbl>
    <w:p w14:paraId="07457CB8" w14:textId="35F817BA" w:rsidR="0021377F" w:rsidRDefault="0021377F" w:rsidP="00001A3D">
      <w:pPr>
        <w:rPr>
          <w:b/>
        </w:rPr>
      </w:pPr>
    </w:p>
    <w:p w14:paraId="09B31191" w14:textId="304A3C16" w:rsidR="006851C4" w:rsidRPr="0021377F" w:rsidRDefault="006851C4" w:rsidP="00A5116C">
      <w:pPr>
        <w:keepNext/>
        <w:rPr>
          <w:b/>
        </w:rPr>
      </w:pPr>
      <w:r>
        <w:rPr>
          <w:b/>
        </w:rPr>
        <w:t>Нежелательные реакции, по данным постмаркетингового применения</w:t>
      </w:r>
    </w:p>
    <w:p w14:paraId="783D8F43" w14:textId="22C7F678" w:rsidR="00AA1044" w:rsidRDefault="00AA1044" w:rsidP="00A5116C">
      <w:pPr>
        <w:keepNext/>
        <w:jc w:val="both"/>
        <w:rPr>
          <w:rFonts w:eastAsia="Times New Roman"/>
          <w:b/>
          <w:highlight w:val="lightGray"/>
        </w:rPr>
      </w:pPr>
    </w:p>
    <w:p w14:paraId="6C472D23" w14:textId="361BFCAF" w:rsidR="006851C4" w:rsidRPr="00E6727D" w:rsidRDefault="006851C4" w:rsidP="00001A3D">
      <w:pPr>
        <w:ind w:firstLine="708"/>
        <w:jc w:val="both"/>
        <w:rPr>
          <w:rFonts w:eastAsia="Times New Roman"/>
        </w:rPr>
      </w:pPr>
      <w:r w:rsidRPr="00E6727D">
        <w:rPr>
          <w:rFonts w:eastAsia="Times New Roman"/>
          <w:i/>
        </w:rPr>
        <w:t>Нарушения со стороны сердца:</w:t>
      </w:r>
      <w:r w:rsidR="00E6727D">
        <w:rPr>
          <w:rFonts w:eastAsia="Times New Roman"/>
          <w:i/>
        </w:rPr>
        <w:t xml:space="preserve"> </w:t>
      </w:r>
      <w:r w:rsidR="00E6727D">
        <w:rPr>
          <w:rFonts w:eastAsia="Times New Roman"/>
        </w:rPr>
        <w:t>стенокардия напряжения, тахикардия, сердечная аритмия (например, фибрилляция предсердий, экстрасистолия), чувство учащенного сердцебиения.</w:t>
      </w:r>
    </w:p>
    <w:p w14:paraId="48E2D0B8" w14:textId="6456586C" w:rsidR="006851C4" w:rsidRPr="00E6727D" w:rsidRDefault="005C0945" w:rsidP="00001A3D">
      <w:pPr>
        <w:ind w:firstLine="708"/>
        <w:jc w:val="both"/>
        <w:rPr>
          <w:rFonts w:eastAsia="Times New Roman"/>
        </w:rPr>
      </w:pPr>
      <w:r w:rsidRPr="00E6727D">
        <w:rPr>
          <w:rFonts w:eastAsia="Times New Roman"/>
          <w:i/>
        </w:rPr>
        <w:t>Нарушения со стороны эндокринной системы:</w:t>
      </w:r>
      <w:r w:rsidR="00E6727D">
        <w:rPr>
          <w:rFonts w:eastAsia="Times New Roman"/>
          <w:i/>
        </w:rPr>
        <w:t xml:space="preserve"> </w:t>
      </w:r>
      <w:r w:rsidR="00E6727D" w:rsidRPr="00E6727D">
        <w:rPr>
          <w:rFonts w:eastAsia="Times New Roman"/>
        </w:rPr>
        <w:t>гиперкортицизм, заде</w:t>
      </w:r>
      <w:r w:rsidR="00E6727D">
        <w:rPr>
          <w:rFonts w:eastAsia="Times New Roman"/>
        </w:rPr>
        <w:t>р</w:t>
      </w:r>
      <w:r w:rsidR="00E6727D" w:rsidRPr="00E6727D">
        <w:rPr>
          <w:rFonts w:eastAsia="Times New Roman"/>
        </w:rPr>
        <w:t>жка роста</w:t>
      </w:r>
      <w:r w:rsidR="00E6727D">
        <w:rPr>
          <w:rFonts w:eastAsia="Times New Roman"/>
        </w:rPr>
        <w:t>.</w:t>
      </w:r>
    </w:p>
    <w:p w14:paraId="46013B33" w14:textId="35B5E7EF" w:rsidR="005C0945" w:rsidRPr="00E6727D" w:rsidRDefault="005C0945" w:rsidP="00001A3D">
      <w:pPr>
        <w:ind w:firstLine="708"/>
        <w:jc w:val="both"/>
        <w:rPr>
          <w:rFonts w:eastAsia="Times New Roman"/>
        </w:rPr>
      </w:pPr>
      <w:r w:rsidRPr="00E6727D">
        <w:rPr>
          <w:rFonts w:eastAsia="Times New Roman"/>
          <w:i/>
        </w:rPr>
        <w:t>Нарушения со стороны глаз:</w:t>
      </w:r>
      <w:r w:rsidR="00E6727D">
        <w:rPr>
          <w:rFonts w:eastAsia="Times New Roman"/>
          <w:i/>
        </w:rPr>
        <w:t xml:space="preserve"> </w:t>
      </w:r>
      <w:r w:rsidR="00E6727D">
        <w:rPr>
          <w:rFonts w:eastAsia="Times New Roman"/>
        </w:rPr>
        <w:t>катаракта, глаукома, повышение внутриглазного давления.</w:t>
      </w:r>
    </w:p>
    <w:p w14:paraId="13002E67" w14:textId="48BC689C" w:rsidR="005C0945" w:rsidRPr="00E6727D" w:rsidRDefault="005C0945" w:rsidP="00001A3D">
      <w:pPr>
        <w:ind w:firstLine="708"/>
        <w:jc w:val="both"/>
        <w:rPr>
          <w:rFonts w:eastAsia="Times New Roman"/>
        </w:rPr>
      </w:pPr>
      <w:r w:rsidRPr="00E6727D">
        <w:rPr>
          <w:rFonts w:eastAsia="Times New Roman"/>
          <w:i/>
        </w:rPr>
        <w:t>Нарушения со стороны желудочно-кишечного тракта:</w:t>
      </w:r>
      <w:r w:rsidR="00E6727D">
        <w:rPr>
          <w:rFonts w:eastAsia="Times New Roman"/>
        </w:rPr>
        <w:t xml:space="preserve"> кандидоз полости рта и глотки, тошнота.</w:t>
      </w:r>
    </w:p>
    <w:p w14:paraId="68876C38" w14:textId="35B7348C" w:rsidR="005C0945" w:rsidRPr="00E6727D" w:rsidRDefault="005C0945" w:rsidP="00001A3D">
      <w:pPr>
        <w:ind w:firstLine="708"/>
        <w:jc w:val="both"/>
        <w:rPr>
          <w:rFonts w:eastAsia="Times New Roman"/>
        </w:rPr>
      </w:pPr>
      <w:r w:rsidRPr="00E6727D">
        <w:rPr>
          <w:rFonts w:eastAsia="Times New Roman"/>
          <w:i/>
        </w:rPr>
        <w:t>Нарушения со стороны иммунной системы:</w:t>
      </w:r>
      <w:r w:rsidR="00E6727D">
        <w:rPr>
          <w:rFonts w:eastAsia="Times New Roman"/>
          <w:i/>
        </w:rPr>
        <w:t xml:space="preserve"> </w:t>
      </w:r>
      <w:r w:rsidR="00E6727D">
        <w:rPr>
          <w:rFonts w:eastAsia="Times New Roman"/>
        </w:rPr>
        <w:t>немедленные и отсроченные реакции гиперчувствительности, такие как анафилактические реакции, ангионевротический отек, бронхоспазм, крапивница, сыпь, дерматит, зуд.</w:t>
      </w:r>
    </w:p>
    <w:p w14:paraId="160B42B0" w14:textId="30A82EA3" w:rsidR="005C0945" w:rsidRPr="00E6727D" w:rsidRDefault="005C0945" w:rsidP="00001A3D">
      <w:pPr>
        <w:ind w:firstLine="708"/>
        <w:jc w:val="both"/>
        <w:rPr>
          <w:rFonts w:eastAsia="Times New Roman"/>
        </w:rPr>
      </w:pPr>
      <w:r w:rsidRPr="00E6727D">
        <w:rPr>
          <w:rFonts w:eastAsia="Times New Roman"/>
          <w:i/>
        </w:rPr>
        <w:t>Нарушения со стороны метаболизма и обмена веществ:</w:t>
      </w:r>
      <w:r w:rsidR="00E6727D">
        <w:rPr>
          <w:rFonts w:eastAsia="Times New Roman"/>
          <w:i/>
        </w:rPr>
        <w:t xml:space="preserve"> </w:t>
      </w:r>
      <w:r w:rsidR="00E6727D">
        <w:rPr>
          <w:rFonts w:eastAsia="Times New Roman"/>
        </w:rPr>
        <w:t>гипергликемия, гип</w:t>
      </w:r>
      <w:r w:rsidR="00072E78">
        <w:rPr>
          <w:rFonts w:eastAsia="Times New Roman"/>
        </w:rPr>
        <w:t>о</w:t>
      </w:r>
      <w:r w:rsidR="00E6727D">
        <w:rPr>
          <w:rFonts w:eastAsia="Times New Roman"/>
        </w:rPr>
        <w:t>калиемия.</w:t>
      </w:r>
    </w:p>
    <w:p w14:paraId="262D23D4" w14:textId="20660C4D" w:rsidR="00E6727D" w:rsidRPr="00E6727D" w:rsidRDefault="00E6727D" w:rsidP="00001A3D">
      <w:pPr>
        <w:ind w:firstLine="708"/>
        <w:jc w:val="both"/>
      </w:pPr>
      <w:r w:rsidRPr="00E6727D">
        <w:rPr>
          <w:i/>
        </w:rPr>
        <w:t>Нарушения со стороны скелетно-мышечной и соединительной ткани</w:t>
      </w:r>
      <w:r>
        <w:rPr>
          <w:i/>
        </w:rPr>
        <w:t xml:space="preserve">: </w:t>
      </w:r>
      <w:r>
        <w:t>спазм мышц.</w:t>
      </w:r>
    </w:p>
    <w:p w14:paraId="345B7AE1" w14:textId="44F7CF5D" w:rsidR="00E6727D" w:rsidRPr="00E6727D" w:rsidRDefault="00E6727D" w:rsidP="00001A3D">
      <w:pPr>
        <w:ind w:firstLine="708"/>
        <w:jc w:val="both"/>
        <w:rPr>
          <w:rFonts w:eastAsia="Times New Roman"/>
          <w:i/>
        </w:rPr>
      </w:pPr>
      <w:r w:rsidRPr="00E6727D">
        <w:rPr>
          <w:i/>
        </w:rPr>
        <w:lastRenderedPageBreak/>
        <w:t>Нарушения со стороны нервной системы</w:t>
      </w:r>
      <w:r>
        <w:rPr>
          <w:i/>
        </w:rPr>
        <w:t xml:space="preserve">: </w:t>
      </w:r>
      <w:r w:rsidRPr="00E6727D">
        <w:t>тремор, голо</w:t>
      </w:r>
      <w:r>
        <w:t>в</w:t>
      </w:r>
      <w:r w:rsidRPr="00E6727D">
        <w:t>окружение, головная боль.</w:t>
      </w:r>
    </w:p>
    <w:p w14:paraId="3EB3574D" w14:textId="5A1DF7A2" w:rsidR="005C0945" w:rsidRPr="00E6727D" w:rsidRDefault="00E6727D" w:rsidP="00001A3D">
      <w:pPr>
        <w:ind w:firstLine="708"/>
        <w:jc w:val="both"/>
      </w:pPr>
      <w:r w:rsidRPr="00E6727D">
        <w:rPr>
          <w:i/>
        </w:rPr>
        <w:t>Нарушения со стороны психики</w:t>
      </w:r>
      <w:r>
        <w:rPr>
          <w:i/>
        </w:rPr>
        <w:t xml:space="preserve">: </w:t>
      </w:r>
      <w:r w:rsidR="004D6741">
        <w:t>нарушение</w:t>
      </w:r>
      <w:r>
        <w:t xml:space="preserve"> поведения, нарушения сна, повышенная нервная возбудимость, </w:t>
      </w:r>
      <w:r w:rsidR="003C707C">
        <w:t>возбужденное состояние, депрессия, беспокойство.</w:t>
      </w:r>
    </w:p>
    <w:p w14:paraId="765F3F51" w14:textId="592BBCEB" w:rsidR="00E6727D" w:rsidRPr="003C707C" w:rsidRDefault="00E6727D" w:rsidP="00001A3D">
      <w:pPr>
        <w:ind w:firstLine="708"/>
        <w:jc w:val="both"/>
      </w:pPr>
      <w:r w:rsidRPr="00E6727D">
        <w:rPr>
          <w:i/>
        </w:rPr>
        <w:t xml:space="preserve">Нарушения со стороны органов дыхания, грудной клетки и средостения: </w:t>
      </w:r>
      <w:r w:rsidRPr="003C707C">
        <w:t>хрипота,</w:t>
      </w:r>
      <w:r w:rsidR="003C707C">
        <w:t xml:space="preserve"> кашель, раздражение горла.</w:t>
      </w:r>
    </w:p>
    <w:p w14:paraId="1DF85EA4" w14:textId="5534F1B6" w:rsidR="00E6727D" w:rsidRPr="003C707C" w:rsidRDefault="00E6727D" w:rsidP="00001A3D">
      <w:pPr>
        <w:ind w:firstLine="708"/>
        <w:jc w:val="both"/>
      </w:pPr>
      <w:r w:rsidRPr="00E6727D">
        <w:rPr>
          <w:i/>
        </w:rPr>
        <w:t>Нарушения со стороны кожи и подкожной клетчатки</w:t>
      </w:r>
      <w:r w:rsidR="003C707C">
        <w:rPr>
          <w:i/>
        </w:rPr>
        <w:t xml:space="preserve">: </w:t>
      </w:r>
      <w:r w:rsidR="003C707C">
        <w:t>кровоподтеки на коже.</w:t>
      </w:r>
    </w:p>
    <w:p w14:paraId="0B0CCD43" w14:textId="313AA0E1" w:rsidR="00E6727D" w:rsidRPr="003C707C" w:rsidRDefault="00E6727D" w:rsidP="00001A3D">
      <w:pPr>
        <w:ind w:firstLine="708"/>
        <w:jc w:val="both"/>
        <w:rPr>
          <w:rFonts w:eastAsia="Times New Roman"/>
          <w:b/>
        </w:rPr>
      </w:pPr>
      <w:r w:rsidRPr="00E6727D">
        <w:rPr>
          <w:i/>
        </w:rPr>
        <w:t>Сосудистые нарушения:</w:t>
      </w:r>
      <w:r w:rsidR="003C707C">
        <w:rPr>
          <w:i/>
        </w:rPr>
        <w:t xml:space="preserve"> </w:t>
      </w:r>
      <w:r w:rsidR="003C707C">
        <w:t>гипотензия, гипертензия</w:t>
      </w:r>
      <w:r w:rsidR="0063663D">
        <w:t xml:space="preserve"> </w:t>
      </w:r>
      <w:r w:rsidR="0063663D" w:rsidRPr="00CD600A">
        <w:t>[5]</w:t>
      </w:r>
      <w:r w:rsidR="003C707C">
        <w:t>.</w:t>
      </w:r>
    </w:p>
    <w:p w14:paraId="543D88CB" w14:textId="77777777" w:rsidR="006851C4" w:rsidRPr="00E6727D" w:rsidRDefault="006851C4" w:rsidP="00001A3D">
      <w:pPr>
        <w:jc w:val="both"/>
        <w:rPr>
          <w:rFonts w:eastAsia="Times New Roman"/>
          <w:b/>
          <w:i/>
        </w:rPr>
      </w:pPr>
    </w:p>
    <w:p w14:paraId="6621CADD" w14:textId="71422822" w:rsidR="00AF1016" w:rsidRPr="00A44F13" w:rsidRDefault="00C557DD" w:rsidP="00001A3D">
      <w:pPr>
        <w:jc w:val="both"/>
        <w:outlineLvl w:val="3"/>
        <w:rPr>
          <w:rFonts w:eastAsia="Times New Roman"/>
          <w:b/>
        </w:rPr>
      </w:pPr>
      <w:bookmarkStart w:id="162" w:name="_Toc185315989"/>
      <w:r w:rsidRPr="00A44F13">
        <w:rPr>
          <w:rFonts w:eastAsia="Times New Roman"/>
          <w:b/>
        </w:rPr>
        <w:t>4.2</w:t>
      </w:r>
      <w:r w:rsidR="004E70DA" w:rsidRPr="00A44F13">
        <w:rPr>
          <w:rFonts w:eastAsia="Times New Roman"/>
          <w:b/>
        </w:rPr>
        <w:t>.2.</w:t>
      </w:r>
      <w:r w:rsidRPr="00A44F13">
        <w:rPr>
          <w:rFonts w:eastAsia="Times New Roman"/>
          <w:b/>
        </w:rPr>
        <w:t>4</w:t>
      </w:r>
      <w:r w:rsidR="004E70DA" w:rsidRPr="00A44F13">
        <w:rPr>
          <w:rFonts w:eastAsia="Times New Roman"/>
          <w:b/>
        </w:rPr>
        <w:t xml:space="preserve">. </w:t>
      </w:r>
      <w:r w:rsidR="001D3D17" w:rsidRPr="00A44F13">
        <w:rPr>
          <w:rFonts w:eastAsia="Times New Roman"/>
          <w:b/>
        </w:rPr>
        <w:t>Опис</w:t>
      </w:r>
      <w:r w:rsidR="00A62267" w:rsidRPr="00A44F13">
        <w:rPr>
          <w:rFonts w:eastAsia="Times New Roman"/>
          <w:b/>
        </w:rPr>
        <w:t>ание отдельных нежелательных</w:t>
      </w:r>
      <w:r w:rsidR="00052C99" w:rsidRPr="00A44F13">
        <w:rPr>
          <w:rFonts w:eastAsia="Times New Roman"/>
          <w:b/>
        </w:rPr>
        <w:t xml:space="preserve"> реакций</w:t>
      </w:r>
      <w:bookmarkEnd w:id="162"/>
    </w:p>
    <w:p w14:paraId="5DF635E2" w14:textId="43DBBDF2" w:rsidR="00890869" w:rsidRDefault="00890869" w:rsidP="00001A3D">
      <w:pPr>
        <w:ind w:firstLine="708"/>
        <w:rPr>
          <w:b/>
          <w:i/>
          <w:highlight w:val="lightGray"/>
        </w:rPr>
      </w:pPr>
    </w:p>
    <w:p w14:paraId="25F79A42" w14:textId="77777777" w:rsidR="00A44F13" w:rsidRPr="00A5116C" w:rsidRDefault="00A44F13" w:rsidP="00A5116C">
      <w:pPr>
        <w:jc w:val="both"/>
        <w:rPr>
          <w:b/>
          <w:lang w:eastAsia="ru-RU"/>
        </w:rPr>
      </w:pPr>
      <w:r w:rsidRPr="00A5116C">
        <w:rPr>
          <w:b/>
          <w:lang w:eastAsia="ru-RU"/>
        </w:rPr>
        <w:t>Кандидоз</w:t>
      </w:r>
      <w:r w:rsidRPr="00A5116C">
        <w:rPr>
          <w:b/>
        </w:rPr>
        <w:t xml:space="preserve"> </w:t>
      </w:r>
      <w:r w:rsidRPr="00A5116C">
        <w:rPr>
          <w:b/>
          <w:lang w:eastAsia="ru-RU"/>
        </w:rPr>
        <w:t>слизистой оболочки полости рта и глотки</w:t>
      </w:r>
    </w:p>
    <w:p w14:paraId="26E5A5B4" w14:textId="24A77BCB" w:rsidR="00A44F13" w:rsidRPr="004A7D5E" w:rsidRDefault="00A44F13" w:rsidP="00001A3D">
      <w:pPr>
        <w:ind w:firstLine="567"/>
        <w:jc w:val="both"/>
        <w:rPr>
          <w:bCs/>
          <w:iCs/>
          <w:highlight w:val="lightGray"/>
          <w:lang w:eastAsia="ru-RU"/>
        </w:rPr>
      </w:pPr>
      <w:r w:rsidRPr="004A7D5E">
        <w:rPr>
          <w:bCs/>
          <w:iCs/>
          <w:lang w:eastAsia="ru-RU"/>
        </w:rPr>
        <w:t xml:space="preserve">Применение будесонида в терапевтических дозах может вызвать появление дрожжеподобных грибов </w:t>
      </w:r>
      <w:r w:rsidRPr="004A7D5E">
        <w:rPr>
          <w:bCs/>
          <w:i/>
          <w:lang w:eastAsia="ru-RU"/>
        </w:rPr>
        <w:t>Candida albicans</w:t>
      </w:r>
      <w:r w:rsidRPr="004A7D5E">
        <w:rPr>
          <w:bCs/>
          <w:iCs/>
          <w:lang w:eastAsia="ru-RU"/>
        </w:rPr>
        <w:t xml:space="preserve"> во рту и глотке. Орофарингеальный кандидоз регистрировался как в клинических исследованиях у пациентов с астмой, ХОБЛ, так и в постмаркетинговом периоде использования препарата, при этом частота возникновения </w:t>
      </w:r>
      <w:r w:rsidR="0011062B">
        <w:rPr>
          <w:bCs/>
          <w:iCs/>
          <w:lang w:eastAsia="ru-RU"/>
        </w:rPr>
        <w:t xml:space="preserve">данного явления составляет </w:t>
      </w:r>
      <w:r w:rsidRPr="004A7D5E">
        <w:rPr>
          <w:bCs/>
          <w:iCs/>
          <w:lang w:eastAsia="ru-RU"/>
        </w:rPr>
        <w:t>около 1%</w:t>
      </w:r>
      <w:r w:rsidR="00E437C1">
        <w:rPr>
          <w:bCs/>
          <w:iCs/>
          <w:lang w:eastAsia="ru-RU"/>
        </w:rPr>
        <w:t xml:space="preserve"> (по данным некоторых клинических исследований, до 3,2% </w:t>
      </w:r>
      <w:r w:rsidR="00E437C1" w:rsidRPr="00E437C1">
        <w:rPr>
          <w:bCs/>
          <w:iCs/>
          <w:lang w:eastAsia="ru-RU"/>
        </w:rPr>
        <w:t>[26; 33]</w:t>
      </w:r>
      <w:r w:rsidR="00E437C1">
        <w:rPr>
          <w:bCs/>
          <w:iCs/>
          <w:lang w:eastAsia="ru-RU"/>
        </w:rPr>
        <w:t>)</w:t>
      </w:r>
      <w:r w:rsidRPr="004A7D5E">
        <w:rPr>
          <w:bCs/>
          <w:iCs/>
          <w:lang w:eastAsia="ru-RU"/>
        </w:rPr>
        <w:t xml:space="preserve">. </w:t>
      </w:r>
      <w:r w:rsidRPr="004A7D5E">
        <w:rPr>
          <w:bCs/>
          <w:iCs/>
          <w:lang w:val="en-US" w:eastAsia="ru-RU"/>
        </w:rPr>
        <w:t>C</w:t>
      </w:r>
      <w:r w:rsidRPr="004A7D5E">
        <w:rPr>
          <w:bCs/>
          <w:iCs/>
          <w:lang w:eastAsia="ru-RU"/>
        </w:rPr>
        <w:t>тепень проникновения орофарингеального кандидоза в дыхательные пути неизвестна, при его возникновении требуется проведение местной противогрибковой терапии на фоне продолженного лечения комбинацией будесонида и формотерола.</w:t>
      </w:r>
    </w:p>
    <w:p w14:paraId="6F0B5153" w14:textId="77777777" w:rsidR="001F0AFC" w:rsidRDefault="001F0AFC" w:rsidP="00001A3D">
      <w:pPr>
        <w:ind w:firstLine="567"/>
        <w:jc w:val="both"/>
        <w:rPr>
          <w:b/>
          <w:i/>
          <w:lang w:eastAsia="ru-RU"/>
        </w:rPr>
      </w:pPr>
    </w:p>
    <w:p w14:paraId="5312A80E" w14:textId="4CFF090F" w:rsidR="00A44F13" w:rsidRPr="00A5116C" w:rsidRDefault="00A44F13" w:rsidP="00A5116C">
      <w:pPr>
        <w:jc w:val="both"/>
        <w:rPr>
          <w:b/>
          <w:lang w:eastAsia="ru-RU"/>
        </w:rPr>
      </w:pPr>
      <w:r w:rsidRPr="00A5116C">
        <w:rPr>
          <w:b/>
          <w:lang w:eastAsia="ru-RU"/>
        </w:rPr>
        <w:t>Метаболические изменения</w:t>
      </w:r>
    </w:p>
    <w:p w14:paraId="0DC60DBC" w14:textId="6D8CDBD7" w:rsidR="00A44F13" w:rsidRPr="004A7D5E" w:rsidRDefault="00A44F13" w:rsidP="00001A3D">
      <w:pPr>
        <w:ind w:firstLine="567"/>
        <w:jc w:val="both"/>
        <w:rPr>
          <w:bCs/>
          <w:iCs/>
          <w:lang w:eastAsia="ru-RU"/>
        </w:rPr>
      </w:pPr>
      <w:r w:rsidRPr="004A7D5E">
        <w:rPr>
          <w:bCs/>
          <w:iCs/>
          <w:lang w:eastAsia="ru-RU"/>
        </w:rPr>
        <w:t>Как и другие β-адренергические средства, в редких случаях (&lt;</w:t>
      </w:r>
      <w:r w:rsidRPr="004A7D5E">
        <w:rPr>
          <w:bCs/>
          <w:iCs/>
          <w:lang w:val="en-US" w:eastAsia="ru-RU"/>
        </w:rPr>
        <w:t> </w:t>
      </w:r>
      <w:r w:rsidRPr="004A7D5E">
        <w:rPr>
          <w:bCs/>
          <w:iCs/>
          <w:lang w:eastAsia="ru-RU"/>
        </w:rPr>
        <w:t>1%) формотерол может вызывать обратимые метаболические изменения (гипергликемия, гипокалиемия). Вследствие обратимого гипергликемического эффекта β</w:t>
      </w:r>
      <w:r w:rsidRPr="004060BF">
        <w:rPr>
          <w:bCs/>
          <w:iCs/>
          <w:vertAlign w:val="subscript"/>
          <w:lang w:eastAsia="ru-RU"/>
        </w:rPr>
        <w:t>2</w:t>
      </w:r>
      <w:r w:rsidRPr="004A7D5E">
        <w:rPr>
          <w:bCs/>
          <w:iCs/>
          <w:lang w:eastAsia="ru-RU"/>
        </w:rPr>
        <w:t xml:space="preserve">-агонистов, на начальном этапе лечения необходим дополнительный контроль уровня глюкозы у пациентов с </w:t>
      </w:r>
      <w:r w:rsidR="004F3FA6">
        <w:rPr>
          <w:bCs/>
          <w:iCs/>
          <w:lang w:eastAsia="ru-RU"/>
        </w:rPr>
        <w:t xml:space="preserve">сахарным </w:t>
      </w:r>
      <w:r w:rsidRPr="004A7D5E">
        <w:rPr>
          <w:bCs/>
          <w:iCs/>
          <w:lang w:eastAsia="ru-RU"/>
        </w:rPr>
        <w:t xml:space="preserve">диабетом. У пациентов с гипотиреозом эффект кортикостероидов более выражен. </w:t>
      </w:r>
    </w:p>
    <w:p w14:paraId="0E100A7B" w14:textId="77777777" w:rsidR="001F0AFC" w:rsidRDefault="001F0AFC" w:rsidP="00001A3D">
      <w:pPr>
        <w:ind w:firstLine="567"/>
        <w:jc w:val="both"/>
        <w:rPr>
          <w:b/>
          <w:i/>
          <w:lang w:eastAsia="ru-RU"/>
        </w:rPr>
      </w:pPr>
    </w:p>
    <w:p w14:paraId="0209A750" w14:textId="1F2FF67E" w:rsidR="00A44F13" w:rsidRPr="00A5116C" w:rsidRDefault="00A44F13" w:rsidP="00A5116C">
      <w:pPr>
        <w:jc w:val="both"/>
        <w:rPr>
          <w:b/>
          <w:lang w:eastAsia="ru-RU"/>
        </w:rPr>
      </w:pPr>
      <w:r w:rsidRPr="00A5116C">
        <w:rPr>
          <w:b/>
          <w:lang w:eastAsia="ru-RU"/>
        </w:rPr>
        <w:t>Снижение минеральной плотности костной ткани</w:t>
      </w:r>
    </w:p>
    <w:p w14:paraId="47645C83" w14:textId="77777777" w:rsidR="00A44F13" w:rsidRPr="004A7D5E" w:rsidRDefault="00A44F13" w:rsidP="00001A3D">
      <w:pPr>
        <w:ind w:firstLine="567"/>
        <w:jc w:val="both"/>
        <w:rPr>
          <w:bCs/>
          <w:iCs/>
          <w:lang w:eastAsia="ru-RU"/>
        </w:rPr>
      </w:pPr>
      <w:r w:rsidRPr="004A7D5E">
        <w:rPr>
          <w:bCs/>
          <w:iCs/>
          <w:lang w:eastAsia="ru-RU"/>
        </w:rPr>
        <w:t xml:space="preserve">Снижение минеральной плотности костной ткани наблюдается при длительном приеме иГКС, клиническое значение небольших изменений минеральной плотности костной ткани в отношении частоты возникновения переломов неизвестно. Предрасполагающими факторами риска являются длительная иммобилизация, хроническое употребление алкоголя, семейный анамнез остеопороза, постменопаузальный статус, употребление табака, пожилой возраст, плохое питание или хроническое употребление препаратов, влияющих на костную массу (например, противосудорожные препараты, пероральные ГКС). </w:t>
      </w:r>
    </w:p>
    <w:p w14:paraId="7C7CDDEF" w14:textId="77777777" w:rsidR="001F0AFC" w:rsidRDefault="001F0AFC" w:rsidP="00001A3D">
      <w:pPr>
        <w:ind w:firstLine="567"/>
        <w:jc w:val="both"/>
        <w:rPr>
          <w:b/>
          <w:bCs/>
          <w:i/>
          <w:iCs/>
          <w:lang w:eastAsia="ru-RU"/>
        </w:rPr>
      </w:pPr>
    </w:p>
    <w:p w14:paraId="703DED20" w14:textId="2617DCC3" w:rsidR="00A44F13" w:rsidRPr="00A5116C" w:rsidRDefault="00A44F13" w:rsidP="00A5116C">
      <w:pPr>
        <w:jc w:val="both"/>
        <w:rPr>
          <w:b/>
          <w:bCs/>
          <w:iCs/>
          <w:lang w:eastAsia="ru-RU"/>
        </w:rPr>
      </w:pPr>
      <w:r w:rsidRPr="00A5116C">
        <w:rPr>
          <w:b/>
          <w:bCs/>
          <w:iCs/>
          <w:lang w:eastAsia="ru-RU"/>
        </w:rPr>
        <w:t>Эозинофильные состояния</w:t>
      </w:r>
    </w:p>
    <w:p w14:paraId="12BEC5CF" w14:textId="77777777" w:rsidR="00A44F13" w:rsidRPr="004A7D5E" w:rsidRDefault="00A44F13" w:rsidP="00001A3D">
      <w:pPr>
        <w:ind w:firstLine="567"/>
        <w:jc w:val="both"/>
        <w:rPr>
          <w:lang w:eastAsia="ru-RU"/>
        </w:rPr>
      </w:pPr>
      <w:r w:rsidRPr="004A7D5E">
        <w:rPr>
          <w:lang w:eastAsia="ru-RU"/>
        </w:rPr>
        <w:t>В редких случаях у пациентов, принимающих иГКС, могут наблюдаться системные эозинофильные состояния, при этом у некоторых пациентов наблюдаются клинические признаки васкулита, соответствующего эозинофильному гранулематозу с полиангиитом (ранее синдром Черджа-Стросса). Эти явления часто связаны со снижением дозы и/или отменой пероральной терапии ГКС после введения иГКС. Для лечения данного состояния назначаются системные ГКС. Причинно-следственная связь между приемом иГКС и эозинофильными состояниями не установлена.</w:t>
      </w:r>
    </w:p>
    <w:p w14:paraId="0FD59971" w14:textId="77777777" w:rsidR="001F0AFC" w:rsidRDefault="001F0AFC" w:rsidP="00001A3D">
      <w:pPr>
        <w:ind w:firstLine="567"/>
        <w:jc w:val="both"/>
        <w:rPr>
          <w:b/>
          <w:bCs/>
          <w:i/>
          <w:iCs/>
          <w:lang w:eastAsia="ru-RU"/>
        </w:rPr>
      </w:pPr>
    </w:p>
    <w:p w14:paraId="3BB7604E" w14:textId="5289E9A7" w:rsidR="00A44F13" w:rsidRPr="00A5116C" w:rsidRDefault="00A44F13" w:rsidP="00A5116C">
      <w:pPr>
        <w:keepNext/>
        <w:jc w:val="both"/>
        <w:rPr>
          <w:b/>
          <w:bCs/>
          <w:iCs/>
          <w:lang w:eastAsia="ru-RU"/>
        </w:rPr>
      </w:pPr>
      <w:r w:rsidRPr="00A5116C">
        <w:rPr>
          <w:b/>
          <w:bCs/>
          <w:iCs/>
          <w:lang w:eastAsia="ru-RU"/>
        </w:rPr>
        <w:lastRenderedPageBreak/>
        <w:t>Инфекции</w:t>
      </w:r>
    </w:p>
    <w:p w14:paraId="04F65C78" w14:textId="56C42FDE" w:rsidR="00A44F13" w:rsidRPr="004A7D5E" w:rsidRDefault="00A44F13" w:rsidP="00001A3D">
      <w:pPr>
        <w:ind w:firstLine="567"/>
        <w:jc w:val="both"/>
        <w:rPr>
          <w:lang w:eastAsia="ru-RU"/>
        </w:rPr>
      </w:pPr>
      <w:r w:rsidRPr="004A7D5E">
        <w:rPr>
          <w:lang w:eastAsia="ru-RU"/>
        </w:rPr>
        <w:t xml:space="preserve">Пациенты, принимающие иммунодепрессанты, более восприимчивы к инфекциям. </w:t>
      </w:r>
      <w:r w:rsidR="004F3FA6" w:rsidRPr="004A7D5E">
        <w:rPr>
          <w:rFonts w:eastAsia="Times New Roman"/>
          <w:kern w:val="2"/>
          <w:szCs w:val="22"/>
          <w:lang w:eastAsia="en-US"/>
        </w:rPr>
        <w:t>По обобщенным данным контролируемых исследований, частота инфекционных заболеваний составляет около 10% для пациентов с БА и ХОБЛ.</w:t>
      </w:r>
      <w:r w:rsidR="004F3FA6">
        <w:rPr>
          <w:rFonts w:eastAsia="Times New Roman"/>
          <w:kern w:val="2"/>
          <w:szCs w:val="22"/>
          <w:lang w:eastAsia="en-US"/>
        </w:rPr>
        <w:t xml:space="preserve"> </w:t>
      </w:r>
      <w:r w:rsidRPr="004A7D5E">
        <w:rPr>
          <w:lang w:eastAsia="ru-RU"/>
        </w:rPr>
        <w:t xml:space="preserve">Лица, не имеющие в анамнезе детские инфекционные заболевания (ветрянка, корь), могут иметь более тяжелое или даже фатальное течение данных заболеваний и должны проявлять особую осторожность, чтобы избежать воздействия. Влияние дозы, пути и продолжительности введения ГКС, а также основного заболевания и медикаментозного анамнеза в отношении ГКС, на риск развития диссеминированной инфекции неизвестно. При контакте с возбудителем проводится иммунопрофилактика с помощью соответствующего иммуноглобулина. При возникновении ветряной оспы лечение проводится с помощью противовирусных средств. </w:t>
      </w:r>
    </w:p>
    <w:p w14:paraId="7A4609AF" w14:textId="59DF7B1F" w:rsidR="00A44F13" w:rsidRPr="004A7D5E" w:rsidRDefault="00A44F13" w:rsidP="00001A3D">
      <w:pPr>
        <w:ind w:firstLine="567"/>
        <w:jc w:val="both"/>
        <w:rPr>
          <w:lang w:eastAsia="ru-RU"/>
        </w:rPr>
      </w:pPr>
      <w:r w:rsidRPr="004A7D5E">
        <w:rPr>
          <w:lang w:eastAsia="ru-RU"/>
        </w:rPr>
        <w:t xml:space="preserve">ГКС могут маскировать некоторые признаки инфекции, </w:t>
      </w:r>
      <w:r w:rsidR="004F3FA6">
        <w:rPr>
          <w:lang w:eastAsia="ru-RU"/>
        </w:rPr>
        <w:t xml:space="preserve">при этом </w:t>
      </w:r>
      <w:r w:rsidRPr="004A7D5E">
        <w:rPr>
          <w:lang w:eastAsia="ru-RU"/>
        </w:rPr>
        <w:t>могут возникнуть новые инфекции. Во время терапии иГКС наблюдалось снижение устойчивости к локализованной инфекции, что может потребовать лечения или прекращения введения будесонида + формотерола.</w:t>
      </w:r>
    </w:p>
    <w:p w14:paraId="6BEE7136" w14:textId="77777777" w:rsidR="00A44F13" w:rsidRPr="004A7D5E" w:rsidRDefault="00A44F13" w:rsidP="00001A3D">
      <w:pPr>
        <w:ind w:firstLine="567"/>
        <w:jc w:val="both"/>
        <w:rPr>
          <w:rFonts w:eastAsia="Times New Roman"/>
          <w:kern w:val="2"/>
          <w:szCs w:val="22"/>
          <w:lang w:eastAsia="en-US"/>
        </w:rPr>
      </w:pPr>
      <w:r w:rsidRPr="004A7D5E">
        <w:rPr>
          <w:rFonts w:eastAsia="Times New Roman"/>
          <w:kern w:val="2"/>
          <w:szCs w:val="22"/>
          <w:lang w:eastAsia="en-US"/>
        </w:rPr>
        <w:t>В открытом 6-месячном рандомизированном исследовании в параллельных группах проводилось сравнение безопасности фиксированной комбинации будесонида и формотерола в качестве поддерживающей терапии астмы по сравнению с использованием будесонида и формотерола в виде отдельных ингаляторов. Наиболее частыми нежелательными реакциями были инфекции дыхательных путей, регистрируемые у 55% и 46% пациентов, соответственно. Также наблюдались вирусные инфекции (11% и 8%), фарингит (8% и 6%), синусит (6% и %), ринит (6% и 3%), бронхит (4% и 6%) в группах фиксированной комбинации и отдельного применения ингаляторов, соответственно.</w:t>
      </w:r>
    </w:p>
    <w:p w14:paraId="15F3BF61" w14:textId="77777777" w:rsidR="001F0AFC" w:rsidRDefault="001F0AFC" w:rsidP="00001A3D">
      <w:pPr>
        <w:ind w:firstLine="567"/>
        <w:rPr>
          <w:b/>
          <w:bCs/>
          <w:i/>
          <w:iCs/>
          <w:lang w:eastAsia="ru-RU"/>
        </w:rPr>
      </w:pPr>
    </w:p>
    <w:p w14:paraId="2964E3BA" w14:textId="591857F9" w:rsidR="00A44F13" w:rsidRPr="00A5116C" w:rsidRDefault="00A44F13" w:rsidP="00A5116C">
      <w:pPr>
        <w:rPr>
          <w:b/>
          <w:bCs/>
          <w:iCs/>
          <w:lang w:eastAsia="ru-RU"/>
        </w:rPr>
      </w:pPr>
      <w:r w:rsidRPr="00A5116C">
        <w:rPr>
          <w:b/>
          <w:bCs/>
          <w:iCs/>
          <w:lang w:eastAsia="ru-RU"/>
        </w:rPr>
        <w:t>Офтальмологические заболевания</w:t>
      </w:r>
    </w:p>
    <w:p w14:paraId="1E812C71" w14:textId="77777777" w:rsidR="00A44F13" w:rsidRPr="004A7D5E" w:rsidRDefault="00A44F13" w:rsidP="00001A3D">
      <w:pPr>
        <w:ind w:firstLine="567"/>
        <w:jc w:val="both"/>
        <w:rPr>
          <w:lang w:eastAsia="ru-RU"/>
        </w:rPr>
      </w:pPr>
      <w:r w:rsidRPr="004A7D5E">
        <w:rPr>
          <w:lang w:eastAsia="ru-RU"/>
        </w:rPr>
        <w:t>После длительного применения иГКС у пациентов наблюдались глаукома, повышение внутриглазного давления и катаракта как при применении в постмаркетинговом периоде, так и в рамках контролируемых исследований. Частота данных явлений в клинических исследованиях составляла менее 0,1%. Тщательный мониторинг необходим у пациентов с нарушением зрения или повышенным внутриглазным давлением, глаукомой и/или катарактой в анамнезе.</w:t>
      </w:r>
    </w:p>
    <w:p w14:paraId="68D666E7" w14:textId="77777777" w:rsidR="001F0AFC" w:rsidRDefault="001F0AFC" w:rsidP="00001A3D">
      <w:pPr>
        <w:ind w:firstLine="567"/>
        <w:jc w:val="both"/>
        <w:rPr>
          <w:b/>
          <w:bCs/>
          <w:i/>
          <w:iCs/>
          <w:lang w:eastAsia="ru-RU"/>
        </w:rPr>
      </w:pPr>
    </w:p>
    <w:p w14:paraId="5C92A4AB" w14:textId="12DDFA42" w:rsidR="00A44F13" w:rsidRPr="00A5116C" w:rsidRDefault="00A44F13" w:rsidP="00A5116C">
      <w:pPr>
        <w:jc w:val="both"/>
        <w:rPr>
          <w:lang w:eastAsia="ru-RU"/>
        </w:rPr>
      </w:pPr>
      <w:r w:rsidRPr="00A5116C">
        <w:rPr>
          <w:b/>
          <w:bCs/>
          <w:iCs/>
          <w:lang w:eastAsia="ru-RU"/>
        </w:rPr>
        <w:t xml:space="preserve">Пневмония </w:t>
      </w:r>
    </w:p>
    <w:p w14:paraId="72BD19DB" w14:textId="77777777" w:rsidR="004F3FA6" w:rsidRDefault="00A44F13" w:rsidP="00001A3D">
      <w:pPr>
        <w:ind w:firstLine="567"/>
        <w:jc w:val="both"/>
        <w:rPr>
          <w:lang w:eastAsia="ru-RU"/>
        </w:rPr>
      </w:pPr>
      <w:r w:rsidRPr="004A7D5E">
        <w:rPr>
          <w:lang w:eastAsia="ru-RU"/>
        </w:rPr>
        <w:t xml:space="preserve">Пневмония является часто регистрируемым побочным явлением у пациентов с ХОБЛ, получающих поддерживающую терапию иГКС. Клинические симптомы пневмонии и обострения ХОБЛ часто совпадают. Абсолютный риск развития пневмонии для будесонида низок. </w:t>
      </w:r>
    </w:p>
    <w:p w14:paraId="00C4281D" w14:textId="58ECF0DD" w:rsidR="00A44F13" w:rsidRDefault="00A44F13" w:rsidP="00001A3D">
      <w:pPr>
        <w:ind w:firstLine="567"/>
        <w:jc w:val="both"/>
        <w:rPr>
          <w:lang w:eastAsia="ru-RU"/>
        </w:rPr>
      </w:pPr>
      <w:r w:rsidRPr="004A7D5E">
        <w:rPr>
          <w:lang w:eastAsia="ru-RU"/>
        </w:rPr>
        <w:t>Заболеваемость пневмонией и другими инфекциями легких оценивалась в двух 12-месячных исследованиях с участием 1834 пациентов с ХОБЛ. В двух исследованиях наблюдалось незначительно более высокая частота легочных инфекций, отличных от пневмонии (бронхита, ОРВИ) у пациентов, получающих комбинацию будесонида и формотерола в дозе 200/6 мкг (× 2 ингаляции) 2 раза в день (13,</w:t>
      </w:r>
      <w:r w:rsidR="00B2116D">
        <w:rPr>
          <w:lang w:eastAsia="ru-RU"/>
        </w:rPr>
        <w:t>0%), по сравнению с пациентами,</w:t>
      </w:r>
      <w:r w:rsidRPr="004A7D5E">
        <w:rPr>
          <w:lang w:eastAsia="ru-RU"/>
        </w:rPr>
        <w:t xml:space="preserve"> получавшими формотерол 6 мкг (× 2 ингаляции) 2 раза в день (11,4%), будесонид 200 мкг (× 2 ингаляции) 2 раза в день (9,9%) или плацебо (8,2%). Пневмония была зарегистрирована у 4,1% пациентов, получавших комбинацию будесонида и формотерола, по сравнению с 2,4% пациентов, получавших формотерол, 3,1% пациентов, получавших будесонид, и 2,8% пациентов, получавших плацебо. </w:t>
      </w:r>
    </w:p>
    <w:p w14:paraId="22BB57CE" w14:textId="7CFFB1B1" w:rsidR="001F0AFC" w:rsidRDefault="001F0AFC" w:rsidP="00A5116C">
      <w:pPr>
        <w:rPr>
          <w:b/>
          <w:bCs/>
          <w:i/>
          <w:iCs/>
          <w:lang w:eastAsia="ru-RU"/>
        </w:rPr>
      </w:pPr>
    </w:p>
    <w:p w14:paraId="347BF823" w14:textId="751E33EF" w:rsidR="00745A7C" w:rsidRPr="00A5116C" w:rsidRDefault="00745A7C" w:rsidP="00A5116C">
      <w:pPr>
        <w:rPr>
          <w:b/>
          <w:bCs/>
          <w:iCs/>
          <w:lang w:eastAsia="ru-RU"/>
        </w:rPr>
      </w:pPr>
      <w:r w:rsidRPr="00A5116C">
        <w:rPr>
          <w:b/>
          <w:bCs/>
          <w:iCs/>
          <w:lang w:eastAsia="ru-RU"/>
        </w:rPr>
        <w:lastRenderedPageBreak/>
        <w:t xml:space="preserve">Парадоксальный бронхоспазм </w:t>
      </w:r>
    </w:p>
    <w:p w14:paraId="14E139CF" w14:textId="5004C07B" w:rsidR="00745A7C" w:rsidRDefault="00745A7C" w:rsidP="00001A3D">
      <w:pPr>
        <w:ind w:firstLine="567"/>
        <w:jc w:val="both"/>
        <w:rPr>
          <w:lang w:eastAsia="ru-RU"/>
        </w:rPr>
      </w:pPr>
      <w:r w:rsidRPr="004A7D5E">
        <w:rPr>
          <w:lang w:eastAsia="ru-RU"/>
        </w:rPr>
        <w:t>Как и при любой другой ингаляционной терапии, возможно возникновение парадоксального бронхоспазма с немедленным усилением хрипов после приема дозы препарата. В этом случае следует немедленно прекратить терапию препаратом, пересмотреть тактику лечения и, при необходимости, назначить альтернативную терапию.</w:t>
      </w:r>
      <w:r>
        <w:rPr>
          <w:lang w:eastAsia="ru-RU"/>
        </w:rPr>
        <w:t xml:space="preserve"> Частота данного явления составляет </w:t>
      </w:r>
      <w:r w:rsidRPr="00745A7C">
        <w:rPr>
          <w:lang w:eastAsia="ru-RU"/>
        </w:rPr>
        <w:t>&lt;</w:t>
      </w:r>
      <w:r>
        <w:rPr>
          <w:lang w:val="en-US" w:eastAsia="ru-RU"/>
        </w:rPr>
        <w:t> </w:t>
      </w:r>
      <w:r w:rsidRPr="00745A7C">
        <w:rPr>
          <w:lang w:eastAsia="ru-RU"/>
        </w:rPr>
        <w:t>1%</w:t>
      </w:r>
      <w:r>
        <w:rPr>
          <w:lang w:eastAsia="ru-RU"/>
        </w:rPr>
        <w:t>, чаще парадоксальный бронхоспазм регистрировался при применении КДБА.</w:t>
      </w:r>
    </w:p>
    <w:p w14:paraId="615914A9" w14:textId="77777777" w:rsidR="00A5116C" w:rsidRPr="004A7D5E" w:rsidRDefault="00A5116C" w:rsidP="00001A3D">
      <w:pPr>
        <w:ind w:firstLine="567"/>
        <w:jc w:val="both"/>
        <w:rPr>
          <w:lang w:eastAsia="ru-RU"/>
        </w:rPr>
      </w:pPr>
    </w:p>
    <w:p w14:paraId="67CBE033" w14:textId="0DEA413C" w:rsidR="001D3D17" w:rsidRPr="00A44F13" w:rsidRDefault="00C557DD" w:rsidP="00001A3D">
      <w:pPr>
        <w:jc w:val="both"/>
        <w:outlineLvl w:val="3"/>
        <w:rPr>
          <w:b/>
        </w:rPr>
      </w:pPr>
      <w:bookmarkStart w:id="163" w:name="_Toc185315990"/>
      <w:r w:rsidRPr="00A44F13">
        <w:rPr>
          <w:b/>
        </w:rPr>
        <w:t>4.2</w:t>
      </w:r>
      <w:r w:rsidR="0099171A" w:rsidRPr="00A44F13">
        <w:rPr>
          <w:b/>
        </w:rPr>
        <w:t>.2.</w:t>
      </w:r>
      <w:r w:rsidRPr="00A44F13">
        <w:rPr>
          <w:b/>
        </w:rPr>
        <w:t>5</w:t>
      </w:r>
      <w:r w:rsidR="0099171A" w:rsidRPr="00A44F13">
        <w:rPr>
          <w:b/>
        </w:rPr>
        <w:t xml:space="preserve">. </w:t>
      </w:r>
      <w:r w:rsidR="001D3D17" w:rsidRPr="00A44F13">
        <w:rPr>
          <w:b/>
        </w:rPr>
        <w:t>Детская популяция</w:t>
      </w:r>
      <w:bookmarkEnd w:id="163"/>
    </w:p>
    <w:p w14:paraId="511326B6" w14:textId="77777777" w:rsidR="00A5116C" w:rsidRDefault="00A5116C" w:rsidP="00001A3D">
      <w:pPr>
        <w:jc w:val="both"/>
        <w:rPr>
          <w:b/>
        </w:rPr>
      </w:pPr>
    </w:p>
    <w:p w14:paraId="3365ACCF" w14:textId="7348F606" w:rsidR="00966878" w:rsidRDefault="00966878" w:rsidP="00001A3D">
      <w:pPr>
        <w:jc w:val="both"/>
        <w:rPr>
          <w:b/>
        </w:rPr>
      </w:pPr>
      <w:r w:rsidRPr="00966878">
        <w:rPr>
          <w:b/>
        </w:rPr>
        <w:t>Будесонид</w:t>
      </w:r>
    </w:p>
    <w:p w14:paraId="63E85871" w14:textId="77777777" w:rsidR="00966878" w:rsidRPr="00966878" w:rsidRDefault="00966878" w:rsidP="00001A3D">
      <w:pPr>
        <w:jc w:val="both"/>
        <w:rPr>
          <w:b/>
        </w:rPr>
      </w:pPr>
    </w:p>
    <w:p w14:paraId="53E0487A" w14:textId="471F0E24" w:rsidR="00966878" w:rsidRPr="00A44F13" w:rsidRDefault="00E63FF7" w:rsidP="00001A3D">
      <w:pPr>
        <w:ind w:firstLine="708"/>
        <w:jc w:val="both"/>
        <w:rPr>
          <w:highlight w:val="lightGray"/>
        </w:rPr>
      </w:pPr>
      <w:r>
        <w:t xml:space="preserve">Для оценки влияния будесонида при длительном ингаляционном введении </w:t>
      </w:r>
      <w:r w:rsidR="00966878">
        <w:t xml:space="preserve">на скорость роста </w:t>
      </w:r>
      <w:r>
        <w:t xml:space="preserve">у </w:t>
      </w:r>
      <w:r w:rsidR="00966878">
        <w:t>детей проводилось 5-летне</w:t>
      </w:r>
      <w:r>
        <w:t>е</w:t>
      </w:r>
      <w:r w:rsidR="00966878">
        <w:t xml:space="preserve"> исследовани</w:t>
      </w:r>
      <w:r>
        <w:t>е</w:t>
      </w:r>
      <w:r w:rsidR="00966878">
        <w:t xml:space="preserve"> у детей </w:t>
      </w:r>
      <w:r>
        <w:t xml:space="preserve">с астмой </w:t>
      </w:r>
      <w:r w:rsidR="00966878">
        <w:t>в возрасте от 5 до 12 лет.</w:t>
      </w:r>
      <w:r w:rsidR="00B66CB8">
        <w:t xml:space="preserve"> </w:t>
      </w:r>
      <w:r w:rsidR="00966878">
        <w:t xml:space="preserve">Дети получали будесонид в дозе 200 мкг 2 раза в день. Результаты показали среднее снижение скорости роста на 1,1 сантиметр </w:t>
      </w:r>
      <w:r>
        <w:t xml:space="preserve">в группе будесонида </w:t>
      </w:r>
      <w:r w:rsidR="00966878">
        <w:t>по сравнению с детьми, получавшими плацебо (n</w:t>
      </w:r>
      <w:r w:rsidR="00BD77D9" w:rsidRPr="00BD77D9">
        <w:t xml:space="preserve"> </w:t>
      </w:r>
      <w:r w:rsidR="00966878">
        <w:t>=</w:t>
      </w:r>
      <w:r w:rsidR="00BD77D9">
        <w:rPr>
          <w:lang w:val="en-US"/>
        </w:rPr>
        <w:t> </w:t>
      </w:r>
      <w:r w:rsidR="00966878">
        <w:t>418), в конце 1 года наблюдения. Различия между группами терапии в дальнейшем не увеличивались; к концу 5-летнего периода исследования дети обеих групп имели схожие скорости роста</w:t>
      </w:r>
      <w:r>
        <w:t>,</w:t>
      </w:r>
      <w:r w:rsidR="00966878">
        <w:t xml:space="preserve"> прогнозируемый рост был сопоставим в обеих группах </w:t>
      </w:r>
      <w:r w:rsidR="00966878" w:rsidRPr="00966878">
        <w:t>[15]</w:t>
      </w:r>
      <w:r w:rsidR="00966878">
        <w:t>.</w:t>
      </w:r>
    </w:p>
    <w:p w14:paraId="4EE8A07B" w14:textId="77777777" w:rsidR="00966878" w:rsidRDefault="00966878" w:rsidP="00001A3D">
      <w:pPr>
        <w:jc w:val="both"/>
        <w:rPr>
          <w:b/>
        </w:rPr>
      </w:pPr>
    </w:p>
    <w:p w14:paraId="7F807A2B" w14:textId="24BBAD00" w:rsidR="00903D6F" w:rsidRPr="00903D6F" w:rsidRDefault="00903D6F" w:rsidP="00001A3D">
      <w:pPr>
        <w:jc w:val="both"/>
        <w:rPr>
          <w:b/>
        </w:rPr>
      </w:pPr>
      <w:r w:rsidRPr="00903D6F">
        <w:rPr>
          <w:b/>
        </w:rPr>
        <w:t>Формотерол</w:t>
      </w:r>
    </w:p>
    <w:p w14:paraId="23F8663C" w14:textId="77777777" w:rsidR="00903D6F" w:rsidRPr="00903D6F" w:rsidRDefault="00903D6F" w:rsidP="00001A3D">
      <w:pPr>
        <w:ind w:firstLine="708"/>
        <w:jc w:val="both"/>
        <w:rPr>
          <w:b/>
        </w:rPr>
      </w:pPr>
    </w:p>
    <w:p w14:paraId="7771F117" w14:textId="587167F7" w:rsidR="00903D6F" w:rsidRDefault="009467F4" w:rsidP="00001A3D">
      <w:pPr>
        <w:ind w:firstLine="708"/>
        <w:jc w:val="both"/>
      </w:pPr>
      <w:r>
        <w:t>Отмечалось</w:t>
      </w:r>
      <w:r w:rsidR="00903D6F">
        <w:t xml:space="preserve"> численное увеличение</w:t>
      </w:r>
      <w:r w:rsidR="00903D6F" w:rsidRPr="00A44F13">
        <w:t xml:space="preserve"> </w:t>
      </w:r>
      <w:r w:rsidR="00903D6F">
        <w:t xml:space="preserve">частоты серьезных обострений астмы у </w:t>
      </w:r>
      <w:r w:rsidR="001F6A02">
        <w:t>пациентов</w:t>
      </w:r>
      <w:r w:rsidR="00903D6F">
        <w:t>, принимавших более высокие дозы (24 мкг) формотерола по сравнению с</w:t>
      </w:r>
      <w:r w:rsidR="00903D6F" w:rsidRPr="00A44F13">
        <w:t xml:space="preserve"> </w:t>
      </w:r>
      <w:r w:rsidR="00903D6F">
        <w:t>пациентами, получавшими низкие дозы (12 мкг) или плацебо. Так, в 12-месячном исследовании (исследование 049) у детей 5-12 лет частота серьезных обострений астмы в группе детей, получавших формотерол в дозе 24 мкг составила 6,4% против 4,7% в группе детей, получавшей 12 мкг, и 0% среди получавших плацебо</w:t>
      </w:r>
      <w:r w:rsidR="005E3260">
        <w:t xml:space="preserve"> </w:t>
      </w:r>
      <w:r w:rsidR="001F6A02">
        <w:t>[15</w:t>
      </w:r>
      <w:r w:rsidR="005E3260" w:rsidRPr="005E3260">
        <w:t>]</w:t>
      </w:r>
      <w:r w:rsidR="00903D6F">
        <w:t>.</w:t>
      </w:r>
    </w:p>
    <w:p w14:paraId="12A5D05F" w14:textId="77777777" w:rsidR="00903D6F" w:rsidRDefault="00903D6F" w:rsidP="00001A3D">
      <w:pPr>
        <w:ind w:firstLine="708"/>
        <w:jc w:val="both"/>
      </w:pPr>
    </w:p>
    <w:p w14:paraId="1F1190E6" w14:textId="71B21056" w:rsidR="00903D6F" w:rsidRPr="005E3260" w:rsidRDefault="00903D6F" w:rsidP="00A5116C">
      <w:pPr>
        <w:keepNext/>
        <w:jc w:val="both"/>
        <w:rPr>
          <w:b/>
        </w:rPr>
      </w:pPr>
      <w:r w:rsidRPr="005E3260">
        <w:rPr>
          <w:b/>
        </w:rPr>
        <w:t xml:space="preserve">Будесонид + формотерол </w:t>
      </w:r>
    </w:p>
    <w:p w14:paraId="2B0AB211" w14:textId="77777777" w:rsidR="00903D6F" w:rsidRDefault="00903D6F" w:rsidP="00A5116C">
      <w:pPr>
        <w:keepNext/>
        <w:ind w:firstLine="708"/>
        <w:jc w:val="both"/>
      </w:pPr>
    </w:p>
    <w:p w14:paraId="21C88EB3" w14:textId="079D0C52" w:rsidR="0009213D" w:rsidRPr="005E3260" w:rsidRDefault="0009213D" w:rsidP="00001A3D">
      <w:pPr>
        <w:ind w:firstLine="708"/>
        <w:jc w:val="both"/>
      </w:pPr>
      <w:r>
        <w:t xml:space="preserve">Долгосрочная безопасность </w:t>
      </w:r>
      <w:r w:rsidR="00C16861">
        <w:t xml:space="preserve">фиксированной комбинации будесонида и формотерола </w:t>
      </w:r>
      <w:r>
        <w:t xml:space="preserve">у </w:t>
      </w:r>
      <w:r w:rsidR="003C6BB6">
        <w:t>детей</w:t>
      </w:r>
      <w:r>
        <w:t xml:space="preserve"> в возрасте 6–11 лет подтверждена результатами 6-месячного исследования безопасности (исследование</w:t>
      </w:r>
      <w:r w:rsidRPr="00A44F13">
        <w:t xml:space="preserve"> </w:t>
      </w:r>
      <w:r>
        <w:t>719)</w:t>
      </w:r>
      <w:r w:rsidR="001F6A02">
        <w:t xml:space="preserve"> </w:t>
      </w:r>
      <w:r w:rsidR="001F6A02" w:rsidRPr="001F6A02">
        <w:t>[15]</w:t>
      </w:r>
      <w:r>
        <w:t>, в котором 123 пациента получали лечение Симбикортом</w:t>
      </w:r>
      <w:r w:rsidR="00B3473B" w:rsidRPr="00B3473B">
        <w:rPr>
          <w:vertAlign w:val="superscript"/>
        </w:rPr>
        <w:t>®</w:t>
      </w:r>
      <w:r>
        <w:t xml:space="preserve"> 160/4,5</w:t>
      </w:r>
      <w:r w:rsidR="00B3473B">
        <w:t xml:space="preserve"> мкг</w:t>
      </w:r>
      <w:r>
        <w:t xml:space="preserve"> и 63 пациента получали лечение</w:t>
      </w:r>
      <w:r w:rsidR="00A44F13" w:rsidRPr="00A44F13">
        <w:t xml:space="preserve"> </w:t>
      </w:r>
      <w:r>
        <w:t>с будесонидом в дозе 160 мкг</w:t>
      </w:r>
      <w:r w:rsidR="00B3473B">
        <w:t xml:space="preserve">. Каждый препарат вводился в виде </w:t>
      </w:r>
      <w:r>
        <w:t>2 ингаляци</w:t>
      </w:r>
      <w:r w:rsidR="00B3473B">
        <w:t>й</w:t>
      </w:r>
      <w:r>
        <w:t xml:space="preserve"> два раза в день в течение 6</w:t>
      </w:r>
      <w:r w:rsidR="00310AA4">
        <w:t xml:space="preserve"> </w:t>
      </w:r>
      <w:r>
        <w:t>месяц</w:t>
      </w:r>
      <w:r w:rsidR="00B3473B">
        <w:t>ев</w:t>
      </w:r>
      <w:r>
        <w:t xml:space="preserve">. </w:t>
      </w:r>
      <w:r w:rsidR="00B3473B">
        <w:t>В</w:t>
      </w:r>
      <w:r>
        <w:t xml:space="preserve"> исследовании использовалась более высокая </w:t>
      </w:r>
      <w:r w:rsidR="00B3473B">
        <w:t>с</w:t>
      </w:r>
      <w:r>
        <w:t>уточная доза будесонида</w:t>
      </w:r>
      <w:r w:rsidR="00B3473B">
        <w:t xml:space="preserve">, чем предложенная для применения в этом возрастном диапазоне, но </w:t>
      </w:r>
      <w:r>
        <w:t>суточная доза</w:t>
      </w:r>
      <w:r w:rsidR="00A44F13" w:rsidRPr="00A44F13">
        <w:t xml:space="preserve"> </w:t>
      </w:r>
      <w:r>
        <w:t>формотерола</w:t>
      </w:r>
      <w:r w:rsidR="00B3473B">
        <w:t xml:space="preserve"> соответствовала рекомендованной</w:t>
      </w:r>
      <w:r>
        <w:t xml:space="preserve">. </w:t>
      </w:r>
      <w:r w:rsidR="00B3473B">
        <w:t xml:space="preserve">При оценке безопасности </w:t>
      </w:r>
      <w:r>
        <w:t>не выяв</w:t>
      </w:r>
      <w:r w:rsidR="00B3473B">
        <w:t xml:space="preserve">лено </w:t>
      </w:r>
      <w:r>
        <w:t xml:space="preserve">новых </w:t>
      </w:r>
      <w:r w:rsidR="00B3473B">
        <w:t xml:space="preserve">сигналов </w:t>
      </w:r>
      <w:r>
        <w:t xml:space="preserve">или </w:t>
      </w:r>
      <w:r w:rsidR="00B3473B">
        <w:t>нежелательных явлений</w:t>
      </w:r>
      <w:r>
        <w:t xml:space="preserve">, </w:t>
      </w:r>
      <w:r w:rsidR="00B3473B">
        <w:t xml:space="preserve">кроме </w:t>
      </w:r>
      <w:r>
        <w:t>ожида</w:t>
      </w:r>
      <w:r w:rsidR="00B3473B">
        <w:t>емых</w:t>
      </w:r>
      <w:r>
        <w:t xml:space="preserve"> у детей </w:t>
      </w:r>
      <w:r w:rsidR="00B3473B">
        <w:t>данной возрастной группы.</w:t>
      </w:r>
      <w:r>
        <w:t xml:space="preserve"> </w:t>
      </w:r>
      <w:r w:rsidR="00B3473B">
        <w:t>О</w:t>
      </w:r>
      <w:r>
        <w:t>тсутств</w:t>
      </w:r>
      <w:r w:rsidR="00B3473B">
        <w:t xml:space="preserve">овали клинически значимые </w:t>
      </w:r>
      <w:r>
        <w:t>или неожиданны</w:t>
      </w:r>
      <w:r w:rsidR="00B3473B">
        <w:t xml:space="preserve">е </w:t>
      </w:r>
      <w:r>
        <w:t>отклонени</w:t>
      </w:r>
      <w:r w:rsidR="00B3473B">
        <w:t>я показателей</w:t>
      </w:r>
      <w:r>
        <w:t xml:space="preserve"> б</w:t>
      </w:r>
      <w:r w:rsidR="00B3473B">
        <w:t xml:space="preserve">езопасности, включая клинические, </w:t>
      </w:r>
      <w:r>
        <w:t xml:space="preserve">биохимические, гематологические, </w:t>
      </w:r>
      <w:r w:rsidR="00B3473B">
        <w:t>показатели ЭКГ</w:t>
      </w:r>
      <w:r>
        <w:t xml:space="preserve"> и</w:t>
      </w:r>
      <w:r w:rsidR="00A44F13" w:rsidRPr="00A44F13">
        <w:t xml:space="preserve"> </w:t>
      </w:r>
      <w:r w:rsidR="00903D6F">
        <w:t>ГГН системы</w:t>
      </w:r>
      <w:r w:rsidR="001F6A02">
        <w:t xml:space="preserve"> [15</w:t>
      </w:r>
      <w:r w:rsidR="005E3260" w:rsidRPr="005E3260">
        <w:t>]</w:t>
      </w:r>
      <w:r w:rsidR="005E3260">
        <w:t>.</w:t>
      </w:r>
    </w:p>
    <w:p w14:paraId="485D111B" w14:textId="42F4A9C1" w:rsidR="00565CF9" w:rsidRPr="00B9129D" w:rsidRDefault="00A44F13" w:rsidP="00001A3D">
      <w:pPr>
        <w:ind w:firstLine="708"/>
        <w:jc w:val="both"/>
      </w:pPr>
      <w:r w:rsidRPr="00A44F13">
        <w:t xml:space="preserve">В двух исследованиях </w:t>
      </w:r>
      <w:r w:rsidR="00E3240E" w:rsidRPr="00A44F13">
        <w:t>(</w:t>
      </w:r>
      <w:r w:rsidR="00CD4389">
        <w:rPr>
          <w:lang w:val="en-US"/>
        </w:rPr>
        <w:t>Chase</w:t>
      </w:r>
      <w:r w:rsidR="00CD4389" w:rsidRPr="00CD4389">
        <w:t xml:space="preserve"> 3 (</w:t>
      </w:r>
      <w:r w:rsidR="00E3240E" w:rsidRPr="00A44F13">
        <w:rPr>
          <w:lang w:val="en-US"/>
        </w:rPr>
        <w:t>D</w:t>
      </w:r>
      <w:r w:rsidR="00E3240E" w:rsidRPr="00A44F13">
        <w:t>589</w:t>
      </w:r>
      <w:r w:rsidR="00E3240E" w:rsidRPr="00A44F13">
        <w:rPr>
          <w:lang w:val="en-US"/>
        </w:rPr>
        <w:t>GC</w:t>
      </w:r>
      <w:r w:rsidR="00E3240E" w:rsidRPr="00A44F13">
        <w:t>00003</w:t>
      </w:r>
      <w:r w:rsidR="00CD4389" w:rsidRPr="00CD4389">
        <w:t>)</w:t>
      </w:r>
      <w:r w:rsidR="00E3240E" w:rsidRPr="00A44F13">
        <w:t xml:space="preserve"> и </w:t>
      </w:r>
      <w:r w:rsidR="00E3240E" w:rsidRPr="00A44F13">
        <w:rPr>
          <w:lang w:val="en-US"/>
        </w:rPr>
        <w:t>SD</w:t>
      </w:r>
      <w:r w:rsidR="00E3240E" w:rsidRPr="00A44F13">
        <w:t>-039-0716)</w:t>
      </w:r>
      <w:r w:rsidR="00E3240E">
        <w:t xml:space="preserve"> </w:t>
      </w:r>
      <w:r w:rsidR="00CD4389" w:rsidRPr="00CD4389">
        <w:t xml:space="preserve">[15] </w:t>
      </w:r>
      <w:r w:rsidR="00E3240E">
        <w:t>оценивались нежелательные явлени</w:t>
      </w:r>
      <w:r w:rsidR="00CD4389">
        <w:t>я</w:t>
      </w:r>
      <w:r w:rsidR="00E3240E">
        <w:t xml:space="preserve"> у детей от 6 до 11 лет, получавших </w:t>
      </w:r>
      <w:r w:rsidRPr="00A44F13">
        <w:t>Симбикорт 80/4,5</w:t>
      </w:r>
      <w:r w:rsidR="00E3240E">
        <w:t xml:space="preserve"> мкг,</w:t>
      </w:r>
      <w:r w:rsidRPr="00A44F13">
        <w:t xml:space="preserve"> </w:t>
      </w:r>
      <w:r w:rsidR="00E3240E">
        <w:t xml:space="preserve">по сравнению с одним или обоими </w:t>
      </w:r>
      <w:r w:rsidRPr="00A44F13">
        <w:t xml:space="preserve">монопродуктами. </w:t>
      </w:r>
      <w:r w:rsidRPr="00310AA4">
        <w:t>В целом,</w:t>
      </w:r>
      <w:r w:rsidR="00310AA4">
        <w:t xml:space="preserve"> </w:t>
      </w:r>
      <w:r w:rsidR="00E3240E">
        <w:t>р</w:t>
      </w:r>
      <w:r w:rsidRPr="00A44F13">
        <w:t xml:space="preserve">езультаты </w:t>
      </w:r>
      <w:r w:rsidR="00E3240E">
        <w:t xml:space="preserve">оценки </w:t>
      </w:r>
      <w:r w:rsidRPr="00A44F13">
        <w:t xml:space="preserve">безопасности в </w:t>
      </w:r>
      <w:r w:rsidR="00E3240E">
        <w:t>педиатрической популяции</w:t>
      </w:r>
      <w:r w:rsidRPr="00A44F13">
        <w:t xml:space="preserve"> соответствовали результатам, наблюдаемым </w:t>
      </w:r>
      <w:r w:rsidR="00E3240E">
        <w:t xml:space="preserve">у </w:t>
      </w:r>
      <w:r w:rsidR="00E3240E">
        <w:lastRenderedPageBreak/>
        <w:t xml:space="preserve">взрослых. </w:t>
      </w:r>
      <w:r w:rsidR="00CD4389">
        <w:t>Объединенные данные о</w:t>
      </w:r>
      <w:r w:rsidR="00E3240E">
        <w:t xml:space="preserve"> нежелательных явлени</w:t>
      </w:r>
      <w:r w:rsidR="00CD4389">
        <w:t>ях</w:t>
      </w:r>
      <w:r w:rsidR="00E3240E">
        <w:t>, зарегистрированных</w:t>
      </w:r>
      <w:r w:rsidRPr="00A44F13">
        <w:t xml:space="preserve"> с частотой ≥</w:t>
      </w:r>
      <w:r w:rsidR="00E3240E">
        <w:t> </w:t>
      </w:r>
      <w:r w:rsidRPr="00A44F13">
        <w:t xml:space="preserve">3% </w:t>
      </w:r>
      <w:r w:rsidR="00E3240E">
        <w:t>в группе будесонида + формотерола</w:t>
      </w:r>
      <w:r w:rsidRPr="00A44F13">
        <w:t xml:space="preserve"> 80/4,5</w:t>
      </w:r>
      <w:r w:rsidR="00565CF9">
        <w:t xml:space="preserve"> мкг по сравнению с</w:t>
      </w:r>
      <w:r w:rsidR="00E3240E">
        <w:t xml:space="preserve"> </w:t>
      </w:r>
      <w:r w:rsidR="00565CF9">
        <w:t xml:space="preserve">группой </w:t>
      </w:r>
      <w:r w:rsidR="00E3240E">
        <w:t>будесонида</w:t>
      </w:r>
      <w:r w:rsidR="00C01BBB">
        <w:t xml:space="preserve"> 80 мкг</w:t>
      </w:r>
      <w:r w:rsidRPr="00A44F13">
        <w:t xml:space="preserve">, </w:t>
      </w:r>
      <w:r w:rsidR="00E3240E">
        <w:t xml:space="preserve">по данным исследований </w:t>
      </w:r>
      <w:r w:rsidR="00CD4389">
        <w:rPr>
          <w:lang w:val="en-US"/>
        </w:rPr>
        <w:t>Chase</w:t>
      </w:r>
      <w:r w:rsidR="00CD4389" w:rsidRPr="00CD4389">
        <w:t xml:space="preserve"> 3 </w:t>
      </w:r>
      <w:r w:rsidR="00565CF9" w:rsidRPr="00A44F13">
        <w:t xml:space="preserve">и </w:t>
      </w:r>
      <w:r w:rsidR="00565CF9" w:rsidRPr="00A44F13">
        <w:rPr>
          <w:lang w:val="en-US"/>
        </w:rPr>
        <w:t>SD</w:t>
      </w:r>
      <w:r w:rsidR="00565CF9" w:rsidRPr="00A44F13">
        <w:t>-039-0716</w:t>
      </w:r>
      <w:r w:rsidR="00565CF9">
        <w:t xml:space="preserve">, </w:t>
      </w:r>
      <w:r w:rsidR="00CD4389">
        <w:t>представлены</w:t>
      </w:r>
      <w:r w:rsidRPr="00A44F13">
        <w:t xml:space="preserve"> ​​в </w:t>
      </w:r>
      <w:r w:rsidR="00565CF9" w:rsidRPr="00B9129D">
        <w:t xml:space="preserve">Таблице </w:t>
      </w:r>
      <w:r w:rsidR="00BD77D9">
        <w:t>4-20</w:t>
      </w:r>
      <w:r w:rsidR="00565CF9" w:rsidRPr="00B9129D">
        <w:t>.</w:t>
      </w:r>
    </w:p>
    <w:p w14:paraId="24A48E8D" w14:textId="77777777" w:rsidR="00565CF9" w:rsidRPr="00B9129D" w:rsidRDefault="00565CF9" w:rsidP="00001A3D">
      <w:pPr>
        <w:ind w:firstLine="708"/>
        <w:jc w:val="both"/>
      </w:pPr>
    </w:p>
    <w:p w14:paraId="2C0FC1A6" w14:textId="501BCB76" w:rsidR="00A44F13" w:rsidRDefault="00565CF9" w:rsidP="00001A3D">
      <w:pPr>
        <w:jc w:val="both"/>
      </w:pPr>
      <w:r w:rsidRPr="00B9129D">
        <w:rPr>
          <w:b/>
        </w:rPr>
        <w:t>Таблица 4-</w:t>
      </w:r>
      <w:r w:rsidR="00BD77D9">
        <w:rPr>
          <w:b/>
        </w:rPr>
        <w:t>20</w:t>
      </w:r>
      <w:r w:rsidRPr="00B9129D">
        <w:rPr>
          <w:b/>
        </w:rPr>
        <w:t>.</w:t>
      </w:r>
      <w:r w:rsidRPr="00B9129D">
        <w:t xml:space="preserve"> </w:t>
      </w:r>
      <w:r w:rsidR="00CD4389" w:rsidRPr="00B9129D">
        <w:t>Н</w:t>
      </w:r>
      <w:r w:rsidRPr="00B9129D">
        <w:t>ежелательны</w:t>
      </w:r>
      <w:r w:rsidR="00CD4389" w:rsidRPr="00B9129D">
        <w:t>е</w:t>
      </w:r>
      <w:r w:rsidRPr="00565CF9">
        <w:t xml:space="preserve"> явлени</w:t>
      </w:r>
      <w:r w:rsidR="00CD4389">
        <w:t>я</w:t>
      </w:r>
      <w:r w:rsidRPr="00565CF9">
        <w:t>, зарегистрированны</w:t>
      </w:r>
      <w:r w:rsidR="00CD4389">
        <w:t>е</w:t>
      </w:r>
      <w:r w:rsidRPr="00565CF9">
        <w:t xml:space="preserve"> с частотой ≥ 3% в группе будесонида + формотерола 80/4,5 мкг </w:t>
      </w:r>
      <w:r>
        <w:t xml:space="preserve">и </w:t>
      </w:r>
      <w:r w:rsidRPr="00565CF9">
        <w:t>будесонида</w:t>
      </w:r>
      <w:r>
        <w:t xml:space="preserve"> </w:t>
      </w:r>
      <w:r w:rsidR="00C01BBB" w:rsidRPr="00C01BBB">
        <w:t xml:space="preserve">80 </w:t>
      </w:r>
      <w:r w:rsidR="00C01BBB">
        <w:t xml:space="preserve">мкг </w:t>
      </w:r>
      <w:r>
        <w:t>(</w:t>
      </w:r>
      <w:r w:rsidR="00CD4389">
        <w:t xml:space="preserve">объединенные </w:t>
      </w:r>
      <w:r>
        <w:t xml:space="preserve">данные </w:t>
      </w:r>
      <w:r w:rsidR="00CD4389">
        <w:rPr>
          <w:lang w:val="en-US"/>
        </w:rPr>
        <w:t>Chase</w:t>
      </w:r>
      <w:r w:rsidR="00CD4389" w:rsidRPr="00C01BBB">
        <w:t xml:space="preserve"> 3</w:t>
      </w:r>
      <w:r w:rsidRPr="00565CF9">
        <w:t xml:space="preserve"> и SD-039-0716</w:t>
      </w:r>
      <w:r>
        <w:t>) у детей 6-11 лет (популяция безопасности).</w:t>
      </w:r>
    </w:p>
    <w:tbl>
      <w:tblPr>
        <w:tblStyle w:val="a8"/>
        <w:tblW w:w="9356" w:type="dxa"/>
        <w:tblLayout w:type="fixed"/>
        <w:tblLook w:val="04A0" w:firstRow="1" w:lastRow="0" w:firstColumn="1" w:lastColumn="0" w:noHBand="0" w:noVBand="1"/>
      </w:tblPr>
      <w:tblGrid>
        <w:gridCol w:w="4248"/>
        <w:gridCol w:w="2639"/>
        <w:gridCol w:w="2462"/>
        <w:gridCol w:w="7"/>
      </w:tblGrid>
      <w:tr w:rsidR="001F0AFC" w14:paraId="01252B62" w14:textId="77777777" w:rsidTr="001F0AFC">
        <w:trPr>
          <w:trHeight w:val="253"/>
          <w:tblHeader/>
        </w:trPr>
        <w:tc>
          <w:tcPr>
            <w:tcW w:w="4248" w:type="dxa"/>
            <w:vMerge w:val="restart"/>
            <w:shd w:val="clear" w:color="auto" w:fill="D9D9D9" w:themeFill="background1" w:themeFillShade="D9"/>
            <w:vAlign w:val="center"/>
          </w:tcPr>
          <w:p w14:paraId="6A318781" w14:textId="783F8266" w:rsidR="001F0AFC" w:rsidRPr="00C01BBB" w:rsidRDefault="001F0AFC" w:rsidP="00001A3D">
            <w:pPr>
              <w:jc w:val="center"/>
              <w:rPr>
                <w:b/>
              </w:rPr>
            </w:pPr>
            <w:r w:rsidRPr="00C01BBB">
              <w:rPr>
                <w:b/>
              </w:rPr>
              <w:t>Предпочтительный термин НЯ</w:t>
            </w:r>
            <w:r>
              <w:rPr>
                <w:b/>
                <w:vertAlign w:val="superscript"/>
              </w:rPr>
              <w:t>1</w:t>
            </w:r>
          </w:p>
        </w:tc>
        <w:tc>
          <w:tcPr>
            <w:tcW w:w="5108" w:type="dxa"/>
            <w:gridSpan w:val="3"/>
            <w:shd w:val="clear" w:color="auto" w:fill="D9D9D9" w:themeFill="background1" w:themeFillShade="D9"/>
            <w:vAlign w:val="center"/>
          </w:tcPr>
          <w:p w14:paraId="690F0AFB" w14:textId="0EB4A7C9" w:rsidR="001F0AFC" w:rsidRPr="00C01BBB" w:rsidRDefault="001F0AFC" w:rsidP="00001A3D">
            <w:pPr>
              <w:jc w:val="center"/>
              <w:rPr>
                <w:b/>
                <w:lang w:val="en-US"/>
              </w:rPr>
            </w:pPr>
            <w:r w:rsidRPr="00C01BBB">
              <w:rPr>
                <w:b/>
              </w:rPr>
              <w:t xml:space="preserve">Частота НЯ, </w:t>
            </w:r>
            <w:r w:rsidRPr="00C01BBB">
              <w:rPr>
                <w:b/>
                <w:lang w:val="en-US"/>
              </w:rPr>
              <w:t>N (%)</w:t>
            </w:r>
          </w:p>
        </w:tc>
      </w:tr>
      <w:tr w:rsidR="001F0AFC" w14:paraId="0A168044" w14:textId="77777777" w:rsidTr="001F0AFC">
        <w:trPr>
          <w:gridAfter w:val="1"/>
          <w:wAfter w:w="7" w:type="dxa"/>
          <w:trHeight w:val="535"/>
          <w:tblHeader/>
        </w:trPr>
        <w:tc>
          <w:tcPr>
            <w:tcW w:w="4248" w:type="dxa"/>
            <w:vMerge/>
            <w:shd w:val="clear" w:color="auto" w:fill="D9D9D9" w:themeFill="background1" w:themeFillShade="D9"/>
            <w:vAlign w:val="center"/>
          </w:tcPr>
          <w:p w14:paraId="09FE0D2C" w14:textId="77777777" w:rsidR="001F0AFC" w:rsidRPr="00C01BBB" w:rsidRDefault="001F0AFC" w:rsidP="00001A3D">
            <w:pPr>
              <w:jc w:val="center"/>
              <w:rPr>
                <w:b/>
              </w:rPr>
            </w:pPr>
          </w:p>
        </w:tc>
        <w:tc>
          <w:tcPr>
            <w:tcW w:w="2639" w:type="dxa"/>
            <w:shd w:val="clear" w:color="auto" w:fill="D9D9D9" w:themeFill="background1" w:themeFillShade="D9"/>
            <w:vAlign w:val="center"/>
          </w:tcPr>
          <w:p w14:paraId="724BF7CC" w14:textId="667AD3D2" w:rsidR="001F0AFC" w:rsidRPr="001F0AFC" w:rsidRDefault="001F0AFC" w:rsidP="00001A3D">
            <w:pPr>
              <w:jc w:val="center"/>
              <w:rPr>
                <w:b/>
              </w:rPr>
            </w:pPr>
            <w:r w:rsidRPr="00C01BBB">
              <w:rPr>
                <w:b/>
              </w:rPr>
              <w:t>Б</w:t>
            </w:r>
            <w:r w:rsidRPr="00C01BBB">
              <w:rPr>
                <w:b/>
                <w:lang w:val="en-US"/>
              </w:rPr>
              <w:t>удесонид+формотерол 80/4,5 мкг</w:t>
            </w:r>
            <w:r>
              <w:rPr>
                <w:b/>
              </w:rPr>
              <w:t xml:space="preserve"> (</w:t>
            </w:r>
            <w:r>
              <w:rPr>
                <w:b/>
                <w:lang w:val="en-US"/>
              </w:rPr>
              <w:t>n = 97</w:t>
            </w:r>
            <w:r>
              <w:rPr>
                <w:b/>
              </w:rPr>
              <w:t>)</w:t>
            </w:r>
          </w:p>
        </w:tc>
        <w:tc>
          <w:tcPr>
            <w:tcW w:w="2462" w:type="dxa"/>
            <w:shd w:val="clear" w:color="auto" w:fill="D9D9D9" w:themeFill="background1" w:themeFillShade="D9"/>
            <w:vAlign w:val="center"/>
          </w:tcPr>
          <w:p w14:paraId="62D0BC09" w14:textId="77777777" w:rsidR="001F0AFC" w:rsidRDefault="001F0AFC" w:rsidP="00001A3D">
            <w:pPr>
              <w:jc w:val="center"/>
              <w:rPr>
                <w:b/>
              </w:rPr>
            </w:pPr>
            <w:r w:rsidRPr="00C01BBB">
              <w:rPr>
                <w:b/>
              </w:rPr>
              <w:t>Будесонид 80 мкг</w:t>
            </w:r>
          </w:p>
          <w:p w14:paraId="676E35E5" w14:textId="66E3351C" w:rsidR="001F0AFC" w:rsidRPr="001F0AFC" w:rsidRDefault="001F0AFC" w:rsidP="00001A3D">
            <w:pPr>
              <w:jc w:val="center"/>
              <w:rPr>
                <w:b/>
                <w:lang w:val="en-US"/>
              </w:rPr>
            </w:pPr>
            <w:r>
              <w:rPr>
                <w:b/>
                <w:lang w:val="en-US"/>
              </w:rPr>
              <w:t>(n = 96)</w:t>
            </w:r>
          </w:p>
        </w:tc>
      </w:tr>
      <w:tr w:rsidR="00A44F13" w14:paraId="24BCDEDC" w14:textId="77777777" w:rsidTr="001F0AFC">
        <w:trPr>
          <w:gridAfter w:val="1"/>
          <w:wAfter w:w="7" w:type="dxa"/>
          <w:trHeight w:val="507"/>
        </w:trPr>
        <w:tc>
          <w:tcPr>
            <w:tcW w:w="4248" w:type="dxa"/>
          </w:tcPr>
          <w:p w14:paraId="1C435DAA" w14:textId="37C37D2F" w:rsidR="00A44F13" w:rsidRDefault="00C01BBB" w:rsidP="00001A3D">
            <w:pPr>
              <w:jc w:val="both"/>
            </w:pPr>
            <w:r>
              <w:t>Инфекции верхних дыхательных путей</w:t>
            </w:r>
          </w:p>
        </w:tc>
        <w:tc>
          <w:tcPr>
            <w:tcW w:w="2639" w:type="dxa"/>
          </w:tcPr>
          <w:p w14:paraId="5F6CF5A2" w14:textId="37A2F82F" w:rsidR="00A44F13" w:rsidRDefault="00C01BBB" w:rsidP="00001A3D">
            <w:pPr>
              <w:jc w:val="center"/>
            </w:pPr>
            <w:r>
              <w:t>9 (9,3)</w:t>
            </w:r>
          </w:p>
        </w:tc>
        <w:tc>
          <w:tcPr>
            <w:tcW w:w="2462" w:type="dxa"/>
          </w:tcPr>
          <w:p w14:paraId="72182E80" w14:textId="4445F0D8" w:rsidR="00A44F13" w:rsidRDefault="00C01BBB" w:rsidP="00001A3D">
            <w:pPr>
              <w:jc w:val="center"/>
            </w:pPr>
            <w:r>
              <w:t>4 (4,2)</w:t>
            </w:r>
          </w:p>
        </w:tc>
      </w:tr>
      <w:tr w:rsidR="00A44F13" w14:paraId="6D5A2312" w14:textId="77777777" w:rsidTr="001F0AFC">
        <w:trPr>
          <w:gridAfter w:val="1"/>
          <w:wAfter w:w="7" w:type="dxa"/>
          <w:trHeight w:val="253"/>
        </w:trPr>
        <w:tc>
          <w:tcPr>
            <w:tcW w:w="4248" w:type="dxa"/>
          </w:tcPr>
          <w:p w14:paraId="7CBE6939" w14:textId="28FA89ED" w:rsidR="00A44F13" w:rsidRDefault="00C01BBB" w:rsidP="00001A3D">
            <w:pPr>
              <w:jc w:val="both"/>
            </w:pPr>
            <w:r>
              <w:t>Назофарингит</w:t>
            </w:r>
          </w:p>
        </w:tc>
        <w:tc>
          <w:tcPr>
            <w:tcW w:w="2639" w:type="dxa"/>
          </w:tcPr>
          <w:p w14:paraId="2FD79E9A" w14:textId="79733EF6" w:rsidR="00A44F13" w:rsidRDefault="00C01BBB" w:rsidP="00001A3D">
            <w:pPr>
              <w:jc w:val="center"/>
            </w:pPr>
            <w:r>
              <w:t>6 (6,2)</w:t>
            </w:r>
          </w:p>
        </w:tc>
        <w:tc>
          <w:tcPr>
            <w:tcW w:w="2462" w:type="dxa"/>
          </w:tcPr>
          <w:p w14:paraId="7DEC4D30" w14:textId="20DF03CF" w:rsidR="00A44F13" w:rsidRDefault="00C01BBB" w:rsidP="00001A3D">
            <w:pPr>
              <w:jc w:val="center"/>
            </w:pPr>
            <w:r>
              <w:t>5 (5,2)</w:t>
            </w:r>
          </w:p>
        </w:tc>
      </w:tr>
      <w:tr w:rsidR="00A44F13" w14:paraId="0C032C9F" w14:textId="77777777" w:rsidTr="001F0AFC">
        <w:trPr>
          <w:gridAfter w:val="1"/>
          <w:wAfter w:w="7" w:type="dxa"/>
          <w:trHeight w:val="253"/>
        </w:trPr>
        <w:tc>
          <w:tcPr>
            <w:tcW w:w="4248" w:type="dxa"/>
          </w:tcPr>
          <w:p w14:paraId="36005476" w14:textId="0E6EE631" w:rsidR="00A44F13" w:rsidRDefault="00C01BBB" w:rsidP="00001A3D">
            <w:pPr>
              <w:jc w:val="both"/>
            </w:pPr>
            <w:r>
              <w:t>Головная боль</w:t>
            </w:r>
          </w:p>
        </w:tc>
        <w:tc>
          <w:tcPr>
            <w:tcW w:w="2639" w:type="dxa"/>
          </w:tcPr>
          <w:p w14:paraId="45B51480" w14:textId="5E504EF3" w:rsidR="00A44F13" w:rsidRDefault="00C01BBB" w:rsidP="00001A3D">
            <w:pPr>
              <w:jc w:val="center"/>
            </w:pPr>
            <w:r>
              <w:t>6 (6,2)</w:t>
            </w:r>
          </w:p>
        </w:tc>
        <w:tc>
          <w:tcPr>
            <w:tcW w:w="2462" w:type="dxa"/>
          </w:tcPr>
          <w:p w14:paraId="4EE03FFA" w14:textId="14D4EDA6" w:rsidR="00A44F13" w:rsidRDefault="00C01BBB" w:rsidP="00001A3D">
            <w:pPr>
              <w:jc w:val="center"/>
            </w:pPr>
            <w:r>
              <w:t>0</w:t>
            </w:r>
          </w:p>
        </w:tc>
      </w:tr>
      <w:tr w:rsidR="00A44F13" w14:paraId="6B4E45EE" w14:textId="77777777" w:rsidTr="001F0AFC">
        <w:trPr>
          <w:gridAfter w:val="1"/>
          <w:wAfter w:w="7" w:type="dxa"/>
          <w:trHeight w:val="253"/>
        </w:trPr>
        <w:tc>
          <w:tcPr>
            <w:tcW w:w="4248" w:type="dxa"/>
          </w:tcPr>
          <w:p w14:paraId="70D37838" w14:textId="1E9B349D" w:rsidR="00A44F13" w:rsidRDefault="00C01BBB" w:rsidP="00001A3D">
            <w:pPr>
              <w:jc w:val="both"/>
            </w:pPr>
            <w:r>
              <w:t>Фарингит</w:t>
            </w:r>
          </w:p>
        </w:tc>
        <w:tc>
          <w:tcPr>
            <w:tcW w:w="2639" w:type="dxa"/>
          </w:tcPr>
          <w:p w14:paraId="7BB7FFD7" w14:textId="71655164" w:rsidR="00A44F13" w:rsidRDefault="00C01BBB" w:rsidP="00001A3D">
            <w:pPr>
              <w:jc w:val="center"/>
            </w:pPr>
            <w:r>
              <w:t>5 (5,2)</w:t>
            </w:r>
          </w:p>
        </w:tc>
        <w:tc>
          <w:tcPr>
            <w:tcW w:w="2462" w:type="dxa"/>
          </w:tcPr>
          <w:p w14:paraId="5CDED2EA" w14:textId="26D58685" w:rsidR="00A44F13" w:rsidRDefault="00C01BBB" w:rsidP="00001A3D">
            <w:pPr>
              <w:jc w:val="center"/>
            </w:pPr>
            <w:r>
              <w:t>1 (1,0)</w:t>
            </w:r>
          </w:p>
        </w:tc>
      </w:tr>
      <w:tr w:rsidR="00A44F13" w14:paraId="55DD66C5" w14:textId="77777777" w:rsidTr="001F0AFC">
        <w:trPr>
          <w:gridAfter w:val="1"/>
          <w:wAfter w:w="7" w:type="dxa"/>
          <w:trHeight w:val="253"/>
        </w:trPr>
        <w:tc>
          <w:tcPr>
            <w:tcW w:w="4248" w:type="dxa"/>
          </w:tcPr>
          <w:p w14:paraId="34DD9D05" w14:textId="79718355" w:rsidR="00A44F13" w:rsidRDefault="00C01BBB" w:rsidP="00001A3D">
            <w:pPr>
              <w:jc w:val="both"/>
            </w:pPr>
            <w:r>
              <w:t>Ринит</w:t>
            </w:r>
          </w:p>
        </w:tc>
        <w:tc>
          <w:tcPr>
            <w:tcW w:w="2639" w:type="dxa"/>
          </w:tcPr>
          <w:p w14:paraId="34DD8F7A" w14:textId="2637E6AF" w:rsidR="00A44F13" w:rsidRDefault="00C01BBB" w:rsidP="00001A3D">
            <w:pPr>
              <w:jc w:val="center"/>
            </w:pPr>
            <w:r>
              <w:t>3 (3,1)</w:t>
            </w:r>
          </w:p>
        </w:tc>
        <w:tc>
          <w:tcPr>
            <w:tcW w:w="2462" w:type="dxa"/>
          </w:tcPr>
          <w:p w14:paraId="32D5F9D0" w14:textId="4F38C5D7" w:rsidR="00A44F13" w:rsidRDefault="00C01BBB" w:rsidP="00001A3D">
            <w:pPr>
              <w:jc w:val="center"/>
            </w:pPr>
            <w:r>
              <w:t>2 (2,1)</w:t>
            </w:r>
          </w:p>
        </w:tc>
      </w:tr>
      <w:tr w:rsidR="00A44F13" w14:paraId="3628431D" w14:textId="77777777" w:rsidTr="001F0AFC">
        <w:trPr>
          <w:gridAfter w:val="1"/>
          <w:wAfter w:w="7" w:type="dxa"/>
          <w:trHeight w:val="253"/>
        </w:trPr>
        <w:tc>
          <w:tcPr>
            <w:tcW w:w="4248" w:type="dxa"/>
          </w:tcPr>
          <w:p w14:paraId="29BC74FA" w14:textId="46088F0A" w:rsidR="00A44F13" w:rsidRDefault="00C01BBB" w:rsidP="00001A3D">
            <w:pPr>
              <w:jc w:val="both"/>
            </w:pPr>
            <w:r>
              <w:t>Синусит</w:t>
            </w:r>
          </w:p>
        </w:tc>
        <w:tc>
          <w:tcPr>
            <w:tcW w:w="2639" w:type="dxa"/>
          </w:tcPr>
          <w:p w14:paraId="3DE05364" w14:textId="18067532" w:rsidR="00A44F13" w:rsidRDefault="00C01BBB" w:rsidP="00001A3D">
            <w:pPr>
              <w:jc w:val="center"/>
            </w:pPr>
            <w:r>
              <w:t>3 (3,1)</w:t>
            </w:r>
          </w:p>
        </w:tc>
        <w:tc>
          <w:tcPr>
            <w:tcW w:w="2462" w:type="dxa"/>
          </w:tcPr>
          <w:p w14:paraId="61EC027C" w14:textId="79C412F8" w:rsidR="00A44F13" w:rsidRDefault="00C01BBB" w:rsidP="00001A3D">
            <w:pPr>
              <w:jc w:val="center"/>
            </w:pPr>
            <w:r>
              <w:t>1 (1,0)</w:t>
            </w:r>
          </w:p>
        </w:tc>
      </w:tr>
      <w:tr w:rsidR="00C01BBB" w14:paraId="0563ED64" w14:textId="77777777" w:rsidTr="001F0AFC">
        <w:trPr>
          <w:gridAfter w:val="1"/>
          <w:wAfter w:w="7" w:type="dxa"/>
          <w:trHeight w:val="253"/>
        </w:trPr>
        <w:tc>
          <w:tcPr>
            <w:tcW w:w="4248" w:type="dxa"/>
          </w:tcPr>
          <w:p w14:paraId="59904A39" w14:textId="07B1096F" w:rsidR="00C01BBB" w:rsidRPr="00C01BBB" w:rsidRDefault="00C01BBB" w:rsidP="00001A3D">
            <w:pPr>
              <w:jc w:val="both"/>
            </w:pPr>
            <w:r>
              <w:t>Боль в ротоглотке</w:t>
            </w:r>
          </w:p>
        </w:tc>
        <w:tc>
          <w:tcPr>
            <w:tcW w:w="2639" w:type="dxa"/>
          </w:tcPr>
          <w:p w14:paraId="0F7C4367" w14:textId="7AE07998" w:rsidR="00C01BBB" w:rsidRDefault="00C01BBB" w:rsidP="00001A3D">
            <w:pPr>
              <w:jc w:val="center"/>
            </w:pPr>
            <w:r>
              <w:t>3 (3,1)</w:t>
            </w:r>
          </w:p>
        </w:tc>
        <w:tc>
          <w:tcPr>
            <w:tcW w:w="2462" w:type="dxa"/>
          </w:tcPr>
          <w:p w14:paraId="2D327FF7" w14:textId="338722B9" w:rsidR="00C01BBB" w:rsidRDefault="00C01BBB" w:rsidP="00001A3D">
            <w:pPr>
              <w:jc w:val="center"/>
            </w:pPr>
            <w:r>
              <w:t>1 (1,0)</w:t>
            </w:r>
          </w:p>
        </w:tc>
      </w:tr>
      <w:tr w:rsidR="00E63FF7" w14:paraId="5F4FC5C1" w14:textId="77777777" w:rsidTr="00AB5036">
        <w:trPr>
          <w:gridAfter w:val="1"/>
          <w:wAfter w:w="7" w:type="dxa"/>
          <w:trHeight w:val="478"/>
        </w:trPr>
        <w:tc>
          <w:tcPr>
            <w:tcW w:w="9349" w:type="dxa"/>
            <w:gridSpan w:val="3"/>
          </w:tcPr>
          <w:p w14:paraId="7A9D1A4C" w14:textId="047F734C" w:rsidR="00E63FF7" w:rsidRPr="00AB5036" w:rsidRDefault="00E63FF7" w:rsidP="00001A3D">
            <w:pPr>
              <w:rPr>
                <w:b/>
                <w:sz w:val="20"/>
                <w:szCs w:val="20"/>
              </w:rPr>
            </w:pPr>
            <w:r w:rsidRPr="00AB5036">
              <w:rPr>
                <w:b/>
                <w:sz w:val="20"/>
                <w:szCs w:val="20"/>
              </w:rPr>
              <w:t>Примечание:</w:t>
            </w:r>
          </w:p>
          <w:p w14:paraId="0823C52B" w14:textId="5CF60DA6" w:rsidR="00E63FF7" w:rsidRPr="00AB5036" w:rsidRDefault="00C308EE" w:rsidP="00001A3D">
            <w:pPr>
              <w:rPr>
                <w:sz w:val="20"/>
                <w:szCs w:val="20"/>
              </w:rPr>
            </w:pPr>
            <w:r w:rsidRPr="00AB5036">
              <w:rPr>
                <w:sz w:val="20"/>
                <w:szCs w:val="20"/>
                <w:vertAlign w:val="superscript"/>
              </w:rPr>
              <w:t xml:space="preserve">1 </w:t>
            </w:r>
            <w:r w:rsidR="00E63FF7" w:rsidRPr="00AB5036">
              <w:rPr>
                <w:sz w:val="20"/>
                <w:szCs w:val="20"/>
              </w:rPr>
              <w:t>Кодирование по MedDRA 18.1.</w:t>
            </w:r>
          </w:p>
        </w:tc>
      </w:tr>
    </w:tbl>
    <w:p w14:paraId="22C8F6B6" w14:textId="77777777" w:rsidR="00A44F13" w:rsidRDefault="00A44F13" w:rsidP="00001A3D">
      <w:pPr>
        <w:jc w:val="both"/>
      </w:pPr>
    </w:p>
    <w:p w14:paraId="27D3D198" w14:textId="3A8604BA" w:rsidR="005604C2" w:rsidRDefault="005604C2" w:rsidP="00001A3D">
      <w:pPr>
        <w:ind w:firstLine="708"/>
        <w:jc w:val="both"/>
      </w:pPr>
      <w:r>
        <w:t>Как видно из таблицы, частота встречаемости основных нежелательных явлений была несколько выше в группе комбинированного лечения будесонидом и формотеролом, чем в группе монотерапии будесонидом в эквивалентных дозах.</w:t>
      </w:r>
    </w:p>
    <w:p w14:paraId="15D2540E" w14:textId="56D24FD3" w:rsidR="00310AA4" w:rsidRPr="0097248B" w:rsidRDefault="0097248B" w:rsidP="00001A3D">
      <w:pPr>
        <w:ind w:firstLine="708"/>
        <w:jc w:val="both"/>
      </w:pPr>
      <w:r>
        <w:t xml:space="preserve">Оценка показателей </w:t>
      </w:r>
      <w:r w:rsidR="00A44F13">
        <w:t xml:space="preserve">ЭКГ в исследовании D589GC00003 (Chase 3) </w:t>
      </w:r>
      <w:r>
        <w:t xml:space="preserve">не выявила нарушений </w:t>
      </w:r>
      <w:r w:rsidR="00A44F13">
        <w:t xml:space="preserve">сердечного ритма и </w:t>
      </w:r>
      <w:r>
        <w:t xml:space="preserve">ширины интервала </w:t>
      </w:r>
      <w:r w:rsidR="00A44F13">
        <w:t>QTcF</w:t>
      </w:r>
      <w:r>
        <w:t xml:space="preserve">. </w:t>
      </w:r>
      <w:r w:rsidR="00A44F13">
        <w:t xml:space="preserve">У трех пациентов наблюдались </w:t>
      </w:r>
      <w:r>
        <w:t>отклонения по данным ЭКГ во время исследования (не уточнено). В исс</w:t>
      </w:r>
      <w:r w:rsidR="00A44F13">
        <w:t>ледовани</w:t>
      </w:r>
      <w:r>
        <w:t xml:space="preserve">и </w:t>
      </w:r>
      <w:r w:rsidR="00A44F13">
        <w:t xml:space="preserve">SD-039-0719 </w:t>
      </w:r>
      <w:r>
        <w:t>не выя</w:t>
      </w:r>
      <w:r w:rsidR="002D5DE5">
        <w:t>в</w:t>
      </w:r>
      <w:r>
        <w:t xml:space="preserve">лено отклонений по </w:t>
      </w:r>
      <w:r w:rsidR="00A44F13">
        <w:t xml:space="preserve">ЧСС, </w:t>
      </w:r>
      <w:r>
        <w:t xml:space="preserve">ширине </w:t>
      </w:r>
      <w:r w:rsidR="00A44F13">
        <w:t>интервал</w:t>
      </w:r>
      <w:r>
        <w:t>ов</w:t>
      </w:r>
      <w:r w:rsidR="00A44F13">
        <w:t xml:space="preserve"> PR, RR, QRS, морфологи</w:t>
      </w:r>
      <w:r>
        <w:t>и</w:t>
      </w:r>
      <w:r w:rsidR="00A44F13">
        <w:t xml:space="preserve"> зубца Т, нескорректир</w:t>
      </w:r>
      <w:r>
        <w:t xml:space="preserve">ованного и скорректированного интервала QT </w:t>
      </w:r>
      <w:r w:rsidRPr="0097248B">
        <w:t>[15]</w:t>
      </w:r>
      <w:r>
        <w:t>.</w:t>
      </w:r>
    </w:p>
    <w:p w14:paraId="247EF377" w14:textId="66AC3887" w:rsidR="00A44F13" w:rsidRDefault="0097248B" w:rsidP="00001A3D">
      <w:pPr>
        <w:ind w:firstLine="708"/>
        <w:jc w:val="both"/>
      </w:pPr>
      <w:r>
        <w:t>О</w:t>
      </w:r>
      <w:r w:rsidR="00A44F13">
        <w:t xml:space="preserve">фициальных исследований </w:t>
      </w:r>
      <w:r>
        <w:t xml:space="preserve">влияния </w:t>
      </w:r>
      <w:r w:rsidR="00A44F13">
        <w:t>Симбикорта</w:t>
      </w:r>
      <w:r w:rsidRPr="0097248B">
        <w:rPr>
          <w:vertAlign w:val="superscript"/>
        </w:rPr>
        <w:t>®</w:t>
      </w:r>
      <w:r w:rsidR="00A44F13">
        <w:t xml:space="preserve"> </w:t>
      </w:r>
      <w:r>
        <w:t>на рост детей не проводилось;</w:t>
      </w:r>
      <w:r w:rsidR="00A44F13">
        <w:t xml:space="preserve"> </w:t>
      </w:r>
      <w:r>
        <w:t>рез</w:t>
      </w:r>
      <w:r w:rsidR="00BD77D9">
        <w:t>у</w:t>
      </w:r>
      <w:r>
        <w:t xml:space="preserve">льтаты оценки </w:t>
      </w:r>
      <w:r w:rsidR="00A44F13">
        <w:t xml:space="preserve">роста через 6 месяцев </w:t>
      </w:r>
      <w:r>
        <w:t>в исследовании</w:t>
      </w:r>
      <w:r w:rsidR="00A44F13">
        <w:t xml:space="preserve"> безопасности Симбикорта</w:t>
      </w:r>
      <w:r w:rsidRPr="0097248B">
        <w:rPr>
          <w:vertAlign w:val="superscript"/>
        </w:rPr>
        <w:t>®</w:t>
      </w:r>
      <w:r w:rsidR="00966878">
        <w:t xml:space="preserve"> у детей</w:t>
      </w:r>
      <w:r w:rsidR="00A44F13">
        <w:t xml:space="preserve"> </w:t>
      </w:r>
      <w:r>
        <w:t>был</w:t>
      </w:r>
      <w:r w:rsidR="00966878">
        <w:t xml:space="preserve">и неинформативны </w:t>
      </w:r>
      <w:r w:rsidR="00966878" w:rsidRPr="00966878">
        <w:t>[15]</w:t>
      </w:r>
      <w:r>
        <w:t xml:space="preserve">. </w:t>
      </w:r>
    </w:p>
    <w:p w14:paraId="78016F47" w14:textId="5A192798" w:rsidR="00BD77D9" w:rsidRDefault="00BD77D9" w:rsidP="00001A3D">
      <w:pPr>
        <w:ind w:firstLine="708"/>
        <w:jc w:val="both"/>
      </w:pPr>
      <w:r>
        <w:t xml:space="preserve">В </w:t>
      </w:r>
      <w:r w:rsidR="009B3252">
        <w:t xml:space="preserve">12-месячном </w:t>
      </w:r>
      <w:r>
        <w:t xml:space="preserve">исследовании </w:t>
      </w:r>
      <w:r>
        <w:rPr>
          <w:lang w:val="en-US"/>
        </w:rPr>
        <w:t>STAY</w:t>
      </w:r>
      <w:r>
        <w:t xml:space="preserve"> </w:t>
      </w:r>
      <w:r w:rsidRPr="00BD77D9">
        <w:t>[20] (</w:t>
      </w:r>
      <w:r>
        <w:t>см. п. 4.2.1.1.2</w:t>
      </w:r>
      <w:r w:rsidRPr="00BD77D9">
        <w:t>)</w:t>
      </w:r>
      <w:r>
        <w:t xml:space="preserve"> было показано, что дети (4–11 лет) в обеих группах будесонида + формотерола (режим «единого ингалятора» в дозе 80/4,5 мкг и режим поддерживающей терапии 80/4,5 мкг в сочетании с тербуталином) прибавляли в росте значительно быстрее, чем дети, получавшие будесонид</w:t>
      </w:r>
      <w:r w:rsidR="00214087">
        <w:t xml:space="preserve"> 160 мкг на ночь с тербуталином 0,4 мкг</w:t>
      </w:r>
      <w:r>
        <w:t xml:space="preserve">. Скорректированная средняя разница в росте </w:t>
      </w:r>
      <w:r w:rsidR="00214087">
        <w:t>составляла 1,0 см между детьми</w:t>
      </w:r>
      <w:r w:rsidR="009B3252">
        <w:t>, получавшими</w:t>
      </w:r>
      <w:r>
        <w:t xml:space="preserve"> </w:t>
      </w:r>
      <w:r w:rsidR="00214087">
        <w:t xml:space="preserve">будесонид + формотерол в режиме «единого ингалятора», и детьми, получавшими будесонид с тербуталином (95% ДИ: 0,3; 1,7; р = </w:t>
      </w:r>
      <w:r>
        <w:t>0,0054)</w:t>
      </w:r>
      <w:r w:rsidR="00214087">
        <w:t>,</w:t>
      </w:r>
      <w:r>
        <w:t xml:space="preserve"> и </w:t>
      </w:r>
      <w:r w:rsidR="00214087">
        <w:t>0,9 см</w:t>
      </w:r>
      <w:r>
        <w:t xml:space="preserve"> между </w:t>
      </w:r>
      <w:r w:rsidR="00214087">
        <w:t>группами будесонид + формотерол с тербуталином и будесонид с тербуталином (95% ДИ: 0,2;</w:t>
      </w:r>
      <w:r>
        <w:t xml:space="preserve"> </w:t>
      </w:r>
      <w:r w:rsidR="00214087">
        <w:t>1,6; р = </w:t>
      </w:r>
      <w:r>
        <w:t xml:space="preserve">0,0099) </w:t>
      </w:r>
      <w:r w:rsidRPr="00BD77D9">
        <w:t>[20]</w:t>
      </w:r>
      <w:r>
        <w:t>.</w:t>
      </w:r>
    </w:p>
    <w:p w14:paraId="1210D8A6" w14:textId="77777777" w:rsidR="001F0AFC" w:rsidRPr="00A44F13" w:rsidRDefault="001F0AFC" w:rsidP="00001A3D">
      <w:pPr>
        <w:ind w:firstLine="708"/>
        <w:jc w:val="both"/>
        <w:rPr>
          <w:highlight w:val="lightGray"/>
        </w:rPr>
      </w:pPr>
    </w:p>
    <w:p w14:paraId="4EFF8ECB" w14:textId="6602EDCE" w:rsidR="009954C4" w:rsidRPr="0093745E" w:rsidRDefault="00B84B00" w:rsidP="00001A3D">
      <w:pPr>
        <w:pStyle w:val="4"/>
        <w:spacing w:before="0" w:after="0"/>
        <w:jc w:val="both"/>
        <w:rPr>
          <w:rFonts w:ascii="Times New Roman" w:hAnsi="Times New Roman"/>
          <w:color w:val="000000" w:themeColor="text1"/>
          <w:sz w:val="24"/>
          <w:szCs w:val="24"/>
        </w:rPr>
      </w:pPr>
      <w:bookmarkStart w:id="164" w:name="_Toc512593014"/>
      <w:bookmarkStart w:id="165" w:name="_Toc185315991"/>
      <w:r w:rsidRPr="0093745E">
        <w:rPr>
          <w:rFonts w:ascii="Times New Roman" w:hAnsi="Times New Roman"/>
          <w:color w:val="000000" w:themeColor="text1"/>
          <w:sz w:val="24"/>
          <w:szCs w:val="24"/>
        </w:rPr>
        <w:t>4</w:t>
      </w:r>
      <w:r w:rsidR="00C557DD" w:rsidRPr="0093745E">
        <w:rPr>
          <w:rFonts w:ascii="Times New Roman" w:hAnsi="Times New Roman"/>
          <w:color w:val="000000" w:themeColor="text1"/>
          <w:sz w:val="24"/>
          <w:szCs w:val="24"/>
        </w:rPr>
        <w:t>.2</w:t>
      </w:r>
      <w:r w:rsidR="008F6646" w:rsidRPr="0093745E">
        <w:rPr>
          <w:rFonts w:ascii="Times New Roman" w:hAnsi="Times New Roman"/>
          <w:color w:val="000000" w:themeColor="text1"/>
          <w:sz w:val="24"/>
          <w:szCs w:val="24"/>
        </w:rPr>
        <w:t>.2.</w:t>
      </w:r>
      <w:r w:rsidR="00C557DD" w:rsidRPr="0093745E">
        <w:rPr>
          <w:rFonts w:ascii="Times New Roman" w:hAnsi="Times New Roman"/>
          <w:color w:val="000000" w:themeColor="text1"/>
          <w:sz w:val="24"/>
          <w:szCs w:val="24"/>
        </w:rPr>
        <w:t>6</w:t>
      </w:r>
      <w:r w:rsidRPr="0093745E">
        <w:rPr>
          <w:rFonts w:ascii="Times New Roman" w:hAnsi="Times New Roman"/>
          <w:color w:val="000000" w:themeColor="text1"/>
          <w:sz w:val="24"/>
          <w:szCs w:val="24"/>
        </w:rPr>
        <w:t xml:space="preserve">. </w:t>
      </w:r>
      <w:r w:rsidR="009954C4" w:rsidRPr="0093745E">
        <w:rPr>
          <w:rFonts w:ascii="Times New Roman" w:hAnsi="Times New Roman"/>
          <w:color w:val="000000" w:themeColor="text1"/>
          <w:sz w:val="24"/>
          <w:szCs w:val="24"/>
        </w:rPr>
        <w:t>Обсуждение клинической безопасности</w:t>
      </w:r>
      <w:bookmarkEnd w:id="164"/>
      <w:r w:rsidR="00274F8C">
        <w:rPr>
          <w:rFonts w:ascii="Times New Roman" w:hAnsi="Times New Roman"/>
          <w:color w:val="000000" w:themeColor="text1"/>
          <w:sz w:val="24"/>
          <w:szCs w:val="24"/>
        </w:rPr>
        <w:t xml:space="preserve"> и пострегистрационного опыта применения</w:t>
      </w:r>
      <w:bookmarkEnd w:id="165"/>
      <w:r w:rsidR="00274F8C">
        <w:rPr>
          <w:rFonts w:ascii="Times New Roman" w:hAnsi="Times New Roman"/>
          <w:color w:val="000000" w:themeColor="text1"/>
          <w:sz w:val="24"/>
          <w:szCs w:val="24"/>
        </w:rPr>
        <w:t xml:space="preserve"> </w:t>
      </w:r>
    </w:p>
    <w:p w14:paraId="0E74476B" w14:textId="77777777" w:rsidR="00055411" w:rsidRPr="00F6044E" w:rsidRDefault="00055411" w:rsidP="00A5116C">
      <w:pPr>
        <w:keepNext/>
        <w:ind w:firstLine="708"/>
        <w:jc w:val="both"/>
        <w:rPr>
          <w:highlight w:val="lightGray"/>
        </w:rPr>
      </w:pPr>
    </w:p>
    <w:p w14:paraId="3C08CCC8" w14:textId="77777777" w:rsidR="00274F8C" w:rsidRDefault="00274F8C" w:rsidP="00001A3D">
      <w:pPr>
        <w:ind w:firstLine="709"/>
        <w:jc w:val="both"/>
        <w:rPr>
          <w:rFonts w:eastAsia="SimSun"/>
          <w:lang w:eastAsia="en-US" w:bidi="en-US"/>
        </w:rPr>
      </w:pPr>
      <w:r w:rsidRPr="006B0764">
        <w:rPr>
          <w:bCs/>
        </w:rPr>
        <w:t xml:space="preserve">Фиксированная комбинация будесонида и формотерола была впервые одобрена в Швеции в августе 2000 г. для лечения бронхиальной астмы </w:t>
      </w:r>
      <w:r>
        <w:rPr>
          <w:bCs/>
        </w:rPr>
        <w:t>(</w:t>
      </w:r>
      <w:r w:rsidRPr="006B0764">
        <w:rPr>
          <w:bCs/>
        </w:rPr>
        <w:t xml:space="preserve">в лекарственной форме </w:t>
      </w:r>
      <w:r w:rsidRPr="006B0764">
        <w:rPr>
          <w:bCs/>
        </w:rPr>
        <w:lastRenderedPageBreak/>
        <w:t>аэрозоль для ингаляций дозированный</w:t>
      </w:r>
      <w:r>
        <w:rPr>
          <w:bCs/>
        </w:rPr>
        <w:t xml:space="preserve">) </w:t>
      </w:r>
      <w:r w:rsidRPr="006B0764">
        <w:rPr>
          <w:bCs/>
        </w:rPr>
        <w:t>под торговым наименованием Симбикорт</w:t>
      </w:r>
      <w:r w:rsidRPr="006B0764">
        <w:rPr>
          <w:bCs/>
          <w:vertAlign w:val="superscript"/>
        </w:rPr>
        <w:t>®</w:t>
      </w:r>
      <w:r>
        <w:rPr>
          <w:bCs/>
        </w:rPr>
        <w:t>. В</w:t>
      </w:r>
      <w:r w:rsidRPr="004762DE">
        <w:rPr>
          <w:rFonts w:eastAsia="SimSun"/>
          <w:lang w:eastAsia="en-US" w:bidi="en-US"/>
        </w:rPr>
        <w:t xml:space="preserve"> </w:t>
      </w:r>
      <w:r>
        <w:rPr>
          <w:rFonts w:eastAsia="SimSun"/>
          <w:lang w:eastAsia="en-US" w:bidi="en-US"/>
        </w:rPr>
        <w:t>2006 г. Си</w:t>
      </w:r>
      <w:r w:rsidRPr="00E5018C">
        <w:rPr>
          <w:rFonts w:eastAsia="SimSun"/>
          <w:lang w:eastAsia="en-US" w:bidi="en-US"/>
        </w:rPr>
        <w:t>мбикорт</w:t>
      </w:r>
      <w:r w:rsidRPr="00E874B5">
        <w:rPr>
          <w:rFonts w:eastAsia="SimSun"/>
          <w:vertAlign w:val="superscript"/>
          <w:lang w:eastAsia="en-US" w:bidi="en-US"/>
        </w:rPr>
        <w:t>®</w:t>
      </w:r>
      <w:r>
        <w:rPr>
          <w:rFonts w:eastAsia="SimSun"/>
          <w:vertAlign w:val="superscript"/>
          <w:lang w:eastAsia="en-US" w:bidi="en-US"/>
        </w:rPr>
        <w:t xml:space="preserve"> </w:t>
      </w:r>
      <w:r w:rsidRPr="00E5018C">
        <w:rPr>
          <w:rFonts w:eastAsia="SimSun"/>
          <w:lang w:eastAsia="en-US" w:bidi="en-US"/>
        </w:rPr>
        <w:t xml:space="preserve">был одобрен </w:t>
      </w:r>
      <w:r>
        <w:rPr>
          <w:rFonts w:eastAsia="SimSun"/>
          <w:lang w:eastAsia="en-US" w:bidi="en-US"/>
        </w:rPr>
        <w:t xml:space="preserve">в </w:t>
      </w:r>
      <w:r w:rsidRPr="004762DE">
        <w:rPr>
          <w:rFonts w:eastAsia="SimSun"/>
          <w:lang w:eastAsia="en-US" w:bidi="en-US"/>
        </w:rPr>
        <w:t xml:space="preserve">США </w:t>
      </w:r>
      <w:r>
        <w:rPr>
          <w:rFonts w:eastAsia="SimSun"/>
          <w:lang w:eastAsia="en-US" w:bidi="en-US"/>
        </w:rPr>
        <w:t>в лекарственной форме порошок для ингаляций дозированный (с устройством Турбухалер</w:t>
      </w:r>
      <w:r w:rsidRPr="00E874B5">
        <w:rPr>
          <w:rFonts w:eastAsia="SimSun"/>
          <w:vertAlign w:val="superscript"/>
          <w:lang w:eastAsia="en-US" w:bidi="en-US"/>
        </w:rPr>
        <w:t>®</w:t>
      </w:r>
      <w:r>
        <w:rPr>
          <w:rFonts w:eastAsia="SimSun"/>
          <w:lang w:eastAsia="en-US" w:bidi="en-US"/>
        </w:rPr>
        <w:t>) д</w:t>
      </w:r>
      <w:r w:rsidRPr="00E5018C">
        <w:rPr>
          <w:rFonts w:eastAsia="SimSun"/>
          <w:lang w:eastAsia="en-US" w:bidi="en-US"/>
        </w:rPr>
        <w:t xml:space="preserve">ля лечения </w:t>
      </w:r>
      <w:r>
        <w:rPr>
          <w:rFonts w:eastAsia="SimSun"/>
          <w:lang w:eastAsia="en-US" w:bidi="en-US"/>
        </w:rPr>
        <w:t xml:space="preserve">бронхиальной </w:t>
      </w:r>
      <w:r w:rsidRPr="00E5018C">
        <w:rPr>
          <w:rFonts w:eastAsia="SimSun"/>
          <w:lang w:eastAsia="en-US" w:bidi="en-US"/>
        </w:rPr>
        <w:t>астмы у пациентов в возрасте 12 лет и старше</w:t>
      </w:r>
      <w:r>
        <w:rPr>
          <w:rFonts w:eastAsia="SimSun"/>
          <w:lang w:eastAsia="en-US" w:bidi="en-US"/>
        </w:rPr>
        <w:t xml:space="preserve">, в 2009 г. – в показании ХОБЛ. В настоящее время </w:t>
      </w:r>
      <w:r w:rsidRPr="006B0764">
        <w:rPr>
          <w:bCs/>
        </w:rPr>
        <w:t>Симбикорт</w:t>
      </w:r>
      <w:r w:rsidRPr="008F5F56">
        <w:rPr>
          <w:bCs/>
          <w:vertAlign w:val="superscript"/>
        </w:rPr>
        <w:t xml:space="preserve">® </w:t>
      </w:r>
      <w:r w:rsidRPr="006B0764">
        <w:rPr>
          <w:bCs/>
        </w:rPr>
        <w:t>Турбухалер</w:t>
      </w:r>
      <w:r w:rsidRPr="008F5F56">
        <w:rPr>
          <w:bCs/>
          <w:vertAlign w:val="superscript"/>
        </w:rPr>
        <w:t>®</w:t>
      </w:r>
      <w:r w:rsidRPr="006B0764">
        <w:rPr>
          <w:bCs/>
        </w:rPr>
        <w:t xml:space="preserve"> находится в обращении более чем в 120 странах для лечения астм</w:t>
      </w:r>
      <w:r>
        <w:rPr>
          <w:bCs/>
        </w:rPr>
        <w:t xml:space="preserve">ы и поддерживающей терапии ХОБЛ, включая </w:t>
      </w:r>
      <w:r>
        <w:rPr>
          <w:rFonts w:eastAsia="SimSun"/>
          <w:lang w:eastAsia="en-US" w:bidi="en-US"/>
        </w:rPr>
        <w:t xml:space="preserve">Россию (с 2007 г.). </w:t>
      </w:r>
    </w:p>
    <w:p w14:paraId="496A4DFA" w14:textId="24C6F934" w:rsidR="00274F8C" w:rsidRPr="0076788A" w:rsidRDefault="00274F8C" w:rsidP="00001A3D">
      <w:pPr>
        <w:ind w:firstLine="709"/>
        <w:jc w:val="both"/>
        <w:rPr>
          <w:rFonts w:eastAsia="SimSun"/>
          <w:lang w:eastAsia="en-US" w:bidi="en-US"/>
        </w:rPr>
      </w:pPr>
      <w:r>
        <w:rPr>
          <w:rFonts w:eastAsia="SimSun"/>
          <w:lang w:eastAsia="en-US" w:bidi="en-US"/>
        </w:rPr>
        <w:t>Комбинация будесонида и формотерола разрешена для применения у детей от 6 до 12 лет в показании бронхиальная астма в лекарственной форме аэрозоль для ингаляций дозированный (Симбикорт</w:t>
      </w:r>
      <w:r w:rsidRPr="00E874B5">
        <w:rPr>
          <w:rFonts w:eastAsia="SimSun"/>
          <w:vertAlign w:val="superscript"/>
          <w:lang w:eastAsia="en-US" w:bidi="en-US"/>
        </w:rPr>
        <w:t>®</w:t>
      </w:r>
      <w:r>
        <w:rPr>
          <w:rFonts w:eastAsia="SimSun"/>
          <w:lang w:eastAsia="en-US" w:bidi="en-US"/>
        </w:rPr>
        <w:t xml:space="preserve"> Рапихалер</w:t>
      </w:r>
      <w:r w:rsidRPr="00E874B5">
        <w:rPr>
          <w:rFonts w:eastAsia="SimSun"/>
          <w:vertAlign w:val="superscript"/>
          <w:lang w:eastAsia="en-US" w:bidi="en-US"/>
        </w:rPr>
        <w:t>®</w:t>
      </w:r>
      <w:r>
        <w:rPr>
          <w:rFonts w:eastAsia="SimSun"/>
          <w:lang w:eastAsia="en-US" w:bidi="en-US"/>
        </w:rPr>
        <w:t>) в США, ЕС и в России.</w:t>
      </w:r>
    </w:p>
    <w:p w14:paraId="4ADDF3FB" w14:textId="68A2D24A" w:rsidR="00754DC1" w:rsidRDefault="0093745E" w:rsidP="00001A3D">
      <w:pPr>
        <w:tabs>
          <w:tab w:val="left" w:pos="4111"/>
        </w:tabs>
        <w:ind w:firstLine="708"/>
        <w:jc w:val="both"/>
      </w:pPr>
      <w:r>
        <w:t xml:space="preserve">Фиксированная комбинация будесонида и формотерола находится в обращении с 2000 г. и обладает </w:t>
      </w:r>
      <w:r w:rsidRPr="004F33DB">
        <w:t xml:space="preserve">благоприятным профилем безопасности и переносимости, который сохраняется в течение длительного применения. </w:t>
      </w:r>
      <w:r>
        <w:t xml:space="preserve">За период обращения препарата накоплен значительный объем данных по безопасности как </w:t>
      </w:r>
      <w:r w:rsidR="00754DC1">
        <w:t xml:space="preserve">из </w:t>
      </w:r>
      <w:r>
        <w:t xml:space="preserve">рандомизированных клинических исследований, так и в постмаркетинговом периоде. </w:t>
      </w:r>
    </w:p>
    <w:p w14:paraId="28D903BF" w14:textId="78FADC2F" w:rsidR="0093745E" w:rsidRDefault="0093745E" w:rsidP="00001A3D">
      <w:pPr>
        <w:tabs>
          <w:tab w:val="left" w:pos="4111"/>
        </w:tabs>
        <w:ind w:firstLine="708"/>
        <w:jc w:val="both"/>
      </w:pPr>
      <w:r>
        <w:t>По сравнению с применением каждого из монокомпонентов комбинации, н</w:t>
      </w:r>
      <w:r w:rsidRPr="004F33DB">
        <w:t xml:space="preserve">а фоне совместного </w:t>
      </w:r>
      <w:r>
        <w:t>применения будесонида</w:t>
      </w:r>
      <w:r w:rsidRPr="004F33DB">
        <w:t xml:space="preserve"> </w:t>
      </w:r>
      <w:r>
        <w:t xml:space="preserve">и формотерола </w:t>
      </w:r>
      <w:r w:rsidRPr="004F33DB">
        <w:t>не было отмечено увеличени</w:t>
      </w:r>
      <w:r>
        <w:t>я частоты возникновения нежелательных</w:t>
      </w:r>
      <w:r w:rsidRPr="004F33DB">
        <w:t xml:space="preserve"> реакций</w:t>
      </w:r>
      <w:r>
        <w:t>,</w:t>
      </w:r>
      <w:r w:rsidRPr="00B67E61">
        <w:t xml:space="preserve"> </w:t>
      </w:r>
      <w:r>
        <w:t xml:space="preserve">отклонений </w:t>
      </w:r>
      <w:r w:rsidRPr="00B67E61">
        <w:rPr>
          <w:kern w:val="2"/>
          <w:lang w:eastAsia="en-US"/>
        </w:rPr>
        <w:t xml:space="preserve">лабораторных </w:t>
      </w:r>
      <w:r>
        <w:rPr>
          <w:kern w:val="2"/>
          <w:lang w:eastAsia="en-US"/>
        </w:rPr>
        <w:t>показателей</w:t>
      </w:r>
      <w:r w:rsidRPr="00B67E61">
        <w:rPr>
          <w:kern w:val="2"/>
          <w:lang w:eastAsia="en-US"/>
        </w:rPr>
        <w:t>, показателей жизне</w:t>
      </w:r>
      <w:r>
        <w:rPr>
          <w:kern w:val="2"/>
          <w:lang w:eastAsia="en-US"/>
        </w:rPr>
        <w:t xml:space="preserve">нно важных функций </w:t>
      </w:r>
      <w:r w:rsidRPr="00B67E61">
        <w:rPr>
          <w:kern w:val="2"/>
          <w:lang w:eastAsia="en-US"/>
        </w:rPr>
        <w:t>или ЭКГ</w:t>
      </w:r>
      <w:r w:rsidRPr="00B67E61">
        <w:t xml:space="preserve">. </w:t>
      </w:r>
    </w:p>
    <w:p w14:paraId="28717148" w14:textId="4D3CAD09" w:rsidR="0093745E" w:rsidRDefault="0093745E" w:rsidP="00001A3D">
      <w:pPr>
        <w:ind w:firstLine="708"/>
        <w:jc w:val="both"/>
        <w:rPr>
          <w:rFonts w:eastAsia="Times New Roman"/>
          <w:kern w:val="2"/>
          <w:szCs w:val="22"/>
          <w:lang w:eastAsia="en-US"/>
        </w:rPr>
      </w:pPr>
      <w:r>
        <w:rPr>
          <w:rFonts w:eastAsia="Times New Roman"/>
          <w:kern w:val="2"/>
          <w:szCs w:val="22"/>
          <w:lang w:eastAsia="en-US"/>
        </w:rPr>
        <w:t xml:space="preserve">Частота нежелательных явлений </w:t>
      </w:r>
      <w:r w:rsidR="00754DC1">
        <w:rPr>
          <w:rFonts w:eastAsia="Times New Roman"/>
          <w:kern w:val="2"/>
          <w:szCs w:val="22"/>
          <w:lang w:eastAsia="en-US"/>
        </w:rPr>
        <w:t>у</w:t>
      </w:r>
      <w:r>
        <w:rPr>
          <w:rFonts w:eastAsia="Times New Roman"/>
          <w:kern w:val="2"/>
          <w:szCs w:val="22"/>
          <w:lang w:eastAsia="en-US"/>
        </w:rPr>
        <w:t xml:space="preserve"> пациентов с бронхиальной астмой, получавших комбинацию будесонида и формотерола в </w:t>
      </w:r>
      <w:r w:rsidR="00754DC1">
        <w:rPr>
          <w:rFonts w:eastAsia="Times New Roman"/>
          <w:kern w:val="2"/>
          <w:szCs w:val="22"/>
          <w:lang w:eastAsia="en-US"/>
        </w:rPr>
        <w:t xml:space="preserve">рамках </w:t>
      </w:r>
      <w:r>
        <w:rPr>
          <w:rFonts w:eastAsia="Times New Roman"/>
          <w:kern w:val="2"/>
          <w:szCs w:val="22"/>
          <w:lang w:eastAsia="en-US"/>
        </w:rPr>
        <w:t>рандомизированных клинических исследовани</w:t>
      </w:r>
      <w:r w:rsidR="00754DC1">
        <w:rPr>
          <w:rFonts w:eastAsia="Times New Roman"/>
          <w:kern w:val="2"/>
          <w:szCs w:val="22"/>
          <w:lang w:eastAsia="en-US"/>
        </w:rPr>
        <w:t>й</w:t>
      </w:r>
      <w:r>
        <w:rPr>
          <w:rFonts w:eastAsia="Times New Roman"/>
          <w:kern w:val="2"/>
          <w:szCs w:val="22"/>
          <w:lang w:eastAsia="en-US"/>
        </w:rPr>
        <w:t>, составляла 29-56% и была сопоставима с</w:t>
      </w:r>
      <w:r w:rsidR="00754DC1">
        <w:rPr>
          <w:rFonts w:eastAsia="Times New Roman"/>
          <w:kern w:val="2"/>
          <w:szCs w:val="22"/>
          <w:lang w:eastAsia="en-US"/>
        </w:rPr>
        <w:t xml:space="preserve"> частотой </w:t>
      </w:r>
      <w:r w:rsidR="00093D07">
        <w:rPr>
          <w:rFonts w:eastAsia="Times New Roman"/>
          <w:kern w:val="2"/>
          <w:szCs w:val="22"/>
          <w:lang w:eastAsia="en-US"/>
        </w:rPr>
        <w:t xml:space="preserve">НЯ </w:t>
      </w:r>
      <w:r w:rsidR="00754DC1">
        <w:rPr>
          <w:rFonts w:eastAsia="Times New Roman"/>
          <w:kern w:val="2"/>
          <w:szCs w:val="22"/>
          <w:lang w:eastAsia="en-US"/>
        </w:rPr>
        <w:t>в</w:t>
      </w:r>
      <w:r>
        <w:rPr>
          <w:rFonts w:eastAsia="Times New Roman"/>
          <w:kern w:val="2"/>
          <w:szCs w:val="22"/>
          <w:lang w:eastAsia="en-US"/>
        </w:rPr>
        <w:t xml:space="preserve"> группа</w:t>
      </w:r>
      <w:r w:rsidR="00754DC1">
        <w:rPr>
          <w:rFonts w:eastAsia="Times New Roman"/>
          <w:kern w:val="2"/>
          <w:szCs w:val="22"/>
          <w:lang w:eastAsia="en-US"/>
        </w:rPr>
        <w:t>х</w:t>
      </w:r>
      <w:r w:rsidR="00DD21D1">
        <w:rPr>
          <w:rFonts w:eastAsia="Times New Roman"/>
          <w:kern w:val="2"/>
          <w:szCs w:val="22"/>
          <w:lang w:eastAsia="en-US"/>
        </w:rPr>
        <w:t xml:space="preserve"> контроля</w:t>
      </w:r>
      <w:r>
        <w:rPr>
          <w:rFonts w:eastAsia="Times New Roman"/>
          <w:kern w:val="2"/>
          <w:szCs w:val="22"/>
          <w:lang w:eastAsia="en-US"/>
        </w:rPr>
        <w:t xml:space="preserve"> соответствующих исследовани</w:t>
      </w:r>
      <w:r w:rsidR="00DD21D1">
        <w:rPr>
          <w:rFonts w:eastAsia="Times New Roman"/>
          <w:kern w:val="2"/>
          <w:szCs w:val="22"/>
          <w:lang w:eastAsia="en-US"/>
        </w:rPr>
        <w:t>й</w:t>
      </w:r>
      <w:r>
        <w:rPr>
          <w:rFonts w:eastAsia="Times New Roman"/>
          <w:kern w:val="2"/>
          <w:szCs w:val="22"/>
          <w:lang w:eastAsia="en-US"/>
        </w:rPr>
        <w:t xml:space="preserve">. Частота серьезных нежелательных явлений находилась в пределах 3-7%. Наиболее часто регистрируемые </w:t>
      </w:r>
      <w:r w:rsidR="00DD21D1">
        <w:rPr>
          <w:rFonts w:eastAsia="Times New Roman"/>
          <w:kern w:val="2"/>
          <w:szCs w:val="22"/>
          <w:lang w:eastAsia="en-US"/>
        </w:rPr>
        <w:t xml:space="preserve">нежелательные </w:t>
      </w:r>
      <w:r>
        <w:rPr>
          <w:rFonts w:eastAsia="Times New Roman"/>
          <w:kern w:val="2"/>
          <w:szCs w:val="22"/>
          <w:lang w:eastAsia="en-US"/>
        </w:rPr>
        <w:t xml:space="preserve">явления (≥ 3%) </w:t>
      </w:r>
      <w:r w:rsidR="00754DC1">
        <w:rPr>
          <w:rFonts w:eastAsia="Times New Roman"/>
          <w:kern w:val="2"/>
          <w:szCs w:val="22"/>
          <w:lang w:eastAsia="en-US"/>
        </w:rPr>
        <w:t>относились</w:t>
      </w:r>
      <w:r>
        <w:rPr>
          <w:rFonts w:eastAsia="Times New Roman"/>
          <w:kern w:val="2"/>
          <w:szCs w:val="22"/>
          <w:lang w:eastAsia="en-US"/>
        </w:rPr>
        <w:t xml:space="preserve"> к инфекционным состояниям и нарушениям со стороны дыхательной системы: инфекции</w:t>
      </w:r>
      <w:r w:rsidRPr="002C6BB3">
        <w:rPr>
          <w:rFonts w:eastAsia="Times New Roman"/>
          <w:kern w:val="2"/>
          <w:szCs w:val="22"/>
          <w:lang w:eastAsia="en-US"/>
        </w:rPr>
        <w:t xml:space="preserve"> </w:t>
      </w:r>
      <w:r>
        <w:rPr>
          <w:rFonts w:eastAsia="Times New Roman"/>
          <w:kern w:val="2"/>
          <w:szCs w:val="22"/>
          <w:lang w:eastAsia="en-US"/>
        </w:rPr>
        <w:t>дыхательных</w:t>
      </w:r>
      <w:r w:rsidRPr="002C6BB3">
        <w:rPr>
          <w:rFonts w:eastAsia="Times New Roman"/>
          <w:kern w:val="2"/>
          <w:szCs w:val="22"/>
          <w:lang w:eastAsia="en-US"/>
        </w:rPr>
        <w:t xml:space="preserve"> </w:t>
      </w:r>
      <w:r>
        <w:rPr>
          <w:rFonts w:eastAsia="Times New Roman"/>
          <w:kern w:val="2"/>
          <w:szCs w:val="22"/>
          <w:lang w:eastAsia="en-US"/>
        </w:rPr>
        <w:t>путей</w:t>
      </w:r>
      <w:r w:rsidRPr="002C6BB3">
        <w:rPr>
          <w:rFonts w:eastAsia="Times New Roman"/>
          <w:kern w:val="2"/>
          <w:szCs w:val="22"/>
          <w:lang w:eastAsia="en-US"/>
        </w:rPr>
        <w:t xml:space="preserve"> (</w:t>
      </w:r>
      <w:r>
        <w:rPr>
          <w:rFonts w:eastAsia="Times New Roman"/>
          <w:kern w:val="2"/>
          <w:szCs w:val="22"/>
          <w:lang w:eastAsia="en-US"/>
        </w:rPr>
        <w:t xml:space="preserve">5,5 </w:t>
      </w:r>
      <w:r w:rsidR="00754DC1">
        <w:rPr>
          <w:rFonts w:eastAsia="Times New Roman"/>
          <w:kern w:val="2"/>
          <w:szCs w:val="22"/>
          <w:lang w:eastAsia="en-US"/>
        </w:rPr>
        <w:t>–</w:t>
      </w:r>
      <w:r>
        <w:rPr>
          <w:rFonts w:eastAsia="Times New Roman"/>
          <w:kern w:val="2"/>
          <w:szCs w:val="22"/>
          <w:lang w:eastAsia="en-US"/>
        </w:rPr>
        <w:t xml:space="preserve"> 20</w:t>
      </w:r>
      <w:r w:rsidRPr="002C6BB3">
        <w:rPr>
          <w:rFonts w:eastAsia="Times New Roman"/>
          <w:kern w:val="2"/>
          <w:szCs w:val="22"/>
          <w:lang w:eastAsia="en-US"/>
        </w:rPr>
        <w:t>%</w:t>
      </w:r>
      <w:r>
        <w:rPr>
          <w:rFonts w:eastAsia="Times New Roman"/>
          <w:kern w:val="2"/>
          <w:szCs w:val="22"/>
          <w:lang w:eastAsia="en-US"/>
        </w:rPr>
        <w:t>)</w:t>
      </w:r>
      <w:r w:rsidRPr="002C6BB3">
        <w:rPr>
          <w:rFonts w:eastAsia="Times New Roman"/>
          <w:kern w:val="2"/>
          <w:szCs w:val="22"/>
          <w:lang w:eastAsia="en-US"/>
        </w:rPr>
        <w:t>,</w:t>
      </w:r>
      <w:r>
        <w:rPr>
          <w:rFonts w:eastAsia="Times New Roman"/>
          <w:kern w:val="2"/>
          <w:szCs w:val="22"/>
          <w:lang w:eastAsia="en-US"/>
        </w:rPr>
        <w:t xml:space="preserve"> бронхит</w:t>
      </w:r>
      <w:r w:rsidRPr="002C6BB3">
        <w:rPr>
          <w:rFonts w:eastAsia="Times New Roman"/>
          <w:kern w:val="2"/>
          <w:szCs w:val="22"/>
          <w:lang w:eastAsia="en-US"/>
        </w:rPr>
        <w:t xml:space="preserve"> (</w:t>
      </w:r>
      <w:r>
        <w:rPr>
          <w:rFonts w:eastAsia="Times New Roman"/>
          <w:kern w:val="2"/>
          <w:szCs w:val="22"/>
          <w:lang w:eastAsia="en-US"/>
        </w:rPr>
        <w:t>1</w:t>
      </w:r>
      <w:r w:rsidR="00754DC1">
        <w:rPr>
          <w:rFonts w:eastAsia="Times New Roman"/>
          <w:kern w:val="2"/>
          <w:szCs w:val="22"/>
          <w:lang w:eastAsia="en-US"/>
        </w:rPr>
        <w:t xml:space="preserve"> – </w:t>
      </w:r>
      <w:r w:rsidRPr="002C6BB3">
        <w:rPr>
          <w:rFonts w:eastAsia="Times New Roman"/>
          <w:kern w:val="2"/>
          <w:szCs w:val="22"/>
          <w:lang w:eastAsia="en-US"/>
        </w:rPr>
        <w:t>7%</w:t>
      </w:r>
      <w:r>
        <w:rPr>
          <w:rFonts w:eastAsia="Times New Roman"/>
          <w:kern w:val="2"/>
          <w:szCs w:val="22"/>
          <w:lang w:eastAsia="en-US"/>
        </w:rPr>
        <w:t>), ухудшение течения астмы</w:t>
      </w:r>
      <w:r w:rsidRPr="002C6BB3">
        <w:rPr>
          <w:rFonts w:eastAsia="Times New Roman"/>
          <w:kern w:val="2"/>
          <w:szCs w:val="22"/>
          <w:lang w:eastAsia="en-US"/>
        </w:rPr>
        <w:t xml:space="preserve"> (3</w:t>
      </w:r>
      <w:r w:rsidR="00754DC1">
        <w:rPr>
          <w:rFonts w:eastAsia="Times New Roman"/>
          <w:kern w:val="2"/>
          <w:szCs w:val="22"/>
          <w:lang w:eastAsia="en-US"/>
        </w:rPr>
        <w:t xml:space="preserve"> – </w:t>
      </w:r>
      <w:r>
        <w:rPr>
          <w:rFonts w:eastAsia="Times New Roman"/>
          <w:kern w:val="2"/>
          <w:szCs w:val="22"/>
          <w:lang w:eastAsia="en-US"/>
        </w:rPr>
        <w:t>14,7</w:t>
      </w:r>
      <w:r w:rsidRPr="002C6BB3">
        <w:rPr>
          <w:rFonts w:eastAsia="Times New Roman"/>
          <w:kern w:val="2"/>
          <w:szCs w:val="22"/>
          <w:lang w:eastAsia="en-US"/>
        </w:rPr>
        <w:t>%</w:t>
      </w:r>
      <w:r>
        <w:rPr>
          <w:rFonts w:eastAsia="Times New Roman"/>
          <w:kern w:val="2"/>
          <w:szCs w:val="22"/>
          <w:lang w:eastAsia="en-US"/>
        </w:rPr>
        <w:t>), вирусные инфекции (3%), кандидоз полости рта (1</w:t>
      </w:r>
      <w:r w:rsidR="00754DC1">
        <w:rPr>
          <w:rFonts w:eastAsia="Times New Roman"/>
          <w:kern w:val="2"/>
          <w:szCs w:val="22"/>
          <w:lang w:eastAsia="en-US"/>
        </w:rPr>
        <w:t xml:space="preserve"> – </w:t>
      </w:r>
      <w:r>
        <w:rPr>
          <w:rFonts w:eastAsia="Times New Roman"/>
          <w:kern w:val="2"/>
          <w:szCs w:val="22"/>
          <w:lang w:eastAsia="en-US"/>
        </w:rPr>
        <w:t>3,2%), назофарингит (8%), фарингит (2</w:t>
      </w:r>
      <w:r w:rsidR="00754DC1">
        <w:rPr>
          <w:rFonts w:eastAsia="Times New Roman"/>
          <w:kern w:val="2"/>
          <w:szCs w:val="22"/>
          <w:lang w:eastAsia="en-US"/>
        </w:rPr>
        <w:t xml:space="preserve"> – </w:t>
      </w:r>
      <w:r>
        <w:rPr>
          <w:rFonts w:eastAsia="Times New Roman"/>
          <w:kern w:val="2"/>
          <w:szCs w:val="22"/>
          <w:lang w:eastAsia="en-US"/>
        </w:rPr>
        <w:t>9%), инфекции нижних дыхательных путей (3%), головная боль (5%), синусит (4%).</w:t>
      </w:r>
    </w:p>
    <w:p w14:paraId="4F2E4976" w14:textId="77777777" w:rsidR="00DD21D1" w:rsidRDefault="0093745E" w:rsidP="00001A3D">
      <w:pPr>
        <w:tabs>
          <w:tab w:val="left" w:pos="4111"/>
        </w:tabs>
        <w:ind w:firstLine="708"/>
        <w:jc w:val="both"/>
      </w:pPr>
      <w:r w:rsidRPr="00B67E61">
        <w:t>Наиболее частыми</w:t>
      </w:r>
      <w:r w:rsidRPr="004F33DB">
        <w:t xml:space="preserve"> </w:t>
      </w:r>
      <w:r>
        <w:t>нежелательными</w:t>
      </w:r>
      <w:r w:rsidRPr="004F33DB">
        <w:t xml:space="preserve"> реакциями</w:t>
      </w:r>
      <w:r>
        <w:t>, связанными с приемом препарата, являются ожидаемые для фармакологического класса β</w:t>
      </w:r>
      <w:r w:rsidRPr="004060BF">
        <w:rPr>
          <w:vertAlign w:val="subscript"/>
        </w:rPr>
        <w:t>2</w:t>
      </w:r>
      <w:r>
        <w:t>-адреномиметиков нежелательные явления, такие как тремор и учащенное сердцебиение; симптомы обычно имеют умеренную степень выраженности и проходят через несколько дней после начала лечения.</w:t>
      </w:r>
    </w:p>
    <w:p w14:paraId="4426C792" w14:textId="3710A38B" w:rsidR="0093745E" w:rsidRPr="00766A67" w:rsidRDefault="0093745E" w:rsidP="00001A3D">
      <w:pPr>
        <w:tabs>
          <w:tab w:val="left" w:pos="4111"/>
        </w:tabs>
        <w:ind w:firstLine="708"/>
        <w:jc w:val="both"/>
        <w:rPr>
          <w:rFonts w:eastAsia="Times New Roman"/>
          <w:kern w:val="2"/>
          <w:szCs w:val="22"/>
          <w:lang w:eastAsia="en-US"/>
        </w:rPr>
      </w:pPr>
      <w:r>
        <w:rPr>
          <w:rFonts w:eastAsia="Times New Roman"/>
          <w:kern w:val="2"/>
          <w:szCs w:val="22"/>
          <w:lang w:eastAsia="en-US"/>
        </w:rPr>
        <w:t>Н</w:t>
      </w:r>
      <w:r w:rsidRPr="00FE7BE2">
        <w:rPr>
          <w:rFonts w:eastAsia="Times New Roman"/>
          <w:kern w:val="2"/>
          <w:szCs w:val="22"/>
          <w:lang w:eastAsia="en-US"/>
        </w:rPr>
        <w:t>ежелательны</w:t>
      </w:r>
      <w:r>
        <w:rPr>
          <w:rFonts w:eastAsia="Times New Roman"/>
          <w:kern w:val="2"/>
          <w:szCs w:val="22"/>
          <w:lang w:eastAsia="en-US"/>
        </w:rPr>
        <w:t>е</w:t>
      </w:r>
      <w:r w:rsidR="00093D07">
        <w:rPr>
          <w:rFonts w:eastAsia="Times New Roman"/>
          <w:kern w:val="2"/>
          <w:szCs w:val="22"/>
          <w:lang w:eastAsia="en-US"/>
        </w:rPr>
        <w:t xml:space="preserve"> реакции</w:t>
      </w:r>
      <w:r w:rsidRPr="00FE7BE2">
        <w:rPr>
          <w:rFonts w:eastAsia="Times New Roman"/>
          <w:kern w:val="2"/>
          <w:szCs w:val="22"/>
          <w:lang w:eastAsia="en-US"/>
        </w:rPr>
        <w:t>, характерны</w:t>
      </w:r>
      <w:r>
        <w:rPr>
          <w:rFonts w:eastAsia="Times New Roman"/>
          <w:kern w:val="2"/>
          <w:szCs w:val="22"/>
          <w:lang w:eastAsia="en-US"/>
        </w:rPr>
        <w:t>е</w:t>
      </w:r>
      <w:r w:rsidRPr="00FE7BE2">
        <w:rPr>
          <w:rFonts w:eastAsia="Times New Roman"/>
          <w:kern w:val="2"/>
          <w:szCs w:val="22"/>
          <w:lang w:eastAsia="en-US"/>
        </w:rPr>
        <w:t xml:space="preserve"> для фармакологических групп β</w:t>
      </w:r>
      <w:r w:rsidRPr="004060BF">
        <w:rPr>
          <w:rFonts w:eastAsia="Times New Roman"/>
          <w:kern w:val="2"/>
          <w:szCs w:val="22"/>
          <w:vertAlign w:val="subscript"/>
          <w:lang w:eastAsia="en-US"/>
        </w:rPr>
        <w:t>2</w:t>
      </w:r>
      <w:r w:rsidRPr="00FE7BE2">
        <w:rPr>
          <w:rFonts w:eastAsia="Times New Roman"/>
          <w:kern w:val="2"/>
          <w:szCs w:val="22"/>
          <w:lang w:eastAsia="en-US"/>
        </w:rPr>
        <w:t>-агонистов и</w:t>
      </w:r>
      <w:r w:rsidRPr="00E422FD">
        <w:rPr>
          <w:rFonts w:eastAsia="Times New Roman"/>
          <w:kern w:val="2"/>
          <w:szCs w:val="22"/>
          <w:lang w:eastAsia="en-US"/>
        </w:rPr>
        <w:t xml:space="preserve"> </w:t>
      </w:r>
      <w:r w:rsidRPr="00B9129D">
        <w:rPr>
          <w:rFonts w:eastAsia="Times New Roman"/>
          <w:kern w:val="2"/>
          <w:szCs w:val="22"/>
          <w:lang w:eastAsia="en-US"/>
        </w:rPr>
        <w:t>иГКС</w:t>
      </w:r>
      <w:r>
        <w:rPr>
          <w:rFonts w:eastAsia="Times New Roman"/>
          <w:kern w:val="2"/>
          <w:szCs w:val="22"/>
          <w:lang w:eastAsia="en-US"/>
        </w:rPr>
        <w:t>, по объединенным данным 6 рандомизированных, двойных слепых исследований, включают хрипоту (1,1%), к</w:t>
      </w:r>
      <w:r w:rsidRPr="009668E6">
        <w:rPr>
          <w:rFonts w:eastAsia="Times New Roman"/>
          <w:kern w:val="2"/>
          <w:szCs w:val="22"/>
          <w:lang w:eastAsia="en-US"/>
        </w:rPr>
        <w:t>андидоз полости рта</w:t>
      </w:r>
      <w:r>
        <w:rPr>
          <w:rFonts w:eastAsia="Times New Roman"/>
          <w:kern w:val="2"/>
          <w:szCs w:val="22"/>
          <w:lang w:eastAsia="en-US"/>
        </w:rPr>
        <w:t xml:space="preserve"> (1,0%), т</w:t>
      </w:r>
      <w:r w:rsidRPr="009668E6">
        <w:rPr>
          <w:rFonts w:eastAsia="Times New Roman"/>
          <w:kern w:val="2"/>
          <w:szCs w:val="22"/>
          <w:lang w:eastAsia="en-US"/>
        </w:rPr>
        <w:t>ремор</w:t>
      </w:r>
      <w:r>
        <w:rPr>
          <w:rFonts w:eastAsia="Times New Roman"/>
          <w:kern w:val="2"/>
          <w:szCs w:val="22"/>
          <w:lang w:eastAsia="en-US"/>
        </w:rPr>
        <w:t xml:space="preserve"> (0,6%), ч</w:t>
      </w:r>
      <w:r w:rsidRPr="009668E6">
        <w:rPr>
          <w:rFonts w:eastAsia="Times New Roman"/>
          <w:kern w:val="2"/>
          <w:szCs w:val="22"/>
          <w:lang w:eastAsia="en-US"/>
        </w:rPr>
        <w:t>увство сердцебиения</w:t>
      </w:r>
      <w:r>
        <w:rPr>
          <w:rFonts w:eastAsia="Times New Roman"/>
          <w:kern w:val="2"/>
          <w:szCs w:val="22"/>
          <w:lang w:eastAsia="en-US"/>
        </w:rPr>
        <w:t xml:space="preserve"> (0,6%),</w:t>
      </w:r>
      <w:r w:rsidR="00DD21D1">
        <w:rPr>
          <w:rFonts w:eastAsia="Times New Roman"/>
          <w:kern w:val="2"/>
          <w:szCs w:val="22"/>
          <w:lang w:eastAsia="en-US"/>
        </w:rPr>
        <w:t xml:space="preserve"> </w:t>
      </w:r>
      <w:r>
        <w:rPr>
          <w:rFonts w:eastAsia="Times New Roman"/>
          <w:kern w:val="2"/>
          <w:szCs w:val="22"/>
          <w:lang w:eastAsia="en-US"/>
        </w:rPr>
        <w:t>пневмонию (0,6%), катаракту (0,5%), г</w:t>
      </w:r>
      <w:r w:rsidRPr="009668E6">
        <w:rPr>
          <w:rFonts w:eastAsia="Times New Roman"/>
          <w:kern w:val="2"/>
          <w:szCs w:val="22"/>
          <w:lang w:eastAsia="en-US"/>
        </w:rPr>
        <w:t>лауком</w:t>
      </w:r>
      <w:r>
        <w:rPr>
          <w:rFonts w:eastAsia="Times New Roman"/>
          <w:kern w:val="2"/>
          <w:szCs w:val="22"/>
          <w:lang w:eastAsia="en-US"/>
        </w:rPr>
        <w:t xml:space="preserve">у (0,07%). </w:t>
      </w:r>
      <w:r w:rsidR="008F7E9D" w:rsidRPr="00E422FD">
        <w:rPr>
          <w:rFonts w:eastAsia="Times New Roman"/>
          <w:kern w:val="2"/>
          <w:szCs w:val="22"/>
          <w:lang w:eastAsia="en-US"/>
        </w:rPr>
        <w:t>Не наблюдалось существенных различий между группами лечения в</w:t>
      </w:r>
      <w:r w:rsidR="00DD21D1">
        <w:rPr>
          <w:rFonts w:eastAsia="Times New Roman"/>
          <w:kern w:val="2"/>
          <w:szCs w:val="22"/>
          <w:lang w:eastAsia="en-US"/>
        </w:rPr>
        <w:t xml:space="preserve"> отношении нежелательных реакций</w:t>
      </w:r>
      <w:r w:rsidR="008F7E9D" w:rsidRPr="00E422FD">
        <w:rPr>
          <w:rFonts w:eastAsia="Times New Roman"/>
          <w:kern w:val="2"/>
          <w:szCs w:val="22"/>
          <w:lang w:eastAsia="en-US"/>
        </w:rPr>
        <w:t>, характерных для терапии β</w:t>
      </w:r>
      <w:r w:rsidR="008F7E9D" w:rsidRPr="004060BF">
        <w:rPr>
          <w:rFonts w:eastAsia="Times New Roman"/>
          <w:kern w:val="2"/>
          <w:szCs w:val="22"/>
          <w:vertAlign w:val="subscript"/>
          <w:lang w:eastAsia="en-US"/>
        </w:rPr>
        <w:t>2</w:t>
      </w:r>
      <w:r w:rsidR="008F7E9D" w:rsidRPr="00E422FD">
        <w:rPr>
          <w:rFonts w:eastAsia="Times New Roman"/>
          <w:kern w:val="2"/>
          <w:szCs w:val="22"/>
          <w:lang w:eastAsia="en-US"/>
        </w:rPr>
        <w:t xml:space="preserve">-агонистами или </w:t>
      </w:r>
      <w:r w:rsidR="008F7E9D" w:rsidRPr="00B9129D">
        <w:rPr>
          <w:rFonts w:eastAsia="Times New Roman"/>
          <w:kern w:val="2"/>
          <w:szCs w:val="22"/>
          <w:lang w:eastAsia="en-US"/>
        </w:rPr>
        <w:t>иГКС</w:t>
      </w:r>
      <w:r w:rsidR="008F7E9D">
        <w:rPr>
          <w:rFonts w:eastAsia="Times New Roman"/>
          <w:kern w:val="2"/>
          <w:szCs w:val="22"/>
          <w:lang w:eastAsia="en-US"/>
        </w:rPr>
        <w:t>.</w:t>
      </w:r>
    </w:p>
    <w:p w14:paraId="585D2703" w14:textId="701E303B" w:rsidR="00686AA8" w:rsidRDefault="00DD21D1" w:rsidP="00001A3D">
      <w:pPr>
        <w:ind w:firstLine="708"/>
        <w:jc w:val="both"/>
        <w:rPr>
          <w:rFonts w:eastAsia="Times New Roman"/>
          <w:kern w:val="2"/>
          <w:szCs w:val="22"/>
          <w:lang w:eastAsia="en-US"/>
        </w:rPr>
      </w:pPr>
      <w:r>
        <w:rPr>
          <w:rFonts w:eastAsia="Times New Roman"/>
          <w:kern w:val="2"/>
          <w:szCs w:val="22"/>
          <w:lang w:eastAsia="en-US"/>
        </w:rPr>
        <w:t>У пациентов с астмой т</w:t>
      </w:r>
      <w:r w:rsidR="0093745E" w:rsidRPr="00E422FD">
        <w:rPr>
          <w:rFonts w:eastAsia="Times New Roman"/>
          <w:kern w:val="2"/>
          <w:szCs w:val="22"/>
          <w:lang w:eastAsia="en-US"/>
        </w:rPr>
        <w:t xml:space="preserve">ерапия будесонидом и формотеролом не была ассоциирована с повышенным </w:t>
      </w:r>
      <w:r w:rsidR="0093745E">
        <w:rPr>
          <w:rFonts w:eastAsia="Times New Roman"/>
          <w:kern w:val="2"/>
          <w:szCs w:val="22"/>
          <w:lang w:eastAsia="en-US"/>
        </w:rPr>
        <w:t>риском смерти, или возникновением</w:t>
      </w:r>
      <w:r w:rsidR="0093745E" w:rsidRPr="00E422FD">
        <w:rPr>
          <w:rFonts w:eastAsia="Times New Roman"/>
          <w:kern w:val="2"/>
          <w:szCs w:val="22"/>
          <w:lang w:eastAsia="en-US"/>
        </w:rPr>
        <w:t xml:space="preserve"> СНЯ, или нежелательных явлений, </w:t>
      </w:r>
      <w:r w:rsidR="0093745E">
        <w:rPr>
          <w:rFonts w:eastAsia="Times New Roman"/>
          <w:kern w:val="2"/>
          <w:szCs w:val="22"/>
          <w:lang w:eastAsia="en-US"/>
        </w:rPr>
        <w:t>приведших к</w:t>
      </w:r>
      <w:r w:rsidR="0093745E" w:rsidRPr="00E422FD">
        <w:rPr>
          <w:rFonts w:eastAsia="Times New Roman"/>
          <w:kern w:val="2"/>
          <w:szCs w:val="22"/>
          <w:lang w:eastAsia="en-US"/>
        </w:rPr>
        <w:t xml:space="preserve"> отмен</w:t>
      </w:r>
      <w:r w:rsidR="0093745E">
        <w:rPr>
          <w:rFonts w:eastAsia="Times New Roman"/>
          <w:kern w:val="2"/>
          <w:szCs w:val="22"/>
          <w:lang w:eastAsia="en-US"/>
        </w:rPr>
        <w:t>е</w:t>
      </w:r>
      <w:r w:rsidR="0093745E" w:rsidRPr="00E422FD">
        <w:rPr>
          <w:rFonts w:eastAsia="Times New Roman"/>
          <w:kern w:val="2"/>
          <w:szCs w:val="22"/>
          <w:lang w:eastAsia="en-US"/>
        </w:rPr>
        <w:t xml:space="preserve"> терапии, со стороны сердечно-сосудистой системы. Частота СНЯ, связанных с астмой, и </w:t>
      </w:r>
      <w:r w:rsidR="0093745E">
        <w:rPr>
          <w:rFonts w:eastAsia="Times New Roman"/>
          <w:kern w:val="2"/>
          <w:szCs w:val="22"/>
          <w:lang w:eastAsia="en-US"/>
        </w:rPr>
        <w:t>частота НЯ, приведших</w:t>
      </w:r>
      <w:r w:rsidR="0093745E" w:rsidRPr="00E422FD">
        <w:rPr>
          <w:rFonts w:eastAsia="Times New Roman"/>
          <w:kern w:val="2"/>
          <w:szCs w:val="22"/>
          <w:lang w:eastAsia="en-US"/>
        </w:rPr>
        <w:t xml:space="preserve"> </w:t>
      </w:r>
      <w:r w:rsidR="0093745E">
        <w:rPr>
          <w:rFonts w:eastAsia="Times New Roman"/>
          <w:kern w:val="2"/>
          <w:szCs w:val="22"/>
          <w:lang w:eastAsia="en-US"/>
        </w:rPr>
        <w:t>к</w:t>
      </w:r>
      <w:r w:rsidR="0093745E" w:rsidRPr="00E422FD">
        <w:rPr>
          <w:rFonts w:eastAsia="Times New Roman"/>
          <w:kern w:val="2"/>
          <w:szCs w:val="22"/>
          <w:lang w:eastAsia="en-US"/>
        </w:rPr>
        <w:t xml:space="preserve"> отмен</w:t>
      </w:r>
      <w:r w:rsidR="0093745E">
        <w:rPr>
          <w:rFonts w:eastAsia="Times New Roman"/>
          <w:kern w:val="2"/>
          <w:szCs w:val="22"/>
          <w:lang w:eastAsia="en-US"/>
        </w:rPr>
        <w:t>е</w:t>
      </w:r>
      <w:r w:rsidR="0093745E" w:rsidRPr="00E422FD">
        <w:rPr>
          <w:rFonts w:eastAsia="Times New Roman"/>
          <w:kern w:val="2"/>
          <w:szCs w:val="22"/>
          <w:lang w:eastAsia="en-US"/>
        </w:rPr>
        <w:t xml:space="preserve"> терапии, была значительно ниже на фоне терапии будесонидом и формотеролом по сравнению с альтернативными схемами. При этом реже наблюдались случаи отмены фиксированной комбинации, что может отражать лучшую приверженность к лечению по сравнению с совместным</w:t>
      </w:r>
      <w:r w:rsidR="00EF6480">
        <w:rPr>
          <w:rFonts w:eastAsia="Times New Roman"/>
          <w:kern w:val="2"/>
          <w:szCs w:val="22"/>
          <w:lang w:eastAsia="en-US"/>
        </w:rPr>
        <w:t xml:space="preserve"> использованием монопрепаратов. Риск СНЯ, связанных</w:t>
      </w:r>
      <w:r w:rsidR="00686AA8" w:rsidRPr="00E422FD">
        <w:rPr>
          <w:rFonts w:eastAsia="Times New Roman"/>
          <w:kern w:val="2"/>
          <w:szCs w:val="22"/>
          <w:lang w:eastAsia="en-US"/>
        </w:rPr>
        <w:t xml:space="preserve"> с астмой, </w:t>
      </w:r>
      <w:r w:rsidR="00EF6480">
        <w:rPr>
          <w:rFonts w:eastAsia="Times New Roman"/>
          <w:kern w:val="2"/>
          <w:szCs w:val="22"/>
          <w:lang w:eastAsia="en-US"/>
        </w:rPr>
        <w:t xml:space="preserve">был на 41% ниже </w:t>
      </w:r>
      <w:r w:rsidR="00686AA8" w:rsidRPr="00E422FD">
        <w:rPr>
          <w:rFonts w:eastAsia="Times New Roman"/>
          <w:kern w:val="2"/>
          <w:szCs w:val="22"/>
          <w:lang w:eastAsia="en-US"/>
        </w:rPr>
        <w:t>на фоне терапии будесонидом и формотеролом</w:t>
      </w:r>
      <w:r w:rsidR="00EF6480">
        <w:rPr>
          <w:rFonts w:eastAsia="Times New Roman"/>
          <w:kern w:val="2"/>
          <w:szCs w:val="22"/>
          <w:lang w:eastAsia="en-US"/>
        </w:rPr>
        <w:t xml:space="preserve"> (</w:t>
      </w:r>
      <w:r w:rsidR="00EF6480">
        <w:rPr>
          <w:rFonts w:eastAsia="Times New Roman"/>
          <w:kern w:val="2"/>
          <w:szCs w:val="22"/>
          <w:lang w:val="en-US" w:eastAsia="en-US"/>
        </w:rPr>
        <w:t>H</w:t>
      </w:r>
      <w:r w:rsidR="00686AA8" w:rsidRPr="00E422FD">
        <w:rPr>
          <w:rFonts w:eastAsia="Times New Roman"/>
          <w:kern w:val="2"/>
          <w:szCs w:val="22"/>
          <w:lang w:val="en-US" w:eastAsia="en-US"/>
        </w:rPr>
        <w:t>R</w:t>
      </w:r>
      <w:r w:rsidR="00686AA8" w:rsidRPr="00E422FD">
        <w:rPr>
          <w:rFonts w:eastAsia="Times New Roman"/>
          <w:kern w:val="2"/>
          <w:szCs w:val="22"/>
          <w:lang w:eastAsia="en-US"/>
        </w:rPr>
        <w:t xml:space="preserve"> </w:t>
      </w:r>
      <w:r w:rsidR="00686AA8" w:rsidRPr="004A6A56">
        <w:rPr>
          <w:rFonts w:eastAsia="Times New Roman"/>
          <w:kern w:val="2"/>
          <w:szCs w:val="22"/>
          <w:lang w:eastAsia="en-US"/>
        </w:rPr>
        <w:t xml:space="preserve">= </w:t>
      </w:r>
      <w:r w:rsidR="00686AA8" w:rsidRPr="00E422FD">
        <w:rPr>
          <w:rFonts w:eastAsia="Times New Roman"/>
          <w:kern w:val="2"/>
          <w:szCs w:val="22"/>
          <w:lang w:eastAsia="en-US"/>
        </w:rPr>
        <w:t xml:space="preserve">0,59 </w:t>
      </w:r>
      <w:r w:rsidR="00686AA8" w:rsidRPr="004A6A56">
        <w:rPr>
          <w:rFonts w:eastAsia="Times New Roman"/>
          <w:kern w:val="2"/>
          <w:szCs w:val="22"/>
          <w:lang w:eastAsia="en-US"/>
        </w:rPr>
        <w:t>[</w:t>
      </w:r>
      <w:r w:rsidR="00686AA8" w:rsidRPr="00E422FD">
        <w:rPr>
          <w:rFonts w:eastAsia="Times New Roman"/>
          <w:kern w:val="2"/>
          <w:szCs w:val="22"/>
          <w:lang w:eastAsia="en-US"/>
        </w:rPr>
        <w:t>95% ДИ: 0,42</w:t>
      </w:r>
      <w:r w:rsidR="00686AA8" w:rsidRPr="004A6A56">
        <w:rPr>
          <w:rFonts w:eastAsia="Times New Roman"/>
          <w:kern w:val="2"/>
          <w:szCs w:val="22"/>
          <w:lang w:eastAsia="en-US"/>
        </w:rPr>
        <w:t xml:space="preserve">; </w:t>
      </w:r>
      <w:r w:rsidR="00686AA8" w:rsidRPr="00E422FD">
        <w:rPr>
          <w:rFonts w:eastAsia="Times New Roman"/>
          <w:kern w:val="2"/>
          <w:szCs w:val="22"/>
          <w:lang w:eastAsia="en-US"/>
        </w:rPr>
        <w:t>0,85</w:t>
      </w:r>
      <w:r w:rsidR="00686AA8" w:rsidRPr="004A6A56">
        <w:rPr>
          <w:rFonts w:eastAsia="Times New Roman"/>
          <w:kern w:val="2"/>
          <w:szCs w:val="22"/>
          <w:lang w:eastAsia="en-US"/>
        </w:rPr>
        <w:t>]</w:t>
      </w:r>
      <w:r w:rsidR="00EF6480">
        <w:rPr>
          <w:rFonts w:eastAsia="Times New Roman"/>
          <w:kern w:val="2"/>
          <w:szCs w:val="22"/>
          <w:lang w:eastAsia="en-US"/>
        </w:rPr>
        <w:t xml:space="preserve">, </w:t>
      </w:r>
      <w:r w:rsidR="00EF6480" w:rsidRPr="00E422FD">
        <w:rPr>
          <w:rFonts w:eastAsia="Times New Roman"/>
          <w:kern w:val="2"/>
          <w:szCs w:val="22"/>
          <w:lang w:eastAsia="en-US"/>
        </w:rPr>
        <w:t>р = 0,004</w:t>
      </w:r>
      <w:r w:rsidR="00EF6480">
        <w:rPr>
          <w:rFonts w:eastAsia="Times New Roman"/>
          <w:kern w:val="2"/>
          <w:szCs w:val="22"/>
          <w:lang w:eastAsia="en-US"/>
        </w:rPr>
        <w:t>).</w:t>
      </w:r>
      <w:r w:rsidR="00686AA8" w:rsidRPr="00E422FD">
        <w:rPr>
          <w:rFonts w:eastAsia="Times New Roman"/>
          <w:kern w:val="2"/>
          <w:szCs w:val="22"/>
          <w:lang w:eastAsia="en-US"/>
        </w:rPr>
        <w:t xml:space="preserve"> </w:t>
      </w:r>
      <w:r>
        <w:rPr>
          <w:rFonts w:eastAsia="Times New Roman"/>
          <w:kern w:val="2"/>
          <w:szCs w:val="22"/>
          <w:lang w:eastAsia="en-US"/>
        </w:rPr>
        <w:t xml:space="preserve">Анализ выживаемости </w:t>
      </w:r>
      <w:r w:rsidR="00686AA8" w:rsidRPr="00E422FD">
        <w:rPr>
          <w:rFonts w:eastAsia="Times New Roman"/>
          <w:kern w:val="2"/>
          <w:szCs w:val="22"/>
          <w:lang w:eastAsia="en-US"/>
        </w:rPr>
        <w:t xml:space="preserve">продемонстрировал более длительное время до наступления первого </w:t>
      </w:r>
      <w:r w:rsidR="00686AA8" w:rsidRPr="00E422FD">
        <w:rPr>
          <w:rFonts w:eastAsia="Times New Roman"/>
          <w:kern w:val="2"/>
          <w:szCs w:val="22"/>
          <w:lang w:eastAsia="en-US"/>
        </w:rPr>
        <w:lastRenderedPageBreak/>
        <w:t xml:space="preserve">события при применении комбинации будесонида и формотерола по сравнению с группами контроля. </w:t>
      </w:r>
    </w:p>
    <w:p w14:paraId="037FE6BB" w14:textId="77777777" w:rsidR="008F7E9D" w:rsidRDefault="008F7E9D" w:rsidP="00001A3D">
      <w:pPr>
        <w:ind w:firstLine="708"/>
        <w:jc w:val="both"/>
        <w:rPr>
          <w:rFonts w:eastAsia="Times New Roman"/>
          <w:kern w:val="2"/>
          <w:szCs w:val="22"/>
          <w:lang w:eastAsia="en-US"/>
        </w:rPr>
      </w:pPr>
      <w:r>
        <w:rPr>
          <w:rFonts w:eastAsia="Times New Roman"/>
          <w:kern w:val="2"/>
          <w:szCs w:val="22"/>
          <w:lang w:eastAsia="en-US"/>
        </w:rPr>
        <w:t>П</w:t>
      </w:r>
      <w:r w:rsidRPr="00E422FD">
        <w:rPr>
          <w:rFonts w:eastAsia="Times New Roman"/>
          <w:kern w:val="2"/>
          <w:szCs w:val="22"/>
          <w:lang w:eastAsia="en-US"/>
        </w:rPr>
        <w:t>рименение формотерола у пациентов с астмой, большинство из которых также принимает иГКС, не связано с повышенным риском смерти по причине астмы или сердечно-сосудистых событий, а также не увеличивает риск развития СНЯ</w:t>
      </w:r>
      <w:r>
        <w:rPr>
          <w:rFonts w:eastAsia="Times New Roman"/>
          <w:kern w:val="2"/>
          <w:szCs w:val="22"/>
          <w:lang w:eastAsia="en-US"/>
        </w:rPr>
        <w:t xml:space="preserve">. </w:t>
      </w:r>
    </w:p>
    <w:p w14:paraId="1EC2F8FE" w14:textId="25129B5D" w:rsidR="0093745E" w:rsidRDefault="008F7E9D" w:rsidP="00001A3D">
      <w:pPr>
        <w:ind w:firstLine="708"/>
        <w:jc w:val="both"/>
        <w:rPr>
          <w:rFonts w:eastAsia="Times New Roman"/>
          <w:kern w:val="2"/>
          <w:szCs w:val="22"/>
          <w:lang w:eastAsia="en-US"/>
        </w:rPr>
      </w:pPr>
      <w:r w:rsidRPr="00E422FD">
        <w:rPr>
          <w:rFonts w:eastAsia="Times New Roman"/>
          <w:kern w:val="2"/>
          <w:szCs w:val="22"/>
          <w:lang w:eastAsia="en-US"/>
        </w:rPr>
        <w:t xml:space="preserve">Среди пациентов в возрасте старше 50 лет данные по безопасности </w:t>
      </w:r>
      <w:r w:rsidR="00DD21D1">
        <w:rPr>
          <w:rFonts w:eastAsia="Times New Roman"/>
          <w:kern w:val="2"/>
          <w:szCs w:val="22"/>
          <w:lang w:eastAsia="en-US"/>
        </w:rPr>
        <w:t xml:space="preserve">комбинации будесонида и формотерола </w:t>
      </w:r>
      <w:r w:rsidRPr="00E422FD">
        <w:rPr>
          <w:rFonts w:eastAsia="Times New Roman"/>
          <w:kern w:val="2"/>
          <w:szCs w:val="22"/>
          <w:lang w:eastAsia="en-US"/>
        </w:rPr>
        <w:t>не имели существен</w:t>
      </w:r>
      <w:r>
        <w:rPr>
          <w:rFonts w:eastAsia="Times New Roman"/>
          <w:kern w:val="2"/>
          <w:szCs w:val="22"/>
          <w:lang w:eastAsia="en-US"/>
        </w:rPr>
        <w:t>ных отличий от общей популяции.</w:t>
      </w:r>
    </w:p>
    <w:p w14:paraId="68F1DC3A" w14:textId="78144CEE" w:rsidR="00DD21D1" w:rsidRDefault="0093745E" w:rsidP="00001A3D">
      <w:pPr>
        <w:pStyle w:val="aff1"/>
        <w:spacing w:before="0"/>
        <w:ind w:firstLine="708"/>
        <w:jc w:val="both"/>
      </w:pPr>
      <w:r>
        <w:rPr>
          <w:kern w:val="2"/>
          <w:szCs w:val="22"/>
          <w:lang w:eastAsia="en-US"/>
        </w:rPr>
        <w:t xml:space="preserve">У пациентов с ХОБЛ </w:t>
      </w:r>
      <w:r w:rsidRPr="00E422FD">
        <w:rPr>
          <w:kern w:val="2"/>
          <w:szCs w:val="22"/>
          <w:lang w:eastAsia="en-US"/>
        </w:rPr>
        <w:t xml:space="preserve">применение </w:t>
      </w:r>
      <w:r>
        <w:rPr>
          <w:kern w:val="2"/>
          <w:szCs w:val="22"/>
          <w:lang w:eastAsia="en-US"/>
        </w:rPr>
        <w:t>будесонида и формотерола</w:t>
      </w:r>
      <w:r w:rsidRPr="00E422FD">
        <w:rPr>
          <w:kern w:val="2"/>
          <w:szCs w:val="22"/>
          <w:lang w:eastAsia="en-US"/>
        </w:rPr>
        <w:t xml:space="preserve"> для поддерживающей терапии может привести к повышению риска пневмонии. </w:t>
      </w:r>
      <w:r>
        <w:t xml:space="preserve">В ходе применения будесонида при ХОБЛ, кровоподтеки и пневмония встречались с частотой 10% и 6%, соответственно, </w:t>
      </w:r>
      <w:r w:rsidR="00DD21D1">
        <w:t xml:space="preserve">что было значительно чаще, чем в группе </w:t>
      </w:r>
      <w:r>
        <w:t xml:space="preserve">плацебо. </w:t>
      </w:r>
    </w:p>
    <w:p w14:paraId="15F1A5A8" w14:textId="5B581D14" w:rsidR="00D77959" w:rsidRDefault="008F7E9D" w:rsidP="00001A3D">
      <w:pPr>
        <w:pStyle w:val="aff1"/>
        <w:spacing w:before="0"/>
        <w:ind w:firstLine="708"/>
        <w:jc w:val="both"/>
      </w:pPr>
      <w:r>
        <w:t xml:space="preserve">В рандомизированных клинических исследованиях у пациентов с ХОБЛ, получавших терапию комбинацией будесонида и формотерола, наиболее часто (≥ 3%) регистрировались назофарингит (9%), </w:t>
      </w:r>
      <w:r w:rsidR="00DD21D1">
        <w:t xml:space="preserve">кровоподтеки (10%), </w:t>
      </w:r>
      <w:r>
        <w:t>пневмония (4</w:t>
      </w:r>
      <w:r w:rsidR="00DD21D1">
        <w:t xml:space="preserve"> – 6</w:t>
      </w:r>
      <w:r>
        <w:t>%), боль в груди (3%), головная боль (3%), спазм мышц (3%).</w:t>
      </w:r>
      <w:r w:rsidR="00B66CB8">
        <w:t xml:space="preserve"> </w:t>
      </w:r>
    </w:p>
    <w:p w14:paraId="5B86B579" w14:textId="3466A30C" w:rsidR="0008558D" w:rsidRDefault="00D77959" w:rsidP="00001A3D">
      <w:pPr>
        <w:pStyle w:val="aff1"/>
        <w:spacing w:before="0"/>
        <w:ind w:firstLine="708"/>
        <w:jc w:val="both"/>
      </w:pPr>
      <w:r>
        <w:t xml:space="preserve">Для </w:t>
      </w:r>
      <w:r w:rsidR="008F7E9D">
        <w:t>нежелательных явлений, представляющих особый интерес, необхо</w:t>
      </w:r>
      <w:r>
        <w:t>димо отметить, что большинство</w:t>
      </w:r>
      <w:r w:rsidR="008F7E9D">
        <w:t xml:space="preserve"> </w:t>
      </w:r>
      <w:r>
        <w:t>из них являю</w:t>
      </w:r>
      <w:r w:rsidR="008F7E9D">
        <w:t xml:space="preserve">тся </w:t>
      </w:r>
      <w:r>
        <w:t>ожидаемыми</w:t>
      </w:r>
      <w:r w:rsidRPr="00D77959">
        <w:t xml:space="preserve"> для фармакологического класса β2-адреномиметиков </w:t>
      </w:r>
      <w:r>
        <w:t>и иГКС. Данные явления, за исключением инфекционных заболеваний (кандидоз полости рта, различные инфекции дыхательных путей, фарингит и др.), встречаются нечасто (</w:t>
      </w:r>
      <w:r w:rsidRPr="00D77959">
        <w:t>&lt;</w:t>
      </w:r>
      <w:r>
        <w:rPr>
          <w:lang w:val="en-US"/>
        </w:rPr>
        <w:t> </w:t>
      </w:r>
      <w:r>
        <w:t>1%) и включают метаболические нарушения (</w:t>
      </w:r>
      <w:r w:rsidR="00745A7C">
        <w:t>гипергликемия, г</w:t>
      </w:r>
      <w:r>
        <w:t>ипокалиемия), нарушения со стороны органа зрения (катаракта, глаукома), снижение минеральной плотности костной ткани, эозинофильные состояния. В редких случаях встречается парадоксальный бронхоспазм.</w:t>
      </w:r>
      <w:r w:rsidR="00B66CB8">
        <w:t xml:space="preserve"> </w:t>
      </w:r>
    </w:p>
    <w:p w14:paraId="20C273D3" w14:textId="77777777" w:rsidR="001F0AFC" w:rsidRPr="001F0AFC" w:rsidRDefault="001F0AFC" w:rsidP="00001A3D">
      <w:pPr>
        <w:rPr>
          <w:lang w:eastAsia="ru-RU"/>
        </w:rPr>
      </w:pPr>
    </w:p>
    <w:p w14:paraId="4382FC3F" w14:textId="75312C59" w:rsidR="009821FC" w:rsidRPr="00C557DD" w:rsidRDefault="009821FC" w:rsidP="001D4120">
      <w:pPr>
        <w:keepNext/>
        <w:jc w:val="both"/>
        <w:outlineLvl w:val="1"/>
        <w:rPr>
          <w:b/>
        </w:rPr>
      </w:pPr>
      <w:bookmarkStart w:id="166" w:name="_Toc185315992"/>
      <w:r w:rsidRPr="00E422FD">
        <w:rPr>
          <w:b/>
        </w:rPr>
        <w:t xml:space="preserve">4.3. Собственные клинические исследования </w:t>
      </w:r>
      <w:r w:rsidR="00C557DD">
        <w:rPr>
          <w:b/>
        </w:rPr>
        <w:t>исследуемого препарата</w:t>
      </w:r>
      <w:bookmarkEnd w:id="166"/>
    </w:p>
    <w:p w14:paraId="16B7C592" w14:textId="77777777" w:rsidR="001F0AFC" w:rsidRDefault="001F0AFC" w:rsidP="001D4120">
      <w:pPr>
        <w:keepNext/>
        <w:ind w:firstLine="709"/>
        <w:jc w:val="both"/>
      </w:pPr>
    </w:p>
    <w:p w14:paraId="636E86D0" w14:textId="0056AD93" w:rsidR="00E422FD" w:rsidRPr="00E422FD" w:rsidRDefault="00C55BF7" w:rsidP="00001A3D">
      <w:pPr>
        <w:ind w:firstLine="709"/>
        <w:jc w:val="both"/>
        <w:rPr>
          <w:b/>
        </w:rPr>
      </w:pPr>
      <w:r>
        <w:t>На момент составления данного документа проводится</w:t>
      </w:r>
      <w:r w:rsidRPr="00A346A5">
        <w:t xml:space="preserve"> локальн</w:t>
      </w:r>
      <w:r>
        <w:t>ое</w:t>
      </w:r>
      <w:r w:rsidRPr="00A346A5">
        <w:t xml:space="preserve"> клиническ</w:t>
      </w:r>
      <w:r>
        <w:t>ое</w:t>
      </w:r>
      <w:r w:rsidRPr="00A346A5">
        <w:t xml:space="preserve"> исследовани</w:t>
      </w:r>
      <w:r>
        <w:t>е</w:t>
      </w:r>
      <w:r w:rsidRPr="00A346A5">
        <w:t xml:space="preserve"> </w:t>
      </w:r>
      <w:r w:rsidRPr="00DE45FA">
        <w:t>фармакокинетики и сравнительной экспозиции</w:t>
      </w:r>
      <w:r w:rsidRPr="00DE45FA">
        <w:rPr>
          <w:bCs/>
          <w:lang w:eastAsia="ru-RU"/>
        </w:rPr>
        <w:t xml:space="preserve"> </w:t>
      </w:r>
      <w:r>
        <w:rPr>
          <w:bCs/>
          <w:lang w:eastAsia="ru-RU"/>
        </w:rPr>
        <w:t xml:space="preserve">в сравнении с оригинальным препаратом будесонида+формотерола </w:t>
      </w:r>
      <w:r w:rsidRPr="00DE45FA">
        <w:t>Симбикорт</w:t>
      </w:r>
      <w:r w:rsidRPr="00DE45FA">
        <w:rPr>
          <w:vertAlign w:val="superscript"/>
        </w:rPr>
        <w:t>®</w:t>
      </w:r>
      <w:r w:rsidRPr="00DE45FA">
        <w:t xml:space="preserve"> Турбухалер</w:t>
      </w:r>
      <w:r w:rsidRPr="00DE45FA">
        <w:rPr>
          <w:vertAlign w:val="superscript"/>
        </w:rPr>
        <w:t>®</w:t>
      </w:r>
      <w:r w:rsidRPr="00DE45FA">
        <w:t xml:space="preserve"> </w:t>
      </w:r>
      <w:r w:rsidRPr="00DE45FA">
        <w:rPr>
          <w:color w:val="000000"/>
        </w:rPr>
        <w:t>(</w:t>
      </w:r>
      <w:r w:rsidRPr="00DE45FA">
        <w:t>АстраЗенека АБ, Швеция</w:t>
      </w:r>
      <w:r w:rsidRPr="00DE45FA">
        <w:rPr>
          <w:color w:val="000000"/>
        </w:rPr>
        <w:t>)</w:t>
      </w:r>
      <w:r>
        <w:rPr>
          <w:color w:val="000000"/>
        </w:rPr>
        <w:t xml:space="preserve"> у здоровых добровольцев, а также планируется к проведению клиническое исследование </w:t>
      </w:r>
      <w:r>
        <w:rPr>
          <w:color w:val="000000"/>
          <w:lang w:val="en-US"/>
        </w:rPr>
        <w:t>III</w:t>
      </w:r>
      <w:r w:rsidRPr="00D50FB5">
        <w:rPr>
          <w:color w:val="000000"/>
        </w:rPr>
        <w:t xml:space="preserve"> </w:t>
      </w:r>
      <w:r>
        <w:rPr>
          <w:color w:val="000000"/>
        </w:rPr>
        <w:t xml:space="preserve">фазы </w:t>
      </w:r>
      <w:r w:rsidRPr="00A346A5">
        <w:t>с целью подтверждения эквивалентно</w:t>
      </w:r>
      <w:r>
        <w:t>й</w:t>
      </w:r>
      <w:r w:rsidRPr="00A346A5">
        <w:t xml:space="preserve"> эффективности и безопасности применения препаратов </w:t>
      </w:r>
      <w:r w:rsidRPr="00A346A5">
        <w:rPr>
          <w:lang w:val="en-US"/>
        </w:rPr>
        <w:t>DT</w:t>
      </w:r>
      <w:r w:rsidRPr="00A346A5">
        <w:t>-</w:t>
      </w:r>
      <w:r w:rsidRPr="00A346A5">
        <w:rPr>
          <w:lang w:val="en-US"/>
        </w:rPr>
        <w:t>BUFO</w:t>
      </w:r>
      <w:r w:rsidRPr="00A346A5">
        <w:t xml:space="preserve"> и Симбикорт</w:t>
      </w:r>
      <w:r w:rsidRPr="00A346A5">
        <w:rPr>
          <w:vertAlign w:val="superscript"/>
        </w:rPr>
        <w:t>®</w:t>
      </w:r>
      <w:r w:rsidRPr="00A346A5">
        <w:t xml:space="preserve"> Турбухалер</w:t>
      </w:r>
      <w:r w:rsidRPr="00A346A5">
        <w:rPr>
          <w:vertAlign w:val="superscript"/>
        </w:rPr>
        <w:t>®</w:t>
      </w:r>
      <w:r>
        <w:t xml:space="preserve"> у пациентов с </w:t>
      </w:r>
      <w:r w:rsidR="001D4120" w:rsidRPr="001D4120">
        <w:t>частично контролируемой БА, которым показана терапия 3 ступени по GINA</w:t>
      </w:r>
      <w:r w:rsidRPr="00A346A5">
        <w:t>.</w:t>
      </w:r>
      <w:r>
        <w:t xml:space="preserve"> Кроме того, планируется проведение клинического исследования </w:t>
      </w:r>
      <w:r>
        <w:rPr>
          <w:lang w:val="en-US"/>
        </w:rPr>
        <w:t>III</w:t>
      </w:r>
      <w:r w:rsidRPr="00816343">
        <w:t xml:space="preserve"> </w:t>
      </w:r>
      <w:r>
        <w:t>фазы с участием детей с БА для подтверждения эквивалентной эффективности и безопасности у пациентов этой возрастной категории.</w:t>
      </w:r>
    </w:p>
    <w:p w14:paraId="7F6FECF7" w14:textId="77777777" w:rsidR="009821FC" w:rsidRPr="00F6044E" w:rsidRDefault="009821FC" w:rsidP="00001A3D">
      <w:pPr>
        <w:ind w:firstLine="708"/>
        <w:jc w:val="both"/>
        <w:rPr>
          <w:highlight w:val="lightGray"/>
        </w:rPr>
      </w:pPr>
    </w:p>
    <w:p w14:paraId="3D57554F" w14:textId="45851229" w:rsidR="00F633A3" w:rsidRPr="007F3DAD" w:rsidRDefault="00F633A3" w:rsidP="00001A3D">
      <w:pPr>
        <w:pStyle w:val="2"/>
        <w:spacing w:before="0" w:after="0" w:line="240" w:lineRule="auto"/>
        <w:ind w:left="425" w:hanging="425"/>
        <w:jc w:val="both"/>
        <w:rPr>
          <w:color w:val="000000" w:themeColor="text1"/>
          <w:szCs w:val="24"/>
        </w:rPr>
      </w:pPr>
      <w:bookmarkStart w:id="167" w:name="_Toc185315993"/>
      <w:bookmarkEnd w:id="158"/>
      <w:r w:rsidRPr="007F3DAD">
        <w:rPr>
          <w:color w:val="000000" w:themeColor="text1"/>
          <w:szCs w:val="24"/>
        </w:rPr>
        <w:t>Список литературы</w:t>
      </w:r>
      <w:bookmarkEnd w:id="167"/>
    </w:p>
    <w:p w14:paraId="1EFAE39C" w14:textId="77777777" w:rsidR="001F0AFC" w:rsidRDefault="001F0AFC" w:rsidP="00001A3D">
      <w:pPr>
        <w:pStyle w:val="af3"/>
        <w:ind w:left="426"/>
        <w:jc w:val="both"/>
      </w:pPr>
    </w:p>
    <w:p w14:paraId="0E76C5F2" w14:textId="6804E610" w:rsidR="00C37D8E" w:rsidRPr="002601A5" w:rsidRDefault="00C37D8E" w:rsidP="00001A3D">
      <w:pPr>
        <w:pStyle w:val="af3"/>
        <w:numPr>
          <w:ilvl w:val="0"/>
          <w:numId w:val="18"/>
        </w:numPr>
        <w:ind w:left="426" w:hanging="426"/>
        <w:jc w:val="both"/>
      </w:pPr>
      <w:r>
        <w:t xml:space="preserve">Инструкция </w:t>
      </w:r>
      <w:r w:rsidRPr="002601A5">
        <w:t>по медицинскому применению препарата Симбикорт</w:t>
      </w:r>
      <w:r w:rsidRPr="002601A5">
        <w:rPr>
          <w:vertAlign w:val="superscript"/>
        </w:rPr>
        <w:t xml:space="preserve">® </w:t>
      </w:r>
      <w:r w:rsidRPr="002601A5">
        <w:t>Турбухалер</w:t>
      </w:r>
      <w:r w:rsidRPr="002601A5">
        <w:rPr>
          <w:vertAlign w:val="superscript"/>
        </w:rPr>
        <w:t>®</w:t>
      </w:r>
      <w:r w:rsidRPr="002601A5">
        <w:t xml:space="preserve"> </w:t>
      </w:r>
      <w:r>
        <w:t xml:space="preserve">80 + 4,5 мкг и 160 + 4,5 мкг </w:t>
      </w:r>
      <w:r w:rsidRPr="002601A5">
        <w:t xml:space="preserve">(РУ ЛСР-002623/07 от 15.12.2021 г.) </w:t>
      </w:r>
      <w:r w:rsidR="00EA5931" w:rsidRPr="002601A5">
        <w:t>Министерства</w:t>
      </w:r>
      <w:r w:rsidRPr="002601A5">
        <w:t xml:space="preserve"> Здравоохранения РФ. Государственный реестр лекарственный средств. Электронный ресурс: https://grls.rosminzdrav.ru/Grls_View_v2.aspx?routingGuid=82ea8ee1-aab6-4324-9df1-7484fa2ca99e.</w:t>
      </w:r>
    </w:p>
    <w:p w14:paraId="7D949713" w14:textId="77777777" w:rsidR="00C37D8E" w:rsidRDefault="00C37D8E" w:rsidP="00001A3D">
      <w:pPr>
        <w:pStyle w:val="af3"/>
        <w:numPr>
          <w:ilvl w:val="0"/>
          <w:numId w:val="18"/>
        </w:numPr>
        <w:ind w:left="426" w:hanging="426"/>
        <w:jc w:val="both"/>
        <w:rPr>
          <w:lang w:val="en-US"/>
        </w:rPr>
      </w:pPr>
      <w:r w:rsidRPr="00A273CB">
        <w:rPr>
          <w:lang w:val="en-US"/>
        </w:rPr>
        <w:t>Committee for Medicinal Products for Human Use (CHMP). Assessment report Budesonide/Formoterol Teva Pharma B.V (EMA/83618/202). 30 January 2020</w:t>
      </w:r>
      <w:r>
        <w:t>.</w:t>
      </w:r>
    </w:p>
    <w:p w14:paraId="48749CA7" w14:textId="77777777" w:rsidR="00C37D8E" w:rsidRDefault="00C37D8E" w:rsidP="00001A3D">
      <w:pPr>
        <w:pStyle w:val="af3"/>
        <w:numPr>
          <w:ilvl w:val="0"/>
          <w:numId w:val="18"/>
        </w:numPr>
        <w:ind w:left="426" w:hanging="426"/>
        <w:jc w:val="both"/>
        <w:rPr>
          <w:lang w:val="en-US"/>
        </w:rPr>
      </w:pPr>
      <w:r w:rsidRPr="00D20DA2">
        <w:rPr>
          <w:lang w:val="en-US"/>
        </w:rPr>
        <w:t>Pulmicort</w:t>
      </w:r>
      <w:r w:rsidRPr="00D20DA2">
        <w:rPr>
          <w:vertAlign w:val="superscript"/>
          <w:lang w:val="en-US"/>
        </w:rPr>
        <w:t>®</w:t>
      </w:r>
      <w:r w:rsidRPr="00D20DA2">
        <w:rPr>
          <w:lang w:val="en-US"/>
        </w:rPr>
        <w:t xml:space="preserve"> Turbuhaler</w:t>
      </w:r>
      <w:r w:rsidRPr="00D20DA2">
        <w:rPr>
          <w:vertAlign w:val="superscript"/>
          <w:lang w:val="en-US"/>
        </w:rPr>
        <w:t>®</w:t>
      </w:r>
      <w:r w:rsidRPr="00D20DA2">
        <w:rPr>
          <w:lang w:val="en-US"/>
        </w:rPr>
        <w:t xml:space="preserve"> (budesonide)</w:t>
      </w:r>
      <w:r>
        <w:rPr>
          <w:lang w:val="en-US"/>
        </w:rPr>
        <w:t>.</w:t>
      </w:r>
      <w:r w:rsidRPr="00D20DA2">
        <w:rPr>
          <w:lang w:val="en-US"/>
        </w:rPr>
        <w:t xml:space="preserve"> Dry Powder for Oral Inhalation 100 mcg, 200 mcg, and 400 mcg/metered dose [Product Monograph]. AstraZeneca Canada Inc. Nov 8, 2017</w:t>
      </w:r>
      <w:r>
        <w:t>.</w:t>
      </w:r>
    </w:p>
    <w:p w14:paraId="3CAA8A1C" w14:textId="77777777" w:rsidR="00C37D8E" w:rsidRDefault="00C37D8E" w:rsidP="00001A3D">
      <w:pPr>
        <w:pStyle w:val="af3"/>
        <w:numPr>
          <w:ilvl w:val="0"/>
          <w:numId w:val="18"/>
        </w:numPr>
        <w:ind w:left="426" w:hanging="426"/>
        <w:jc w:val="both"/>
        <w:rPr>
          <w:lang w:val="en-US"/>
        </w:rPr>
      </w:pPr>
      <w:r w:rsidRPr="00C1117B">
        <w:rPr>
          <w:lang w:val="en-US"/>
        </w:rPr>
        <w:lastRenderedPageBreak/>
        <w:t>Oxeze</w:t>
      </w:r>
      <w:r w:rsidRPr="00C1117B">
        <w:rPr>
          <w:vertAlign w:val="superscript"/>
          <w:lang w:val="en-US"/>
        </w:rPr>
        <w:t>®</w:t>
      </w:r>
      <w:r w:rsidRPr="00C1117B">
        <w:rPr>
          <w:lang w:val="en-US"/>
        </w:rPr>
        <w:t xml:space="preserve"> Turbuhaler</w:t>
      </w:r>
      <w:r w:rsidRPr="00C1117B">
        <w:rPr>
          <w:vertAlign w:val="superscript"/>
          <w:lang w:val="en-US"/>
        </w:rPr>
        <w:t>®</w:t>
      </w:r>
      <w:r w:rsidRPr="00C1117B">
        <w:rPr>
          <w:lang w:val="en-US"/>
        </w:rPr>
        <w:t xml:space="preserve"> (formoterol fumarate dihydrate)</w:t>
      </w:r>
      <w:r>
        <w:rPr>
          <w:lang w:val="en-US"/>
        </w:rPr>
        <w:t xml:space="preserve">. </w:t>
      </w:r>
      <w:r w:rsidRPr="00C1117B">
        <w:rPr>
          <w:lang w:val="en-US"/>
        </w:rPr>
        <w:t xml:space="preserve">Dry Powder for Oral Inhalation 6 mcg/dose and 12 mcg/dose </w:t>
      </w:r>
      <w:r>
        <w:rPr>
          <w:lang w:val="en-US"/>
        </w:rPr>
        <w:t>[</w:t>
      </w:r>
      <w:r w:rsidRPr="00C1117B">
        <w:rPr>
          <w:lang w:val="en-US"/>
        </w:rPr>
        <w:t>Product Monograph</w:t>
      </w:r>
      <w:r>
        <w:rPr>
          <w:lang w:val="en-US"/>
        </w:rPr>
        <w:t>].</w:t>
      </w:r>
      <w:r w:rsidRPr="00C1117B">
        <w:rPr>
          <w:lang w:val="en-US"/>
        </w:rPr>
        <w:t xml:space="preserve"> AstraZeneca Canada Inc. Apr 23, 2018</w:t>
      </w:r>
      <w:r w:rsidRPr="0013758C">
        <w:rPr>
          <w:lang w:val="en-US"/>
        </w:rPr>
        <w:t>.</w:t>
      </w:r>
    </w:p>
    <w:p w14:paraId="75812D09" w14:textId="46957C33" w:rsidR="00C37D8E" w:rsidRDefault="00C37D8E" w:rsidP="00001A3D">
      <w:pPr>
        <w:pStyle w:val="af3"/>
        <w:numPr>
          <w:ilvl w:val="0"/>
          <w:numId w:val="18"/>
        </w:numPr>
        <w:ind w:left="426" w:hanging="426"/>
        <w:jc w:val="both"/>
        <w:rPr>
          <w:lang w:val="en-US"/>
        </w:rPr>
      </w:pPr>
      <w:r w:rsidRPr="0031247C">
        <w:rPr>
          <w:lang w:val="en-US"/>
        </w:rPr>
        <w:t>Symbicort</w:t>
      </w:r>
      <w:r w:rsidRPr="0031247C">
        <w:rPr>
          <w:vertAlign w:val="superscript"/>
          <w:lang w:val="en-US"/>
        </w:rPr>
        <w:t>®</w:t>
      </w:r>
      <w:r w:rsidRPr="0031247C">
        <w:rPr>
          <w:lang w:val="en-US"/>
        </w:rPr>
        <w:t xml:space="preserve"> Turbuhaler</w:t>
      </w:r>
      <w:r w:rsidRPr="0031247C">
        <w:rPr>
          <w:vertAlign w:val="superscript"/>
          <w:lang w:val="en-US"/>
        </w:rPr>
        <w:t>®</w:t>
      </w:r>
      <w:r w:rsidRPr="0031247C">
        <w:rPr>
          <w:lang w:val="en-US"/>
        </w:rPr>
        <w:t xml:space="preserve"> (budesonide/formoterol fumarate dihydrate dry powder for oral inhalation) [Product Monograph]. AstraZeneca Canada Inc. Rev. February 8, 2021</w:t>
      </w:r>
      <w:r w:rsidRPr="0013758C">
        <w:rPr>
          <w:lang w:val="en-US"/>
        </w:rPr>
        <w:t xml:space="preserve"> </w:t>
      </w:r>
    </w:p>
    <w:p w14:paraId="6FCA89EA" w14:textId="718DD0D7" w:rsidR="0061118D" w:rsidRDefault="0061118D" w:rsidP="00001A3D">
      <w:pPr>
        <w:pStyle w:val="af3"/>
        <w:numPr>
          <w:ilvl w:val="0"/>
          <w:numId w:val="18"/>
        </w:numPr>
        <w:ind w:left="426" w:hanging="426"/>
        <w:jc w:val="both"/>
        <w:rPr>
          <w:lang w:val="en-US"/>
        </w:rPr>
      </w:pPr>
      <w:r w:rsidRPr="0061118D">
        <w:rPr>
          <w:lang w:val="en-US"/>
        </w:rPr>
        <w:t xml:space="preserve">Soulele K, Macheras P, Karalis V. On the pharmacokinetics of two inhaled budesonide/formoterol combinations in asthma patients using modeling approaches. Pulm Pharmacol Ther. 2018 Feb;48:168-178. doi: 10.1016/j.pupt.2017.12.002. </w:t>
      </w:r>
    </w:p>
    <w:p w14:paraId="6891AF94" w14:textId="782A5DCE" w:rsidR="00A87AF1" w:rsidRDefault="00874235" w:rsidP="00001A3D">
      <w:pPr>
        <w:pStyle w:val="af3"/>
        <w:numPr>
          <w:ilvl w:val="0"/>
          <w:numId w:val="18"/>
        </w:numPr>
        <w:ind w:left="426" w:hanging="426"/>
        <w:jc w:val="both"/>
        <w:rPr>
          <w:lang w:val="en-US"/>
        </w:rPr>
      </w:pPr>
      <w:r w:rsidRPr="00874235">
        <w:rPr>
          <w:lang w:val="en-US"/>
        </w:rPr>
        <w:t xml:space="preserve">Lakemedelsverket Medical Produst Agency (Sweden). </w:t>
      </w:r>
      <w:r w:rsidR="00A87AF1" w:rsidRPr="00874235">
        <w:rPr>
          <w:lang w:val="en-US"/>
        </w:rPr>
        <w:t>Public Assessment Report</w:t>
      </w:r>
      <w:r w:rsidRPr="00874235">
        <w:rPr>
          <w:lang w:val="en-US"/>
        </w:rPr>
        <w:t xml:space="preserve"> </w:t>
      </w:r>
      <w:r w:rsidR="00A87AF1" w:rsidRPr="00874235">
        <w:rPr>
          <w:lang w:val="en-US"/>
        </w:rPr>
        <w:t>Symbicort Turbuhaler, 160 micrograms/4.5</w:t>
      </w:r>
      <w:r w:rsidRPr="00874235">
        <w:rPr>
          <w:lang w:val="en-US"/>
        </w:rPr>
        <w:t xml:space="preserve"> </w:t>
      </w:r>
      <w:r w:rsidR="00A87AF1" w:rsidRPr="00874235">
        <w:rPr>
          <w:lang w:val="en-US"/>
        </w:rPr>
        <w:t>micrograms/inhalation, Symbicort mite</w:t>
      </w:r>
      <w:r w:rsidRPr="00874235">
        <w:rPr>
          <w:lang w:val="en-US"/>
        </w:rPr>
        <w:t xml:space="preserve"> </w:t>
      </w:r>
      <w:r w:rsidR="00A87AF1" w:rsidRPr="00874235">
        <w:rPr>
          <w:lang w:val="en-US"/>
        </w:rPr>
        <w:t>Turbuhaler, 80 micrograms/4.5 micrograms/inhalation, Symbicort forte Turbuhaler, 320 micrograms/9</w:t>
      </w:r>
      <w:r w:rsidRPr="00874235">
        <w:rPr>
          <w:lang w:val="en-US"/>
        </w:rPr>
        <w:t xml:space="preserve"> </w:t>
      </w:r>
      <w:r w:rsidR="00A87AF1" w:rsidRPr="00874235">
        <w:rPr>
          <w:lang w:val="en-US"/>
        </w:rPr>
        <w:t>micrograms/inhalation, inhalation powder</w:t>
      </w:r>
      <w:r w:rsidRPr="00874235">
        <w:rPr>
          <w:lang w:val="en-US"/>
        </w:rPr>
        <w:t xml:space="preserve"> </w:t>
      </w:r>
      <w:r w:rsidR="00A87AF1" w:rsidRPr="00874235">
        <w:rPr>
          <w:lang w:val="en-US"/>
        </w:rPr>
        <w:t>(Budesonide/Formoterol)</w:t>
      </w:r>
      <w:r w:rsidRPr="00874235">
        <w:rPr>
          <w:lang w:val="en-US"/>
        </w:rPr>
        <w:t xml:space="preserve"> (</w:t>
      </w:r>
      <w:r w:rsidR="00A87AF1" w:rsidRPr="00874235">
        <w:rPr>
          <w:lang w:val="en-US"/>
        </w:rPr>
        <w:t>SE/H/229/01/E02</w:t>
      </w:r>
      <w:r w:rsidRPr="00874235">
        <w:rPr>
          <w:lang w:val="en-US"/>
        </w:rPr>
        <w:t xml:space="preserve">, </w:t>
      </w:r>
      <w:r w:rsidR="00A87AF1" w:rsidRPr="00874235">
        <w:rPr>
          <w:lang w:val="en-US"/>
        </w:rPr>
        <w:t>SE/H/230/01/E01</w:t>
      </w:r>
      <w:r w:rsidRPr="00874235">
        <w:rPr>
          <w:lang w:val="en-US"/>
        </w:rPr>
        <w:t xml:space="preserve">, </w:t>
      </w:r>
      <w:r w:rsidR="00A87AF1" w:rsidRPr="00874235">
        <w:rPr>
          <w:lang w:val="en-US"/>
        </w:rPr>
        <w:t>SE/H/229/02/E02</w:t>
      </w:r>
      <w:r>
        <w:rPr>
          <w:lang w:val="en-US"/>
        </w:rPr>
        <w:t>)</w:t>
      </w:r>
    </w:p>
    <w:p w14:paraId="0C5DA7BE" w14:textId="09892A2C" w:rsidR="003A3F59" w:rsidRPr="00192736" w:rsidRDefault="003A3F59" w:rsidP="00001A3D">
      <w:pPr>
        <w:pStyle w:val="af3"/>
        <w:numPr>
          <w:ilvl w:val="0"/>
          <w:numId w:val="18"/>
        </w:numPr>
        <w:ind w:left="426" w:hanging="426"/>
        <w:jc w:val="both"/>
        <w:rPr>
          <w:lang w:val="en-US"/>
        </w:rPr>
      </w:pPr>
      <w:r w:rsidRPr="003A3F59">
        <w:rPr>
          <w:color w:val="212121"/>
          <w:shd w:val="clear" w:color="auto" w:fill="FFFFFF"/>
          <w:lang w:val="en-US"/>
        </w:rPr>
        <w:t xml:space="preserve">Wildhaber JH, Devadason SG, Wilson JM, Roller C, Lagana T, Borgström L, LeSouëf PN. Lung deposition of budesonide from turbuhaler in asthmatic children. Eur J Pediatr. </w:t>
      </w:r>
      <w:r w:rsidRPr="003A3F59">
        <w:rPr>
          <w:color w:val="212121"/>
          <w:shd w:val="clear" w:color="auto" w:fill="FFFFFF"/>
        </w:rPr>
        <w:t xml:space="preserve">1998 Dec;157(12):1017-22. </w:t>
      </w:r>
    </w:p>
    <w:p w14:paraId="77A99C71" w14:textId="5522F62D" w:rsidR="00C37D8E" w:rsidRDefault="00192736" w:rsidP="00001A3D">
      <w:pPr>
        <w:pStyle w:val="af3"/>
        <w:numPr>
          <w:ilvl w:val="0"/>
          <w:numId w:val="18"/>
        </w:numPr>
        <w:ind w:left="426" w:hanging="426"/>
        <w:jc w:val="both"/>
        <w:rPr>
          <w:lang w:val="en-US"/>
        </w:rPr>
      </w:pPr>
      <w:r w:rsidRPr="00192736">
        <w:rPr>
          <w:lang w:val="en-US"/>
        </w:rPr>
        <w:t>Busse WW, Chervinsky P, Condemi J, Lumry WR, Petty TL, Rennard S, Townley RG. Budesonide delivered by Turbuhaler is effective in a dose-dependent fashion when used in the treatment of adult patients with chronic asthma. J Allergy Clin Immuno</w:t>
      </w:r>
      <w:r w:rsidR="00392261">
        <w:rPr>
          <w:lang w:val="en-US"/>
        </w:rPr>
        <w:t>l. 1998 Apr;101(4 Pt 1):457-63</w:t>
      </w:r>
    </w:p>
    <w:p w14:paraId="394B1236" w14:textId="46C2DD55" w:rsidR="00392261" w:rsidRDefault="00392261" w:rsidP="00001A3D">
      <w:pPr>
        <w:pStyle w:val="af3"/>
        <w:numPr>
          <w:ilvl w:val="0"/>
          <w:numId w:val="18"/>
        </w:numPr>
        <w:ind w:left="426" w:hanging="426"/>
        <w:jc w:val="both"/>
        <w:rPr>
          <w:lang w:val="en-US"/>
        </w:rPr>
      </w:pPr>
      <w:r w:rsidRPr="00392261">
        <w:rPr>
          <w:lang w:val="en-US"/>
        </w:rPr>
        <w:t xml:space="preserve">Masoli M, Holt S, Weatherall M, Beasley R. Dose-response relationship of inhaled budesonide in adult asthma: a meta-analysis. Eur </w:t>
      </w:r>
      <w:r>
        <w:rPr>
          <w:lang w:val="en-US"/>
        </w:rPr>
        <w:t>Respir J. 2004 Apr;23(4):552-8</w:t>
      </w:r>
    </w:p>
    <w:p w14:paraId="3CB1D155" w14:textId="1CA2E957" w:rsidR="00B7068F" w:rsidRDefault="001F6A02" w:rsidP="00001A3D">
      <w:pPr>
        <w:pStyle w:val="af3"/>
        <w:numPr>
          <w:ilvl w:val="0"/>
          <w:numId w:val="18"/>
        </w:numPr>
        <w:ind w:left="426" w:hanging="426"/>
        <w:jc w:val="both"/>
      </w:pPr>
      <w:r w:rsidRPr="001F6A02">
        <w:rPr>
          <w:lang w:val="en-US"/>
        </w:rPr>
        <w:t xml:space="preserve">Symbycort AC pMDI 80/4.5 mcg. </w:t>
      </w:r>
      <w:r w:rsidR="00B7068F">
        <w:rPr>
          <w:lang w:val="en-US"/>
        </w:rPr>
        <w:t>FDA. CDER/Statistical Review and Evaluation (sNDA011929) –Jan</w:t>
      </w:r>
      <w:r w:rsidR="00B7068F" w:rsidRPr="001F6A02">
        <w:rPr>
          <w:lang w:val="en-US"/>
        </w:rPr>
        <w:t xml:space="preserve">, 2017. </w:t>
      </w:r>
      <w:r w:rsidR="00B7068F">
        <w:t xml:space="preserve">Электронный доступ: </w:t>
      </w:r>
      <w:r w:rsidR="00B7068F" w:rsidRPr="00AB5036">
        <w:t>https://www.fda.gov/media/103877/download</w:t>
      </w:r>
      <w:r w:rsidR="00B7068F">
        <w:t>. Дата доступа: 02-окт-2023.</w:t>
      </w:r>
    </w:p>
    <w:p w14:paraId="2FF04FFB" w14:textId="091ECCF6" w:rsidR="00F41B56" w:rsidRPr="007F0586" w:rsidRDefault="00F41B56" w:rsidP="00001A3D">
      <w:pPr>
        <w:pStyle w:val="af3"/>
        <w:numPr>
          <w:ilvl w:val="0"/>
          <w:numId w:val="18"/>
        </w:numPr>
        <w:ind w:left="426" w:hanging="426"/>
        <w:jc w:val="both"/>
      </w:pPr>
      <w:r w:rsidRPr="007F0586">
        <w:rPr>
          <w:lang w:val="en-US"/>
        </w:rPr>
        <w:t xml:space="preserve">Meltzer EO, Pearlman DS, Eckerwall G, Uryniak T, DePietro M, Lampl K. Efficacy and safety of budesonide administered by pressurized metered-dose inhaler in children with asthma. Ann Allergy Asthma Immunol. 2015 Dec;115(6):516-22. </w:t>
      </w:r>
    </w:p>
    <w:p w14:paraId="7C9EA77B" w14:textId="2102E008" w:rsidR="003E7630" w:rsidRDefault="007F0586" w:rsidP="00001A3D">
      <w:pPr>
        <w:pStyle w:val="af3"/>
        <w:numPr>
          <w:ilvl w:val="0"/>
          <w:numId w:val="18"/>
        </w:numPr>
        <w:tabs>
          <w:tab w:val="left" w:pos="426"/>
        </w:tabs>
        <w:ind w:left="426" w:hanging="426"/>
        <w:jc w:val="both"/>
      </w:pPr>
      <w:r w:rsidRPr="007F0586">
        <w:rPr>
          <w:lang w:val="en-US"/>
        </w:rPr>
        <w:t xml:space="preserve">Berger WE, Gillen M, Eckerwall G, Uryniak T, Trudo FJ, Lampl KL. Bronchodilator effect of single-dose formoterol administered by pressurized metered-dose inhaler in children with asthma aged 6 to &lt;12 years receiving budesonide. </w:t>
      </w:r>
      <w:r w:rsidRPr="007F0586">
        <w:t xml:space="preserve">Allergy Asthma Proc. 2014 Mar-Apr;35(2):134-40. </w:t>
      </w:r>
    </w:p>
    <w:p w14:paraId="065960FC" w14:textId="300B95DD" w:rsidR="0009213D" w:rsidRPr="001F6A02" w:rsidRDefault="0009213D" w:rsidP="00001A3D">
      <w:pPr>
        <w:pStyle w:val="af3"/>
        <w:numPr>
          <w:ilvl w:val="0"/>
          <w:numId w:val="18"/>
        </w:numPr>
        <w:tabs>
          <w:tab w:val="left" w:pos="426"/>
        </w:tabs>
        <w:ind w:left="426" w:hanging="426"/>
        <w:jc w:val="both"/>
      </w:pPr>
      <w:r w:rsidRPr="0009213D">
        <w:rPr>
          <w:lang w:val="en-US"/>
        </w:rPr>
        <w:t>Pearlman DS, Eckerwall G, McLaren J, Lamarca R, Puu M, Gilbert I, Jorup C, Sandin K, Lanz MJ. Efficacy and safety of budesonide/formoterol pMDI vs budesonide pMDI in asthmatic children (6-&lt;12 years). Ann Allergy Asthma Immu</w:t>
      </w:r>
      <w:r>
        <w:rPr>
          <w:lang w:val="en-US"/>
        </w:rPr>
        <w:t>nol. 2017 Apr;118(4):489-499.e1</w:t>
      </w:r>
    </w:p>
    <w:p w14:paraId="128E9C14" w14:textId="230AA4FA" w:rsidR="001F6A02" w:rsidRDefault="001F6A02" w:rsidP="00001A3D">
      <w:pPr>
        <w:pStyle w:val="af3"/>
        <w:numPr>
          <w:ilvl w:val="0"/>
          <w:numId w:val="18"/>
        </w:numPr>
        <w:ind w:left="426" w:hanging="426"/>
        <w:jc w:val="both"/>
      </w:pPr>
      <w:r>
        <w:rPr>
          <w:lang w:val="en-US"/>
        </w:rPr>
        <w:t>Symbycort</w:t>
      </w:r>
      <w:r w:rsidRPr="001F6A02">
        <w:rPr>
          <w:vertAlign w:val="superscript"/>
          <w:lang w:val="en-US"/>
        </w:rPr>
        <w:t>®</w:t>
      </w:r>
      <w:r>
        <w:rPr>
          <w:lang w:val="en-US"/>
        </w:rPr>
        <w:t xml:space="preserve"> </w:t>
      </w:r>
      <w:r w:rsidRPr="001F6A02">
        <w:rPr>
          <w:lang w:val="en-US"/>
        </w:rPr>
        <w:t>I</w:t>
      </w:r>
      <w:r w:rsidR="00BD5032">
        <w:rPr>
          <w:lang w:val="en-US"/>
        </w:rPr>
        <w:t xml:space="preserve">nhalation </w:t>
      </w:r>
      <w:r w:rsidRPr="001F6A02">
        <w:rPr>
          <w:lang w:val="en-US"/>
        </w:rPr>
        <w:t xml:space="preserve">Aerosol </w:t>
      </w:r>
      <w:r>
        <w:rPr>
          <w:lang w:val="en-US"/>
        </w:rPr>
        <w:t>80/4.5 mcg. FDA. CDER/Clinical Review (NDA</w:t>
      </w:r>
      <w:r w:rsidRPr="001F6A02">
        <w:rPr>
          <w:lang w:val="en-US"/>
        </w:rPr>
        <w:t xml:space="preserve"> 21</w:t>
      </w:r>
      <w:r>
        <w:rPr>
          <w:lang w:val="en-US"/>
        </w:rPr>
        <w:t> 929, S013)</w:t>
      </w:r>
      <w:r w:rsidRPr="001F6A02">
        <w:rPr>
          <w:lang w:val="en-US"/>
        </w:rPr>
        <w:t xml:space="preserve">. </w:t>
      </w:r>
      <w:r>
        <w:rPr>
          <w:lang w:val="en-US"/>
        </w:rPr>
        <w:t>Jul</w:t>
      </w:r>
      <w:r w:rsidRPr="0075448A">
        <w:t xml:space="preserve"> 28, 2016. </w:t>
      </w:r>
      <w:r>
        <w:t xml:space="preserve">Электронный доступ: </w:t>
      </w:r>
      <w:r w:rsidRPr="00AB5036">
        <w:t>https://www.fda.gov/media/103860/download</w:t>
      </w:r>
      <w:r w:rsidRPr="001F6A02">
        <w:t xml:space="preserve">. </w:t>
      </w:r>
      <w:r>
        <w:t>Дата доступа: 28-ноя-2023.</w:t>
      </w:r>
    </w:p>
    <w:p w14:paraId="5D96785F" w14:textId="77777777" w:rsidR="005D604B" w:rsidRPr="00BD5032" w:rsidRDefault="001D686A" w:rsidP="00001A3D">
      <w:pPr>
        <w:pStyle w:val="af3"/>
        <w:numPr>
          <w:ilvl w:val="0"/>
          <w:numId w:val="18"/>
        </w:numPr>
        <w:tabs>
          <w:tab w:val="left" w:pos="426"/>
        </w:tabs>
        <w:ind w:left="426" w:hanging="426"/>
        <w:jc w:val="both"/>
        <w:rPr>
          <w:lang w:val="en-US"/>
        </w:rPr>
      </w:pPr>
      <w:r w:rsidRPr="00BD5032">
        <w:rPr>
          <w:lang w:val="en-US"/>
        </w:rPr>
        <w:t>O'Byrne PM, FitzGerald JM, Bateman ED, Barnes PJ, Zhong N, Keen C, Jorup C, Lamarca R, Ivanov S, Reddel HK. Inhaled Combined Budesonide-Formoterol as Needed in Mild Asthma. N Engl J Med. 2018 May 17;378(20):1865-1876.</w:t>
      </w:r>
    </w:p>
    <w:p w14:paraId="47810E8F" w14:textId="42E77751" w:rsidR="001F6A02" w:rsidRPr="00BD5032" w:rsidRDefault="001D686A" w:rsidP="00001A3D">
      <w:pPr>
        <w:pStyle w:val="af3"/>
        <w:numPr>
          <w:ilvl w:val="0"/>
          <w:numId w:val="18"/>
        </w:numPr>
        <w:tabs>
          <w:tab w:val="left" w:pos="426"/>
        </w:tabs>
        <w:ind w:left="426" w:hanging="426"/>
        <w:jc w:val="both"/>
      </w:pPr>
      <w:r w:rsidRPr="00BD5032">
        <w:rPr>
          <w:lang w:val="en-US"/>
        </w:rPr>
        <w:t xml:space="preserve"> </w:t>
      </w:r>
      <w:r w:rsidR="005D604B" w:rsidRPr="00BD5032">
        <w:rPr>
          <w:lang w:val="en-US"/>
        </w:rPr>
        <w:t xml:space="preserve">Bateman ED, Reddel HK, O'Byrne PM, Barnes PJ, Zhong N, Keen C, Jorup C, Lamarca R, Siwek-Posluszna A, FitzGerald JM. As-Needed Budesonide-Formoterol versus Maintenance Budesonide in Mild Asthma. N Engl J Med. 2018 May 17;378(20):1877-1887. </w:t>
      </w:r>
    </w:p>
    <w:p w14:paraId="44D92CCD" w14:textId="22DE6B4F" w:rsidR="00E4791D" w:rsidRPr="00BD5032" w:rsidRDefault="00E4791D" w:rsidP="00001A3D">
      <w:pPr>
        <w:pStyle w:val="af3"/>
        <w:numPr>
          <w:ilvl w:val="0"/>
          <w:numId w:val="18"/>
        </w:numPr>
        <w:tabs>
          <w:tab w:val="left" w:pos="426"/>
        </w:tabs>
        <w:ind w:left="426" w:hanging="426"/>
        <w:jc w:val="both"/>
      </w:pPr>
      <w:r w:rsidRPr="00BD5032">
        <w:rPr>
          <w:lang w:val="en-US"/>
        </w:rPr>
        <w:t xml:space="preserve">Kuna P, Peters MJ, Manjra AI, Jorup C, Naya IP, Martínez-Jimenez NE, Buhl R. Effect of budesonide/formoterol maintenance and reliever therapy on asthma exacerbations. Int J Clin Pract. 2007 May;61(5):725-36. </w:t>
      </w:r>
    </w:p>
    <w:p w14:paraId="15D42F4C" w14:textId="28DC117E" w:rsidR="00B751E7" w:rsidRPr="00B751E7" w:rsidRDefault="00BD5032" w:rsidP="00001A3D">
      <w:pPr>
        <w:pStyle w:val="af3"/>
        <w:numPr>
          <w:ilvl w:val="0"/>
          <w:numId w:val="18"/>
        </w:numPr>
        <w:tabs>
          <w:tab w:val="left" w:pos="426"/>
        </w:tabs>
        <w:ind w:left="426" w:hanging="426"/>
        <w:jc w:val="both"/>
        <w:rPr>
          <w:lang w:val="en-US"/>
        </w:rPr>
      </w:pPr>
      <w:r w:rsidRPr="00B751E7">
        <w:rPr>
          <w:lang w:val="en-US"/>
        </w:rPr>
        <w:lastRenderedPageBreak/>
        <w:t>Rabe KF, Atienza T, Magyar P, Larsson P, Jorup C, Lal</w:t>
      </w:r>
      <w:r w:rsidR="00B751E7">
        <w:rPr>
          <w:lang w:val="en-US"/>
        </w:rPr>
        <w:t xml:space="preserve">loo UG. Effect of budesonide in </w:t>
      </w:r>
      <w:r w:rsidRPr="00B751E7">
        <w:rPr>
          <w:lang w:val="en-US"/>
        </w:rPr>
        <w:t xml:space="preserve">combination with formoterol for reliever therapy in asthma exacerbations: a randomised controlled, double-blind study. Lancet. 2006 Aug 26;368(9537):744-53. </w:t>
      </w:r>
    </w:p>
    <w:p w14:paraId="102D9AEC" w14:textId="70E9107B" w:rsidR="00B751E7" w:rsidRDefault="00B751E7" w:rsidP="00001A3D">
      <w:pPr>
        <w:pStyle w:val="af3"/>
        <w:numPr>
          <w:ilvl w:val="0"/>
          <w:numId w:val="18"/>
        </w:numPr>
        <w:tabs>
          <w:tab w:val="left" w:pos="426"/>
        </w:tabs>
        <w:ind w:left="426" w:hanging="426"/>
        <w:jc w:val="both"/>
        <w:rPr>
          <w:lang w:val="en-US"/>
        </w:rPr>
      </w:pPr>
      <w:r w:rsidRPr="00B751E7">
        <w:rPr>
          <w:lang w:val="en-US"/>
        </w:rPr>
        <w:t>O’Byrne PM, Bisgaard H, Godard PP, Pistolesi M, Palmqvist M, Zhu Y, Ekstro¨m T, Bateman ED. Budesonide/Formoterol Combination Therapy as Both Maintenance and Reliever Medication in Asthma. Am</w:t>
      </w:r>
      <w:r w:rsidRPr="004529C0">
        <w:rPr>
          <w:lang w:val="en-US"/>
        </w:rPr>
        <w:t xml:space="preserve"> </w:t>
      </w:r>
      <w:r w:rsidRPr="00B751E7">
        <w:rPr>
          <w:lang w:val="en-US"/>
        </w:rPr>
        <w:t>J</w:t>
      </w:r>
      <w:r w:rsidRPr="004529C0">
        <w:rPr>
          <w:lang w:val="en-US"/>
        </w:rPr>
        <w:t xml:space="preserve"> </w:t>
      </w:r>
      <w:r w:rsidRPr="00B751E7">
        <w:rPr>
          <w:lang w:val="en-US"/>
        </w:rPr>
        <w:t>Respir</w:t>
      </w:r>
      <w:r w:rsidRPr="004529C0">
        <w:rPr>
          <w:lang w:val="en-US"/>
        </w:rPr>
        <w:t xml:space="preserve"> </w:t>
      </w:r>
      <w:r w:rsidRPr="00B751E7">
        <w:rPr>
          <w:lang w:val="en-US"/>
        </w:rPr>
        <w:t>Crit</w:t>
      </w:r>
      <w:r w:rsidRPr="004529C0">
        <w:rPr>
          <w:lang w:val="en-US"/>
        </w:rPr>
        <w:t xml:space="preserve"> </w:t>
      </w:r>
      <w:r w:rsidRPr="00B751E7">
        <w:rPr>
          <w:lang w:val="en-US"/>
        </w:rPr>
        <w:t>Care</w:t>
      </w:r>
      <w:r w:rsidRPr="004529C0">
        <w:rPr>
          <w:lang w:val="en-US"/>
        </w:rPr>
        <w:t xml:space="preserve"> </w:t>
      </w:r>
      <w:r w:rsidRPr="00B751E7">
        <w:rPr>
          <w:lang w:val="en-US"/>
        </w:rPr>
        <w:t>Med</w:t>
      </w:r>
      <w:r w:rsidRPr="004529C0">
        <w:rPr>
          <w:lang w:val="en-US"/>
        </w:rPr>
        <w:t>.</w:t>
      </w:r>
      <w:r w:rsidRPr="00B751E7">
        <w:rPr>
          <w:lang w:val="en-US"/>
        </w:rPr>
        <w:t xml:space="preserve"> 2005(</w:t>
      </w:r>
      <w:r w:rsidRPr="004529C0">
        <w:rPr>
          <w:lang w:val="en-US"/>
        </w:rPr>
        <w:t>171</w:t>
      </w:r>
      <w:r w:rsidRPr="00B751E7">
        <w:rPr>
          <w:lang w:val="en-US"/>
        </w:rPr>
        <w:t>):</w:t>
      </w:r>
      <w:r w:rsidRPr="004529C0">
        <w:rPr>
          <w:lang w:val="en-US"/>
        </w:rPr>
        <w:t>129–136</w:t>
      </w:r>
    </w:p>
    <w:p w14:paraId="13667A4C" w14:textId="1C52825C" w:rsidR="00BD5032" w:rsidRDefault="00DD08B4" w:rsidP="00001A3D">
      <w:pPr>
        <w:pStyle w:val="af3"/>
        <w:numPr>
          <w:ilvl w:val="0"/>
          <w:numId w:val="18"/>
        </w:numPr>
        <w:tabs>
          <w:tab w:val="left" w:pos="426"/>
        </w:tabs>
        <w:ind w:left="426" w:hanging="426"/>
        <w:jc w:val="both"/>
        <w:rPr>
          <w:lang w:val="en-US"/>
        </w:rPr>
      </w:pPr>
      <w:r w:rsidRPr="00DD08B4">
        <w:rPr>
          <w:lang w:val="en-US"/>
        </w:rPr>
        <w:t xml:space="preserve">Scicchitano R, Aalbers R, Ukena D, Manjra A, Fouquert L, Centanni S, Boulet LP, Naya IP, Hultquist C. Efficacy and safety of budesonide/formoterol single inhaler therapy versus a higher dose of budesonide in moderate to severe asthma. Curr Med Res Opin. 2004 Sep;20(9):1403-18. </w:t>
      </w:r>
    </w:p>
    <w:p w14:paraId="0839844A" w14:textId="77777777" w:rsidR="00982B02" w:rsidRDefault="00E34F3A" w:rsidP="00001A3D">
      <w:pPr>
        <w:pStyle w:val="af3"/>
        <w:numPr>
          <w:ilvl w:val="0"/>
          <w:numId w:val="18"/>
        </w:numPr>
        <w:tabs>
          <w:tab w:val="left" w:pos="426"/>
        </w:tabs>
        <w:ind w:left="426" w:hanging="426"/>
        <w:jc w:val="both"/>
        <w:rPr>
          <w:lang w:val="en-US"/>
        </w:rPr>
      </w:pPr>
      <w:r w:rsidRPr="00982B02">
        <w:rPr>
          <w:lang w:val="en-US"/>
        </w:rPr>
        <w:t xml:space="preserve">Rabe KF, Pizzichini E, Ställberg B, Romero S, Balanzat AM, Atienza T, Lier PA, Jorup C. Budesonide/formoterol in a single inhaler for maintenance and relief in mild-to-moderate asthma: a randomized, double-blind trial. Chest. 2006 Feb;129(2):246-256. </w:t>
      </w:r>
    </w:p>
    <w:p w14:paraId="203D25B8" w14:textId="77777777" w:rsidR="000434E4" w:rsidRDefault="00982B02" w:rsidP="00001A3D">
      <w:pPr>
        <w:pStyle w:val="af3"/>
        <w:numPr>
          <w:ilvl w:val="0"/>
          <w:numId w:val="18"/>
        </w:numPr>
        <w:tabs>
          <w:tab w:val="left" w:pos="426"/>
        </w:tabs>
        <w:ind w:left="426" w:hanging="426"/>
        <w:jc w:val="both"/>
        <w:rPr>
          <w:lang w:val="en-US"/>
        </w:rPr>
      </w:pPr>
      <w:r w:rsidRPr="000434E4">
        <w:rPr>
          <w:lang w:val="en-US"/>
        </w:rPr>
        <w:t>Symbicort</w:t>
      </w:r>
      <w:r w:rsidRPr="000434E4">
        <w:rPr>
          <w:vertAlign w:val="superscript"/>
          <w:lang w:val="en-US"/>
        </w:rPr>
        <w:t>®</w:t>
      </w:r>
      <w:r w:rsidRPr="000434E4">
        <w:rPr>
          <w:lang w:val="en-US"/>
        </w:rPr>
        <w:t xml:space="preserve"> Turbuhaler</w:t>
      </w:r>
      <w:r w:rsidRPr="000434E4">
        <w:rPr>
          <w:vertAlign w:val="superscript"/>
          <w:lang w:val="en-US"/>
        </w:rPr>
        <w:t>®</w:t>
      </w:r>
      <w:r w:rsidRPr="000434E4">
        <w:rPr>
          <w:lang w:val="en-US"/>
        </w:rPr>
        <w:t xml:space="preserve"> (budesonide/formoterol (eformoterol) fumarate dihydrate) powder for inhalation [Australian Product Information]. </w:t>
      </w:r>
      <w:r w:rsidRPr="00103331">
        <w:rPr>
          <w:lang w:val="en-US"/>
        </w:rPr>
        <w:t>(</w:t>
      </w:r>
      <w:r w:rsidRPr="000434E4">
        <w:rPr>
          <w:lang w:val="en-US"/>
        </w:rPr>
        <w:t>Doc</w:t>
      </w:r>
      <w:r w:rsidRPr="00103331">
        <w:rPr>
          <w:lang w:val="en-US"/>
        </w:rPr>
        <w:t xml:space="preserve"> </w:t>
      </w:r>
      <w:r w:rsidRPr="000434E4">
        <w:rPr>
          <w:lang w:val="en-US"/>
        </w:rPr>
        <w:t>ID</w:t>
      </w:r>
      <w:r w:rsidRPr="00103331">
        <w:rPr>
          <w:lang w:val="en-US"/>
        </w:rPr>
        <w:t xml:space="preserve">-000377105) </w:t>
      </w:r>
      <w:r w:rsidRPr="000434E4">
        <w:rPr>
          <w:lang w:val="en-US"/>
        </w:rPr>
        <w:t>AstraZeneca</w:t>
      </w:r>
      <w:r w:rsidRPr="00103331">
        <w:rPr>
          <w:lang w:val="en-US"/>
        </w:rPr>
        <w:t xml:space="preserve">. </w:t>
      </w:r>
      <w:r w:rsidRPr="000434E4">
        <w:rPr>
          <w:lang w:val="en-US"/>
        </w:rPr>
        <w:t>Rev. Jun-2022. [Electronic source] Access by: v11.0https://www.guildlink.com.au/gc/ws/astra/pi.cfm?product=appsimbi10717</w:t>
      </w:r>
    </w:p>
    <w:p w14:paraId="3A1C6AD3" w14:textId="6737CB93" w:rsidR="00982B02" w:rsidRDefault="000434E4" w:rsidP="00001A3D">
      <w:pPr>
        <w:pStyle w:val="af3"/>
        <w:numPr>
          <w:ilvl w:val="0"/>
          <w:numId w:val="18"/>
        </w:numPr>
        <w:tabs>
          <w:tab w:val="left" w:pos="426"/>
        </w:tabs>
        <w:ind w:left="426" w:hanging="426"/>
        <w:jc w:val="both"/>
        <w:rPr>
          <w:lang w:val="en-US"/>
        </w:rPr>
      </w:pPr>
      <w:r w:rsidRPr="000434E4">
        <w:rPr>
          <w:lang w:val="en-US"/>
        </w:rPr>
        <w:t xml:space="preserve">Kuna P, Creemers JP, Vondra V, Black PN, Lindqvist A, Nihlen U, Vogelmeier C. Once-daily dosing with budesonide/formoterol compared with twice-daily budesonide/formoterol and once-daily budesonide in adults with mild to moderate asthma. Respir Med. 2006 Dec;100(12):2151-9. </w:t>
      </w:r>
    </w:p>
    <w:p w14:paraId="2D077287" w14:textId="51055E0A" w:rsidR="00E80478" w:rsidRDefault="00E80478" w:rsidP="00001A3D">
      <w:pPr>
        <w:pStyle w:val="af3"/>
        <w:numPr>
          <w:ilvl w:val="0"/>
          <w:numId w:val="18"/>
        </w:numPr>
        <w:tabs>
          <w:tab w:val="left" w:pos="567"/>
        </w:tabs>
        <w:ind w:left="426" w:hanging="426"/>
        <w:jc w:val="both"/>
        <w:rPr>
          <w:lang w:val="en-US"/>
        </w:rPr>
      </w:pPr>
      <w:r w:rsidRPr="00E80478">
        <w:rPr>
          <w:lang w:val="en-US"/>
        </w:rPr>
        <w:t xml:space="preserve">Corren J, Korenblat PE, Miller CJ, O'Brien CD, Mezzanotte WS. Twelve-week, randomized, placebo-controlled, multicenter study of the efficacy and tolerability of budesonide and formoterol in one metered-dose inhaler compared with budesonide alone and formoterol alone in adolescents and adults with asthma. Clin Ther. 2007 May;29(5):823-843. </w:t>
      </w:r>
    </w:p>
    <w:p w14:paraId="55F5738F" w14:textId="319A505E" w:rsidR="00503ED8" w:rsidRDefault="00503ED8" w:rsidP="00001A3D">
      <w:pPr>
        <w:pStyle w:val="af3"/>
        <w:numPr>
          <w:ilvl w:val="0"/>
          <w:numId w:val="18"/>
        </w:numPr>
        <w:tabs>
          <w:tab w:val="left" w:pos="567"/>
        </w:tabs>
        <w:ind w:left="426" w:hanging="426"/>
        <w:jc w:val="both"/>
        <w:rPr>
          <w:lang w:val="en-US"/>
        </w:rPr>
      </w:pPr>
      <w:r w:rsidRPr="00503ED8">
        <w:rPr>
          <w:lang w:val="en-US"/>
        </w:rPr>
        <w:t xml:space="preserve">Noonan M, Rosenwasser LJ, Martin P, O'Brien CD, O'Dowd L. Efficacy and safety of budesonide and formoterol in one pressurised metered-dose inhaler in adults and adolescents with moderate to severe asthma: a randomised clinical trial. Drugs. 2006;66(17):2235-54. </w:t>
      </w:r>
    </w:p>
    <w:p w14:paraId="7AEA4CAB" w14:textId="34E8CCA9" w:rsidR="000434E4" w:rsidRDefault="00E80478" w:rsidP="00001A3D">
      <w:pPr>
        <w:pStyle w:val="af3"/>
        <w:numPr>
          <w:ilvl w:val="0"/>
          <w:numId w:val="18"/>
        </w:numPr>
        <w:tabs>
          <w:tab w:val="left" w:pos="426"/>
        </w:tabs>
        <w:ind w:left="426" w:hanging="426"/>
        <w:jc w:val="both"/>
        <w:rPr>
          <w:lang w:val="en-US"/>
        </w:rPr>
      </w:pPr>
      <w:r w:rsidRPr="00D813E0">
        <w:rPr>
          <w:lang w:val="en-US"/>
        </w:rPr>
        <w:t>O'Byrne PM, Barnes PJ, Rodriguez-Roisin R, Runnerstrom E, Sandstrom T, Svensson K, Tattersfield A. Low dose inhaled budesonide and formoterol in mild persistent asthma: the OPTIMA randomized trial. Am J Respir Crit Care Med. 2001 Oct 15;164(8 Pt 1):1392-7.</w:t>
      </w:r>
    </w:p>
    <w:p w14:paraId="5CCB77B1" w14:textId="430C68F2" w:rsidR="0007059E" w:rsidRDefault="00AC75C8" w:rsidP="00001A3D">
      <w:pPr>
        <w:pStyle w:val="af3"/>
        <w:numPr>
          <w:ilvl w:val="0"/>
          <w:numId w:val="18"/>
        </w:numPr>
        <w:tabs>
          <w:tab w:val="left" w:pos="426"/>
        </w:tabs>
        <w:ind w:left="426" w:hanging="426"/>
        <w:jc w:val="both"/>
      </w:pPr>
      <w:r w:rsidRPr="0007059E">
        <w:t>Мальчикова С.В., Видякина Е.Э.</w:t>
      </w:r>
      <w:r>
        <w:t xml:space="preserve"> О</w:t>
      </w:r>
      <w:r w:rsidRPr="0007059E">
        <w:t>ценка комплаентности</w:t>
      </w:r>
      <w:r>
        <w:t xml:space="preserve"> </w:t>
      </w:r>
      <w:r w:rsidRPr="0007059E">
        <w:t>и качества жизни</w:t>
      </w:r>
      <w:r>
        <w:t xml:space="preserve"> </w:t>
      </w:r>
      <w:r w:rsidRPr="0007059E">
        <w:t>пациентов с хронической</w:t>
      </w:r>
      <w:r>
        <w:t xml:space="preserve"> </w:t>
      </w:r>
      <w:r w:rsidRPr="0007059E">
        <w:t>обструктивной болезнью</w:t>
      </w:r>
      <w:r>
        <w:t xml:space="preserve"> </w:t>
      </w:r>
      <w:r w:rsidRPr="00AC75C8">
        <w:t>легких</w:t>
      </w:r>
      <w:r>
        <w:t xml:space="preserve">. </w:t>
      </w:r>
      <w:r w:rsidRPr="00AC75C8">
        <w:t xml:space="preserve">Вятский медицинский вестник, </w:t>
      </w:r>
      <w:r>
        <w:t>2016;</w:t>
      </w:r>
      <w:r w:rsidRPr="00AC75C8">
        <w:t>4(52)</w:t>
      </w:r>
      <w:r>
        <w:t>: 34-37</w:t>
      </w:r>
    </w:p>
    <w:p w14:paraId="33CE3853" w14:textId="0B8CC28A" w:rsidR="000434E4" w:rsidRDefault="00AC75C8" w:rsidP="00001A3D">
      <w:pPr>
        <w:pStyle w:val="af3"/>
        <w:numPr>
          <w:ilvl w:val="0"/>
          <w:numId w:val="18"/>
        </w:numPr>
        <w:tabs>
          <w:tab w:val="left" w:pos="426"/>
        </w:tabs>
        <w:ind w:left="426" w:hanging="426"/>
        <w:jc w:val="both"/>
      </w:pPr>
      <w:r>
        <w:t>Чушкин М.И., Попова Л.А., Стручков П.В. Использование анкеты Госпиталя Святого Георга (SGRQ) для оценки качества жизни у больных, излеченных от туберкулеза легких. Туберкулез и болезни легких. 2016;94(11): 39-41</w:t>
      </w:r>
    </w:p>
    <w:p w14:paraId="320FDF0E" w14:textId="2BE5CB79" w:rsidR="00F22148" w:rsidRDefault="00F22148" w:rsidP="00001A3D">
      <w:pPr>
        <w:pStyle w:val="af3"/>
        <w:numPr>
          <w:ilvl w:val="0"/>
          <w:numId w:val="18"/>
        </w:numPr>
        <w:tabs>
          <w:tab w:val="left" w:pos="426"/>
        </w:tabs>
        <w:ind w:left="426" w:hanging="426"/>
        <w:jc w:val="both"/>
      </w:pPr>
      <w:r w:rsidRPr="00F22148">
        <w:rPr>
          <w:lang w:val="en-US"/>
        </w:rPr>
        <w:t xml:space="preserve">Sears MR, Radner F. Safety of budesonide/formoterol maintenance and reliever therapy in asthma trials. </w:t>
      </w:r>
      <w:r w:rsidRPr="00F22148">
        <w:t xml:space="preserve">Respir Med. 2009 Dec;103(12):1960-8. </w:t>
      </w:r>
    </w:p>
    <w:p w14:paraId="29BBAEBC" w14:textId="205DFEA0" w:rsidR="00F22148" w:rsidRDefault="00F22148" w:rsidP="00001A3D">
      <w:pPr>
        <w:pStyle w:val="af3"/>
        <w:numPr>
          <w:ilvl w:val="0"/>
          <w:numId w:val="18"/>
        </w:numPr>
        <w:ind w:left="426" w:hanging="426"/>
        <w:jc w:val="both"/>
      </w:pPr>
      <w:r w:rsidRPr="00F22148">
        <w:rPr>
          <w:lang w:val="en-US"/>
        </w:rPr>
        <w:t xml:space="preserve">Sears MR, Radner F. Safety of formoterol in asthma clinical trials: an update. </w:t>
      </w:r>
      <w:r w:rsidRPr="00F22148">
        <w:t>Eur Respir J.</w:t>
      </w:r>
      <w:r>
        <w:t xml:space="preserve"> 2014 Jan;43(1):103-14.</w:t>
      </w:r>
    </w:p>
    <w:p w14:paraId="50FDFCD1" w14:textId="0F7FD72F" w:rsidR="00FC60F6" w:rsidRDefault="00FC60F6" w:rsidP="00001A3D">
      <w:pPr>
        <w:pStyle w:val="af3"/>
        <w:numPr>
          <w:ilvl w:val="0"/>
          <w:numId w:val="18"/>
        </w:numPr>
        <w:ind w:left="426" w:hanging="426"/>
        <w:jc w:val="both"/>
      </w:pPr>
      <w:r w:rsidRPr="00FC60F6">
        <w:rPr>
          <w:lang w:val="en-US"/>
        </w:rPr>
        <w:t xml:space="preserve">Rosenhall L, Elvstrand A, Tilling B, Vinge I, Jemsby P, Ståhl E, Jerre F, Bergqvist PB. One-year safety and efficacy of budesonide/formoterol in a single inhaler (Symbicort Turbuhaler) for the treatment of asthma. </w:t>
      </w:r>
      <w:r w:rsidRPr="00FC60F6">
        <w:t>Re</w:t>
      </w:r>
      <w:r>
        <w:t>spir Med. 2003 Jun;97(6):702-8.</w:t>
      </w:r>
    </w:p>
    <w:p w14:paraId="3FE10776" w14:textId="6C01B453" w:rsidR="000434E4" w:rsidRPr="00E437C1" w:rsidRDefault="00E437C1" w:rsidP="00001A3D">
      <w:pPr>
        <w:pStyle w:val="af3"/>
        <w:numPr>
          <w:ilvl w:val="0"/>
          <w:numId w:val="18"/>
        </w:numPr>
        <w:tabs>
          <w:tab w:val="left" w:pos="426"/>
        </w:tabs>
        <w:ind w:left="426" w:hanging="426"/>
        <w:jc w:val="both"/>
      </w:pPr>
      <w:r w:rsidRPr="00E437C1">
        <w:rPr>
          <w:lang w:val="en-US"/>
        </w:rPr>
        <w:t xml:space="preserve">Morice AH, Peterson S, Beckman O, Osmanliev D. Therapeutic comparison of a new budesonide/formoterol pMDI with budesonide pMDI and budesonide/formoterol DPI in asthma. Int J Clin Pract. 2007 Nov;61(11):1874-83. doi: 10.1111/j.1742-1241.2007.01574.x. </w:t>
      </w:r>
    </w:p>
    <w:p w14:paraId="0FF3B12A" w14:textId="711C4192" w:rsidR="001B1DBD" w:rsidRDefault="001B1DBD" w:rsidP="00001A3D"/>
    <w:p w14:paraId="22D4B455" w14:textId="5B0699E2" w:rsidR="008B7FBF" w:rsidRDefault="008B7FBF" w:rsidP="00001A3D">
      <w:pPr>
        <w:pStyle w:val="12"/>
        <w:spacing w:before="0" w:after="0" w:line="240" w:lineRule="auto"/>
        <w:jc w:val="both"/>
        <w:rPr>
          <w:rStyle w:val="src"/>
          <w:rFonts w:cs="Times New Roman"/>
          <w:color w:val="000000" w:themeColor="text1"/>
          <w:szCs w:val="24"/>
        </w:rPr>
      </w:pPr>
      <w:bookmarkStart w:id="168" w:name="_Toc185315994"/>
      <w:bookmarkEnd w:id="157"/>
      <w:r w:rsidRPr="00FC7FCA">
        <w:rPr>
          <w:rStyle w:val="src"/>
          <w:rFonts w:cs="Times New Roman"/>
          <w:color w:val="000000" w:themeColor="text1"/>
          <w:szCs w:val="24"/>
        </w:rPr>
        <w:lastRenderedPageBreak/>
        <w:t>5</w:t>
      </w:r>
      <w:r w:rsidR="00047168" w:rsidRPr="00FC7FCA">
        <w:rPr>
          <w:rStyle w:val="src"/>
          <w:rFonts w:cs="Times New Roman"/>
          <w:color w:val="000000" w:themeColor="text1"/>
          <w:szCs w:val="24"/>
        </w:rPr>
        <w:t>.</w:t>
      </w:r>
      <w:r w:rsidRPr="00FC7FCA">
        <w:rPr>
          <w:rStyle w:val="src"/>
          <w:rFonts w:cs="Times New Roman"/>
          <w:color w:val="000000" w:themeColor="text1"/>
          <w:szCs w:val="24"/>
        </w:rPr>
        <w:t xml:space="preserve"> ОБСУЖДЕНИЕ ДАННЫХ И ИНСТРУКЦИИ ДЛЯ ИССЛЕДОВАТЕЛЯ</w:t>
      </w:r>
      <w:bookmarkEnd w:id="168"/>
    </w:p>
    <w:p w14:paraId="274A63DF" w14:textId="77777777" w:rsidR="001F0AFC" w:rsidRPr="001F0AFC" w:rsidRDefault="001F0AFC" w:rsidP="00001A3D"/>
    <w:p w14:paraId="0EB17371" w14:textId="37924476" w:rsidR="003D3389" w:rsidRPr="00FC7FCA" w:rsidRDefault="003D3389" w:rsidP="00001A3D">
      <w:pPr>
        <w:pStyle w:val="2"/>
        <w:spacing w:before="0" w:after="0" w:line="240" w:lineRule="auto"/>
        <w:jc w:val="both"/>
        <w:rPr>
          <w:color w:val="000000" w:themeColor="text1"/>
          <w:szCs w:val="24"/>
        </w:rPr>
      </w:pPr>
      <w:bookmarkStart w:id="169" w:name="_Toc185315995"/>
      <w:bookmarkStart w:id="170" w:name="_Toc301482877"/>
      <w:bookmarkStart w:id="171" w:name="_Toc298775567"/>
      <w:r w:rsidRPr="00FC7FCA">
        <w:rPr>
          <w:color w:val="000000" w:themeColor="text1"/>
          <w:szCs w:val="24"/>
        </w:rPr>
        <w:t>5.1. Обсуждение данных доклинических исследований</w:t>
      </w:r>
      <w:bookmarkEnd w:id="169"/>
    </w:p>
    <w:p w14:paraId="36684323" w14:textId="77777777" w:rsidR="001F0AFC" w:rsidRDefault="001F0AFC" w:rsidP="00001A3D">
      <w:pPr>
        <w:ind w:firstLine="709"/>
        <w:jc w:val="both"/>
      </w:pPr>
      <w:bookmarkStart w:id="172" w:name="_Hlk484355353"/>
    </w:p>
    <w:p w14:paraId="093DD42E" w14:textId="3B869E00" w:rsidR="000A7769" w:rsidRDefault="00AE0BF6" w:rsidP="00001A3D">
      <w:pPr>
        <w:ind w:firstLine="709"/>
        <w:jc w:val="both"/>
      </w:pPr>
      <w:r>
        <w:t xml:space="preserve">Комбинированный препарат DT-BUFO (МНН: будесонид + формотерол), </w:t>
      </w:r>
      <w:r w:rsidR="000A7769" w:rsidRPr="000C6F6E">
        <w:t>капсулы с порошком для ингаляций</w:t>
      </w:r>
      <w:r>
        <w:t>, 80 мкг + 4,5 мкг, 160 мкг + 4,5 мкг, 320 мкг + 9 мкг, является воспроизведенным препаратом по отношению к оригинальному комбинированному препарату Симбикорт</w:t>
      </w:r>
      <w:r w:rsidRPr="00D161C1">
        <w:rPr>
          <w:vertAlign w:val="superscript"/>
        </w:rPr>
        <w:t>®</w:t>
      </w:r>
      <w:r>
        <w:t xml:space="preserve"> Турбухалер</w:t>
      </w:r>
      <w:r w:rsidRPr="00D161C1">
        <w:rPr>
          <w:vertAlign w:val="superscript"/>
        </w:rPr>
        <w:t>®</w:t>
      </w:r>
      <w:r>
        <w:t xml:space="preserve">, порошок для ингаляций дозированный (АстраЗенека АБ, Швеция). </w:t>
      </w:r>
      <w:r w:rsidR="000A7769" w:rsidRPr="00F20687">
        <w:rPr>
          <w:bCs/>
          <w:iCs/>
        </w:rPr>
        <w:t xml:space="preserve">Лекарственный препарат </w:t>
      </w:r>
      <w:r w:rsidR="000A7769" w:rsidRPr="00F20687">
        <w:rPr>
          <w:bCs/>
          <w:iCs/>
          <w:lang w:val="en-US"/>
        </w:rPr>
        <w:t>DT</w:t>
      </w:r>
      <w:r w:rsidR="000A7769" w:rsidRPr="00F20687">
        <w:rPr>
          <w:bCs/>
          <w:iCs/>
        </w:rPr>
        <w:t>-</w:t>
      </w:r>
      <w:r w:rsidR="000A7769" w:rsidRPr="00F20687">
        <w:rPr>
          <w:bCs/>
          <w:iCs/>
          <w:lang w:val="en-US"/>
        </w:rPr>
        <w:t>BUFO</w:t>
      </w:r>
      <w:r w:rsidR="000A7769" w:rsidRPr="00F20687">
        <w:t xml:space="preserve"> разработан дочерним подразделением ГК «Р-Фарм», Россия – ООО «Технология лекарств», по заказу АО «Р-Фарм» и </w:t>
      </w:r>
      <w:r w:rsidR="000A7769" w:rsidRPr="00F20687">
        <w:rPr>
          <w:color w:val="000000" w:themeColor="text1"/>
        </w:rPr>
        <w:t>полностью соответствует по качественному и количественному составу действующ</w:t>
      </w:r>
      <w:r w:rsidR="000A7769">
        <w:rPr>
          <w:color w:val="000000" w:themeColor="text1"/>
        </w:rPr>
        <w:t>их</w:t>
      </w:r>
      <w:r w:rsidR="000A7769" w:rsidRPr="00F20687">
        <w:rPr>
          <w:color w:val="000000" w:themeColor="text1"/>
        </w:rPr>
        <w:t xml:space="preserve"> веществ, и дозировке референтному препарату Симбикорт</w:t>
      </w:r>
      <w:r w:rsidR="000A7769" w:rsidRPr="00F20687">
        <w:rPr>
          <w:vertAlign w:val="superscript"/>
        </w:rPr>
        <w:t>®</w:t>
      </w:r>
      <w:r w:rsidR="000A7769" w:rsidRPr="00F20687">
        <w:t xml:space="preserve"> Турбухалер</w:t>
      </w:r>
      <w:r w:rsidR="000A7769" w:rsidRPr="00F20687">
        <w:rPr>
          <w:vertAlign w:val="superscript"/>
        </w:rPr>
        <w:t>®</w:t>
      </w:r>
      <w:r w:rsidR="000A7769" w:rsidRPr="00F20687">
        <w:t xml:space="preserve"> (АстраЗенека АБ, Швеция)</w:t>
      </w:r>
      <w:r w:rsidR="000A7769">
        <w:t>, а также сопоставим референтному препарату по лекарственной форме</w:t>
      </w:r>
      <w:r w:rsidR="000A7769" w:rsidRPr="00F20687">
        <w:t xml:space="preserve">. </w:t>
      </w:r>
      <w:r w:rsidR="000A7769">
        <w:rPr>
          <w:lang w:eastAsia="ru-RU"/>
        </w:rPr>
        <w:t xml:space="preserve">Препарат </w:t>
      </w:r>
      <w:r w:rsidR="000A7769" w:rsidRPr="00F20687">
        <w:rPr>
          <w:bCs/>
          <w:iCs/>
          <w:lang w:val="en-US"/>
        </w:rPr>
        <w:t>DT</w:t>
      </w:r>
      <w:r w:rsidR="000A7769" w:rsidRPr="00F20687">
        <w:rPr>
          <w:bCs/>
          <w:iCs/>
        </w:rPr>
        <w:t>-</w:t>
      </w:r>
      <w:r w:rsidR="000A7769" w:rsidRPr="00F20687">
        <w:rPr>
          <w:bCs/>
          <w:iCs/>
          <w:lang w:val="en-US"/>
        </w:rPr>
        <w:t>BUFO</w:t>
      </w:r>
      <w:r w:rsidR="000A7769">
        <w:rPr>
          <w:bCs/>
          <w:iCs/>
        </w:rPr>
        <w:t xml:space="preserve"> и оригинальный препарат </w:t>
      </w:r>
      <w:r w:rsidR="000A7769" w:rsidRPr="00F20687">
        <w:rPr>
          <w:color w:val="000000" w:themeColor="text1"/>
        </w:rPr>
        <w:t>Симбикорт</w:t>
      </w:r>
      <w:r w:rsidR="000A7769" w:rsidRPr="00F20687">
        <w:rPr>
          <w:vertAlign w:val="superscript"/>
        </w:rPr>
        <w:t>®</w:t>
      </w:r>
      <w:r w:rsidR="000A7769" w:rsidRPr="00F20687">
        <w:t xml:space="preserve"> Турбухалер</w:t>
      </w:r>
      <w:r w:rsidR="000A7769" w:rsidRPr="00F20687">
        <w:rPr>
          <w:vertAlign w:val="superscript"/>
        </w:rPr>
        <w:t>®</w:t>
      </w:r>
      <w:r w:rsidR="000A7769">
        <w:rPr>
          <w:vertAlign w:val="superscript"/>
        </w:rPr>
        <w:t xml:space="preserve"> </w:t>
      </w:r>
      <w:r w:rsidR="000A7769" w:rsidRPr="009B3A8A">
        <w:t>имеют отличия только в составе вспомогательных веществ.</w:t>
      </w:r>
    </w:p>
    <w:p w14:paraId="473485B9" w14:textId="77777777" w:rsidR="00072E78" w:rsidRDefault="00072E78" w:rsidP="00001A3D">
      <w:pPr>
        <w:ind w:firstLine="709"/>
        <w:jc w:val="both"/>
      </w:pPr>
      <w:r>
        <w:rPr>
          <w:color w:val="000000"/>
          <w:lang w:eastAsia="ru-RU"/>
        </w:rPr>
        <w:t xml:space="preserve">Исследуемый препарат </w:t>
      </w:r>
      <w:r>
        <w:rPr>
          <w:color w:val="000000"/>
          <w:lang w:val="en-US" w:eastAsia="ru-RU"/>
        </w:rPr>
        <w:t>DT</w:t>
      </w:r>
      <w:r w:rsidRPr="0094410B">
        <w:rPr>
          <w:color w:val="000000"/>
          <w:lang w:eastAsia="ru-RU"/>
        </w:rPr>
        <w:t>-</w:t>
      </w:r>
      <w:r>
        <w:rPr>
          <w:color w:val="000000"/>
          <w:lang w:val="en-US" w:eastAsia="ru-RU"/>
        </w:rPr>
        <w:t>BUFO</w:t>
      </w:r>
      <w:r w:rsidRPr="0094410B">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представлены в сопоставимых лекарственных формах - капсулы с порошком для ингаляций и </w:t>
      </w:r>
      <w:r w:rsidRPr="00AC7369">
        <w:t>порошок для ингаляций дозированный</w:t>
      </w:r>
      <w:r>
        <w:t xml:space="preserve">. </w:t>
      </w:r>
    </w:p>
    <w:p w14:paraId="44FAEA0A" w14:textId="77777777" w:rsidR="00072E78" w:rsidRDefault="00072E78" w:rsidP="00001A3D">
      <w:pPr>
        <w:ind w:firstLine="709"/>
        <w:jc w:val="both"/>
        <w:rPr>
          <w:color w:val="000000"/>
          <w:lang w:eastAsia="ru-RU"/>
        </w:rPr>
      </w:pPr>
      <w:r>
        <w:t xml:space="preserve">Согласно п.3 Приложения №11 </w:t>
      </w:r>
      <w:r w:rsidRPr="006657EB">
        <w:rPr>
          <w:lang w:eastAsia="ru-RU"/>
        </w:rPr>
        <w:t>решени</w:t>
      </w:r>
      <w:r>
        <w:rPr>
          <w:lang w:eastAsia="ru-RU"/>
        </w:rPr>
        <w:t>я</w:t>
      </w:r>
      <w:r w:rsidRPr="006657EB">
        <w:rPr>
          <w:lang w:eastAsia="ru-RU"/>
        </w:rPr>
        <w:t xml:space="preserve"> Совета </w:t>
      </w:r>
      <w:r>
        <w:rPr>
          <w:lang w:eastAsia="ru-RU"/>
        </w:rPr>
        <w:t>ЕЭК</w:t>
      </w:r>
      <w:r w:rsidRPr="006657EB">
        <w:rPr>
          <w:lang w:eastAsia="ru-RU"/>
        </w:rPr>
        <w:t xml:space="preserve"> от 03.11.2016 № 85</w:t>
      </w:r>
      <w:r>
        <w:rPr>
          <w:lang w:eastAsia="ru-RU"/>
        </w:rPr>
        <w:t xml:space="preserve">, к препаратам местного действия с целью оказания локального эффекта относятся </w:t>
      </w:r>
      <w:r>
        <w:t xml:space="preserve">лекарственные препараты для ингаляций в форме порошка или аэрозоли. Соответственно, данное понятие предусматривает разграничение ингаляционных форм по порошку и аэрозолю. </w:t>
      </w:r>
      <w:r>
        <w:rPr>
          <w:color w:val="000000"/>
          <w:lang w:eastAsia="ru-RU"/>
        </w:rPr>
        <w:t xml:space="preserve">Исследуемый препарат </w:t>
      </w:r>
      <w:r>
        <w:rPr>
          <w:color w:val="000000"/>
          <w:lang w:val="en-US" w:eastAsia="ru-RU"/>
        </w:rPr>
        <w:t>DT</w:t>
      </w:r>
      <w:r w:rsidRPr="00566E97">
        <w:rPr>
          <w:color w:val="000000"/>
          <w:lang w:eastAsia="ru-RU"/>
        </w:rPr>
        <w:t>-</w:t>
      </w:r>
      <w:r>
        <w:rPr>
          <w:color w:val="000000"/>
          <w:lang w:val="en-US" w:eastAsia="ru-RU"/>
        </w:rPr>
        <w:t>BUFO</w:t>
      </w:r>
      <w:r w:rsidRPr="00566E97">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содержат порошок (в случае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 в капсуле), следовательно, в данном случае отсутствуют какие-либо основания не считать данные лекарственные формы сопоставимыми.</w:t>
      </w:r>
    </w:p>
    <w:p w14:paraId="5807F406" w14:textId="3E5697CE" w:rsidR="00072E78" w:rsidRPr="0076788A" w:rsidRDefault="00072E78" w:rsidP="00001A3D">
      <w:pPr>
        <w:ind w:firstLine="709"/>
        <w:jc w:val="both"/>
        <w:rPr>
          <w:color w:val="000000"/>
          <w:lang w:eastAsia="ru-RU"/>
        </w:rPr>
      </w:pPr>
      <w:r>
        <w:rPr>
          <w:color w:val="000000"/>
          <w:lang w:eastAsia="ru-RU"/>
        </w:rPr>
        <w:t xml:space="preserve">Также, согласно п. 11 решения </w:t>
      </w:r>
      <w:r w:rsidRPr="006657EB">
        <w:rPr>
          <w:lang w:eastAsia="ru-RU"/>
        </w:rPr>
        <w:t xml:space="preserve">Совета </w:t>
      </w:r>
      <w:r>
        <w:rPr>
          <w:lang w:eastAsia="ru-RU"/>
        </w:rPr>
        <w:t>ЕЭК</w:t>
      </w:r>
      <w:r w:rsidRPr="006657EB">
        <w:rPr>
          <w:lang w:eastAsia="ru-RU"/>
        </w:rPr>
        <w:t xml:space="preserve"> от 03.11.2016 № 85</w:t>
      </w:r>
      <w:r>
        <w:rPr>
          <w:color w:val="000000"/>
          <w:lang w:eastAsia="ru-RU"/>
        </w:rPr>
        <w:t xml:space="preserve">: </w:t>
      </w:r>
      <w:r>
        <w:t>"лекарственная форма" (dosage form) - состояние лекарственного препарата, соответствующее способам его введения и применения и обеспечивающее достижение необходимого эффекта». Таким образом, имеющиеся различия между лекарственными формами препаратов касаются только процесса подготовки ингалятора к применению – в случае</w:t>
      </w:r>
      <w:r w:rsidRPr="0094410B">
        <w:rPr>
          <w:color w:val="000000"/>
          <w:lang w:eastAsia="ru-RU"/>
        </w:rPr>
        <w:t xml:space="preserve">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w:t>
      </w:r>
      <w:r>
        <w:t xml:space="preserve">капсулы с порошком для ингаляций в отличие от </w:t>
      </w:r>
      <w:r w:rsidRPr="00A36193">
        <w:t>Симбикорт</w:t>
      </w:r>
      <w:r w:rsidRPr="00A36193">
        <w:rPr>
          <w:vertAlign w:val="superscript"/>
        </w:rPr>
        <w:t>®</w:t>
      </w:r>
      <w:r w:rsidRPr="00A36193">
        <w:t xml:space="preserve"> Турбухалер</w:t>
      </w:r>
      <w:r w:rsidRPr="00A36193">
        <w:rPr>
          <w:vertAlign w:val="superscript"/>
        </w:rPr>
        <w:t>®</w:t>
      </w:r>
      <w:r>
        <w:t xml:space="preserve">, </w:t>
      </w:r>
      <w:r w:rsidRPr="00AC7369">
        <w:t>порошок для ингаляций дозированный</w:t>
      </w:r>
      <w:r>
        <w:t>, требуется предварительная установка капсулы в ячейку. В обоих случаях происходит вдыхание порошка, т.е. непосредственно введенные лекарственные формы препаратов не отличаются.</w:t>
      </w:r>
    </w:p>
    <w:p w14:paraId="389FCDEA" w14:textId="35BAEA0A" w:rsidR="00AE0BF6" w:rsidRPr="00AE0BF6" w:rsidRDefault="00AE0BF6" w:rsidP="00001A3D">
      <w:pPr>
        <w:ind w:firstLine="709"/>
        <w:jc w:val="both"/>
        <w:rPr>
          <w:highlight w:val="yellow"/>
        </w:rPr>
      </w:pPr>
      <w:r>
        <w:t xml:space="preserve">Препарат </w:t>
      </w:r>
      <w:r>
        <w:rPr>
          <w:lang w:val="en-US"/>
        </w:rPr>
        <w:t>DT</w:t>
      </w:r>
      <w:r w:rsidRPr="00AE0BF6">
        <w:t>-</w:t>
      </w:r>
      <w:r>
        <w:rPr>
          <w:lang w:val="en-US"/>
        </w:rPr>
        <w:t>BUFO</w:t>
      </w:r>
      <w:r w:rsidRPr="00AE0BF6">
        <w:t xml:space="preserve"> </w:t>
      </w:r>
      <w:r>
        <w:t>представляет собой комбинированное бронходилатирующее средство, обладающее аддитивным действием при БА и ХОБЛ. Будесонид является глюкокортикостероидом, который после ингаляции оказывает быстрое (в течение нескольких часов) и дозозависимое противовоспалительное действие на дыхательные пути, снижая выраженность симптомов и частоту обострений БА. Будесонид уменьшает выраженность отека слизистой бронхов, продукцию слизи, образование мокроты и гиперреактивность дыхательных путей. Формотерол – селективный агонист β</w:t>
      </w:r>
      <w:r w:rsidRPr="001B5715">
        <w:rPr>
          <w:vertAlign w:val="subscript"/>
        </w:rPr>
        <w:t>2</w:t>
      </w:r>
      <w:r>
        <w:t xml:space="preserve">-адренорецепторов, который после ингаляции вызывает быстрое и длительное расслабление гладкой мускулатуры бронхов у пациентов с обратимой обструкцией дыхательных путей. Бронхолитическое действие формотерола дозозависимое, наступает в течение 1-3 минут после ингаляции, и сохраняется в течение как минимум 12 часов после приема разовой </w:t>
      </w:r>
      <w:r w:rsidRPr="00A273CB">
        <w:t>дозы.</w:t>
      </w:r>
    </w:p>
    <w:p w14:paraId="12D16C11" w14:textId="74A1BD28" w:rsidR="000A7769" w:rsidRDefault="000A7769" w:rsidP="00001A3D">
      <w:pPr>
        <w:ind w:firstLine="709"/>
        <w:jc w:val="both"/>
      </w:pPr>
      <w:r w:rsidRPr="001451BB">
        <w:t xml:space="preserve">Основные принципы программы разработки </w:t>
      </w:r>
      <w:r>
        <w:t>воспроизведенного</w:t>
      </w:r>
      <w:r w:rsidRPr="001451BB">
        <w:t xml:space="preserve"> препарата </w:t>
      </w:r>
      <w:r>
        <w:t xml:space="preserve">для ингаляционного введения </w:t>
      </w:r>
      <w:r w:rsidRPr="001451BB">
        <w:t xml:space="preserve">сходны с таковыми для воспроизведенных препаратов </w:t>
      </w:r>
      <w:r>
        <w:t xml:space="preserve">в целом </w:t>
      </w:r>
      <w:r w:rsidRPr="001451BB">
        <w:t xml:space="preserve">и </w:t>
      </w:r>
      <w:r w:rsidRPr="001451BB">
        <w:lastRenderedPageBreak/>
        <w:t>рассматриваются в индивидуальном порядке</w:t>
      </w:r>
      <w:r>
        <w:t>, с учетом лекарственной формы и дозирующего устройства</w:t>
      </w:r>
      <w:r w:rsidRPr="001451BB">
        <w:t xml:space="preserve">. </w:t>
      </w:r>
      <w:r w:rsidRPr="007D28F0">
        <w:t xml:space="preserve">Собственные доклинические исследования комбинированного препарата </w:t>
      </w:r>
      <w:r w:rsidRPr="007D28F0">
        <w:rPr>
          <w:lang w:val="en-US"/>
        </w:rPr>
        <w:t>DT</w:t>
      </w:r>
      <w:r w:rsidRPr="007D28F0">
        <w:t>-</w:t>
      </w:r>
      <w:r w:rsidRPr="007D28F0">
        <w:rPr>
          <w:lang w:val="en-US"/>
        </w:rPr>
        <w:t>BUFO</w:t>
      </w:r>
      <w:r>
        <w:t xml:space="preserve"> не прово</w:t>
      </w:r>
      <w:r w:rsidRPr="007D28F0">
        <w:t>дились, поскольку лекарственный препарат DT-</w:t>
      </w:r>
      <w:r w:rsidRPr="007D28F0">
        <w:rPr>
          <w:lang w:val="en-US"/>
        </w:rPr>
        <w:t>BUFO</w:t>
      </w:r>
      <w:r w:rsidRPr="007D28F0">
        <w:t xml:space="preserve"> является воспроизведенным препаратом</w:t>
      </w:r>
      <w:r>
        <w:t>,</w:t>
      </w:r>
      <w:r w:rsidRPr="007D28F0">
        <w:t xml:space="preserve"> и в соответствии Решением с</w:t>
      </w:r>
      <w:r>
        <w:t xml:space="preserve">овета ЕЭК №78 от 03.11.2016 г. </w:t>
      </w:r>
      <w:r w:rsidRPr="007D28F0">
        <w:t>на него могут быть экстраполированы литературные данные оригинально</w:t>
      </w:r>
      <w:r>
        <w:t>го</w:t>
      </w:r>
      <w:r w:rsidRPr="007D28F0">
        <w:t xml:space="preserve"> препарат</w:t>
      </w:r>
      <w:r>
        <w:t>а</w:t>
      </w:r>
      <w:r w:rsidRPr="007D28F0">
        <w:t xml:space="preserve"> Симбикорт</w:t>
      </w:r>
      <w:r w:rsidRPr="007D28F0">
        <w:rPr>
          <w:vertAlign w:val="superscript"/>
        </w:rPr>
        <w:t>®</w:t>
      </w:r>
      <w:r w:rsidRPr="007D28F0">
        <w:t xml:space="preserve"> Турбухалер</w:t>
      </w:r>
      <w:r w:rsidRPr="007D28F0">
        <w:rPr>
          <w:vertAlign w:val="superscript"/>
        </w:rPr>
        <w:t>®</w:t>
      </w:r>
      <w:r>
        <w:t xml:space="preserve">. </w:t>
      </w:r>
    </w:p>
    <w:p w14:paraId="05485341" w14:textId="04CBA04D" w:rsidR="006D4328" w:rsidRDefault="006B4A34" w:rsidP="00001A3D">
      <w:pPr>
        <w:ind w:firstLine="708"/>
        <w:jc w:val="both"/>
      </w:pPr>
      <w:r w:rsidRPr="004A76B6">
        <w:t>Оригинальный препарат будесонида + формотерола (Симбикорт</w:t>
      </w:r>
      <w:r w:rsidRPr="004A76B6">
        <w:rPr>
          <w:vertAlign w:val="superscript"/>
        </w:rPr>
        <w:t>®</w:t>
      </w:r>
      <w:r w:rsidRPr="004A76B6">
        <w:t xml:space="preserve"> Турбухалер</w:t>
      </w:r>
      <w:r w:rsidRPr="004A76B6">
        <w:rPr>
          <w:vertAlign w:val="superscript"/>
        </w:rPr>
        <w:t>®</w:t>
      </w:r>
      <w:r w:rsidRPr="004A76B6">
        <w:t xml:space="preserve">) был ранее изучен в рамках обширной программы исследований токсичности, специфической активности и механизма действия </w:t>
      </w:r>
      <w:r w:rsidRPr="004A76B6">
        <w:rPr>
          <w:i/>
          <w:lang w:val="en-US"/>
        </w:rPr>
        <w:t>in</w:t>
      </w:r>
      <w:r w:rsidRPr="004A76B6">
        <w:rPr>
          <w:i/>
        </w:rPr>
        <w:t xml:space="preserve"> </w:t>
      </w:r>
      <w:r w:rsidRPr="004A76B6">
        <w:rPr>
          <w:i/>
          <w:lang w:val="en-US"/>
        </w:rPr>
        <w:t>vitro</w:t>
      </w:r>
      <w:r w:rsidRPr="004A76B6">
        <w:t xml:space="preserve"> и</w:t>
      </w:r>
      <w:r w:rsidRPr="004A76B6">
        <w:rPr>
          <w:i/>
        </w:rPr>
        <w:t xml:space="preserve"> </w:t>
      </w:r>
      <w:r w:rsidRPr="004A76B6">
        <w:rPr>
          <w:i/>
          <w:lang w:val="en-US"/>
        </w:rPr>
        <w:t>in</w:t>
      </w:r>
      <w:r w:rsidRPr="004A76B6">
        <w:rPr>
          <w:i/>
        </w:rPr>
        <w:t xml:space="preserve"> </w:t>
      </w:r>
      <w:r w:rsidRPr="004A76B6">
        <w:rPr>
          <w:i/>
          <w:lang w:val="en-US"/>
        </w:rPr>
        <w:t>vivo</w:t>
      </w:r>
      <w:r w:rsidRPr="004A76B6">
        <w:t xml:space="preserve">, доклинической фармакокинетики и фармакодинамики. </w:t>
      </w:r>
    </w:p>
    <w:p w14:paraId="2C8DD4AC" w14:textId="77C64A72" w:rsidR="006D4328" w:rsidRDefault="006D4328" w:rsidP="00001A3D">
      <w:pPr>
        <w:ind w:firstLine="708"/>
        <w:jc w:val="both"/>
      </w:pPr>
      <w:r>
        <w:t xml:space="preserve">Будесонид – </w:t>
      </w:r>
      <w:r w:rsidRPr="00587D58">
        <w:t xml:space="preserve">глюкокортикоид с высоким сродством к специфическим </w:t>
      </w:r>
      <w:r>
        <w:t xml:space="preserve">рецепторам </w:t>
      </w:r>
      <w:r w:rsidRPr="00587D58">
        <w:t>глюкокортикоид</w:t>
      </w:r>
      <w:r>
        <w:t xml:space="preserve">ов, которые </w:t>
      </w:r>
      <w:r w:rsidRPr="00587D58">
        <w:t>взаимодейств</w:t>
      </w:r>
      <w:r>
        <w:t xml:space="preserve">уют </w:t>
      </w:r>
      <w:r w:rsidRPr="00587D58">
        <w:t xml:space="preserve">с кортизолом. </w:t>
      </w:r>
      <w:r>
        <w:t xml:space="preserve">В исследованиях </w:t>
      </w:r>
      <w:r w:rsidRPr="004A76B6">
        <w:rPr>
          <w:i/>
          <w:lang w:val="en-US"/>
        </w:rPr>
        <w:t>in</w:t>
      </w:r>
      <w:r w:rsidRPr="004A76B6">
        <w:rPr>
          <w:i/>
        </w:rPr>
        <w:t xml:space="preserve"> </w:t>
      </w:r>
      <w:r w:rsidRPr="004A76B6">
        <w:rPr>
          <w:i/>
          <w:lang w:val="en-US"/>
        </w:rPr>
        <w:t>vitro</w:t>
      </w:r>
      <w:r w:rsidRPr="004A76B6">
        <w:t xml:space="preserve"> </w:t>
      </w:r>
      <w:r>
        <w:t xml:space="preserve">и </w:t>
      </w:r>
      <w:r w:rsidRPr="006D4328">
        <w:rPr>
          <w:i/>
          <w:lang w:val="en-US"/>
        </w:rPr>
        <w:t>ex</w:t>
      </w:r>
      <w:r w:rsidRPr="006D4328">
        <w:rPr>
          <w:i/>
        </w:rPr>
        <w:t xml:space="preserve"> </w:t>
      </w:r>
      <w:r w:rsidRPr="006D4328">
        <w:rPr>
          <w:i/>
          <w:lang w:val="en-US"/>
        </w:rPr>
        <w:t>vivo</w:t>
      </w:r>
      <w:r w:rsidRPr="006D4328">
        <w:t xml:space="preserve"> </w:t>
      </w:r>
      <w:r>
        <w:t xml:space="preserve">показано, что аффинность связывания </w:t>
      </w:r>
      <w:r w:rsidRPr="00587D58">
        <w:t>будесонид</w:t>
      </w:r>
      <w:r>
        <w:t>а</w:t>
      </w:r>
      <w:r w:rsidRPr="00587D58">
        <w:t xml:space="preserve"> с </w:t>
      </w:r>
      <w:r>
        <w:t>данными рецепторами</w:t>
      </w:r>
      <w:r w:rsidRPr="00587D58">
        <w:t xml:space="preserve"> примерно в 200 раз </w:t>
      </w:r>
      <w:r>
        <w:t>пре</w:t>
      </w:r>
      <w:r w:rsidRPr="00587D58">
        <w:t>выш</w:t>
      </w:r>
      <w:r>
        <w:t>а</w:t>
      </w:r>
      <w:r w:rsidRPr="00587D58">
        <w:t>е</w:t>
      </w:r>
      <w:r>
        <w:t xml:space="preserve">т таковую кортизола, а местная противовоспалительная активность </w:t>
      </w:r>
      <w:r w:rsidRPr="00587D58">
        <w:t>1000-кратно</w:t>
      </w:r>
      <w:r>
        <w:t xml:space="preserve"> прев</w:t>
      </w:r>
      <w:r w:rsidR="00E93BCE">
        <w:t>осходит к</w:t>
      </w:r>
      <w:r>
        <w:t xml:space="preserve">ортизол. </w:t>
      </w:r>
      <w:r w:rsidR="00E93BCE">
        <w:t>Будесонид имеет в</w:t>
      </w:r>
      <w:r w:rsidRPr="00587D58">
        <w:t xml:space="preserve">ысокое соотношение местной и системной активности по сравнению с другими </w:t>
      </w:r>
      <w:r>
        <w:t>глюко</w:t>
      </w:r>
      <w:r w:rsidRPr="00587D58">
        <w:t>кортико</w:t>
      </w:r>
      <w:r>
        <w:t xml:space="preserve">идами </w:t>
      </w:r>
      <w:r w:rsidRPr="00587D58">
        <w:t>(беклометазон</w:t>
      </w:r>
      <w:r w:rsidR="00E93BCE">
        <w:t>ом</w:t>
      </w:r>
      <w:r w:rsidRPr="00587D58">
        <w:t>, флуоцинолон</w:t>
      </w:r>
      <w:r w:rsidR="00E93BCE">
        <w:t>ом</w:t>
      </w:r>
      <w:r w:rsidRPr="00587D58">
        <w:t xml:space="preserve"> и триамцинолон</w:t>
      </w:r>
      <w:r w:rsidR="00E93BCE">
        <w:t>ом</w:t>
      </w:r>
      <w:r w:rsidRPr="00587D58">
        <w:t>)</w:t>
      </w:r>
      <w:r w:rsidR="00E93BCE">
        <w:t xml:space="preserve">. </w:t>
      </w:r>
      <w:r>
        <w:t xml:space="preserve">В исследованиях </w:t>
      </w:r>
      <w:r w:rsidRPr="00233939">
        <w:rPr>
          <w:i/>
        </w:rPr>
        <w:t>in vitro</w:t>
      </w:r>
      <w:r>
        <w:t xml:space="preserve"> формотерол явля</w:t>
      </w:r>
      <w:r w:rsidR="005D5C82">
        <w:t xml:space="preserve">лся </w:t>
      </w:r>
      <w:r>
        <w:t>в 200 раз более сильным агонистом β</w:t>
      </w:r>
      <w:r w:rsidRPr="001B5715">
        <w:rPr>
          <w:vertAlign w:val="subscript"/>
        </w:rPr>
        <w:t>2</w:t>
      </w:r>
      <w:r>
        <w:t>-рецепторов, чем по отношению к β</w:t>
      </w:r>
      <w:r w:rsidRPr="001B5715">
        <w:rPr>
          <w:vertAlign w:val="subscript"/>
        </w:rPr>
        <w:t>1</w:t>
      </w:r>
      <w:r>
        <w:t>-рецепторам.</w:t>
      </w:r>
      <w:r w:rsidRPr="000F305C">
        <w:t xml:space="preserve"> </w:t>
      </w:r>
      <w:r>
        <w:t>В бронхиальных радиомеченых мембранах аффинность формотерола к β</w:t>
      </w:r>
      <w:r w:rsidRPr="001B5715">
        <w:rPr>
          <w:vertAlign w:val="subscript"/>
        </w:rPr>
        <w:t>2</w:t>
      </w:r>
      <w:r>
        <w:t xml:space="preserve">-рецепторами была примерно в 2 раза выше, чем у сальметерола. </w:t>
      </w:r>
    </w:p>
    <w:p w14:paraId="2E58C418" w14:textId="56F40A1C" w:rsidR="00642D4D" w:rsidRDefault="006B4A34" w:rsidP="00001A3D">
      <w:pPr>
        <w:ind w:firstLine="708"/>
        <w:jc w:val="both"/>
      </w:pPr>
      <w:r w:rsidRPr="006B4A34">
        <w:t>Данные по острой токсичности монокомпонентов, будесонида и формотерола, получен</w:t>
      </w:r>
      <w:r w:rsidR="005D5C82">
        <w:t>н</w:t>
      </w:r>
      <w:r w:rsidRPr="006B4A34">
        <w:t>ы</w:t>
      </w:r>
      <w:r w:rsidR="005D5C82">
        <w:t>е</w:t>
      </w:r>
      <w:r w:rsidRPr="006B4A34">
        <w:t xml:space="preserve"> </w:t>
      </w:r>
      <w:r>
        <w:t>из литературных источников</w:t>
      </w:r>
      <w:r w:rsidR="005D5C82">
        <w:t>, включали ис</w:t>
      </w:r>
      <w:r w:rsidR="00577E40">
        <w:t>с</w:t>
      </w:r>
      <w:r w:rsidR="005D5C82">
        <w:t>ледования</w:t>
      </w:r>
      <w:r>
        <w:t xml:space="preserve"> </w:t>
      </w:r>
      <w:r w:rsidR="005D5C82">
        <w:t>с пероральным, подкожны</w:t>
      </w:r>
      <w:r w:rsidRPr="006B4A34">
        <w:t>м, внутривенн</w:t>
      </w:r>
      <w:r w:rsidR="005D5C82">
        <w:t>ым и внутрибрюшинны</w:t>
      </w:r>
      <w:r w:rsidRPr="006B4A34">
        <w:t>м введени</w:t>
      </w:r>
      <w:r w:rsidR="005D5C82">
        <w:t>ем</w:t>
      </w:r>
      <w:r w:rsidRPr="006B4A34">
        <w:t xml:space="preserve"> </w:t>
      </w:r>
      <w:r w:rsidR="005D5C82">
        <w:t xml:space="preserve">у </w:t>
      </w:r>
      <w:r w:rsidRPr="006B4A34">
        <w:t>мыш</w:t>
      </w:r>
      <w:r w:rsidR="005D5C82">
        <w:t>ей</w:t>
      </w:r>
      <w:r w:rsidRPr="006B4A34">
        <w:t xml:space="preserve"> и крыс, а также </w:t>
      </w:r>
      <w:r w:rsidR="005D5C82">
        <w:t>с подкожным введением у</w:t>
      </w:r>
      <w:r w:rsidRPr="006B4A34">
        <w:t xml:space="preserve"> собак.</w:t>
      </w:r>
      <w:r w:rsidR="005D5C82">
        <w:t xml:space="preserve"> </w:t>
      </w:r>
      <w:r w:rsidRPr="004A76B6">
        <w:t xml:space="preserve">Исследования </w:t>
      </w:r>
      <w:r w:rsidR="00577E40">
        <w:t xml:space="preserve">острой </w:t>
      </w:r>
      <w:r w:rsidRPr="004A76B6">
        <w:t xml:space="preserve">токсичности для оригинального препарата были проведены </w:t>
      </w:r>
      <w:r>
        <w:t xml:space="preserve">при </w:t>
      </w:r>
      <w:r w:rsidR="00577E40">
        <w:t xml:space="preserve">однократном </w:t>
      </w:r>
      <w:r>
        <w:t xml:space="preserve">ингаляционном введении </w:t>
      </w:r>
      <w:r w:rsidRPr="004A76B6">
        <w:t xml:space="preserve">на </w:t>
      </w:r>
      <w:r>
        <w:t xml:space="preserve">крысах (в дозах 97 + 3 мг/кг) и собаках (в дозах 737 + 22 мкг/кг). </w:t>
      </w:r>
      <w:r w:rsidR="00642D4D">
        <w:t>Летальность в исследованиях на обоих видах животных отсутствовала. Признаки токсичности у крыс включали снижение прибавки массы тела, снижение абсолютной и относительной массы селезенки, тимуса и надпочечников.</w:t>
      </w:r>
      <w:r w:rsidR="00642D4D" w:rsidRPr="00642D4D">
        <w:t xml:space="preserve"> </w:t>
      </w:r>
      <w:r w:rsidR="00642D4D">
        <w:t xml:space="preserve">У собак признаки </w:t>
      </w:r>
      <w:r w:rsidR="00642D4D" w:rsidRPr="00642D4D">
        <w:t>токсичности включали покраснение слизистых оболочек, тремор тела, рвоту, жидкий стул, повышенное слюноотделение, катаральные явления в носу, диафрагмальное дыхание</w:t>
      </w:r>
      <w:r w:rsidR="00642D4D">
        <w:t>,</w:t>
      </w:r>
      <w:r w:rsidR="00642D4D" w:rsidRPr="00642D4D">
        <w:t xml:space="preserve"> покраснение кожи</w:t>
      </w:r>
      <w:r w:rsidR="00642D4D">
        <w:t>, с</w:t>
      </w:r>
      <w:r w:rsidR="00642D4D" w:rsidRPr="00642D4D">
        <w:t>инусов</w:t>
      </w:r>
      <w:r w:rsidR="00642D4D">
        <w:t>ую и желудочковую</w:t>
      </w:r>
      <w:r w:rsidR="00642D4D" w:rsidRPr="00642D4D">
        <w:t xml:space="preserve"> тахикарди</w:t>
      </w:r>
      <w:r w:rsidR="00642D4D">
        <w:t>ю.</w:t>
      </w:r>
    </w:p>
    <w:p w14:paraId="6305B64C" w14:textId="1E40353D" w:rsidR="006B4A34" w:rsidRPr="00F6044E" w:rsidRDefault="00AC746F" w:rsidP="00001A3D">
      <w:pPr>
        <w:ind w:firstLine="709"/>
        <w:jc w:val="both"/>
        <w:rPr>
          <w:highlight w:val="lightGray"/>
        </w:rPr>
      </w:pPr>
      <w:r w:rsidRPr="00AC746F">
        <w:rPr>
          <w:rFonts w:eastAsia="Times New Roman"/>
          <w:lang w:eastAsia="en-US"/>
        </w:rPr>
        <w:t xml:space="preserve">Токсичность </w:t>
      </w:r>
      <w:r w:rsidR="00577E40">
        <w:rPr>
          <w:rFonts w:eastAsia="Times New Roman"/>
          <w:lang w:eastAsia="en-US"/>
        </w:rPr>
        <w:t xml:space="preserve">будесонида и формотерола как </w:t>
      </w:r>
      <w:r w:rsidRPr="00AC746F">
        <w:rPr>
          <w:rFonts w:eastAsia="Times New Roman"/>
          <w:lang w:eastAsia="en-US"/>
        </w:rPr>
        <w:t>монокомпонентов при многок</w:t>
      </w:r>
      <w:r w:rsidR="00577E40">
        <w:rPr>
          <w:rFonts w:eastAsia="Times New Roman"/>
          <w:lang w:eastAsia="en-US"/>
        </w:rPr>
        <w:t>ратном введении была изучена в серии исследований</w:t>
      </w:r>
      <w:r w:rsidRPr="00AC746F">
        <w:rPr>
          <w:rFonts w:eastAsia="Times New Roman"/>
          <w:lang w:eastAsia="en-US"/>
        </w:rPr>
        <w:t xml:space="preserve"> на грызунах (мышах крысах, кроликах) и собаках с пероральным, подкожным и ингаляционным введением</w:t>
      </w:r>
      <w:r w:rsidR="00577E40">
        <w:rPr>
          <w:rFonts w:eastAsia="Times New Roman"/>
          <w:lang w:eastAsia="en-US"/>
        </w:rPr>
        <w:t xml:space="preserve"> продолжительностью </w:t>
      </w:r>
      <w:r w:rsidR="00577E40" w:rsidRPr="00AC746F">
        <w:rPr>
          <w:rFonts w:eastAsia="Times New Roman"/>
          <w:lang w:eastAsia="en-US"/>
        </w:rPr>
        <w:t>от 5 дней до 12 месяцев</w:t>
      </w:r>
      <w:r w:rsidRPr="00AC746F">
        <w:rPr>
          <w:rFonts w:eastAsia="Times New Roman"/>
          <w:lang w:eastAsia="en-US"/>
        </w:rPr>
        <w:t xml:space="preserve">. </w:t>
      </w:r>
      <w:r w:rsidR="006B4A34" w:rsidRPr="00E21EF8">
        <w:t xml:space="preserve">Исследования с многократным </w:t>
      </w:r>
      <w:r w:rsidR="006B4A34">
        <w:t xml:space="preserve">ингаляционным </w:t>
      </w:r>
      <w:r w:rsidR="006B4A34" w:rsidRPr="00E21EF8">
        <w:t xml:space="preserve">введением </w:t>
      </w:r>
      <w:r>
        <w:rPr>
          <w:rFonts w:eastAsia="Times New Roman"/>
          <w:lang w:eastAsia="en-US"/>
        </w:rPr>
        <w:t xml:space="preserve">в течение 3 месяцев </w:t>
      </w:r>
      <w:r w:rsidR="006B4A34">
        <w:t xml:space="preserve">фиксированной комбинации </w:t>
      </w:r>
      <w:r w:rsidR="006B4A34" w:rsidRPr="004A76B6">
        <w:t>будесонида + формотерола</w:t>
      </w:r>
      <w:r w:rsidR="006B4A34">
        <w:t xml:space="preserve"> </w:t>
      </w:r>
      <w:r w:rsidR="006B4A34">
        <w:rPr>
          <w:rFonts w:eastAsia="Times New Roman"/>
        </w:rPr>
        <w:t xml:space="preserve">в дозе </w:t>
      </w:r>
      <w:r w:rsidR="006B4A34" w:rsidRPr="00E66A1B">
        <w:rPr>
          <w:rFonts w:eastAsia="Times New Roman"/>
        </w:rPr>
        <w:t>51</w:t>
      </w:r>
      <w:r w:rsidR="006B4A34">
        <w:rPr>
          <w:rFonts w:eastAsia="Times New Roman"/>
        </w:rPr>
        <w:t> + </w:t>
      </w:r>
      <w:r w:rsidR="006B4A34" w:rsidRPr="00E66A1B">
        <w:rPr>
          <w:rFonts w:eastAsia="Times New Roman"/>
        </w:rPr>
        <w:t>2,7 мкг/кг</w:t>
      </w:r>
      <w:r w:rsidR="006B4A34" w:rsidRPr="00014583">
        <w:rPr>
          <w:rFonts w:eastAsia="Times New Roman"/>
          <w:vertAlign w:val="superscript"/>
        </w:rPr>
        <w:t>-1</w:t>
      </w:r>
      <w:r w:rsidR="006B4A34">
        <w:rPr>
          <w:rFonts w:eastAsia="Times New Roman"/>
        </w:rPr>
        <w:t>.сут</w:t>
      </w:r>
      <w:r w:rsidR="006B4A34" w:rsidRPr="00014583">
        <w:rPr>
          <w:rFonts w:eastAsia="Times New Roman"/>
          <w:vertAlign w:val="superscript"/>
        </w:rPr>
        <w:t>-1</w:t>
      </w:r>
      <w:r w:rsidR="006B4A34">
        <w:rPr>
          <w:rFonts w:eastAsia="Times New Roman"/>
        </w:rPr>
        <w:t xml:space="preserve"> </w:t>
      </w:r>
      <w:r w:rsidR="006B4A34" w:rsidRPr="00E66A1B">
        <w:rPr>
          <w:rFonts w:eastAsia="Times New Roman"/>
        </w:rPr>
        <w:t xml:space="preserve">на крысах и </w:t>
      </w:r>
      <w:r w:rsidR="006B4A34">
        <w:rPr>
          <w:rFonts w:eastAsia="Times New Roman"/>
        </w:rPr>
        <w:t>в дозе 50 + </w:t>
      </w:r>
      <w:r w:rsidR="006B4A34" w:rsidRPr="00E66A1B">
        <w:rPr>
          <w:rFonts w:eastAsia="Times New Roman"/>
        </w:rPr>
        <w:t>2,7 мкг/кг</w:t>
      </w:r>
      <w:r w:rsidR="006B4A34" w:rsidRPr="00014583">
        <w:rPr>
          <w:rFonts w:eastAsia="Times New Roman"/>
          <w:vertAlign w:val="superscript"/>
        </w:rPr>
        <w:t>-1</w:t>
      </w:r>
      <w:r w:rsidR="006B4A34">
        <w:rPr>
          <w:rFonts w:eastAsia="Times New Roman"/>
        </w:rPr>
        <w:t>.сут</w:t>
      </w:r>
      <w:r w:rsidR="006B4A34" w:rsidRPr="00014583">
        <w:rPr>
          <w:rFonts w:eastAsia="Times New Roman"/>
          <w:vertAlign w:val="superscript"/>
        </w:rPr>
        <w:t>-1</w:t>
      </w:r>
      <w:r w:rsidR="006B4A34">
        <w:rPr>
          <w:rFonts w:eastAsia="Times New Roman"/>
        </w:rPr>
        <w:t xml:space="preserve"> на </w:t>
      </w:r>
      <w:r w:rsidR="006B4A34" w:rsidRPr="00E66A1B">
        <w:rPr>
          <w:rFonts w:eastAsia="Times New Roman"/>
        </w:rPr>
        <w:t>собаках</w:t>
      </w:r>
      <w:r w:rsidR="006B4A34">
        <w:rPr>
          <w:rFonts w:eastAsia="Times New Roman"/>
        </w:rPr>
        <w:t xml:space="preserve"> показали, что </w:t>
      </w:r>
      <w:r w:rsidR="006B4A34" w:rsidRPr="0013758C">
        <w:rPr>
          <w:rFonts w:eastAsia="Times New Roman"/>
        </w:rPr>
        <w:t>комбинированное применение препаратов не потенцировало токсическое действие каждого из монокомпонентов</w:t>
      </w:r>
      <w:r w:rsidR="006B4A34">
        <w:rPr>
          <w:rFonts w:eastAsia="Times New Roman"/>
        </w:rPr>
        <w:t>. П</w:t>
      </w:r>
      <w:r w:rsidR="006B4A34" w:rsidRPr="00E66A1B">
        <w:rPr>
          <w:rFonts w:eastAsia="Times New Roman"/>
        </w:rPr>
        <w:t xml:space="preserve">осле многократного </w:t>
      </w:r>
      <w:r w:rsidR="006B4A34">
        <w:rPr>
          <w:rFonts w:eastAsia="Times New Roman"/>
        </w:rPr>
        <w:t>ингаляционного введения в течение</w:t>
      </w:r>
      <w:r w:rsidR="006B4A34" w:rsidRPr="00E66A1B">
        <w:rPr>
          <w:rFonts w:eastAsia="Times New Roman"/>
        </w:rPr>
        <w:t xml:space="preserve"> 3 месяц</w:t>
      </w:r>
      <w:r w:rsidR="006B4A34">
        <w:rPr>
          <w:rFonts w:eastAsia="Times New Roman"/>
        </w:rPr>
        <w:t xml:space="preserve">ев основные </w:t>
      </w:r>
      <w:r w:rsidR="006B4A34" w:rsidRPr="00E66A1B">
        <w:rPr>
          <w:rFonts w:eastAsia="Times New Roman"/>
        </w:rPr>
        <w:t xml:space="preserve">наблюдаемые </w:t>
      </w:r>
      <w:r w:rsidR="006B4A34">
        <w:rPr>
          <w:rFonts w:eastAsia="Times New Roman"/>
        </w:rPr>
        <w:t xml:space="preserve">признаки токсичности </w:t>
      </w:r>
      <w:r w:rsidR="006B4A34" w:rsidRPr="00E66A1B">
        <w:rPr>
          <w:rFonts w:eastAsia="Times New Roman"/>
        </w:rPr>
        <w:t>были преимущественн</w:t>
      </w:r>
      <w:r w:rsidR="006B4A34">
        <w:rPr>
          <w:rFonts w:eastAsia="Times New Roman"/>
        </w:rPr>
        <w:t xml:space="preserve">о </w:t>
      </w:r>
      <w:r w:rsidR="006B4A34" w:rsidRPr="00E66A1B">
        <w:rPr>
          <w:rFonts w:eastAsia="Times New Roman"/>
        </w:rPr>
        <w:t>обусловлен</w:t>
      </w:r>
      <w:r w:rsidR="006B4A34">
        <w:rPr>
          <w:rFonts w:eastAsia="Times New Roman"/>
        </w:rPr>
        <w:t>ы</w:t>
      </w:r>
      <w:r w:rsidR="006B4A34" w:rsidRPr="00E66A1B">
        <w:rPr>
          <w:rFonts w:eastAsia="Times New Roman"/>
        </w:rPr>
        <w:t xml:space="preserve"> будесонидом</w:t>
      </w:r>
      <w:r w:rsidR="006B4A34">
        <w:rPr>
          <w:rFonts w:eastAsia="Times New Roman"/>
        </w:rPr>
        <w:t xml:space="preserve"> и включали изменения ряда лабораторных показателей (</w:t>
      </w:r>
      <w:r w:rsidR="006B4A34" w:rsidRPr="00F32E5D">
        <w:rPr>
          <w:rFonts w:eastAsia="Times New Roman"/>
        </w:rPr>
        <w:t xml:space="preserve">снижение количества лимфоцитов, </w:t>
      </w:r>
      <w:r w:rsidR="006B4A34">
        <w:rPr>
          <w:rFonts w:eastAsia="Times New Roman"/>
        </w:rPr>
        <w:t>глюкозы и кортизола,</w:t>
      </w:r>
      <w:r w:rsidR="006B4A34" w:rsidRPr="00F32E5D">
        <w:rPr>
          <w:rFonts w:eastAsia="Times New Roman"/>
        </w:rPr>
        <w:t xml:space="preserve"> повышение уровня обще</w:t>
      </w:r>
      <w:r w:rsidR="006B4A34">
        <w:rPr>
          <w:rFonts w:eastAsia="Times New Roman"/>
        </w:rPr>
        <w:t>го белка плазмы, холестерина, щелочной фосфатазы), влияние на органы иммунопоэза (</w:t>
      </w:r>
      <w:r w:rsidR="006B4A34" w:rsidRPr="00F32E5D">
        <w:rPr>
          <w:rFonts w:eastAsia="Times New Roman"/>
        </w:rPr>
        <w:t xml:space="preserve">снижение массы </w:t>
      </w:r>
      <w:r w:rsidR="006B4A34">
        <w:rPr>
          <w:rFonts w:eastAsia="Times New Roman"/>
        </w:rPr>
        <w:t>и/или атрофия тимуса,</w:t>
      </w:r>
      <w:r w:rsidR="006B4A34" w:rsidRPr="00EA3278">
        <w:rPr>
          <w:rFonts w:eastAsia="Times New Roman"/>
        </w:rPr>
        <w:t xml:space="preserve"> </w:t>
      </w:r>
      <w:r w:rsidR="006B4A34" w:rsidRPr="00F32E5D">
        <w:rPr>
          <w:rFonts w:eastAsia="Times New Roman"/>
        </w:rPr>
        <w:t xml:space="preserve">увеличение массы селезенки </w:t>
      </w:r>
      <w:r w:rsidR="006B4A34">
        <w:rPr>
          <w:rFonts w:eastAsia="Times New Roman"/>
        </w:rPr>
        <w:t xml:space="preserve">с </w:t>
      </w:r>
      <w:r w:rsidR="006B4A34" w:rsidRPr="000A6E31">
        <w:rPr>
          <w:rFonts w:eastAsia="Times New Roman"/>
        </w:rPr>
        <w:t>лимфоидн</w:t>
      </w:r>
      <w:r w:rsidR="006B4A34">
        <w:rPr>
          <w:rFonts w:eastAsia="Times New Roman"/>
        </w:rPr>
        <w:t xml:space="preserve">ым </w:t>
      </w:r>
      <w:r w:rsidR="006B4A34" w:rsidRPr="000A6E31">
        <w:rPr>
          <w:rFonts w:eastAsia="Times New Roman"/>
        </w:rPr>
        <w:t>истощение</w:t>
      </w:r>
      <w:r w:rsidR="006B4A34">
        <w:rPr>
          <w:rFonts w:eastAsia="Times New Roman"/>
        </w:rPr>
        <w:t xml:space="preserve">м), снижение массы и/или атрофия надпочечников и некоторых других внутренних органов. У собак </w:t>
      </w:r>
      <w:r w:rsidR="006B4A34" w:rsidRPr="00E66A1B">
        <w:rPr>
          <w:rFonts w:eastAsia="Times New Roman"/>
        </w:rPr>
        <w:t>наблюда</w:t>
      </w:r>
      <w:r w:rsidR="006B4A34">
        <w:rPr>
          <w:rFonts w:eastAsia="Times New Roman"/>
        </w:rPr>
        <w:t>лась тахикардия</w:t>
      </w:r>
      <w:r w:rsidR="006B4A34" w:rsidRPr="00E66A1B">
        <w:rPr>
          <w:rFonts w:eastAsia="Times New Roman"/>
        </w:rPr>
        <w:t>, связан</w:t>
      </w:r>
      <w:r w:rsidR="006B4A34">
        <w:rPr>
          <w:rFonts w:eastAsia="Times New Roman"/>
        </w:rPr>
        <w:t>ная</w:t>
      </w:r>
      <w:r w:rsidR="006B4A34" w:rsidRPr="00E66A1B">
        <w:rPr>
          <w:rFonts w:eastAsia="Times New Roman"/>
        </w:rPr>
        <w:t xml:space="preserve"> с </w:t>
      </w:r>
      <w:r w:rsidR="006B4A34">
        <w:rPr>
          <w:rFonts w:eastAsia="Times New Roman"/>
        </w:rPr>
        <w:t xml:space="preserve">введением </w:t>
      </w:r>
      <w:r w:rsidR="006B4A34" w:rsidRPr="00E66A1B">
        <w:rPr>
          <w:rFonts w:eastAsia="Times New Roman"/>
        </w:rPr>
        <w:t>формотерол</w:t>
      </w:r>
      <w:r w:rsidR="006B4A34">
        <w:rPr>
          <w:rFonts w:eastAsia="Times New Roman"/>
        </w:rPr>
        <w:t>а</w:t>
      </w:r>
      <w:r w:rsidR="006B4A34" w:rsidRPr="00E66A1B">
        <w:rPr>
          <w:rFonts w:eastAsia="Times New Roman"/>
        </w:rPr>
        <w:t xml:space="preserve">. </w:t>
      </w:r>
    </w:p>
    <w:p w14:paraId="6B9F1846" w14:textId="379B0E0A" w:rsidR="006B4A34" w:rsidRDefault="00B1641F" w:rsidP="00001A3D">
      <w:pPr>
        <w:ind w:firstLine="709"/>
        <w:jc w:val="both"/>
        <w:rPr>
          <w:rFonts w:eastAsia="Calibri"/>
        </w:rPr>
      </w:pPr>
      <w:r>
        <w:rPr>
          <w:rFonts w:eastAsia="Calibri"/>
        </w:rPr>
        <w:lastRenderedPageBreak/>
        <w:t>Будесонид обладал канцерогенным действием у крыс и мышей, повышая частоту развития глиом и опухолей печени. Канцерогенность формотерола проявлялась в дозозависимом увеличении частоты</w:t>
      </w:r>
      <w:r w:rsidR="000D6C27">
        <w:rPr>
          <w:rFonts w:eastAsia="Calibri"/>
        </w:rPr>
        <w:t xml:space="preserve"> возникновения</w:t>
      </w:r>
      <w:r>
        <w:rPr>
          <w:rFonts w:eastAsia="Calibri"/>
        </w:rPr>
        <w:t xml:space="preserve"> лейомиомы матки. Будесонид и формотерол не оказывали генотоксического действия в стандартном наборе тестов. Будесонид угнетал фертильность у самцо</w:t>
      </w:r>
      <w:r w:rsidR="000D6C27">
        <w:rPr>
          <w:rFonts w:eastAsia="Calibri"/>
        </w:rPr>
        <w:t>в</w:t>
      </w:r>
      <w:r>
        <w:rPr>
          <w:rFonts w:eastAsia="Calibri"/>
        </w:rPr>
        <w:t xml:space="preserve"> крыс при пероральном введении. Будесонид и формотерол оказывали эмбриоцидное и тератогенное действие у крыс при ингаляционном введении </w:t>
      </w:r>
      <w:r w:rsidR="0046612E">
        <w:rPr>
          <w:rFonts w:eastAsia="Calibri"/>
        </w:rPr>
        <w:t>в</w:t>
      </w:r>
      <w:r>
        <w:rPr>
          <w:rFonts w:eastAsia="Calibri"/>
        </w:rPr>
        <w:t xml:space="preserve"> дозах 1,01 + 0,</w:t>
      </w:r>
      <w:r w:rsidRPr="00B1641F">
        <w:rPr>
          <w:rFonts w:eastAsia="Calibri"/>
        </w:rPr>
        <w:t xml:space="preserve">057 </w:t>
      </w:r>
      <w:r>
        <w:rPr>
          <w:rFonts w:eastAsia="Calibri"/>
        </w:rPr>
        <w:t>и 6,</w:t>
      </w:r>
      <w:r w:rsidRPr="00B1641F">
        <w:rPr>
          <w:rFonts w:eastAsia="Calibri"/>
        </w:rPr>
        <w:t>8</w:t>
      </w:r>
      <w:r>
        <w:rPr>
          <w:rFonts w:eastAsia="Calibri"/>
        </w:rPr>
        <w:t> + 0,</w:t>
      </w:r>
      <w:r w:rsidRPr="00B1641F">
        <w:rPr>
          <w:rFonts w:eastAsia="Calibri"/>
        </w:rPr>
        <w:t xml:space="preserve">39 </w:t>
      </w:r>
      <w:r>
        <w:rPr>
          <w:rFonts w:eastAsia="Calibri"/>
        </w:rPr>
        <w:t xml:space="preserve">мкг/кг/сут. </w:t>
      </w:r>
      <w:r w:rsidR="000D6C27">
        <w:rPr>
          <w:rFonts w:eastAsia="Calibri"/>
        </w:rPr>
        <w:t xml:space="preserve">Исследования влияния комбинации </w:t>
      </w:r>
      <w:r w:rsidR="00577E40">
        <w:rPr>
          <w:rFonts w:eastAsia="Calibri"/>
        </w:rPr>
        <w:t xml:space="preserve">препаратов </w:t>
      </w:r>
      <w:r w:rsidR="000D6C27">
        <w:rPr>
          <w:rFonts w:eastAsia="Calibri"/>
        </w:rPr>
        <w:t>на пренатальное, постанатальное и ювенильное развитие не проводились.</w:t>
      </w:r>
    </w:p>
    <w:p w14:paraId="52765C97" w14:textId="7EC6E5DB" w:rsidR="00577E40" w:rsidRDefault="00577E40" w:rsidP="00001A3D">
      <w:pPr>
        <w:ind w:firstLine="709"/>
        <w:jc w:val="both"/>
        <w:rPr>
          <w:rFonts w:eastAsia="Calibri"/>
        </w:rPr>
      </w:pPr>
      <w:r w:rsidRPr="007D28F0">
        <w:rPr>
          <w:rFonts w:eastAsia="Calibri"/>
        </w:rPr>
        <w:t xml:space="preserve">Собственные доклинические исследования комбинированного препарата </w:t>
      </w:r>
      <w:r w:rsidRPr="007D28F0">
        <w:rPr>
          <w:rFonts w:eastAsia="Calibri"/>
          <w:lang w:val="en-US"/>
        </w:rPr>
        <w:t>DT</w:t>
      </w:r>
      <w:r w:rsidRPr="007D28F0">
        <w:rPr>
          <w:rFonts w:eastAsia="Calibri"/>
        </w:rPr>
        <w:t>-</w:t>
      </w:r>
      <w:r w:rsidRPr="007D28F0">
        <w:rPr>
          <w:rFonts w:eastAsia="Calibri"/>
          <w:lang w:val="en-US"/>
        </w:rPr>
        <w:t>BUFO</w:t>
      </w:r>
      <w:r>
        <w:rPr>
          <w:rFonts w:eastAsia="Calibri"/>
        </w:rPr>
        <w:t xml:space="preserve"> не прово</w:t>
      </w:r>
      <w:r w:rsidRPr="007D28F0">
        <w:rPr>
          <w:rFonts w:eastAsia="Calibri"/>
        </w:rPr>
        <w:t>дились, поскольку лекарственный препарат DT-</w:t>
      </w:r>
      <w:r w:rsidRPr="007D28F0">
        <w:rPr>
          <w:rFonts w:eastAsia="Calibri"/>
          <w:lang w:val="en-US"/>
        </w:rPr>
        <w:t>BUFO</w:t>
      </w:r>
      <w:r w:rsidRPr="007D28F0">
        <w:rPr>
          <w:rFonts w:eastAsia="Calibri"/>
        </w:rPr>
        <w:t xml:space="preserve"> является воспроизведенным препаратом</w:t>
      </w:r>
      <w:r>
        <w:rPr>
          <w:rFonts w:eastAsia="Calibri"/>
        </w:rPr>
        <w:t>,</w:t>
      </w:r>
      <w:r w:rsidRPr="007D28F0">
        <w:rPr>
          <w:rFonts w:eastAsia="Calibri"/>
        </w:rPr>
        <w:t xml:space="preserve"> и в соответствии Решением с</w:t>
      </w:r>
      <w:r>
        <w:rPr>
          <w:rFonts w:eastAsia="Calibri"/>
        </w:rPr>
        <w:t xml:space="preserve">овета ЕЭК №78 от 03.11.2016 г. </w:t>
      </w:r>
      <w:r w:rsidRPr="007D28F0">
        <w:rPr>
          <w:rFonts w:eastAsia="Calibri"/>
        </w:rPr>
        <w:t>на него могут быть экстраполированы литературные данные оригинально</w:t>
      </w:r>
      <w:r>
        <w:rPr>
          <w:rFonts w:eastAsia="Calibri"/>
        </w:rPr>
        <w:t>го</w:t>
      </w:r>
      <w:r w:rsidRPr="007D28F0">
        <w:rPr>
          <w:rFonts w:eastAsia="Calibri"/>
        </w:rPr>
        <w:t xml:space="preserve"> препарат</w:t>
      </w:r>
      <w:r>
        <w:rPr>
          <w:rFonts w:eastAsia="Calibri"/>
        </w:rPr>
        <w:t>а</w:t>
      </w:r>
      <w:r w:rsidRPr="007D28F0">
        <w:rPr>
          <w:rFonts w:eastAsia="Calibri"/>
        </w:rPr>
        <w:t xml:space="preserve"> Симбикорт</w:t>
      </w:r>
      <w:r w:rsidRPr="007D28F0">
        <w:rPr>
          <w:rFonts w:eastAsia="Calibri"/>
          <w:vertAlign w:val="superscript"/>
        </w:rPr>
        <w:t>®</w:t>
      </w:r>
      <w:r w:rsidRPr="007D28F0">
        <w:rPr>
          <w:rFonts w:eastAsia="Calibri"/>
        </w:rPr>
        <w:t xml:space="preserve"> Турбухалер</w:t>
      </w:r>
      <w:r w:rsidRPr="007D28F0">
        <w:rPr>
          <w:rFonts w:eastAsia="Calibri"/>
          <w:vertAlign w:val="superscript"/>
        </w:rPr>
        <w:t>®</w:t>
      </w:r>
      <w:r w:rsidRPr="007D28F0">
        <w:rPr>
          <w:rFonts w:eastAsia="Calibri"/>
        </w:rPr>
        <w:t xml:space="preserve">. </w:t>
      </w:r>
    </w:p>
    <w:p w14:paraId="07C436F2" w14:textId="4EA898C0" w:rsidR="0012017E" w:rsidRPr="00F33BD3" w:rsidRDefault="0012017E" w:rsidP="00001A3D">
      <w:pPr>
        <w:ind w:firstLine="709"/>
        <w:jc w:val="both"/>
      </w:pPr>
      <w:r w:rsidRPr="00F33BD3">
        <w:t xml:space="preserve">На основании полученных данных сопротивление воздушному потоку между устройствами, используемыми для доставки лекарственных препаратов </w:t>
      </w:r>
      <w:r w:rsidRPr="00F33BD3">
        <w:rPr>
          <w:lang w:val="en-US"/>
        </w:rPr>
        <w:t>CDA</w:t>
      </w:r>
      <w:r w:rsidRPr="00F33BD3">
        <w:t xml:space="preserve"> 180 (</w:t>
      </w:r>
      <w:r>
        <w:rPr>
          <w:lang w:val="en-US"/>
        </w:rPr>
        <w:t>DT</w:t>
      </w:r>
      <w:r w:rsidRPr="00F33BD3">
        <w:t>-</w:t>
      </w:r>
      <w:r>
        <w:rPr>
          <w:lang w:val="en-US"/>
        </w:rPr>
        <w:t>BUFO</w:t>
      </w:r>
      <w:r w:rsidRPr="00F33BD3">
        <w:t>) и Турбухалер</w:t>
      </w:r>
      <w:r w:rsidRPr="00F33BD3">
        <w:rPr>
          <w:vertAlign w:val="superscript"/>
        </w:rPr>
        <w:t>®</w:t>
      </w:r>
      <w:r>
        <w:t xml:space="preserve"> (</w:t>
      </w:r>
      <w:r w:rsidRPr="00F33BD3">
        <w:t>Симбикорт</w:t>
      </w:r>
      <w:r w:rsidRPr="00F33BD3">
        <w:rPr>
          <w:vertAlign w:val="superscript"/>
        </w:rPr>
        <w:t>®</w:t>
      </w:r>
      <w:r w:rsidRPr="00F33BD3">
        <w:t xml:space="preserve"> Турбухалер</w:t>
      </w:r>
      <w:r w:rsidRPr="00F33BD3">
        <w:rPr>
          <w:vertAlign w:val="superscript"/>
        </w:rPr>
        <w:t>®</w:t>
      </w:r>
      <w:r>
        <w:t xml:space="preserve">) признано эквивалентным. </w:t>
      </w:r>
      <w:r w:rsidRPr="00F33BD3">
        <w:t>По основ</w:t>
      </w:r>
      <w:r>
        <w:t>ной группе каскадов</w:t>
      </w:r>
      <w:r w:rsidRPr="00F33BD3">
        <w:t xml:space="preserve"> </w:t>
      </w:r>
      <w:r>
        <w:t>(</w:t>
      </w:r>
      <w:r w:rsidRPr="00F33BD3">
        <w:t>трахея, главные, вторичные, терминальные бронхи</w:t>
      </w:r>
      <w:r>
        <w:t xml:space="preserve">) </w:t>
      </w:r>
      <w:r w:rsidRPr="00F33BD3">
        <w:t>и респирабельной фракции получено эквивалентное распределение частиц для будесонида и формотерола для лекарственных препар</w:t>
      </w:r>
      <w:r>
        <w:t xml:space="preserve">атов </w:t>
      </w:r>
      <w:r>
        <w:rPr>
          <w:lang w:val="en-US"/>
        </w:rPr>
        <w:t>DT</w:t>
      </w:r>
      <w:r w:rsidRPr="00F33BD3">
        <w:t>-</w:t>
      </w:r>
      <w:r>
        <w:rPr>
          <w:lang w:val="en-US"/>
        </w:rPr>
        <w:t>BUFO</w:t>
      </w:r>
      <w:r>
        <w:t xml:space="preserve"> и </w:t>
      </w:r>
      <w:r w:rsidRPr="00F33BD3">
        <w:t>Симбикорт</w:t>
      </w:r>
      <w:r w:rsidRPr="00F33BD3">
        <w:rPr>
          <w:vertAlign w:val="superscript"/>
        </w:rPr>
        <w:t>®</w:t>
      </w:r>
      <w:r w:rsidRPr="00F33BD3">
        <w:t xml:space="preserve"> Турбухалер</w:t>
      </w:r>
      <w:r w:rsidRPr="00F33BD3">
        <w:rPr>
          <w:vertAlign w:val="superscript"/>
        </w:rPr>
        <w:t>®</w:t>
      </w:r>
      <w:r>
        <w:t xml:space="preserve"> </w:t>
      </w:r>
      <w:r w:rsidRPr="00F33BD3">
        <w:t xml:space="preserve">(допустимый диапазон различий при оценке результатов </w:t>
      </w:r>
      <w:r w:rsidRPr="00F33BD3">
        <w:rPr>
          <w:i/>
        </w:rPr>
        <w:t>in vitro</w:t>
      </w:r>
      <w:r w:rsidRPr="00F33BD3">
        <w:t xml:space="preserve"> составляет ± 15% при доверительном интервале 90%)</w:t>
      </w:r>
      <w:r>
        <w:t xml:space="preserve">. </w:t>
      </w:r>
      <w:r w:rsidRPr="00F33BD3">
        <w:t xml:space="preserve">По другим группам каскадов наблюдаются отличия, таким образом сделать заключение об эквивалентности препаратов можно будет по результатам исследования </w:t>
      </w:r>
      <w:r w:rsidRPr="00F33BD3">
        <w:rPr>
          <w:i/>
          <w:iCs/>
          <w:lang w:val="en-US"/>
        </w:rPr>
        <w:t>in</w:t>
      </w:r>
      <w:r>
        <w:rPr>
          <w:i/>
          <w:iCs/>
        </w:rPr>
        <w:t xml:space="preserve"> </w:t>
      </w:r>
      <w:r w:rsidRPr="00F33BD3">
        <w:rPr>
          <w:i/>
          <w:iCs/>
          <w:lang w:val="en-US"/>
        </w:rPr>
        <w:t>vivo</w:t>
      </w:r>
      <w:r w:rsidRPr="00F33BD3">
        <w:rPr>
          <w:i/>
          <w:iCs/>
        </w:rPr>
        <w:t>.</w:t>
      </w:r>
      <w:r w:rsidR="001A401B">
        <w:rPr>
          <w:i/>
          <w:iCs/>
        </w:rPr>
        <w:t xml:space="preserve"> </w:t>
      </w:r>
      <w:r w:rsidR="001A401B">
        <w:rPr>
          <w:iCs/>
        </w:rPr>
        <w:t xml:space="preserve">Тем не менее, в ходе </w:t>
      </w:r>
      <w:r w:rsidR="001A401B" w:rsidRPr="00512F2C">
        <w:rPr>
          <w:i/>
          <w:iCs/>
          <w:lang w:val="en-US"/>
        </w:rPr>
        <w:t>in</w:t>
      </w:r>
      <w:r w:rsidR="001A401B" w:rsidRPr="00512F2C">
        <w:rPr>
          <w:i/>
          <w:iCs/>
        </w:rPr>
        <w:t xml:space="preserve"> </w:t>
      </w:r>
      <w:r w:rsidR="001A401B" w:rsidRPr="00512F2C">
        <w:rPr>
          <w:i/>
          <w:iCs/>
          <w:lang w:val="en-US"/>
        </w:rPr>
        <w:t>vitro</w:t>
      </w:r>
      <w:r w:rsidR="001A401B" w:rsidRPr="00512F2C">
        <w:rPr>
          <w:iCs/>
        </w:rPr>
        <w:t xml:space="preserve"> </w:t>
      </w:r>
      <w:r w:rsidR="001A401B">
        <w:rPr>
          <w:iCs/>
        </w:rPr>
        <w:t>исследования была установлена линейность всех дозировок исследуемого и референтного препаратов, что позволяет проводить исследование терапевтической эквивалентности только с одной из дозировок лекарственных препаратов.</w:t>
      </w:r>
    </w:p>
    <w:p w14:paraId="13B64CA3" w14:textId="704443F1" w:rsidR="003D3389" w:rsidRDefault="000A7769" w:rsidP="00001A3D">
      <w:pPr>
        <w:ind w:firstLine="709"/>
        <w:jc w:val="both"/>
      </w:pPr>
      <w:r w:rsidRPr="00A346A5">
        <w:t xml:space="preserve">Для целей регистрации препарата </w:t>
      </w:r>
      <w:r w:rsidRPr="00A346A5">
        <w:rPr>
          <w:lang w:val="en-US"/>
        </w:rPr>
        <w:t>DT</w:t>
      </w:r>
      <w:r w:rsidRPr="00A346A5">
        <w:t>-</w:t>
      </w:r>
      <w:r w:rsidRPr="00A346A5">
        <w:rPr>
          <w:lang w:val="en-US"/>
        </w:rPr>
        <w:t>BUFO</w:t>
      </w:r>
      <w:r w:rsidRPr="00A346A5">
        <w:t xml:space="preserve"> на территории России, в соответствии с регуляторными требованиями РФ и ЕАЭС, </w:t>
      </w:r>
      <w:r w:rsidR="00C55BF7">
        <w:t>на момент составления данного документа проводится</w:t>
      </w:r>
      <w:r w:rsidR="00C55BF7" w:rsidRPr="00A346A5">
        <w:t xml:space="preserve"> локальн</w:t>
      </w:r>
      <w:r w:rsidR="00C55BF7">
        <w:t>ое</w:t>
      </w:r>
      <w:r w:rsidR="00C55BF7" w:rsidRPr="00A346A5">
        <w:t xml:space="preserve"> клиническ</w:t>
      </w:r>
      <w:r w:rsidR="00C55BF7">
        <w:t>ое</w:t>
      </w:r>
      <w:r w:rsidR="00C55BF7" w:rsidRPr="00A346A5">
        <w:t xml:space="preserve"> исследовани</w:t>
      </w:r>
      <w:r w:rsidR="00C55BF7">
        <w:t>е</w:t>
      </w:r>
      <w:r w:rsidR="00C55BF7" w:rsidRPr="00A346A5">
        <w:t xml:space="preserve"> </w:t>
      </w:r>
      <w:r w:rsidR="00C55BF7" w:rsidRPr="00DE45FA">
        <w:t>фармакокинетики и сравнительной экспозиции</w:t>
      </w:r>
      <w:r w:rsidR="00C55BF7" w:rsidRPr="00DE45FA">
        <w:rPr>
          <w:bCs/>
          <w:lang w:eastAsia="ru-RU"/>
        </w:rPr>
        <w:t xml:space="preserve"> </w:t>
      </w:r>
      <w:r w:rsidR="00C55BF7">
        <w:rPr>
          <w:bCs/>
          <w:lang w:eastAsia="ru-RU"/>
        </w:rPr>
        <w:t xml:space="preserve">в сравнении с оригинальным препаратом будесонида+формотерола </w:t>
      </w:r>
      <w:r w:rsidR="00C55BF7" w:rsidRPr="00DE45FA">
        <w:t>Симбикорт</w:t>
      </w:r>
      <w:r w:rsidR="00C55BF7" w:rsidRPr="00DE45FA">
        <w:rPr>
          <w:vertAlign w:val="superscript"/>
        </w:rPr>
        <w:t>®</w:t>
      </w:r>
      <w:r w:rsidR="00C55BF7" w:rsidRPr="00DE45FA">
        <w:t xml:space="preserve"> Турбухалер</w:t>
      </w:r>
      <w:r w:rsidR="00C55BF7" w:rsidRPr="00DE45FA">
        <w:rPr>
          <w:vertAlign w:val="superscript"/>
        </w:rPr>
        <w:t>®</w:t>
      </w:r>
      <w:r w:rsidR="00C55BF7" w:rsidRPr="00DE45FA">
        <w:t xml:space="preserve"> </w:t>
      </w:r>
      <w:r w:rsidR="00C55BF7" w:rsidRPr="00DE45FA">
        <w:rPr>
          <w:color w:val="000000"/>
        </w:rPr>
        <w:t>(</w:t>
      </w:r>
      <w:r w:rsidR="00C55BF7" w:rsidRPr="00DE45FA">
        <w:t>АстраЗенека АБ, Швеция</w:t>
      </w:r>
      <w:r w:rsidR="00C55BF7" w:rsidRPr="00DE45FA">
        <w:rPr>
          <w:color w:val="000000"/>
        </w:rPr>
        <w:t>)</w:t>
      </w:r>
      <w:r w:rsidR="00C55BF7">
        <w:rPr>
          <w:color w:val="000000"/>
        </w:rPr>
        <w:t xml:space="preserve"> у здоровых добровольцев, а также планируется к проведению клиническое исследование </w:t>
      </w:r>
      <w:r w:rsidR="00C55BF7">
        <w:rPr>
          <w:color w:val="000000"/>
          <w:lang w:val="en-US"/>
        </w:rPr>
        <w:t>III</w:t>
      </w:r>
      <w:r w:rsidR="00C55BF7" w:rsidRPr="00D50FB5">
        <w:rPr>
          <w:color w:val="000000"/>
        </w:rPr>
        <w:t xml:space="preserve"> </w:t>
      </w:r>
      <w:r w:rsidR="00C55BF7">
        <w:rPr>
          <w:color w:val="000000"/>
        </w:rPr>
        <w:t xml:space="preserve">фазы </w:t>
      </w:r>
      <w:r w:rsidR="00C55BF7" w:rsidRPr="00A346A5">
        <w:t>с целью подтверждения эквивалентно</w:t>
      </w:r>
      <w:r w:rsidR="00C55BF7">
        <w:t>й</w:t>
      </w:r>
      <w:r w:rsidR="00C55BF7" w:rsidRPr="00A346A5">
        <w:t xml:space="preserve"> эффективности и безопасности применения препаратов </w:t>
      </w:r>
      <w:r w:rsidR="00C55BF7" w:rsidRPr="00A346A5">
        <w:rPr>
          <w:lang w:val="en-US"/>
        </w:rPr>
        <w:t>DT</w:t>
      </w:r>
      <w:r w:rsidR="00C55BF7" w:rsidRPr="00A346A5">
        <w:t>-</w:t>
      </w:r>
      <w:r w:rsidR="00C55BF7" w:rsidRPr="00A346A5">
        <w:rPr>
          <w:lang w:val="en-US"/>
        </w:rPr>
        <w:t>BUFO</w:t>
      </w:r>
      <w:r w:rsidR="00C55BF7" w:rsidRPr="00A346A5">
        <w:t xml:space="preserve"> и Симбикорт</w:t>
      </w:r>
      <w:r w:rsidR="00C55BF7" w:rsidRPr="00A346A5">
        <w:rPr>
          <w:vertAlign w:val="superscript"/>
        </w:rPr>
        <w:t>®</w:t>
      </w:r>
      <w:r w:rsidR="00C55BF7" w:rsidRPr="00A346A5">
        <w:t xml:space="preserve"> Турбухалер</w:t>
      </w:r>
      <w:r w:rsidR="00C55BF7" w:rsidRPr="00A346A5">
        <w:rPr>
          <w:vertAlign w:val="superscript"/>
        </w:rPr>
        <w:t>®</w:t>
      </w:r>
      <w:r w:rsidR="00C55BF7">
        <w:t xml:space="preserve"> у пациентов с </w:t>
      </w:r>
      <w:r w:rsidR="001D4120" w:rsidRPr="001D4120">
        <w:t>частично контролируемой БА, которым показана терапия 3 ступени по GINA</w:t>
      </w:r>
      <w:r w:rsidR="00C55BF7" w:rsidRPr="00A346A5">
        <w:t>.</w:t>
      </w:r>
      <w:r w:rsidR="00C55BF7">
        <w:t xml:space="preserve"> </w:t>
      </w:r>
      <w:r w:rsidR="003758AE">
        <w:t xml:space="preserve">Кроме того, планируется проведение клинического исследования </w:t>
      </w:r>
      <w:r w:rsidR="003758AE">
        <w:rPr>
          <w:lang w:val="en-US"/>
        </w:rPr>
        <w:t>III</w:t>
      </w:r>
      <w:r w:rsidR="003758AE" w:rsidRPr="005E2FA0">
        <w:t xml:space="preserve"> </w:t>
      </w:r>
      <w:r w:rsidR="003758AE">
        <w:t>фазы с участием детей с БА для подтверждения эквивалентной эффективности и безопасности у пациентов этой возрастной категории.</w:t>
      </w:r>
    </w:p>
    <w:p w14:paraId="6CFA7B41" w14:textId="77777777" w:rsidR="001F0AFC" w:rsidRPr="003758AE" w:rsidRDefault="001F0AFC" w:rsidP="00001A3D">
      <w:pPr>
        <w:ind w:firstLine="709"/>
        <w:jc w:val="both"/>
      </w:pPr>
    </w:p>
    <w:p w14:paraId="3FC9B6A7" w14:textId="0867F12B" w:rsidR="003D3389" w:rsidRPr="00CC5381" w:rsidRDefault="003D3389" w:rsidP="00001A3D">
      <w:pPr>
        <w:pStyle w:val="2"/>
        <w:spacing w:before="0" w:after="0" w:line="240" w:lineRule="auto"/>
        <w:jc w:val="both"/>
        <w:rPr>
          <w:color w:val="000000" w:themeColor="text1"/>
          <w:szCs w:val="24"/>
        </w:rPr>
      </w:pPr>
      <w:bookmarkStart w:id="173" w:name="_Toc185315996"/>
      <w:r w:rsidRPr="00CC5381">
        <w:rPr>
          <w:color w:val="000000" w:themeColor="text1"/>
          <w:szCs w:val="24"/>
        </w:rPr>
        <w:t>5.2. Обсуждение данных клинических исследований</w:t>
      </w:r>
      <w:bookmarkEnd w:id="173"/>
    </w:p>
    <w:bookmarkEnd w:id="172"/>
    <w:p w14:paraId="5624E20C" w14:textId="77777777" w:rsidR="00C726CD" w:rsidRDefault="00C726CD" w:rsidP="00001A3D">
      <w:pPr>
        <w:ind w:firstLine="708"/>
        <w:jc w:val="both"/>
      </w:pPr>
    </w:p>
    <w:p w14:paraId="1BF59118" w14:textId="59541033" w:rsidR="000A7769" w:rsidRDefault="000A7769" w:rsidP="00001A3D">
      <w:pPr>
        <w:ind w:firstLine="708"/>
        <w:jc w:val="both"/>
      </w:pPr>
      <w:r w:rsidRPr="00017BF5">
        <w:rPr>
          <w:bCs/>
          <w:lang w:eastAsia="ru-RU"/>
        </w:rPr>
        <w:t xml:space="preserve">Как отмечено выше, </w:t>
      </w:r>
      <w:r w:rsidRPr="00017BF5">
        <w:rPr>
          <w:lang w:val="en-US"/>
        </w:rPr>
        <w:t>DT</w:t>
      </w:r>
      <w:r w:rsidRPr="00017BF5">
        <w:t>-</w:t>
      </w:r>
      <w:r w:rsidRPr="00017BF5">
        <w:rPr>
          <w:lang w:val="en-US"/>
        </w:rPr>
        <w:t>BUFO</w:t>
      </w:r>
      <w:r w:rsidRPr="00DE45FA">
        <w:rPr>
          <w:bCs/>
          <w:lang w:eastAsia="ru-RU"/>
        </w:rPr>
        <w:t xml:space="preserve">, </w:t>
      </w:r>
      <w:r w:rsidRPr="00DE45FA">
        <w:t>капсулы с порошком для ингаляций</w:t>
      </w:r>
      <w:r w:rsidRPr="00DE45FA">
        <w:rPr>
          <w:bCs/>
          <w:lang w:eastAsia="ru-RU"/>
        </w:rPr>
        <w:t xml:space="preserve">, </w:t>
      </w:r>
      <w:r w:rsidRPr="00DE45FA">
        <w:t>80/4,5 мкг, 160/4,5 мкг, 320/9 мкг</w:t>
      </w:r>
      <w:r w:rsidRPr="00DE45FA">
        <w:rPr>
          <w:bCs/>
          <w:lang w:eastAsia="ru-RU"/>
        </w:rPr>
        <w:t xml:space="preserve"> - воспроизведенный препарат </w:t>
      </w:r>
      <w:r w:rsidRPr="00DE45FA">
        <w:t>будесонида+формотерола</w:t>
      </w:r>
      <w:r w:rsidRPr="00DE45FA">
        <w:rPr>
          <w:bCs/>
          <w:lang w:eastAsia="ru-RU"/>
        </w:rPr>
        <w:t xml:space="preserve">, разработанный дочерним подразделением ГК «Р-Фарм», Россия – ООО «Технология лекарств», по заказу АО «Р-Фарм». </w:t>
      </w:r>
      <w:r w:rsidRPr="00DE45FA">
        <w:rPr>
          <w:color w:val="000000"/>
        </w:rPr>
        <w:t xml:space="preserve">Он полностью соответствует по </w:t>
      </w:r>
      <w:r w:rsidRPr="00DE45FA">
        <w:rPr>
          <w:lang w:eastAsia="ru-RU"/>
        </w:rPr>
        <w:t>качественному и количественному составу действующего вещества</w:t>
      </w:r>
      <w:r w:rsidRPr="00DE45FA">
        <w:rPr>
          <w:color w:val="000000"/>
        </w:rPr>
        <w:t xml:space="preserve"> </w:t>
      </w:r>
      <w:r w:rsidRPr="00DE45FA">
        <w:rPr>
          <w:lang w:eastAsia="ru-RU"/>
        </w:rPr>
        <w:t>и пл</w:t>
      </w:r>
      <w:r>
        <w:rPr>
          <w:lang w:eastAsia="ru-RU"/>
        </w:rPr>
        <w:t>анируемыми к выпуску дозировкам, а также сопоставим по лекарственной форме</w:t>
      </w:r>
      <w:r w:rsidRPr="00DE45FA">
        <w:rPr>
          <w:lang w:eastAsia="ru-RU"/>
        </w:rPr>
        <w:t xml:space="preserve"> </w:t>
      </w:r>
      <w:r w:rsidRPr="00DE45FA">
        <w:rPr>
          <w:color w:val="000000"/>
        </w:rPr>
        <w:t xml:space="preserve">референтному препарату </w:t>
      </w:r>
      <w:r w:rsidRPr="00DE45FA">
        <w:t>Симбикорт</w:t>
      </w:r>
      <w:r w:rsidRPr="00DE45FA">
        <w:rPr>
          <w:vertAlign w:val="superscript"/>
        </w:rPr>
        <w:t>®</w:t>
      </w:r>
      <w:r w:rsidRPr="00DE45FA">
        <w:t xml:space="preserve"> Турбухалер</w:t>
      </w:r>
      <w:r w:rsidRPr="00DE45FA">
        <w:rPr>
          <w:vertAlign w:val="superscript"/>
        </w:rPr>
        <w:t>®</w:t>
      </w:r>
      <w:r w:rsidRPr="00DE45FA">
        <w:t xml:space="preserve"> </w:t>
      </w:r>
      <w:r w:rsidRPr="00DE45FA">
        <w:rPr>
          <w:color w:val="000000"/>
        </w:rPr>
        <w:t>(</w:t>
      </w:r>
      <w:r w:rsidRPr="00DE45FA">
        <w:t>АстраЗенека АБ, Швеция</w:t>
      </w:r>
      <w:r w:rsidRPr="00DE45FA">
        <w:rPr>
          <w:color w:val="000000"/>
        </w:rPr>
        <w:t>)</w:t>
      </w:r>
      <w:r w:rsidRPr="00DE45FA">
        <w:rPr>
          <w:lang w:eastAsia="ru-RU"/>
        </w:rPr>
        <w:t>.</w:t>
      </w:r>
      <w:r w:rsidR="00B66CB8">
        <w:t xml:space="preserve"> </w:t>
      </w:r>
      <w:r w:rsidRPr="0036636A">
        <w:t>В связи с этим ниже приводятся данные клинических исследований оригинального препарата</w:t>
      </w:r>
      <w:r>
        <w:t xml:space="preserve"> будесонида + формотерола.</w:t>
      </w:r>
    </w:p>
    <w:p w14:paraId="47C4FF06" w14:textId="180BE8FB" w:rsidR="00C726CD" w:rsidRPr="004A76B6" w:rsidRDefault="00C726CD" w:rsidP="00001A3D">
      <w:pPr>
        <w:ind w:firstLine="708"/>
        <w:jc w:val="both"/>
      </w:pPr>
      <w:r w:rsidRPr="004A76B6">
        <w:lastRenderedPageBreak/>
        <w:t>Клинические исследования оригинального препарата фиксированной комбинации будесонида + формотерола включали исследования фармакокинетики у здоровых добровольцев и пациентов, оценку фармакодинамики в исследовани</w:t>
      </w:r>
      <w:r>
        <w:t>ях</w:t>
      </w:r>
      <w:r w:rsidRPr="004A76B6">
        <w:t xml:space="preserve"> зависимости доза-ответ у здоровых добровольцев и пациентов с астмой, а также многочисленные исследования эффективности и безопасности в терапии бронхиальной астмы и ХОБЛ. Во всех исследованиях продемонстрирована эффективность будесонида + формотерола в поддерживающей терапии БА и ХОБЛ</w:t>
      </w:r>
      <w:r>
        <w:t xml:space="preserve">, а также </w:t>
      </w:r>
      <w:r w:rsidRPr="004A76B6">
        <w:t xml:space="preserve">преимущество в пользу комбинированного лечения по сравнению с применением монокомпонентов и плацебо. </w:t>
      </w:r>
      <w:r w:rsidR="00BF1EC3">
        <w:t>Кроме того, в</w:t>
      </w:r>
      <w:r w:rsidR="00093D07">
        <w:t xml:space="preserve"> ряде</w:t>
      </w:r>
      <w:r>
        <w:t xml:space="preserve"> клинических исследований</w:t>
      </w:r>
      <w:r w:rsidR="00BF1EC3">
        <w:t xml:space="preserve"> </w:t>
      </w:r>
      <w:r w:rsidR="00093D07">
        <w:t>п</w:t>
      </w:r>
      <w:r>
        <w:t xml:space="preserve">одтверждена эффективность применения комбинации </w:t>
      </w:r>
      <w:r w:rsidRPr="004A76B6">
        <w:t>будесонида + формотерола</w:t>
      </w:r>
      <w:r w:rsidR="00BF1EC3">
        <w:t xml:space="preserve"> в качестве</w:t>
      </w:r>
      <w:r>
        <w:t xml:space="preserve"> средства для купирования симптомов бронхиальной астмы (режим «по требованию») и одновременного применения для поддерживающей терапии астмы и купирования симптомов (режим «единого ингалятора»).</w:t>
      </w:r>
    </w:p>
    <w:p w14:paraId="17D05608" w14:textId="502BADFC" w:rsidR="009368DD" w:rsidRDefault="002C6061" w:rsidP="00001A3D">
      <w:pPr>
        <w:ind w:firstLine="708"/>
        <w:jc w:val="both"/>
      </w:pPr>
      <w:r>
        <w:t>Б</w:t>
      </w:r>
      <w:r w:rsidR="009368DD">
        <w:t>удесонид быстро абсорбируется и достигает максимальной концентрации в плазме через 30 минут после проведения ингаляции. Средняя доза будесонида, попавшего в легкие после ингаляции через устройство Турбухалер</w:t>
      </w:r>
      <w:r w:rsidR="009368DD" w:rsidRPr="0041219B">
        <w:rPr>
          <w:vertAlign w:val="superscript"/>
        </w:rPr>
        <w:t>®</w:t>
      </w:r>
      <w:r w:rsidR="009368DD">
        <w:t>, составляет 32-44% от доставленной дозы. Системная биодоступность составляет примерно 49% от доставленной дозы.</w:t>
      </w:r>
      <w:r w:rsidR="0019115D">
        <w:t xml:space="preserve"> Ф</w:t>
      </w:r>
      <w:r w:rsidR="009368DD">
        <w:t>ормотерол быстро абсорбируется и достигает максимальной концентрации в плазме крови через 10 минут после проведения ингаляции. Средняя доза формотерола, попавшего в легкие после ингаляции через Турбухалер</w:t>
      </w:r>
      <w:r w:rsidR="009368DD">
        <w:rPr>
          <w:vertAlign w:val="superscript"/>
        </w:rPr>
        <w:t>®</w:t>
      </w:r>
      <w:r w:rsidR="009368DD">
        <w:t xml:space="preserve">, составляет 28-49% от доставленной дозы. Системная биодоступность составляет около 61% от доставленной дозы. </w:t>
      </w:r>
      <w:r w:rsidR="0019115D">
        <w:t>П</w:t>
      </w:r>
      <w:r w:rsidR="009368DD">
        <w:t>ериод полувыведения</w:t>
      </w:r>
      <w:r w:rsidR="0019115D">
        <w:t xml:space="preserve"> буде</w:t>
      </w:r>
      <w:r w:rsidR="00BF1EC3">
        <w:t>с</w:t>
      </w:r>
      <w:r w:rsidR="0019115D">
        <w:t xml:space="preserve">онида </w:t>
      </w:r>
      <w:r w:rsidR="009368DD">
        <w:t xml:space="preserve">составляет </w:t>
      </w:r>
      <w:r w:rsidR="0019115D">
        <w:t xml:space="preserve">около 2 часов, формотерола – </w:t>
      </w:r>
      <w:r w:rsidR="009368DD">
        <w:t>в среднем 17 часов.</w:t>
      </w:r>
      <w:r w:rsidR="0019115D">
        <w:t xml:space="preserve"> Оригинальный препарат фиксированной комбинации будесонида и формотерола был биоэквивалентен монопрепаратам в отношении системного воздействия каждого из компонентов в течение 12 часов (AUC</w:t>
      </w:r>
      <w:r w:rsidR="0019115D" w:rsidRPr="005D2CB7">
        <w:rPr>
          <w:vertAlign w:val="subscript"/>
        </w:rPr>
        <w:t>0-12</w:t>
      </w:r>
      <w:r w:rsidR="0019115D">
        <w:t>), но не по C</w:t>
      </w:r>
      <w:r w:rsidR="0019115D" w:rsidRPr="00214312">
        <w:rPr>
          <w:vertAlign w:val="subscript"/>
        </w:rPr>
        <w:t>max</w:t>
      </w:r>
      <w:r w:rsidR="0019115D">
        <w:t xml:space="preserve">. Более высокая экспозиция будесонида при применении комбинированного препарата приводила к несколько более выраженному снижению уровня кортизола в плазме, что не оказывало влияния на клиническую безопасность. Для формотерола при введении в составе комбинированного препарата максимальная концентрация в плазме крови совпадала с таковой для монопрепарата. </w:t>
      </w:r>
    </w:p>
    <w:p w14:paraId="7F0FA238" w14:textId="13B4E684" w:rsidR="009368DD" w:rsidRDefault="0019115D" w:rsidP="00001A3D">
      <w:pPr>
        <w:ind w:firstLine="708"/>
        <w:jc w:val="both"/>
      </w:pPr>
      <w:r>
        <w:t>В исследовании переносимости</w:t>
      </w:r>
      <w:r w:rsidR="009368DD">
        <w:t xml:space="preserve"> и системн</w:t>
      </w:r>
      <w:r>
        <w:t>ой</w:t>
      </w:r>
      <w:r w:rsidR="009368DD">
        <w:t xml:space="preserve"> фармакодинамик</w:t>
      </w:r>
      <w:r>
        <w:t>и</w:t>
      </w:r>
      <w:r w:rsidR="009368DD">
        <w:t xml:space="preserve"> комбинированного пр</w:t>
      </w:r>
      <w:r>
        <w:t xml:space="preserve">именения </w:t>
      </w:r>
      <w:r w:rsidR="009368DD">
        <w:t>будесонида и формотерола в дозах, превышающих максимальную рекомендуемую дозу, у пациентов с астмой</w:t>
      </w:r>
      <w:r>
        <w:t xml:space="preserve"> н</w:t>
      </w:r>
      <w:r w:rsidR="009368DD">
        <w:t>е выявлено отличий между утренним уровнем кортизола</w:t>
      </w:r>
      <w:r w:rsidR="0030503D">
        <w:t xml:space="preserve">, концентрацией калия и лактата в плазме крови, а также артериального давления и ширине интервала QT/QTc </w:t>
      </w:r>
      <w:r w:rsidR="009368DD">
        <w:t xml:space="preserve">при применении фиксированной комбинации и при совместном введении монокомпонентов. При сравнении AUC кортизола в течение 24 часов </w:t>
      </w:r>
      <w:r>
        <w:t>с</w:t>
      </w:r>
      <w:r w:rsidR="009368DD">
        <w:t>уточный уровень кортизола был на 9% ниже при применении фиксированной комбинации</w:t>
      </w:r>
      <w:r>
        <w:t xml:space="preserve">. </w:t>
      </w:r>
    </w:p>
    <w:p w14:paraId="5D617E39" w14:textId="72BB1720" w:rsidR="00C726CD" w:rsidRDefault="0030503D" w:rsidP="00001A3D">
      <w:pPr>
        <w:ind w:firstLine="708"/>
        <w:jc w:val="both"/>
        <w:rPr>
          <w:iCs/>
          <w:lang w:eastAsia="en-US"/>
        </w:rPr>
      </w:pPr>
      <w:r>
        <w:t>Оба компонента комбинации обладают дозозависимой эффективностью по показателю ОФВ1</w:t>
      </w:r>
      <w:r w:rsidR="00BF1EC3">
        <w:t xml:space="preserve"> у пациентов с астмой</w:t>
      </w:r>
      <w:r>
        <w:t xml:space="preserve">: будесонид </w:t>
      </w:r>
      <w:r>
        <w:rPr>
          <w:iCs/>
          <w:lang w:eastAsia="en-US"/>
        </w:rPr>
        <w:t>в диапазоне доз от 100 до 800 мкг при введении 2 раза в день</w:t>
      </w:r>
      <w:r>
        <w:t xml:space="preserve">, </w:t>
      </w:r>
      <w:r w:rsidR="009368DD">
        <w:t>формотерол</w:t>
      </w:r>
      <w:r>
        <w:t xml:space="preserve"> – </w:t>
      </w:r>
      <w:r w:rsidR="009368DD">
        <w:t>в диапазоне</w:t>
      </w:r>
      <w:r w:rsidR="009368DD" w:rsidRPr="0045610E">
        <w:t xml:space="preserve"> от 3 до 48 мкг.</w:t>
      </w:r>
      <w:r w:rsidR="00021FD1">
        <w:t xml:space="preserve"> </w:t>
      </w:r>
      <w:r w:rsidR="00BF1EC3">
        <w:t>У</w:t>
      </w:r>
      <w:r>
        <w:rPr>
          <w:iCs/>
          <w:lang w:eastAsia="en-US"/>
        </w:rPr>
        <w:t xml:space="preserve"> пациентов </w:t>
      </w:r>
      <w:r w:rsidR="00021FD1" w:rsidRPr="00664486">
        <w:rPr>
          <w:iCs/>
          <w:lang w:eastAsia="en-US"/>
        </w:rPr>
        <w:t xml:space="preserve">с </w:t>
      </w:r>
      <w:r w:rsidR="00021FD1">
        <w:rPr>
          <w:iCs/>
          <w:lang w:eastAsia="en-US"/>
        </w:rPr>
        <w:t xml:space="preserve">астмой </w:t>
      </w:r>
      <w:r w:rsidR="00021FD1" w:rsidRPr="00664486">
        <w:rPr>
          <w:iCs/>
          <w:lang w:eastAsia="en-US"/>
        </w:rPr>
        <w:t>легкой и умеренной степен</w:t>
      </w:r>
      <w:r w:rsidR="00021FD1">
        <w:rPr>
          <w:iCs/>
          <w:lang w:eastAsia="en-US"/>
        </w:rPr>
        <w:t>и</w:t>
      </w:r>
      <w:r w:rsidR="00021FD1" w:rsidRPr="00664486">
        <w:rPr>
          <w:iCs/>
          <w:lang w:eastAsia="en-US"/>
        </w:rPr>
        <w:t xml:space="preserve"> тяжести</w:t>
      </w:r>
      <w:r>
        <w:rPr>
          <w:iCs/>
          <w:lang w:eastAsia="en-US"/>
        </w:rPr>
        <w:t xml:space="preserve"> </w:t>
      </w:r>
      <w:r w:rsidR="00021FD1" w:rsidRPr="00664486">
        <w:rPr>
          <w:iCs/>
          <w:lang w:eastAsia="en-US"/>
        </w:rPr>
        <w:t xml:space="preserve">80% </w:t>
      </w:r>
      <w:r>
        <w:rPr>
          <w:iCs/>
          <w:lang w:eastAsia="en-US"/>
        </w:rPr>
        <w:t xml:space="preserve">пользы (от максимальной суточной дозы </w:t>
      </w:r>
      <w:r w:rsidRPr="00664486">
        <w:rPr>
          <w:iCs/>
          <w:lang w:eastAsia="en-US"/>
        </w:rPr>
        <w:t>1600 м</w:t>
      </w:r>
      <w:r>
        <w:rPr>
          <w:iCs/>
          <w:lang w:eastAsia="en-US"/>
        </w:rPr>
        <w:t>к</w:t>
      </w:r>
      <w:r w:rsidRPr="00664486">
        <w:rPr>
          <w:iCs/>
          <w:lang w:eastAsia="en-US"/>
        </w:rPr>
        <w:t>г</w:t>
      </w:r>
      <w:r>
        <w:rPr>
          <w:iCs/>
          <w:lang w:eastAsia="en-US"/>
        </w:rPr>
        <w:t xml:space="preserve">/сут) будесонида </w:t>
      </w:r>
      <w:r w:rsidR="00021FD1" w:rsidRPr="00664486">
        <w:rPr>
          <w:iCs/>
          <w:lang w:eastAsia="en-US"/>
        </w:rPr>
        <w:t>достиг</w:t>
      </w:r>
      <w:r w:rsidR="00A508B7">
        <w:rPr>
          <w:iCs/>
          <w:lang w:eastAsia="en-US"/>
        </w:rPr>
        <w:t xml:space="preserve">ается </w:t>
      </w:r>
      <w:r w:rsidR="00021FD1" w:rsidRPr="00664486">
        <w:rPr>
          <w:iCs/>
          <w:lang w:eastAsia="en-US"/>
        </w:rPr>
        <w:t>при</w:t>
      </w:r>
      <w:r w:rsidR="00021FD1">
        <w:rPr>
          <w:iCs/>
          <w:lang w:eastAsia="en-US"/>
        </w:rPr>
        <w:t xml:space="preserve"> применении</w:t>
      </w:r>
      <w:r w:rsidR="00021FD1" w:rsidRPr="00664486">
        <w:rPr>
          <w:iCs/>
          <w:lang w:eastAsia="en-US"/>
        </w:rPr>
        <w:t xml:space="preserve"> доз</w:t>
      </w:r>
      <w:r w:rsidR="00021FD1">
        <w:rPr>
          <w:iCs/>
          <w:lang w:eastAsia="en-US"/>
        </w:rPr>
        <w:t xml:space="preserve"> около</w:t>
      </w:r>
      <w:r w:rsidR="00021FD1" w:rsidRPr="00664486">
        <w:rPr>
          <w:iCs/>
          <w:lang w:eastAsia="en-US"/>
        </w:rPr>
        <w:t xml:space="preserve"> 200–400 м</w:t>
      </w:r>
      <w:r w:rsidR="00021FD1">
        <w:rPr>
          <w:iCs/>
          <w:lang w:eastAsia="en-US"/>
        </w:rPr>
        <w:t>к</w:t>
      </w:r>
      <w:r w:rsidR="00021FD1" w:rsidRPr="00664486">
        <w:rPr>
          <w:iCs/>
          <w:lang w:eastAsia="en-US"/>
        </w:rPr>
        <w:t>г</w:t>
      </w:r>
      <w:r w:rsidR="00021FD1">
        <w:rPr>
          <w:iCs/>
          <w:lang w:eastAsia="en-US"/>
        </w:rPr>
        <w:t xml:space="preserve">/сут и 90% пользы – при введении доз </w:t>
      </w:r>
      <w:r w:rsidR="00021FD1" w:rsidRPr="00664486">
        <w:rPr>
          <w:iCs/>
          <w:lang w:eastAsia="en-US"/>
        </w:rPr>
        <w:t>300–600 м</w:t>
      </w:r>
      <w:r w:rsidR="00021FD1">
        <w:rPr>
          <w:iCs/>
          <w:lang w:eastAsia="en-US"/>
        </w:rPr>
        <w:t>к</w:t>
      </w:r>
      <w:r w:rsidR="00021FD1" w:rsidRPr="00664486">
        <w:rPr>
          <w:iCs/>
          <w:lang w:eastAsia="en-US"/>
        </w:rPr>
        <w:t>г</w:t>
      </w:r>
      <w:r w:rsidR="00021FD1">
        <w:rPr>
          <w:iCs/>
          <w:lang w:eastAsia="en-US"/>
        </w:rPr>
        <w:t>/сут.</w:t>
      </w:r>
    </w:p>
    <w:p w14:paraId="48557CD5" w14:textId="5114747C" w:rsidR="00CA5EC6" w:rsidRPr="00C16190" w:rsidRDefault="00CA5EC6" w:rsidP="00001A3D">
      <w:pPr>
        <w:ind w:firstLine="708"/>
        <w:jc w:val="both"/>
      </w:pPr>
      <w:r>
        <w:t xml:space="preserve">Исследования применения будесонида + формотерола </w:t>
      </w:r>
      <w:r w:rsidRPr="00FD3FAA">
        <w:t xml:space="preserve">200/6 мкг </w:t>
      </w:r>
      <w:r>
        <w:t xml:space="preserve">в режиме </w:t>
      </w:r>
      <w:r w:rsidRPr="00FD3FAA">
        <w:t>«по требованию»</w:t>
      </w:r>
      <w:r>
        <w:t xml:space="preserve"> </w:t>
      </w:r>
      <w:r w:rsidR="00C16190">
        <w:t xml:space="preserve">продемонстрировали </w:t>
      </w:r>
      <w:r>
        <w:t>клинически значимое снижение годовой частоты тяжелых обострений астмы по сравнению с тербуталином в режиме «по требованию»</w:t>
      </w:r>
      <w:r w:rsidR="00C16190">
        <w:t xml:space="preserve"> на 64% и отсутствие значимых различий по сравнению с </w:t>
      </w:r>
      <w:r>
        <w:t>поддерживающей терапи</w:t>
      </w:r>
      <w:r w:rsidR="00C16190">
        <w:t>ей</w:t>
      </w:r>
      <w:r>
        <w:t xml:space="preserve"> будесонидом </w:t>
      </w:r>
      <w:r w:rsidR="00262E13">
        <w:t xml:space="preserve">в эквивалентной дозе </w:t>
      </w:r>
      <w:r>
        <w:t>(отношение долей</w:t>
      </w:r>
      <w:r>
        <w:rPr>
          <w:lang w:val="en-US"/>
        </w:rPr>
        <w:t> </w:t>
      </w:r>
      <w:r>
        <w:t xml:space="preserve">0,83 </w:t>
      </w:r>
      <w:r w:rsidRPr="000C572B">
        <w:t>[</w:t>
      </w:r>
      <w:r>
        <w:t>95% ДИ: 0,59; 1,16</w:t>
      </w:r>
      <w:r w:rsidRPr="000C572B">
        <w:t>]</w:t>
      </w:r>
      <w:r>
        <w:t>).</w:t>
      </w:r>
      <w:r w:rsidR="00C16190">
        <w:t xml:space="preserve"> Р</w:t>
      </w:r>
      <w:r>
        <w:t xml:space="preserve">иск возникновения тяжелого обострения в течение первого года терапии </w:t>
      </w:r>
      <w:r w:rsidR="00C16190">
        <w:t xml:space="preserve">при применении </w:t>
      </w:r>
      <w:r w:rsidR="00C16190">
        <w:lastRenderedPageBreak/>
        <w:t xml:space="preserve">будесонида + формотерола </w:t>
      </w:r>
      <w:r w:rsidR="00C16190" w:rsidRPr="00FD3FAA">
        <w:t xml:space="preserve">200/6 мкг </w:t>
      </w:r>
      <w:r w:rsidR="00C16190">
        <w:t xml:space="preserve">в режиме </w:t>
      </w:r>
      <w:r w:rsidR="00C16190" w:rsidRPr="00FD3FAA">
        <w:t>«по требованию»</w:t>
      </w:r>
      <w:r w:rsidR="00C16190">
        <w:t xml:space="preserve"> был </w:t>
      </w:r>
      <w:r>
        <w:t xml:space="preserve">на 56% </w:t>
      </w:r>
      <w:r w:rsidR="00BF1EC3">
        <w:t xml:space="preserve">ниже </w:t>
      </w:r>
      <w:r>
        <w:t xml:space="preserve">по сравнению с тербуталином. </w:t>
      </w:r>
    </w:p>
    <w:p w14:paraId="166FF500" w14:textId="77777777" w:rsidR="00262E13" w:rsidRDefault="00331840" w:rsidP="00001A3D">
      <w:pPr>
        <w:ind w:firstLine="708"/>
        <w:jc w:val="both"/>
      </w:pPr>
      <w:r>
        <w:t xml:space="preserve">Применение </w:t>
      </w:r>
      <w:r w:rsidRPr="00495E3A">
        <w:t>будесонида</w:t>
      </w:r>
      <w:r>
        <w:t> </w:t>
      </w:r>
      <w:r w:rsidRPr="00495E3A">
        <w:t>+</w:t>
      </w:r>
      <w:r>
        <w:t> </w:t>
      </w:r>
      <w:r w:rsidRPr="00495E3A">
        <w:t>формотерола</w:t>
      </w:r>
      <w:r>
        <w:t xml:space="preserve"> в дозе 160/4,5 мкг 2 раза в день в режиме «единого ингалятора» способствовало статистически и клинически значимому снижению частоты тяжелых обострений астмы и увеличению времени до первого события по сравнению с </w:t>
      </w:r>
      <w:r w:rsidRPr="00CB2896">
        <w:t>фиксированными дозами сальметерола</w:t>
      </w:r>
      <w:r>
        <w:t> + </w:t>
      </w:r>
      <w:r w:rsidRPr="00CB2896">
        <w:t>флутика</w:t>
      </w:r>
      <w:r>
        <w:t>зона 25/125 мкг и будесонида + </w:t>
      </w:r>
      <w:r w:rsidRPr="00CB2896">
        <w:t xml:space="preserve">формотерола </w:t>
      </w:r>
      <w:r>
        <w:t xml:space="preserve">320/9 мкг </w:t>
      </w:r>
      <w:r w:rsidRPr="00CB2896">
        <w:t>(p = 0,0034 и р = 0,023 соответственно)</w:t>
      </w:r>
      <w:r>
        <w:t xml:space="preserve">, а также </w:t>
      </w:r>
      <w:r w:rsidRPr="00D90E93">
        <w:t xml:space="preserve">по сравнению </w:t>
      </w:r>
      <w:r>
        <w:t xml:space="preserve">с поддерживающей терапией </w:t>
      </w:r>
      <w:r w:rsidRPr="00D90E93">
        <w:t xml:space="preserve">будесонидом + формотеролом </w:t>
      </w:r>
      <w:r>
        <w:t>160/4,5 мкг в сочетании с формотеролом 4,5 мкг (p = 0,0048) или тербуталином 0,4 мкг (</w:t>
      </w:r>
      <w:r>
        <w:rPr>
          <w:lang w:val="en-US"/>
        </w:rPr>
        <w:t>p </w:t>
      </w:r>
      <w:r w:rsidRPr="00150A4A">
        <w:t>&lt;</w:t>
      </w:r>
      <w:r>
        <w:rPr>
          <w:lang w:val="en-US"/>
        </w:rPr>
        <w:t> </w:t>
      </w:r>
      <w:r w:rsidRPr="00150A4A">
        <w:t>0,0001</w:t>
      </w:r>
      <w:r>
        <w:t>) «по требованию»</w:t>
      </w:r>
      <w:r w:rsidRPr="00CB2896">
        <w:t>.</w:t>
      </w:r>
      <w:r>
        <w:t xml:space="preserve"> </w:t>
      </w:r>
    </w:p>
    <w:p w14:paraId="0C923CB0" w14:textId="50B26683" w:rsidR="00262E13" w:rsidRDefault="00BF1EC3" w:rsidP="00001A3D">
      <w:pPr>
        <w:ind w:firstLine="708"/>
        <w:jc w:val="both"/>
      </w:pPr>
      <w:r>
        <w:t>У</w:t>
      </w:r>
      <w:r w:rsidR="00262E13">
        <w:t xml:space="preserve"> взрослых и подростков с легкой и умеренной степени тяжести астмой терапия низкими дозами будесонида + формотерола (80/4,5 мкг 2 ингаляции 1 раз в день) </w:t>
      </w:r>
      <w:r w:rsidR="004866CF">
        <w:t xml:space="preserve">в режиме «единого ингалятора» </w:t>
      </w:r>
      <w:r w:rsidR="00262E13">
        <w:t>способствовала более выраженной динамике утренней ПСВ</w:t>
      </w:r>
      <w:r w:rsidR="00F94D20">
        <w:t xml:space="preserve"> через 6 месяцев лечения</w:t>
      </w:r>
      <w:r w:rsidR="00262E13">
        <w:t xml:space="preserve">, чем </w:t>
      </w:r>
      <w:r w:rsidR="00F94D20">
        <w:t xml:space="preserve">поддерживающие дозы </w:t>
      </w:r>
      <w:r w:rsidR="00262E13">
        <w:t>будесонид</w:t>
      </w:r>
      <w:r w:rsidR="00F94D20">
        <w:t>а</w:t>
      </w:r>
      <w:r w:rsidR="00262E13">
        <w:t xml:space="preserve"> и тербуталин (</w:t>
      </w:r>
      <w:r w:rsidR="00F94D20">
        <w:t>различия между группами 25 л/мин</w:t>
      </w:r>
      <w:r w:rsidR="00262E13">
        <w:t>;</w:t>
      </w:r>
      <w:r w:rsidR="00262E13" w:rsidRPr="004616F3">
        <w:t xml:space="preserve"> </w:t>
      </w:r>
      <w:r w:rsidR="00262E13">
        <w:t>р &lt; 0,001). Риск тяжелого обострения астмы был на 54% ниже в группе будесонид</w:t>
      </w:r>
      <w:r w:rsidR="004866CF">
        <w:t>а</w:t>
      </w:r>
      <w:r w:rsidR="00262E13">
        <w:t> + формотерол</w:t>
      </w:r>
      <w:r w:rsidR="004866CF">
        <w:t>а</w:t>
      </w:r>
      <w:r w:rsidR="00262E13">
        <w:t xml:space="preserve">, чем в группе сравнения (р = 0,0011). </w:t>
      </w:r>
    </w:p>
    <w:p w14:paraId="1F6BB696" w14:textId="637620F6" w:rsidR="00331840" w:rsidRDefault="00E64A97" w:rsidP="00001A3D">
      <w:pPr>
        <w:ind w:firstLine="708"/>
        <w:jc w:val="both"/>
      </w:pPr>
      <w:r>
        <w:t xml:space="preserve">При применении комбинации в режиме «единого ингалятора» </w:t>
      </w:r>
      <w:r w:rsidR="00262E13">
        <w:t xml:space="preserve">частота обострений </w:t>
      </w:r>
      <w:r w:rsidR="00F94D20">
        <w:t>астмы</w:t>
      </w:r>
      <w:r>
        <w:t>, по объединенным данным,</w:t>
      </w:r>
      <w:r w:rsidR="00F94D20">
        <w:t xml:space="preserve"> </w:t>
      </w:r>
      <w:r w:rsidR="00262E13">
        <w:t>снизилась на 45-54% по сравнению с другими режимами</w:t>
      </w:r>
      <w:r w:rsidR="00F94D20">
        <w:t xml:space="preserve"> (будесонид + формотерол в сочетании с тербуталином, будесонид + тербут</w:t>
      </w:r>
      <w:r w:rsidR="007D7D6B">
        <w:t>алин</w:t>
      </w:r>
      <w:r w:rsidR="00F94D20">
        <w:t>)</w:t>
      </w:r>
      <w:r w:rsidR="00262E13">
        <w:t xml:space="preserve">. Уменьшение выраженности симптомов и применения терапии «по требованию», улучшение функции легких были более значительны, по сравнению со всеми другими группами. Не наблюдалось отличий между группами по выраженности симптомов, применению терапии для их купирования, снижению утреннего и вечернего ПСВ в периоды тяжелых обострений, что указывает на то, что тяжесть обострений у пациентов, получавших </w:t>
      </w:r>
      <w:r w:rsidR="00262E13" w:rsidRPr="00495E3A">
        <w:t>будесонид</w:t>
      </w:r>
      <w:r w:rsidR="00262E13">
        <w:t> </w:t>
      </w:r>
      <w:r w:rsidR="00262E13" w:rsidRPr="00495E3A">
        <w:t>+</w:t>
      </w:r>
      <w:r w:rsidR="00262E13">
        <w:t> </w:t>
      </w:r>
      <w:r w:rsidR="00262E13" w:rsidRPr="00495E3A">
        <w:t>формотерол</w:t>
      </w:r>
      <w:r w:rsidR="00262E13">
        <w:t xml:space="preserve"> в режиме «единого ингалятора»</w:t>
      </w:r>
      <w:r w:rsidR="00262E13" w:rsidRPr="00F7460A">
        <w:t xml:space="preserve"> </w:t>
      </w:r>
      <w:r w:rsidR="00262E13">
        <w:t>была сопоставима с таковой в других группах лечения.</w:t>
      </w:r>
      <w:r w:rsidR="00F94D20">
        <w:t xml:space="preserve"> П</w:t>
      </w:r>
      <w:r w:rsidR="00262E13">
        <w:t xml:space="preserve">ациенты, получавшие </w:t>
      </w:r>
      <w:r w:rsidR="00262E13" w:rsidRPr="00A779DF">
        <w:t>будесонид + формотерол в режиме «</w:t>
      </w:r>
      <w:r w:rsidR="00262E13">
        <w:t>единого ингалятора</w:t>
      </w:r>
      <w:r w:rsidR="00262E13" w:rsidRPr="00A779DF">
        <w:t>»</w:t>
      </w:r>
      <w:r w:rsidR="00262E13">
        <w:t>,</w:t>
      </w:r>
      <w:r w:rsidR="00262E13" w:rsidRPr="00A779DF">
        <w:t xml:space="preserve"> </w:t>
      </w:r>
      <w:r w:rsidR="00262E13">
        <w:t xml:space="preserve">не использовали ингаляции для купирования симптомов </w:t>
      </w:r>
      <w:r w:rsidR="00262E13" w:rsidRPr="00A779DF">
        <w:t xml:space="preserve">в среднем </w:t>
      </w:r>
      <w:r w:rsidR="00262E13">
        <w:t>57% дней лечения</w:t>
      </w:r>
      <w:r w:rsidR="00F94D20">
        <w:t xml:space="preserve">. </w:t>
      </w:r>
      <w:r w:rsidR="00262E13">
        <w:t xml:space="preserve">Не наблюдалось признаков развития толерантности к лечению. </w:t>
      </w:r>
    </w:p>
    <w:p w14:paraId="190BB701" w14:textId="77777777" w:rsidR="00E64A97" w:rsidRDefault="00021FD1" w:rsidP="00001A3D">
      <w:pPr>
        <w:tabs>
          <w:tab w:val="left" w:pos="4111"/>
        </w:tabs>
        <w:ind w:firstLine="708"/>
        <w:jc w:val="both"/>
        <w:rPr>
          <w:rFonts w:eastAsia="Times New Roman"/>
          <w:kern w:val="2"/>
          <w:lang w:eastAsia="en-US"/>
        </w:rPr>
      </w:pPr>
      <w:r w:rsidRPr="007D7D6B">
        <w:rPr>
          <w:rFonts w:eastAsia="Times New Roman"/>
          <w:kern w:val="2"/>
          <w:lang w:eastAsia="en-US"/>
        </w:rPr>
        <w:t xml:space="preserve">Клинические исследования у взрослых и подростков с астмой показали, что </w:t>
      </w:r>
      <w:r w:rsidR="007D7D6B" w:rsidRPr="007D7D6B">
        <w:rPr>
          <w:rFonts w:eastAsia="Times New Roman"/>
          <w:kern w:val="2"/>
          <w:lang w:eastAsia="en-US"/>
        </w:rPr>
        <w:t>поддерживающая терапия</w:t>
      </w:r>
      <w:r w:rsidRPr="007D7D6B">
        <w:rPr>
          <w:rFonts w:eastAsia="Times New Roman"/>
          <w:kern w:val="2"/>
          <w:lang w:eastAsia="en-US"/>
        </w:rPr>
        <w:t xml:space="preserve"> будесонид</w:t>
      </w:r>
      <w:r w:rsidR="007D7D6B" w:rsidRPr="007D7D6B">
        <w:rPr>
          <w:rFonts w:eastAsia="Times New Roman"/>
          <w:kern w:val="2"/>
          <w:lang w:eastAsia="en-US"/>
        </w:rPr>
        <w:t>ом</w:t>
      </w:r>
      <w:r w:rsidRPr="007D7D6B">
        <w:rPr>
          <w:rFonts w:eastAsia="Times New Roman"/>
          <w:kern w:val="2"/>
          <w:lang w:eastAsia="en-US"/>
        </w:rPr>
        <w:t> + формотерол</w:t>
      </w:r>
      <w:r w:rsidR="007D7D6B" w:rsidRPr="007D7D6B">
        <w:rPr>
          <w:rFonts w:eastAsia="Times New Roman"/>
          <w:kern w:val="2"/>
          <w:lang w:eastAsia="en-US"/>
        </w:rPr>
        <w:t>ом</w:t>
      </w:r>
      <w:r w:rsidRPr="007D7D6B">
        <w:rPr>
          <w:rFonts w:eastAsia="Times New Roman"/>
          <w:kern w:val="2"/>
          <w:lang w:eastAsia="en-US"/>
        </w:rPr>
        <w:t xml:space="preserve"> </w:t>
      </w:r>
      <w:r w:rsidR="007D7D6B" w:rsidRPr="007D7D6B">
        <w:rPr>
          <w:rFonts w:eastAsia="Times New Roman"/>
          <w:kern w:val="2"/>
          <w:lang w:eastAsia="en-US"/>
        </w:rPr>
        <w:t xml:space="preserve">в диапазоне доз 100/6 – 400/12 мкг </w:t>
      </w:r>
      <w:r w:rsidRPr="007D7D6B">
        <w:rPr>
          <w:rFonts w:eastAsia="Times New Roman"/>
          <w:kern w:val="2"/>
          <w:lang w:eastAsia="en-US"/>
        </w:rPr>
        <w:t>была значительно более эффективна, чем монотерапия будесонидом при сравнении по всем первичным показателям эффективности</w:t>
      </w:r>
      <w:r w:rsidR="00F07A88">
        <w:rPr>
          <w:rFonts w:eastAsia="Times New Roman"/>
          <w:kern w:val="2"/>
          <w:lang w:eastAsia="en-US"/>
        </w:rPr>
        <w:t xml:space="preserve"> (утренняя и вечерняя</w:t>
      </w:r>
      <w:r w:rsidR="007D7D6B" w:rsidRPr="007D7D6B">
        <w:rPr>
          <w:rFonts w:eastAsia="Times New Roman"/>
          <w:kern w:val="2"/>
          <w:lang w:eastAsia="en-US"/>
        </w:rPr>
        <w:t xml:space="preserve"> ПСВ, ОФВ1)</w:t>
      </w:r>
      <w:r w:rsidRPr="007D7D6B">
        <w:rPr>
          <w:rFonts w:eastAsia="Times New Roman"/>
          <w:kern w:val="2"/>
          <w:lang w:eastAsia="en-US"/>
        </w:rPr>
        <w:t>. По сравнению с монотерапией будесонидом при астме легкой степени тяжести комбинированное лечение будесонидом + формотеролом увеличивало время до первого легкого обострения (р =</w:t>
      </w:r>
      <w:r w:rsidRPr="007D7D6B">
        <w:rPr>
          <w:rFonts w:eastAsia="Times New Roman"/>
          <w:kern w:val="2"/>
          <w:lang w:val="en-US" w:eastAsia="en-US"/>
        </w:rPr>
        <w:t> </w:t>
      </w:r>
      <w:r w:rsidRPr="007D7D6B">
        <w:rPr>
          <w:rFonts w:eastAsia="Times New Roman"/>
          <w:kern w:val="2"/>
          <w:lang w:eastAsia="en-US"/>
        </w:rPr>
        <w:t xml:space="preserve">0,02) и снижало относительный риск легких обострений на 26% (р = 0,02). </w:t>
      </w:r>
    </w:p>
    <w:p w14:paraId="6BA3A8CA" w14:textId="2BB00EA6" w:rsidR="00021FD1" w:rsidRPr="007D7D6B" w:rsidRDefault="00E64A97" w:rsidP="00001A3D">
      <w:pPr>
        <w:tabs>
          <w:tab w:val="left" w:pos="4111"/>
        </w:tabs>
        <w:ind w:firstLine="708"/>
        <w:jc w:val="both"/>
        <w:rPr>
          <w:rFonts w:eastAsia="Times New Roman"/>
          <w:kern w:val="2"/>
          <w:lang w:eastAsia="en-US"/>
        </w:rPr>
      </w:pPr>
      <w:r>
        <w:rPr>
          <w:rFonts w:eastAsia="Times New Roman"/>
          <w:kern w:val="2"/>
          <w:lang w:eastAsia="en-US"/>
        </w:rPr>
        <w:t>У</w:t>
      </w:r>
      <w:r w:rsidR="00021FD1" w:rsidRPr="007D7D6B">
        <w:rPr>
          <w:rFonts w:eastAsia="Times New Roman"/>
          <w:kern w:val="2"/>
          <w:lang w:eastAsia="en-US"/>
        </w:rPr>
        <w:t xml:space="preserve"> взрослых и подростков с астмой средней и тяжелой степени тяжести </w:t>
      </w:r>
      <w:r>
        <w:rPr>
          <w:rFonts w:eastAsia="Times New Roman"/>
          <w:kern w:val="2"/>
          <w:lang w:eastAsia="en-US"/>
        </w:rPr>
        <w:t xml:space="preserve">поддерживающая </w:t>
      </w:r>
      <w:r w:rsidR="00021FD1" w:rsidRPr="007D7D6B">
        <w:rPr>
          <w:rFonts w:eastAsia="Times New Roman"/>
          <w:kern w:val="2"/>
          <w:lang w:eastAsia="en-US"/>
        </w:rPr>
        <w:t xml:space="preserve">терапия комбинацией будесонид + формотерол 2 раза в день в суточной дозе 1600/48 мкг была более эффективна, чем монотерапия будесонидом 2 раза в день в той же суточной дозе при оценке динамики утренней ПСВ в течение 12 недель лечения (среднее различие между группами </w:t>
      </w:r>
      <w:r w:rsidR="00F07A88">
        <w:rPr>
          <w:rFonts w:eastAsia="Times New Roman"/>
          <w:kern w:val="2"/>
          <w:lang w:eastAsia="en-US"/>
        </w:rPr>
        <w:t>32,9 л/мин</w:t>
      </w:r>
      <w:r w:rsidR="00021FD1" w:rsidRPr="007D7D6B">
        <w:rPr>
          <w:rFonts w:eastAsia="Times New Roman"/>
          <w:kern w:val="2"/>
          <w:lang w:eastAsia="en-US"/>
        </w:rPr>
        <w:t xml:space="preserve">, р &lt; 0,001). Статистически значимые улучшения наблюдались также по динамике вечерней ПСВ, общей </w:t>
      </w:r>
      <w:r>
        <w:rPr>
          <w:rFonts w:eastAsia="Times New Roman"/>
          <w:kern w:val="2"/>
          <w:lang w:eastAsia="en-US"/>
        </w:rPr>
        <w:t>оценке</w:t>
      </w:r>
      <w:r w:rsidR="00021FD1" w:rsidRPr="007D7D6B">
        <w:rPr>
          <w:rFonts w:eastAsia="Times New Roman"/>
          <w:kern w:val="2"/>
          <w:lang w:eastAsia="en-US"/>
        </w:rPr>
        <w:t xml:space="preserve"> симптомов астмы</w:t>
      </w:r>
      <w:r w:rsidR="00F07A88">
        <w:rPr>
          <w:rFonts w:eastAsia="Times New Roman"/>
          <w:kern w:val="2"/>
          <w:lang w:eastAsia="en-US"/>
        </w:rPr>
        <w:t>, оценке дневных симптомов</w:t>
      </w:r>
      <w:r w:rsidR="00021FD1" w:rsidRPr="007D7D6B">
        <w:rPr>
          <w:rFonts w:eastAsia="Times New Roman"/>
          <w:kern w:val="2"/>
          <w:lang w:eastAsia="en-US"/>
        </w:rPr>
        <w:t>, бессимптомных дней, использования препаратов для купирования симптомов, дней без обращения за экстренной помощью, дней</w:t>
      </w:r>
      <w:r w:rsidR="00F07A88">
        <w:rPr>
          <w:rFonts w:eastAsia="Times New Roman"/>
          <w:kern w:val="2"/>
          <w:lang w:eastAsia="en-US"/>
        </w:rPr>
        <w:t xml:space="preserve"> контроля над астмой</w:t>
      </w:r>
      <w:r w:rsidR="00021FD1" w:rsidRPr="007D7D6B">
        <w:rPr>
          <w:rFonts w:eastAsia="Times New Roman"/>
          <w:kern w:val="2"/>
          <w:lang w:eastAsia="en-US"/>
        </w:rPr>
        <w:t>, времени до первого легкого обострения и ОФВ1.</w:t>
      </w:r>
    </w:p>
    <w:p w14:paraId="259EF2CB" w14:textId="77777777" w:rsidR="002D4C8C" w:rsidRDefault="007D7D6B" w:rsidP="00001A3D">
      <w:pPr>
        <w:tabs>
          <w:tab w:val="left" w:pos="4111"/>
        </w:tabs>
        <w:ind w:firstLine="708"/>
        <w:jc w:val="both"/>
        <w:rPr>
          <w:rFonts w:eastAsia="Times New Roman"/>
          <w:kern w:val="2"/>
          <w:lang w:eastAsia="en-US"/>
        </w:rPr>
      </w:pPr>
      <w:r>
        <w:rPr>
          <w:rFonts w:eastAsia="Times New Roman"/>
          <w:kern w:val="2"/>
          <w:lang w:eastAsia="en-US"/>
        </w:rPr>
        <w:t>У</w:t>
      </w:r>
      <w:r w:rsidR="00021FD1">
        <w:rPr>
          <w:rFonts w:eastAsia="Times New Roman"/>
          <w:kern w:val="2"/>
          <w:lang w:eastAsia="en-US"/>
        </w:rPr>
        <w:t xml:space="preserve"> пациентов с ХОБЛ </w:t>
      </w:r>
      <w:r w:rsidR="00021FD1" w:rsidRPr="00185833">
        <w:rPr>
          <w:rFonts w:eastAsia="Times New Roman"/>
          <w:kern w:val="2"/>
          <w:lang w:eastAsia="en-US"/>
        </w:rPr>
        <w:t xml:space="preserve">эффективность комбинации будесонида и формотерола </w:t>
      </w:r>
      <w:r>
        <w:rPr>
          <w:rFonts w:eastAsia="Times New Roman"/>
          <w:kern w:val="2"/>
          <w:lang w:eastAsia="en-US"/>
        </w:rPr>
        <w:t xml:space="preserve">в дозах 200/6 и 400/12 мкг </w:t>
      </w:r>
      <w:r w:rsidR="00021FD1" w:rsidRPr="00185833">
        <w:rPr>
          <w:rFonts w:eastAsia="Times New Roman"/>
          <w:kern w:val="2"/>
          <w:lang w:eastAsia="en-US"/>
        </w:rPr>
        <w:t xml:space="preserve">статистически значимо превосходила плацебо по следующим показателям: ОФВ1 после ингаляции бронходилататора, количество обострений умеренной и тяжелой степени, утренняя и вечерняя ПСВ, общая оценка симптомов ХОБЛ, ночные </w:t>
      </w:r>
      <w:r w:rsidR="00021FD1" w:rsidRPr="00185833">
        <w:rPr>
          <w:rFonts w:eastAsia="Times New Roman"/>
          <w:kern w:val="2"/>
          <w:lang w:eastAsia="en-US"/>
        </w:rPr>
        <w:lastRenderedPageBreak/>
        <w:t xml:space="preserve">пробуждения из-за симптомов ХОБЛ, качество жизни, связанное со здоровьем, оцененное с помощью анкеты SGRQ и применение КДБА. </w:t>
      </w:r>
      <w:r w:rsidR="00920958">
        <w:rPr>
          <w:rFonts w:eastAsia="Times New Roman"/>
          <w:kern w:val="2"/>
          <w:lang w:eastAsia="en-US"/>
        </w:rPr>
        <w:t>Э</w:t>
      </w:r>
      <w:r w:rsidR="00920958" w:rsidRPr="00185833">
        <w:rPr>
          <w:rFonts w:eastAsia="Times New Roman"/>
          <w:kern w:val="2"/>
          <w:lang w:eastAsia="en-US"/>
        </w:rPr>
        <w:t xml:space="preserve">ффективность комбинации будесонида и формотерола </w:t>
      </w:r>
      <w:r w:rsidR="00021FD1" w:rsidRPr="00185833">
        <w:rPr>
          <w:rFonts w:eastAsia="Times New Roman"/>
          <w:kern w:val="2"/>
          <w:lang w:eastAsia="en-US"/>
        </w:rPr>
        <w:t>статистически значимо превосходил</w:t>
      </w:r>
      <w:r w:rsidR="00920958">
        <w:rPr>
          <w:rFonts w:eastAsia="Times New Roman"/>
          <w:kern w:val="2"/>
          <w:lang w:eastAsia="en-US"/>
        </w:rPr>
        <w:t>а</w:t>
      </w:r>
      <w:r w:rsidR="00021FD1" w:rsidRPr="00185833">
        <w:rPr>
          <w:rFonts w:eastAsia="Times New Roman"/>
          <w:kern w:val="2"/>
          <w:lang w:eastAsia="en-US"/>
        </w:rPr>
        <w:t xml:space="preserve"> </w:t>
      </w:r>
      <w:r w:rsidR="00920958">
        <w:rPr>
          <w:rFonts w:eastAsia="Times New Roman"/>
          <w:kern w:val="2"/>
          <w:lang w:eastAsia="en-US"/>
        </w:rPr>
        <w:t xml:space="preserve">монотерапию </w:t>
      </w:r>
      <w:r w:rsidR="00021FD1" w:rsidRPr="00185833">
        <w:rPr>
          <w:rFonts w:eastAsia="Times New Roman"/>
          <w:kern w:val="2"/>
          <w:lang w:eastAsia="en-US"/>
        </w:rPr>
        <w:t>будесонид</w:t>
      </w:r>
      <w:r w:rsidR="00920958">
        <w:rPr>
          <w:rFonts w:eastAsia="Times New Roman"/>
          <w:kern w:val="2"/>
          <w:lang w:eastAsia="en-US"/>
        </w:rPr>
        <w:t>ом</w:t>
      </w:r>
      <w:r w:rsidR="00021FD1" w:rsidRPr="00185833">
        <w:rPr>
          <w:rFonts w:eastAsia="Times New Roman"/>
          <w:kern w:val="2"/>
          <w:lang w:eastAsia="en-US"/>
        </w:rPr>
        <w:t xml:space="preserve"> при оценке по показателям ОФВ1 после ингаляции бронходилататора, утренней и</w:t>
      </w:r>
      <w:r w:rsidR="00021FD1">
        <w:rPr>
          <w:rFonts w:eastAsia="Times New Roman"/>
          <w:kern w:val="2"/>
          <w:lang w:eastAsia="en-US"/>
        </w:rPr>
        <w:t xml:space="preserve"> вечерней ПСВ и применения КДБА</w:t>
      </w:r>
      <w:r w:rsidR="00021FD1" w:rsidRPr="00185833">
        <w:rPr>
          <w:rFonts w:eastAsia="Times New Roman"/>
          <w:kern w:val="2"/>
          <w:lang w:eastAsia="en-US"/>
        </w:rPr>
        <w:t xml:space="preserve">. </w:t>
      </w:r>
      <w:r w:rsidR="00920958">
        <w:rPr>
          <w:rFonts w:eastAsia="Times New Roman"/>
          <w:kern w:val="2"/>
          <w:lang w:eastAsia="en-US"/>
        </w:rPr>
        <w:t xml:space="preserve">По сравнению с </w:t>
      </w:r>
      <w:r w:rsidR="00021FD1" w:rsidRPr="00185833">
        <w:rPr>
          <w:rFonts w:eastAsia="Times New Roman"/>
          <w:kern w:val="2"/>
          <w:lang w:eastAsia="en-US"/>
        </w:rPr>
        <w:t xml:space="preserve">формотеролом </w:t>
      </w:r>
      <w:r w:rsidR="00920958" w:rsidRPr="00185833">
        <w:rPr>
          <w:rFonts w:eastAsia="Times New Roman"/>
          <w:kern w:val="2"/>
          <w:lang w:eastAsia="en-US"/>
        </w:rPr>
        <w:t>комбин</w:t>
      </w:r>
      <w:r w:rsidR="00920958">
        <w:rPr>
          <w:rFonts w:eastAsia="Times New Roman"/>
          <w:kern w:val="2"/>
          <w:lang w:eastAsia="en-US"/>
        </w:rPr>
        <w:t xml:space="preserve">ированное применение </w:t>
      </w:r>
      <w:r w:rsidR="00920958" w:rsidRPr="00185833">
        <w:rPr>
          <w:rFonts w:eastAsia="Times New Roman"/>
          <w:kern w:val="2"/>
          <w:lang w:eastAsia="en-US"/>
        </w:rPr>
        <w:t xml:space="preserve">будесонида и формотерола </w:t>
      </w:r>
      <w:r w:rsidR="00021FD1" w:rsidRPr="00185833">
        <w:rPr>
          <w:rFonts w:eastAsia="Times New Roman"/>
          <w:kern w:val="2"/>
          <w:lang w:eastAsia="en-US"/>
        </w:rPr>
        <w:t>продемонстрировал</w:t>
      </w:r>
      <w:r w:rsidR="00920958">
        <w:rPr>
          <w:rFonts w:eastAsia="Times New Roman"/>
          <w:kern w:val="2"/>
          <w:lang w:eastAsia="en-US"/>
        </w:rPr>
        <w:t>о</w:t>
      </w:r>
      <w:r w:rsidR="00021FD1" w:rsidRPr="00185833">
        <w:rPr>
          <w:rFonts w:eastAsia="Times New Roman"/>
          <w:kern w:val="2"/>
          <w:lang w:eastAsia="en-US"/>
        </w:rPr>
        <w:t xml:space="preserve"> </w:t>
      </w:r>
      <w:r w:rsidR="00021FD1">
        <w:rPr>
          <w:rFonts w:eastAsia="Times New Roman"/>
          <w:kern w:val="2"/>
          <w:lang w:eastAsia="en-US"/>
        </w:rPr>
        <w:t xml:space="preserve">статистически </w:t>
      </w:r>
      <w:r w:rsidR="00021FD1" w:rsidRPr="00185833">
        <w:rPr>
          <w:rFonts w:eastAsia="Times New Roman"/>
          <w:kern w:val="2"/>
          <w:lang w:eastAsia="en-US"/>
        </w:rPr>
        <w:t>значи</w:t>
      </w:r>
      <w:r w:rsidR="00021FD1">
        <w:rPr>
          <w:rFonts w:eastAsia="Times New Roman"/>
          <w:kern w:val="2"/>
          <w:lang w:eastAsia="en-US"/>
        </w:rPr>
        <w:t>мое с</w:t>
      </w:r>
      <w:r w:rsidR="00021FD1" w:rsidRPr="00185833">
        <w:rPr>
          <w:rFonts w:eastAsia="Times New Roman"/>
          <w:kern w:val="2"/>
          <w:lang w:eastAsia="en-US"/>
        </w:rPr>
        <w:t>нижение частоты обострений умеренной и тяжелой степени на 23</w:t>
      </w:r>
      <w:r w:rsidR="00920958">
        <w:rPr>
          <w:rFonts w:eastAsia="Times New Roman"/>
          <w:kern w:val="2"/>
          <w:lang w:eastAsia="en-US"/>
        </w:rPr>
        <w:t>-26</w:t>
      </w:r>
      <w:r w:rsidR="00021FD1" w:rsidRPr="00185833">
        <w:rPr>
          <w:rFonts w:eastAsia="Times New Roman"/>
          <w:kern w:val="2"/>
          <w:lang w:eastAsia="en-US"/>
        </w:rPr>
        <w:t>%</w:t>
      </w:r>
      <w:r w:rsidR="00920958">
        <w:rPr>
          <w:rFonts w:eastAsia="Times New Roman"/>
          <w:kern w:val="2"/>
          <w:lang w:eastAsia="en-US"/>
        </w:rPr>
        <w:t xml:space="preserve"> (меньше </w:t>
      </w:r>
      <w:r w:rsidR="00021FD1" w:rsidRPr="00185833">
        <w:rPr>
          <w:rFonts w:eastAsia="Times New Roman"/>
          <w:kern w:val="2"/>
          <w:lang w:eastAsia="en-US"/>
        </w:rPr>
        <w:t xml:space="preserve">на </w:t>
      </w:r>
      <w:r w:rsidR="00920958">
        <w:rPr>
          <w:rFonts w:eastAsia="Times New Roman"/>
          <w:kern w:val="2"/>
          <w:lang w:eastAsia="en-US"/>
        </w:rPr>
        <w:t>0,42 – 0,47 обострений</w:t>
      </w:r>
      <w:r w:rsidR="00021FD1">
        <w:rPr>
          <w:rFonts w:eastAsia="Times New Roman"/>
          <w:kern w:val="2"/>
          <w:lang w:eastAsia="en-US"/>
        </w:rPr>
        <w:t xml:space="preserve"> на пациенто-лет</w:t>
      </w:r>
      <w:r w:rsidR="00920958">
        <w:rPr>
          <w:rFonts w:eastAsia="Times New Roman"/>
          <w:kern w:val="2"/>
          <w:lang w:eastAsia="en-US"/>
        </w:rPr>
        <w:t>)</w:t>
      </w:r>
      <w:r w:rsidR="00021FD1" w:rsidRPr="00185833">
        <w:rPr>
          <w:rFonts w:eastAsia="Times New Roman"/>
          <w:kern w:val="2"/>
          <w:lang w:eastAsia="en-US"/>
        </w:rPr>
        <w:t>.</w:t>
      </w:r>
      <w:r w:rsidR="00920958">
        <w:rPr>
          <w:rFonts w:eastAsia="Times New Roman"/>
          <w:kern w:val="2"/>
          <w:lang w:eastAsia="en-US"/>
        </w:rPr>
        <w:t xml:space="preserve"> В одном из исследований в показании ХОБЛ наблюдалось </w:t>
      </w:r>
      <w:r w:rsidR="00021FD1" w:rsidRPr="00185833">
        <w:rPr>
          <w:rFonts w:eastAsia="Times New Roman"/>
          <w:kern w:val="2"/>
          <w:lang w:eastAsia="en-US"/>
        </w:rPr>
        <w:t>статистически значимо</w:t>
      </w:r>
      <w:r w:rsidR="00920958">
        <w:rPr>
          <w:rFonts w:eastAsia="Times New Roman"/>
          <w:kern w:val="2"/>
          <w:lang w:eastAsia="en-US"/>
        </w:rPr>
        <w:t>е</w:t>
      </w:r>
      <w:r w:rsidR="00021FD1" w:rsidRPr="00185833">
        <w:rPr>
          <w:rFonts w:eastAsia="Times New Roman"/>
          <w:kern w:val="2"/>
          <w:lang w:eastAsia="en-US"/>
        </w:rPr>
        <w:t xml:space="preserve"> улучш</w:t>
      </w:r>
      <w:r w:rsidR="00920958">
        <w:rPr>
          <w:rFonts w:eastAsia="Times New Roman"/>
          <w:kern w:val="2"/>
          <w:lang w:eastAsia="en-US"/>
        </w:rPr>
        <w:t xml:space="preserve">ение </w:t>
      </w:r>
      <w:r w:rsidR="00021FD1" w:rsidRPr="00185833">
        <w:rPr>
          <w:rFonts w:eastAsia="Times New Roman"/>
          <w:kern w:val="2"/>
          <w:lang w:eastAsia="en-US"/>
        </w:rPr>
        <w:t>ОФВ1 после ингаляции бронхолитика (р</w:t>
      </w:r>
      <w:r w:rsidR="00021FD1">
        <w:rPr>
          <w:rFonts w:eastAsia="Times New Roman"/>
          <w:kern w:val="2"/>
          <w:lang w:eastAsia="en-US"/>
        </w:rPr>
        <w:t> </w:t>
      </w:r>
      <w:r w:rsidR="00021FD1" w:rsidRPr="00185833">
        <w:rPr>
          <w:rFonts w:eastAsia="Times New Roman"/>
          <w:kern w:val="2"/>
          <w:lang w:eastAsia="en-US"/>
        </w:rPr>
        <w:t>=</w:t>
      </w:r>
      <w:r w:rsidR="00021FD1">
        <w:rPr>
          <w:rFonts w:eastAsia="Times New Roman"/>
          <w:kern w:val="2"/>
          <w:lang w:eastAsia="en-US"/>
        </w:rPr>
        <w:t> </w:t>
      </w:r>
      <w:r w:rsidR="00021FD1" w:rsidRPr="00185833">
        <w:rPr>
          <w:rFonts w:eastAsia="Times New Roman"/>
          <w:kern w:val="2"/>
          <w:lang w:eastAsia="en-US"/>
        </w:rPr>
        <w:t xml:space="preserve">0,002) </w:t>
      </w:r>
      <w:r w:rsidR="00920958">
        <w:rPr>
          <w:rFonts w:eastAsia="Times New Roman"/>
          <w:kern w:val="2"/>
          <w:lang w:eastAsia="en-US"/>
        </w:rPr>
        <w:t xml:space="preserve">и </w:t>
      </w:r>
      <w:r w:rsidR="00021FD1" w:rsidRPr="00185833">
        <w:rPr>
          <w:rFonts w:eastAsia="Times New Roman"/>
          <w:kern w:val="2"/>
          <w:lang w:eastAsia="en-US"/>
        </w:rPr>
        <w:t xml:space="preserve">качества жизни при оценке по SGRQ (снижение на 3,3, p = 0,014) </w:t>
      </w:r>
      <w:r w:rsidR="00920958">
        <w:rPr>
          <w:rFonts w:eastAsia="Times New Roman"/>
          <w:kern w:val="2"/>
          <w:lang w:eastAsia="en-US"/>
        </w:rPr>
        <w:t xml:space="preserve">в пользу комбинации будесонид + формотерол </w:t>
      </w:r>
      <w:r w:rsidR="00021FD1" w:rsidRPr="00185833">
        <w:rPr>
          <w:rFonts w:eastAsia="Times New Roman"/>
          <w:kern w:val="2"/>
          <w:lang w:eastAsia="en-US"/>
        </w:rPr>
        <w:t>по сравнению с формотеролом</w:t>
      </w:r>
      <w:r w:rsidR="00920958">
        <w:rPr>
          <w:rFonts w:eastAsia="Times New Roman"/>
          <w:kern w:val="2"/>
          <w:lang w:eastAsia="en-US"/>
        </w:rPr>
        <w:t>.</w:t>
      </w:r>
    </w:p>
    <w:p w14:paraId="1710B50F" w14:textId="77777777" w:rsidR="00705D9F" w:rsidRDefault="00D45FD3" w:rsidP="00001A3D">
      <w:pPr>
        <w:tabs>
          <w:tab w:val="left" w:pos="4111"/>
        </w:tabs>
        <w:ind w:firstLine="708"/>
        <w:jc w:val="both"/>
      </w:pPr>
      <w:r w:rsidRPr="004F33DB">
        <w:t xml:space="preserve">Комбинированное применение будесонида и формотерола </w:t>
      </w:r>
      <w:r>
        <w:t xml:space="preserve">в виде ингаляций </w:t>
      </w:r>
      <w:r w:rsidRPr="004F33DB">
        <w:t xml:space="preserve">обладает благоприятным профилем безопасности и переносимости, который сохраняется в течение длительного применения препарата. </w:t>
      </w:r>
      <w:r>
        <w:t>По сравнению с применением каждого из монокомпонентов комбинации, н</w:t>
      </w:r>
      <w:r w:rsidRPr="004F33DB">
        <w:t xml:space="preserve">а фоне совместного </w:t>
      </w:r>
      <w:r>
        <w:t>применения будесонида</w:t>
      </w:r>
      <w:r w:rsidRPr="004F33DB">
        <w:t xml:space="preserve"> </w:t>
      </w:r>
      <w:r>
        <w:t xml:space="preserve">и формотерола </w:t>
      </w:r>
      <w:r w:rsidRPr="004F33DB">
        <w:t>не было отмечено увеличени</w:t>
      </w:r>
      <w:r>
        <w:t>я частоты возникновения нежелательных</w:t>
      </w:r>
      <w:r w:rsidRPr="004F33DB">
        <w:t xml:space="preserve"> реакций</w:t>
      </w:r>
      <w:r>
        <w:t>,</w:t>
      </w:r>
      <w:r w:rsidRPr="00B67E61">
        <w:t xml:space="preserve"> </w:t>
      </w:r>
      <w:r w:rsidR="009668E6">
        <w:t xml:space="preserve">отклонений </w:t>
      </w:r>
      <w:r w:rsidRPr="00B67E61">
        <w:rPr>
          <w:kern w:val="2"/>
          <w:lang w:eastAsia="en-US"/>
        </w:rPr>
        <w:t xml:space="preserve">лабораторных </w:t>
      </w:r>
      <w:r w:rsidR="009668E6">
        <w:rPr>
          <w:kern w:val="2"/>
          <w:lang w:eastAsia="en-US"/>
        </w:rPr>
        <w:t>показателей</w:t>
      </w:r>
      <w:r w:rsidRPr="00B67E61">
        <w:rPr>
          <w:kern w:val="2"/>
          <w:lang w:eastAsia="en-US"/>
        </w:rPr>
        <w:t>, показателей жизне</w:t>
      </w:r>
      <w:r w:rsidR="009668E6">
        <w:rPr>
          <w:kern w:val="2"/>
          <w:lang w:eastAsia="en-US"/>
        </w:rPr>
        <w:t xml:space="preserve">нно важных функций </w:t>
      </w:r>
      <w:r w:rsidRPr="00B67E61">
        <w:rPr>
          <w:kern w:val="2"/>
          <w:lang w:eastAsia="en-US"/>
        </w:rPr>
        <w:t>или ЭКГ</w:t>
      </w:r>
      <w:r w:rsidRPr="00B67E61">
        <w:t xml:space="preserve">. </w:t>
      </w:r>
    </w:p>
    <w:p w14:paraId="253B4BDE" w14:textId="77777777" w:rsidR="00705D9F" w:rsidRDefault="00705D9F" w:rsidP="00001A3D">
      <w:pPr>
        <w:ind w:firstLine="708"/>
        <w:jc w:val="both"/>
        <w:rPr>
          <w:rFonts w:eastAsia="Times New Roman"/>
          <w:kern w:val="2"/>
          <w:szCs w:val="22"/>
          <w:lang w:eastAsia="en-US"/>
        </w:rPr>
      </w:pPr>
      <w:r>
        <w:rPr>
          <w:rFonts w:eastAsia="Times New Roman"/>
          <w:kern w:val="2"/>
          <w:szCs w:val="22"/>
          <w:lang w:eastAsia="en-US"/>
        </w:rPr>
        <w:t>Частота нежелательных явлений в группах пациентов с бронхиальной астмой, получавших комбинацию будесонида и формотерола в рандомизированных клинических исследованиях, составляла 29-56% и была сопоставима с группами контроля в соответствующих исследованиях. Частота серьезных нежелательных явлений находилась в пределах 3-7%. Наиболее часто регистрируемые явления (≥ 3%) принадлежали к инфекционным состояниям и нарушениям со стороны дыхательной системы: инфекции</w:t>
      </w:r>
      <w:r w:rsidRPr="002C6BB3">
        <w:rPr>
          <w:rFonts w:eastAsia="Times New Roman"/>
          <w:kern w:val="2"/>
          <w:szCs w:val="22"/>
          <w:lang w:eastAsia="en-US"/>
        </w:rPr>
        <w:t xml:space="preserve"> </w:t>
      </w:r>
      <w:r>
        <w:rPr>
          <w:rFonts w:eastAsia="Times New Roman"/>
          <w:kern w:val="2"/>
          <w:szCs w:val="22"/>
          <w:lang w:eastAsia="en-US"/>
        </w:rPr>
        <w:t>дыхательных</w:t>
      </w:r>
      <w:r w:rsidRPr="002C6BB3">
        <w:rPr>
          <w:rFonts w:eastAsia="Times New Roman"/>
          <w:kern w:val="2"/>
          <w:szCs w:val="22"/>
          <w:lang w:eastAsia="en-US"/>
        </w:rPr>
        <w:t xml:space="preserve"> </w:t>
      </w:r>
      <w:r>
        <w:rPr>
          <w:rFonts w:eastAsia="Times New Roman"/>
          <w:kern w:val="2"/>
          <w:szCs w:val="22"/>
          <w:lang w:eastAsia="en-US"/>
        </w:rPr>
        <w:t>путей</w:t>
      </w:r>
      <w:r w:rsidRPr="002C6BB3">
        <w:rPr>
          <w:rFonts w:eastAsia="Times New Roman"/>
          <w:kern w:val="2"/>
          <w:szCs w:val="22"/>
          <w:lang w:eastAsia="en-US"/>
        </w:rPr>
        <w:t xml:space="preserve"> (</w:t>
      </w:r>
      <w:r>
        <w:rPr>
          <w:rFonts w:eastAsia="Times New Roman"/>
          <w:kern w:val="2"/>
          <w:szCs w:val="22"/>
          <w:lang w:eastAsia="en-US"/>
        </w:rPr>
        <w:t>5,5 - 20</w:t>
      </w:r>
      <w:r w:rsidRPr="002C6BB3">
        <w:rPr>
          <w:rFonts w:eastAsia="Times New Roman"/>
          <w:kern w:val="2"/>
          <w:szCs w:val="22"/>
          <w:lang w:eastAsia="en-US"/>
        </w:rPr>
        <w:t>%</w:t>
      </w:r>
      <w:r>
        <w:rPr>
          <w:rFonts w:eastAsia="Times New Roman"/>
          <w:kern w:val="2"/>
          <w:szCs w:val="22"/>
          <w:lang w:eastAsia="en-US"/>
        </w:rPr>
        <w:t>)</w:t>
      </w:r>
      <w:r w:rsidRPr="002C6BB3">
        <w:rPr>
          <w:rFonts w:eastAsia="Times New Roman"/>
          <w:kern w:val="2"/>
          <w:szCs w:val="22"/>
          <w:lang w:eastAsia="en-US"/>
        </w:rPr>
        <w:t>,</w:t>
      </w:r>
      <w:r>
        <w:rPr>
          <w:rFonts w:eastAsia="Times New Roman"/>
          <w:kern w:val="2"/>
          <w:szCs w:val="22"/>
          <w:lang w:eastAsia="en-US"/>
        </w:rPr>
        <w:t xml:space="preserve"> бронхит</w:t>
      </w:r>
      <w:r w:rsidRPr="002C6BB3">
        <w:rPr>
          <w:rFonts w:eastAsia="Times New Roman"/>
          <w:kern w:val="2"/>
          <w:szCs w:val="22"/>
          <w:lang w:eastAsia="en-US"/>
        </w:rPr>
        <w:t xml:space="preserve"> (</w:t>
      </w:r>
      <w:r>
        <w:rPr>
          <w:rFonts w:eastAsia="Times New Roman"/>
          <w:kern w:val="2"/>
          <w:szCs w:val="22"/>
          <w:lang w:eastAsia="en-US"/>
        </w:rPr>
        <w:t>1-</w:t>
      </w:r>
      <w:r w:rsidRPr="002C6BB3">
        <w:rPr>
          <w:rFonts w:eastAsia="Times New Roman"/>
          <w:kern w:val="2"/>
          <w:szCs w:val="22"/>
          <w:lang w:eastAsia="en-US"/>
        </w:rPr>
        <w:t>7%</w:t>
      </w:r>
      <w:r>
        <w:rPr>
          <w:rFonts w:eastAsia="Times New Roman"/>
          <w:kern w:val="2"/>
          <w:szCs w:val="22"/>
          <w:lang w:eastAsia="en-US"/>
        </w:rPr>
        <w:t>), ухудшение течения астмы</w:t>
      </w:r>
      <w:r w:rsidRPr="002C6BB3">
        <w:rPr>
          <w:rFonts w:eastAsia="Times New Roman"/>
          <w:kern w:val="2"/>
          <w:szCs w:val="22"/>
          <w:lang w:eastAsia="en-US"/>
        </w:rPr>
        <w:t xml:space="preserve"> (3</w:t>
      </w:r>
      <w:r>
        <w:rPr>
          <w:rFonts w:eastAsia="Times New Roman"/>
          <w:kern w:val="2"/>
          <w:szCs w:val="22"/>
          <w:lang w:eastAsia="en-US"/>
        </w:rPr>
        <w:t>-14,7</w:t>
      </w:r>
      <w:r w:rsidRPr="002C6BB3">
        <w:rPr>
          <w:rFonts w:eastAsia="Times New Roman"/>
          <w:kern w:val="2"/>
          <w:szCs w:val="22"/>
          <w:lang w:eastAsia="en-US"/>
        </w:rPr>
        <w:t>%</w:t>
      </w:r>
      <w:r>
        <w:rPr>
          <w:rFonts w:eastAsia="Times New Roman"/>
          <w:kern w:val="2"/>
          <w:szCs w:val="22"/>
          <w:lang w:eastAsia="en-US"/>
        </w:rPr>
        <w:t>), вирусные инфекции (3%), кандидоз полости рта (1-3,2%), назофарингит (8%), фарингит (2-9%), инфекции нижних дыхательных путей (3%), головная боль (5%), синусит (4%).</w:t>
      </w:r>
    </w:p>
    <w:p w14:paraId="100A71EF" w14:textId="3422D8DC" w:rsidR="00021FD1" w:rsidRPr="00766A67" w:rsidRDefault="00D45FD3" w:rsidP="00001A3D">
      <w:pPr>
        <w:tabs>
          <w:tab w:val="left" w:pos="4111"/>
        </w:tabs>
        <w:ind w:firstLine="708"/>
        <w:jc w:val="both"/>
        <w:rPr>
          <w:rFonts w:eastAsia="Times New Roman"/>
          <w:kern w:val="2"/>
          <w:szCs w:val="22"/>
          <w:lang w:eastAsia="en-US"/>
        </w:rPr>
      </w:pPr>
      <w:r w:rsidRPr="00B67E61">
        <w:t>Наиболее частыми</w:t>
      </w:r>
      <w:r w:rsidRPr="004F33DB">
        <w:t xml:space="preserve"> </w:t>
      </w:r>
      <w:r>
        <w:t>нежелательными</w:t>
      </w:r>
      <w:r w:rsidRPr="004F33DB">
        <w:t xml:space="preserve"> реакциями</w:t>
      </w:r>
      <w:r>
        <w:t xml:space="preserve">, связанными с приемом препарата, являются ожидаемые для </w:t>
      </w:r>
      <w:r w:rsidR="009668E6">
        <w:t xml:space="preserve">фармакологического класса </w:t>
      </w:r>
      <w:r>
        <w:t>β</w:t>
      </w:r>
      <w:r w:rsidRPr="004060BF">
        <w:rPr>
          <w:vertAlign w:val="subscript"/>
        </w:rPr>
        <w:t>2</w:t>
      </w:r>
      <w:r>
        <w:t xml:space="preserve">-адреномиметиков нежелательные явления, </w:t>
      </w:r>
      <w:r w:rsidR="009668E6">
        <w:t xml:space="preserve">такие </w:t>
      </w:r>
      <w:r>
        <w:t>как тремор и учащенное сердцебиение; симптомы обычно имеют умеренную степень выраженности и проходят через несколько дней после начала лечения</w:t>
      </w:r>
      <w:r w:rsidR="00766A67">
        <w:t xml:space="preserve">. </w:t>
      </w:r>
      <w:r w:rsidR="00766A67">
        <w:rPr>
          <w:rFonts w:eastAsia="Times New Roman"/>
          <w:kern w:val="2"/>
          <w:szCs w:val="22"/>
          <w:lang w:eastAsia="en-US"/>
        </w:rPr>
        <w:t>Н</w:t>
      </w:r>
      <w:r w:rsidR="00766A67" w:rsidRPr="00FE7BE2">
        <w:rPr>
          <w:rFonts w:eastAsia="Times New Roman"/>
          <w:kern w:val="2"/>
          <w:szCs w:val="22"/>
          <w:lang w:eastAsia="en-US"/>
        </w:rPr>
        <w:t>ежелательны</w:t>
      </w:r>
      <w:r w:rsidR="00766A67">
        <w:rPr>
          <w:rFonts w:eastAsia="Times New Roman"/>
          <w:kern w:val="2"/>
          <w:szCs w:val="22"/>
          <w:lang w:eastAsia="en-US"/>
        </w:rPr>
        <w:t>е</w:t>
      </w:r>
      <w:r w:rsidR="00E64A97">
        <w:rPr>
          <w:rFonts w:eastAsia="Times New Roman"/>
          <w:kern w:val="2"/>
          <w:szCs w:val="22"/>
          <w:lang w:eastAsia="en-US"/>
        </w:rPr>
        <w:t xml:space="preserve"> реакции</w:t>
      </w:r>
      <w:r w:rsidR="00766A67" w:rsidRPr="00FE7BE2">
        <w:rPr>
          <w:rFonts w:eastAsia="Times New Roman"/>
          <w:kern w:val="2"/>
          <w:szCs w:val="22"/>
          <w:lang w:eastAsia="en-US"/>
        </w:rPr>
        <w:t>, характерны</w:t>
      </w:r>
      <w:r w:rsidR="00766A67">
        <w:rPr>
          <w:rFonts w:eastAsia="Times New Roman"/>
          <w:kern w:val="2"/>
          <w:szCs w:val="22"/>
          <w:lang w:eastAsia="en-US"/>
        </w:rPr>
        <w:t>е</w:t>
      </w:r>
      <w:r w:rsidR="00766A67" w:rsidRPr="00FE7BE2">
        <w:rPr>
          <w:rFonts w:eastAsia="Times New Roman"/>
          <w:kern w:val="2"/>
          <w:szCs w:val="22"/>
          <w:lang w:eastAsia="en-US"/>
        </w:rPr>
        <w:t xml:space="preserve"> для фармакологических групп β</w:t>
      </w:r>
      <w:r w:rsidR="00766A67" w:rsidRPr="004060BF">
        <w:rPr>
          <w:rFonts w:eastAsia="Times New Roman"/>
          <w:kern w:val="2"/>
          <w:szCs w:val="22"/>
          <w:vertAlign w:val="subscript"/>
          <w:lang w:eastAsia="en-US"/>
        </w:rPr>
        <w:t>2</w:t>
      </w:r>
      <w:r w:rsidR="00766A67" w:rsidRPr="00FE7BE2">
        <w:rPr>
          <w:rFonts w:eastAsia="Times New Roman"/>
          <w:kern w:val="2"/>
          <w:szCs w:val="22"/>
          <w:lang w:eastAsia="en-US"/>
        </w:rPr>
        <w:t>-агонистов и</w:t>
      </w:r>
      <w:r w:rsidR="00766A67" w:rsidRPr="00E422FD">
        <w:rPr>
          <w:rFonts w:eastAsia="Times New Roman"/>
          <w:kern w:val="2"/>
          <w:szCs w:val="22"/>
          <w:lang w:eastAsia="en-US"/>
        </w:rPr>
        <w:t xml:space="preserve"> </w:t>
      </w:r>
      <w:r w:rsidR="00766A67" w:rsidRPr="00B9129D">
        <w:rPr>
          <w:rFonts w:eastAsia="Times New Roman"/>
          <w:kern w:val="2"/>
          <w:szCs w:val="22"/>
          <w:lang w:eastAsia="en-US"/>
        </w:rPr>
        <w:t>иГКС</w:t>
      </w:r>
      <w:r w:rsidR="00766A67">
        <w:rPr>
          <w:rFonts w:eastAsia="Times New Roman"/>
          <w:kern w:val="2"/>
          <w:szCs w:val="22"/>
          <w:lang w:eastAsia="en-US"/>
        </w:rPr>
        <w:t>, включают хрипоту (1,1%), к</w:t>
      </w:r>
      <w:r w:rsidR="00766A67" w:rsidRPr="009668E6">
        <w:rPr>
          <w:rFonts w:eastAsia="Times New Roman"/>
          <w:kern w:val="2"/>
          <w:szCs w:val="22"/>
          <w:lang w:eastAsia="en-US"/>
        </w:rPr>
        <w:t>андидоз полости рта</w:t>
      </w:r>
      <w:r w:rsidR="00766A67">
        <w:rPr>
          <w:rFonts w:eastAsia="Times New Roman"/>
          <w:kern w:val="2"/>
          <w:szCs w:val="22"/>
          <w:lang w:eastAsia="en-US"/>
        </w:rPr>
        <w:t xml:space="preserve"> (1,0%), т</w:t>
      </w:r>
      <w:r w:rsidR="00766A67" w:rsidRPr="009668E6">
        <w:rPr>
          <w:rFonts w:eastAsia="Times New Roman"/>
          <w:kern w:val="2"/>
          <w:szCs w:val="22"/>
          <w:lang w:eastAsia="en-US"/>
        </w:rPr>
        <w:t>ремор</w:t>
      </w:r>
      <w:r w:rsidR="00766A67">
        <w:rPr>
          <w:rFonts w:eastAsia="Times New Roman"/>
          <w:kern w:val="2"/>
          <w:szCs w:val="22"/>
          <w:lang w:eastAsia="en-US"/>
        </w:rPr>
        <w:t xml:space="preserve"> (0,6%), ч</w:t>
      </w:r>
      <w:r w:rsidR="00766A67" w:rsidRPr="009668E6">
        <w:rPr>
          <w:rFonts w:eastAsia="Times New Roman"/>
          <w:kern w:val="2"/>
          <w:szCs w:val="22"/>
          <w:lang w:eastAsia="en-US"/>
        </w:rPr>
        <w:t>увство сердцебиения</w:t>
      </w:r>
      <w:r w:rsidR="00766A67">
        <w:rPr>
          <w:rFonts w:eastAsia="Times New Roman"/>
          <w:kern w:val="2"/>
          <w:szCs w:val="22"/>
          <w:lang w:eastAsia="en-US"/>
        </w:rPr>
        <w:t xml:space="preserve"> (0,6%),</w:t>
      </w:r>
      <w:r w:rsidR="00E64A97">
        <w:rPr>
          <w:rFonts w:eastAsia="Times New Roman"/>
          <w:kern w:val="2"/>
          <w:szCs w:val="22"/>
          <w:lang w:eastAsia="en-US"/>
        </w:rPr>
        <w:t xml:space="preserve"> </w:t>
      </w:r>
      <w:r w:rsidR="00766A67">
        <w:rPr>
          <w:rFonts w:eastAsia="Times New Roman"/>
          <w:kern w:val="2"/>
          <w:szCs w:val="22"/>
          <w:lang w:eastAsia="en-US"/>
        </w:rPr>
        <w:t>пневмонию (0,6%), катаракту (0,5%), г</w:t>
      </w:r>
      <w:r w:rsidR="00766A67" w:rsidRPr="009668E6">
        <w:rPr>
          <w:rFonts w:eastAsia="Times New Roman"/>
          <w:kern w:val="2"/>
          <w:szCs w:val="22"/>
          <w:lang w:eastAsia="en-US"/>
        </w:rPr>
        <w:t>лауком</w:t>
      </w:r>
      <w:r w:rsidR="00766A67">
        <w:rPr>
          <w:rFonts w:eastAsia="Times New Roman"/>
          <w:kern w:val="2"/>
          <w:szCs w:val="22"/>
          <w:lang w:eastAsia="en-US"/>
        </w:rPr>
        <w:t>у (0,07%). Частота данных явлений была сходна с таковой в группах сравнения.</w:t>
      </w:r>
    </w:p>
    <w:p w14:paraId="4C50019F" w14:textId="47E0C989" w:rsidR="00D45FD3" w:rsidRDefault="00D45FD3" w:rsidP="00001A3D">
      <w:pPr>
        <w:ind w:firstLine="708"/>
        <w:jc w:val="both"/>
        <w:rPr>
          <w:rFonts w:eastAsia="Times New Roman"/>
          <w:kern w:val="2"/>
          <w:szCs w:val="22"/>
          <w:lang w:eastAsia="en-US"/>
        </w:rPr>
      </w:pPr>
      <w:r w:rsidRPr="00E422FD">
        <w:rPr>
          <w:rFonts w:eastAsia="Times New Roman"/>
          <w:kern w:val="2"/>
          <w:szCs w:val="22"/>
          <w:lang w:eastAsia="en-US"/>
        </w:rPr>
        <w:t xml:space="preserve">Терапия будесонидом и формотеролом не была ассоциирована с повышенным </w:t>
      </w:r>
      <w:r>
        <w:rPr>
          <w:rFonts w:eastAsia="Times New Roman"/>
          <w:kern w:val="2"/>
          <w:szCs w:val="22"/>
          <w:lang w:eastAsia="en-US"/>
        </w:rPr>
        <w:t>риском смерти, или возникновением</w:t>
      </w:r>
      <w:r w:rsidRPr="00E422FD">
        <w:rPr>
          <w:rFonts w:eastAsia="Times New Roman"/>
          <w:kern w:val="2"/>
          <w:szCs w:val="22"/>
          <w:lang w:eastAsia="en-US"/>
        </w:rPr>
        <w:t xml:space="preserve"> СНЯ, или нежелательных явлений, </w:t>
      </w:r>
      <w:r w:rsidR="009668E6">
        <w:rPr>
          <w:rFonts w:eastAsia="Times New Roman"/>
          <w:kern w:val="2"/>
          <w:szCs w:val="22"/>
          <w:lang w:eastAsia="en-US"/>
        </w:rPr>
        <w:t>приведших к</w:t>
      </w:r>
      <w:r w:rsidRPr="00E422FD">
        <w:rPr>
          <w:rFonts w:eastAsia="Times New Roman"/>
          <w:kern w:val="2"/>
          <w:szCs w:val="22"/>
          <w:lang w:eastAsia="en-US"/>
        </w:rPr>
        <w:t xml:space="preserve"> отмен</w:t>
      </w:r>
      <w:r w:rsidR="009668E6">
        <w:rPr>
          <w:rFonts w:eastAsia="Times New Roman"/>
          <w:kern w:val="2"/>
          <w:szCs w:val="22"/>
          <w:lang w:eastAsia="en-US"/>
        </w:rPr>
        <w:t>е</w:t>
      </w:r>
      <w:r w:rsidRPr="00E422FD">
        <w:rPr>
          <w:rFonts w:eastAsia="Times New Roman"/>
          <w:kern w:val="2"/>
          <w:szCs w:val="22"/>
          <w:lang w:eastAsia="en-US"/>
        </w:rPr>
        <w:t xml:space="preserve"> терапии, со стороны сердечно-сосудистой системы. Частота СНЯ, связанных с астмой, и </w:t>
      </w:r>
      <w:r>
        <w:rPr>
          <w:rFonts w:eastAsia="Times New Roman"/>
          <w:kern w:val="2"/>
          <w:szCs w:val="22"/>
          <w:lang w:eastAsia="en-US"/>
        </w:rPr>
        <w:t xml:space="preserve">частота НЯ, </w:t>
      </w:r>
      <w:r w:rsidR="009668E6">
        <w:rPr>
          <w:rFonts w:eastAsia="Times New Roman"/>
          <w:kern w:val="2"/>
          <w:szCs w:val="22"/>
          <w:lang w:eastAsia="en-US"/>
        </w:rPr>
        <w:t>приведших</w:t>
      </w:r>
      <w:r w:rsidR="009668E6" w:rsidRPr="00E422FD">
        <w:rPr>
          <w:rFonts w:eastAsia="Times New Roman"/>
          <w:kern w:val="2"/>
          <w:szCs w:val="22"/>
          <w:lang w:eastAsia="en-US"/>
        </w:rPr>
        <w:t xml:space="preserve"> </w:t>
      </w:r>
      <w:r w:rsidR="009668E6">
        <w:rPr>
          <w:rFonts w:eastAsia="Times New Roman"/>
          <w:kern w:val="2"/>
          <w:szCs w:val="22"/>
          <w:lang w:eastAsia="en-US"/>
        </w:rPr>
        <w:t>к</w:t>
      </w:r>
      <w:r w:rsidRPr="00E422FD">
        <w:rPr>
          <w:rFonts w:eastAsia="Times New Roman"/>
          <w:kern w:val="2"/>
          <w:szCs w:val="22"/>
          <w:lang w:eastAsia="en-US"/>
        </w:rPr>
        <w:t xml:space="preserve"> отмен</w:t>
      </w:r>
      <w:r w:rsidR="009668E6">
        <w:rPr>
          <w:rFonts w:eastAsia="Times New Roman"/>
          <w:kern w:val="2"/>
          <w:szCs w:val="22"/>
          <w:lang w:eastAsia="en-US"/>
        </w:rPr>
        <w:t>е</w:t>
      </w:r>
      <w:r w:rsidRPr="00E422FD">
        <w:rPr>
          <w:rFonts w:eastAsia="Times New Roman"/>
          <w:kern w:val="2"/>
          <w:szCs w:val="22"/>
          <w:lang w:eastAsia="en-US"/>
        </w:rPr>
        <w:t xml:space="preserve"> терапии, была значительно ниже на фоне терапии будесонидом и формотеролом по сравнению с альтернативными схемами. При этом реже наблюдались случаи отмены фиксированной комбинации, что может отражать лучшую приверженность к лечению по сравнению с совместным использованием монопрепаратов. </w:t>
      </w:r>
    </w:p>
    <w:p w14:paraId="3CC25E89" w14:textId="739B6BE6" w:rsidR="00D45FD3" w:rsidRPr="0021377F" w:rsidRDefault="00705D9F" w:rsidP="00001A3D">
      <w:pPr>
        <w:pStyle w:val="aff1"/>
        <w:spacing w:before="0"/>
        <w:ind w:firstLine="708"/>
        <w:jc w:val="both"/>
      </w:pPr>
      <w:r>
        <w:rPr>
          <w:kern w:val="2"/>
          <w:szCs w:val="22"/>
          <w:lang w:eastAsia="en-US"/>
        </w:rPr>
        <w:t xml:space="preserve">У пациентов с ХОБЛ </w:t>
      </w:r>
      <w:r w:rsidR="00D45FD3" w:rsidRPr="00E422FD">
        <w:rPr>
          <w:kern w:val="2"/>
          <w:szCs w:val="22"/>
          <w:lang w:eastAsia="en-US"/>
        </w:rPr>
        <w:t xml:space="preserve">применение </w:t>
      </w:r>
      <w:r>
        <w:rPr>
          <w:kern w:val="2"/>
          <w:szCs w:val="22"/>
          <w:lang w:eastAsia="en-US"/>
        </w:rPr>
        <w:t>будесонида и формотерола</w:t>
      </w:r>
      <w:r w:rsidR="00D45FD3" w:rsidRPr="00E422FD">
        <w:rPr>
          <w:kern w:val="2"/>
          <w:szCs w:val="22"/>
          <w:lang w:eastAsia="en-US"/>
        </w:rPr>
        <w:t xml:space="preserve"> для поддерживающей терапии может привести к повышению риска пневмонии. </w:t>
      </w:r>
      <w:r w:rsidR="00D45FD3">
        <w:t xml:space="preserve">В ходе применения будесонида при ХОБЛ, кровоподтеки и пневмония встречались с частотой 10% и 6%, соответственно, по сравнению с 4% и 3% в группе с плацебо (р &lt; 0,001 и р &lt; 0,01, соответственно). </w:t>
      </w:r>
    </w:p>
    <w:p w14:paraId="24633CAE" w14:textId="77777777" w:rsidR="00F86115" w:rsidRPr="00F6044E" w:rsidRDefault="00F86115" w:rsidP="00001A3D">
      <w:pPr>
        <w:pStyle w:val="ab"/>
        <w:shd w:val="clear" w:color="auto" w:fill="FFFFFF"/>
        <w:spacing w:before="0" w:beforeAutospacing="0" w:after="0" w:afterAutospacing="0"/>
        <w:ind w:firstLine="708"/>
        <w:jc w:val="both"/>
        <w:rPr>
          <w:highlight w:val="lightGray"/>
        </w:rPr>
      </w:pPr>
    </w:p>
    <w:p w14:paraId="0F063CEC" w14:textId="07C361C1" w:rsidR="003D3389" w:rsidRPr="00814780" w:rsidRDefault="003D3389" w:rsidP="00001A3D">
      <w:pPr>
        <w:pStyle w:val="ab"/>
        <w:shd w:val="clear" w:color="auto" w:fill="FFFFFF"/>
        <w:spacing w:before="0" w:beforeAutospacing="0" w:after="0" w:afterAutospacing="0"/>
        <w:jc w:val="both"/>
        <w:rPr>
          <w:b/>
          <w:color w:val="000000"/>
        </w:rPr>
      </w:pPr>
      <w:r w:rsidRPr="00814780">
        <w:rPr>
          <w:b/>
          <w:color w:val="000000"/>
        </w:rPr>
        <w:lastRenderedPageBreak/>
        <w:t>Оцен</w:t>
      </w:r>
      <w:r w:rsidR="00AE1CC7" w:rsidRPr="00814780">
        <w:rPr>
          <w:b/>
          <w:color w:val="000000"/>
        </w:rPr>
        <w:t>ка пользы</w:t>
      </w:r>
    </w:p>
    <w:p w14:paraId="6D2BF3E9" w14:textId="77777777" w:rsidR="0090477B" w:rsidRPr="00F6044E" w:rsidRDefault="0090477B" w:rsidP="00001A3D">
      <w:pPr>
        <w:ind w:firstLine="709"/>
        <w:jc w:val="both"/>
        <w:rPr>
          <w:rFonts w:eastAsia="Times New Roman"/>
          <w:highlight w:val="lightGray"/>
        </w:rPr>
      </w:pPr>
    </w:p>
    <w:p w14:paraId="63439865" w14:textId="15DE41CC" w:rsidR="00BD4EEB" w:rsidRDefault="00E969C5" w:rsidP="00001A3D">
      <w:pPr>
        <w:ind w:firstLine="709"/>
        <w:jc w:val="both"/>
        <w:rPr>
          <w:rFonts w:eastAsia="Times New Roman"/>
        </w:rPr>
      </w:pPr>
      <w:r w:rsidRPr="00814780">
        <w:rPr>
          <w:rFonts w:eastAsia="Times New Roman"/>
        </w:rPr>
        <w:t xml:space="preserve">Программа клинической разработки препарата </w:t>
      </w:r>
      <w:r w:rsidR="00814780" w:rsidRPr="00814780">
        <w:rPr>
          <w:rFonts w:eastAsia="Times New Roman"/>
          <w:lang w:val="en-US"/>
        </w:rPr>
        <w:t>DT</w:t>
      </w:r>
      <w:r w:rsidR="00814780" w:rsidRPr="00814780">
        <w:rPr>
          <w:rFonts w:eastAsia="Times New Roman"/>
        </w:rPr>
        <w:t>-</w:t>
      </w:r>
      <w:r w:rsidR="00814780" w:rsidRPr="00814780">
        <w:rPr>
          <w:rFonts w:eastAsia="Times New Roman"/>
          <w:lang w:val="en-US"/>
        </w:rPr>
        <w:t>BUFO</w:t>
      </w:r>
      <w:r w:rsidRPr="00814780">
        <w:rPr>
          <w:rFonts w:eastAsia="Times New Roman"/>
        </w:rPr>
        <w:t xml:space="preserve"> </w:t>
      </w:r>
      <w:r w:rsidR="00724C3D" w:rsidRPr="00814780">
        <w:rPr>
          <w:rFonts w:eastAsia="Times New Roman"/>
        </w:rPr>
        <w:t xml:space="preserve">для регистрации в России и на территории ЕАЭС </w:t>
      </w:r>
      <w:r w:rsidR="00D0029F">
        <w:rPr>
          <w:rFonts w:eastAsia="Times New Roman"/>
        </w:rPr>
        <w:t>включает</w:t>
      </w:r>
      <w:r w:rsidRPr="00814780">
        <w:rPr>
          <w:rFonts w:eastAsia="Times New Roman"/>
        </w:rPr>
        <w:t xml:space="preserve"> </w:t>
      </w:r>
      <w:r w:rsidR="00BD4EEB">
        <w:rPr>
          <w:rFonts w:eastAsia="Times New Roman"/>
        </w:rPr>
        <w:t>исследование фармакокинетики, сравнительной экспозиции и безопасности с участием здоровых добровольцев (</w:t>
      </w:r>
      <w:r w:rsidR="00BD4EEB">
        <w:rPr>
          <w:rFonts w:eastAsia="Times New Roman"/>
          <w:lang w:val="en-US"/>
        </w:rPr>
        <w:t>I</w:t>
      </w:r>
      <w:r w:rsidR="00BD4EEB">
        <w:rPr>
          <w:rFonts w:eastAsia="Times New Roman"/>
        </w:rPr>
        <w:t xml:space="preserve"> фаза) и </w:t>
      </w:r>
      <w:r w:rsidRPr="00814780">
        <w:rPr>
          <w:rFonts w:eastAsia="Times New Roman"/>
        </w:rPr>
        <w:t xml:space="preserve">исследование </w:t>
      </w:r>
      <w:r w:rsidRPr="00814780">
        <w:rPr>
          <w:rFonts w:eastAsia="Times New Roman"/>
          <w:lang w:val="en-US"/>
        </w:rPr>
        <w:t>III</w:t>
      </w:r>
      <w:r w:rsidRPr="00814780">
        <w:rPr>
          <w:rFonts w:eastAsia="Times New Roman"/>
        </w:rPr>
        <w:t xml:space="preserve"> фазы </w:t>
      </w:r>
      <w:r w:rsidR="00724C3D" w:rsidRPr="00814780">
        <w:rPr>
          <w:rFonts w:eastAsia="Times New Roman"/>
        </w:rPr>
        <w:t xml:space="preserve">у пациентов с </w:t>
      </w:r>
      <w:r w:rsidR="001D4120" w:rsidRPr="001D4120">
        <w:rPr>
          <w:rFonts w:eastAsia="Times New Roman"/>
        </w:rPr>
        <w:t>частично контролируемой БА, которым показана терапия 3 ступени по GINA</w:t>
      </w:r>
      <w:r w:rsidR="000E50AD" w:rsidRPr="00814780">
        <w:rPr>
          <w:rFonts w:eastAsia="Times New Roman"/>
        </w:rPr>
        <w:t xml:space="preserve">. </w:t>
      </w:r>
    </w:p>
    <w:p w14:paraId="06E0DE9D" w14:textId="227E2A81" w:rsidR="00BD4EEB" w:rsidRPr="00AB5036" w:rsidRDefault="00BD4EEB" w:rsidP="00001A3D">
      <w:pPr>
        <w:ind w:firstLine="709"/>
        <w:jc w:val="both"/>
        <w:rPr>
          <w:rFonts w:eastAsia="Calibri"/>
        </w:rPr>
      </w:pPr>
      <w:r w:rsidRPr="007212E1">
        <w:t xml:space="preserve">Медицинской пользы от участия в исследовании </w:t>
      </w:r>
      <w:r>
        <w:rPr>
          <w:rFonts w:eastAsia="Times New Roman"/>
          <w:lang w:val="en-US"/>
        </w:rPr>
        <w:t>I</w:t>
      </w:r>
      <w:r>
        <w:rPr>
          <w:rFonts w:eastAsia="Times New Roman"/>
        </w:rPr>
        <w:t xml:space="preserve"> фазы</w:t>
      </w:r>
      <w:r w:rsidRPr="007212E1">
        <w:t xml:space="preserve"> для участников (здоровых добровольцев) не ожидается, за исключением подробного медицинского обследования.</w:t>
      </w:r>
      <w:r w:rsidRPr="007212E1">
        <w:rPr>
          <w:rFonts w:eastAsia="Calibri"/>
        </w:rPr>
        <w:t xml:space="preserve"> </w:t>
      </w:r>
      <w:r>
        <w:rPr>
          <w:rFonts w:eastAsia="Calibri"/>
        </w:rPr>
        <w:t xml:space="preserve">В исследование будут включаться здоровые добровольцы мужского и женского пола, которые будут получать исследуемый и референтный препарат в условиях блокады активированным углем и в условиях без блокады. Добровольцы будут распределены в 3 </w:t>
      </w:r>
      <w:r w:rsidRPr="000C6F6E">
        <w:t>независимы</w:t>
      </w:r>
      <w:r>
        <w:t>е</w:t>
      </w:r>
      <w:r w:rsidRPr="000C6F6E">
        <w:t xml:space="preserve"> подгруппы</w:t>
      </w:r>
      <w:r>
        <w:t xml:space="preserve"> </w:t>
      </w:r>
      <w:r w:rsidRPr="000C6F6E">
        <w:t xml:space="preserve">– подгруппу А, в которой препараты будут применяться в дозировке 80/4,5 мкг натощак, подгруппу </w:t>
      </w:r>
      <w:r w:rsidRPr="000C6F6E">
        <w:rPr>
          <w:lang w:val="en-US"/>
        </w:rPr>
        <w:t>B</w:t>
      </w:r>
      <w:r w:rsidRPr="000C6F6E">
        <w:t xml:space="preserve">, в которой препараты будут </w:t>
      </w:r>
      <w:r>
        <w:t>применяться</w:t>
      </w:r>
      <w:r w:rsidRPr="00120171">
        <w:t xml:space="preserve"> </w:t>
      </w:r>
      <w:r w:rsidRPr="000C6F6E">
        <w:t xml:space="preserve">в дозировке 160/4,5 мкг натощак, и подгруппу </w:t>
      </w:r>
      <w:r w:rsidRPr="000C6F6E">
        <w:rPr>
          <w:lang w:val="en-US"/>
        </w:rPr>
        <w:t>C</w:t>
      </w:r>
      <w:r w:rsidRPr="000C6F6E">
        <w:t xml:space="preserve">, в которой препараты будут </w:t>
      </w:r>
      <w:r>
        <w:t>применяться</w:t>
      </w:r>
      <w:r w:rsidRPr="00120171">
        <w:t xml:space="preserve"> </w:t>
      </w:r>
      <w:r w:rsidRPr="000C6F6E">
        <w:t>в дозировке 320/9 мкг натощак</w:t>
      </w:r>
      <w:r w:rsidR="005D2748">
        <w:t>.</w:t>
      </w:r>
      <w:r w:rsidR="005D2748" w:rsidRPr="005D2748">
        <w:rPr>
          <w:rFonts w:eastAsia="Calibri"/>
        </w:rPr>
        <w:t xml:space="preserve"> </w:t>
      </w:r>
      <w:r w:rsidR="005D2748">
        <w:rPr>
          <w:rFonts w:eastAsia="Calibri"/>
        </w:rPr>
        <w:t xml:space="preserve">Таким образом, добровольцы получат по 2 приема исследуемого препарата </w:t>
      </w:r>
      <w:r w:rsidR="005D2748" w:rsidRPr="00814780">
        <w:rPr>
          <w:rFonts w:eastAsia="Times New Roman"/>
          <w:lang w:val="en-US"/>
        </w:rPr>
        <w:t>DT</w:t>
      </w:r>
      <w:r w:rsidR="005D2748" w:rsidRPr="00814780">
        <w:rPr>
          <w:rFonts w:eastAsia="Times New Roman"/>
        </w:rPr>
        <w:t>-</w:t>
      </w:r>
      <w:r w:rsidR="005D2748" w:rsidRPr="00814780">
        <w:rPr>
          <w:rFonts w:eastAsia="Times New Roman"/>
          <w:lang w:val="en-US"/>
        </w:rPr>
        <w:t>BUFO</w:t>
      </w:r>
      <w:r w:rsidR="005D2748">
        <w:rPr>
          <w:rFonts w:eastAsia="Calibri"/>
        </w:rPr>
        <w:t xml:space="preserve"> и по 2 приема референтного препарата </w:t>
      </w:r>
      <w:r w:rsidR="005D2748" w:rsidRPr="00814780">
        <w:rPr>
          <w:rFonts w:eastAsia="Times New Roman"/>
        </w:rPr>
        <w:t>Симбикорт</w:t>
      </w:r>
      <w:r w:rsidR="005D2748" w:rsidRPr="00814780">
        <w:rPr>
          <w:vertAlign w:val="superscript"/>
        </w:rPr>
        <w:t xml:space="preserve">® </w:t>
      </w:r>
      <w:r w:rsidR="005D2748" w:rsidRPr="00814780">
        <w:t>Турбухалер</w:t>
      </w:r>
      <w:r w:rsidR="005D2748" w:rsidRPr="00814780">
        <w:rPr>
          <w:vertAlign w:val="superscript"/>
        </w:rPr>
        <w:t>®</w:t>
      </w:r>
      <w:r w:rsidR="005D2748">
        <w:t xml:space="preserve"> за исследование. Интервал между приемами будет составлять 7 дней.</w:t>
      </w:r>
    </w:p>
    <w:p w14:paraId="6A27EA5C" w14:textId="1479EC70" w:rsidR="00ED2CE9" w:rsidRPr="00814780" w:rsidRDefault="00AD29F2" w:rsidP="00001A3D">
      <w:pPr>
        <w:ind w:firstLine="709"/>
        <w:jc w:val="both"/>
        <w:rPr>
          <w:rFonts w:eastAsia="Times New Roman"/>
        </w:rPr>
      </w:pPr>
      <w:r w:rsidRPr="00814780">
        <w:rPr>
          <w:rFonts w:eastAsia="Times New Roman"/>
        </w:rPr>
        <w:t xml:space="preserve">Польза </w:t>
      </w:r>
      <w:r w:rsidR="00D84453">
        <w:rPr>
          <w:rFonts w:eastAsia="Times New Roman"/>
        </w:rPr>
        <w:t xml:space="preserve">от участия в исследовании </w:t>
      </w:r>
      <w:r w:rsidR="00D84453">
        <w:rPr>
          <w:rFonts w:eastAsia="Times New Roman"/>
          <w:lang w:val="en-US"/>
        </w:rPr>
        <w:t>III</w:t>
      </w:r>
      <w:r w:rsidR="00D84453" w:rsidRPr="00AB5036">
        <w:rPr>
          <w:rFonts w:eastAsia="Times New Roman"/>
        </w:rPr>
        <w:t xml:space="preserve"> </w:t>
      </w:r>
      <w:r w:rsidR="00D84453">
        <w:rPr>
          <w:rFonts w:eastAsia="Times New Roman"/>
        </w:rPr>
        <w:t xml:space="preserve">фазы </w:t>
      </w:r>
      <w:r w:rsidRPr="00814780">
        <w:rPr>
          <w:rFonts w:eastAsia="Times New Roman"/>
        </w:rPr>
        <w:t xml:space="preserve">для пациентов с БА </w:t>
      </w:r>
      <w:r w:rsidR="00CA46D9" w:rsidRPr="00814780">
        <w:rPr>
          <w:rFonts w:eastAsia="Times New Roman"/>
        </w:rPr>
        <w:t>заключается в возможности получения эффективной</w:t>
      </w:r>
      <w:r w:rsidR="00ED2CE9" w:rsidRPr="00814780">
        <w:rPr>
          <w:rFonts w:eastAsia="Times New Roman"/>
        </w:rPr>
        <w:t xml:space="preserve"> </w:t>
      </w:r>
      <w:r w:rsidR="00814780" w:rsidRPr="00814780">
        <w:rPr>
          <w:rFonts w:eastAsia="Times New Roman"/>
        </w:rPr>
        <w:t xml:space="preserve">поддерживающей </w:t>
      </w:r>
      <w:r w:rsidR="00ED2CE9" w:rsidRPr="00814780">
        <w:rPr>
          <w:rFonts w:eastAsia="Times New Roman"/>
        </w:rPr>
        <w:t>противо</w:t>
      </w:r>
      <w:r w:rsidR="00814780" w:rsidRPr="00814780">
        <w:rPr>
          <w:rFonts w:eastAsia="Times New Roman"/>
        </w:rPr>
        <w:t>воспалительной и бронходилатирующей</w:t>
      </w:r>
      <w:r w:rsidR="00CA46D9" w:rsidRPr="00814780">
        <w:rPr>
          <w:rFonts w:eastAsia="Times New Roman"/>
        </w:rPr>
        <w:t xml:space="preserve"> терапии</w:t>
      </w:r>
      <w:r w:rsidR="00ED2CE9" w:rsidRPr="00814780">
        <w:rPr>
          <w:rFonts w:eastAsia="Times New Roman"/>
        </w:rPr>
        <w:t>, которая нацелена на</w:t>
      </w:r>
      <w:r w:rsidR="00814780" w:rsidRPr="00814780">
        <w:rPr>
          <w:rFonts w:eastAsia="Times New Roman"/>
        </w:rPr>
        <w:t xml:space="preserve"> улучшение функции легких,</w:t>
      </w:r>
      <w:r w:rsidR="00ED2CE9" w:rsidRPr="00814780">
        <w:rPr>
          <w:rFonts w:eastAsia="Times New Roman"/>
        </w:rPr>
        <w:t xml:space="preserve"> достижение устойчивого контроля над симптомами заболевани</w:t>
      </w:r>
      <w:r w:rsidR="00EE2326" w:rsidRPr="00814780">
        <w:rPr>
          <w:rFonts w:eastAsia="Times New Roman"/>
        </w:rPr>
        <w:t>я и снижение</w:t>
      </w:r>
      <w:r w:rsidR="00ED2CE9" w:rsidRPr="00814780">
        <w:rPr>
          <w:rFonts w:eastAsia="Times New Roman"/>
        </w:rPr>
        <w:t xml:space="preserve"> частоты обострений астмы.</w:t>
      </w:r>
    </w:p>
    <w:p w14:paraId="4D6E2692" w14:textId="7FF8C861" w:rsidR="004F77A1" w:rsidRPr="00814780" w:rsidRDefault="00ED2CE9" w:rsidP="00001A3D">
      <w:pPr>
        <w:ind w:firstLine="709"/>
        <w:jc w:val="both"/>
      </w:pPr>
      <w:r w:rsidRPr="00814780">
        <w:rPr>
          <w:rFonts w:eastAsia="Times New Roman"/>
        </w:rPr>
        <w:t xml:space="preserve">В исследование </w:t>
      </w:r>
      <w:r w:rsidR="00EE2326" w:rsidRPr="00814780">
        <w:rPr>
          <w:rFonts w:eastAsia="Times New Roman"/>
          <w:lang w:val="en-US"/>
        </w:rPr>
        <w:t>III</w:t>
      </w:r>
      <w:r w:rsidR="00EE2326" w:rsidRPr="00814780">
        <w:rPr>
          <w:rFonts w:eastAsia="Times New Roman"/>
        </w:rPr>
        <w:t xml:space="preserve"> фазы </w:t>
      </w:r>
      <w:r w:rsidRPr="00814780">
        <w:rPr>
          <w:rFonts w:eastAsia="Times New Roman"/>
        </w:rPr>
        <w:t xml:space="preserve">будут включаться </w:t>
      </w:r>
      <w:r w:rsidR="00223517">
        <w:rPr>
          <w:rFonts w:eastAsia="Times New Roman"/>
        </w:rPr>
        <w:t xml:space="preserve">взрослые </w:t>
      </w:r>
      <w:r w:rsidRPr="00814780">
        <w:rPr>
          <w:rFonts w:eastAsia="Times New Roman"/>
        </w:rPr>
        <w:t xml:space="preserve">пациенты с </w:t>
      </w:r>
      <w:r w:rsidR="001D4120">
        <w:rPr>
          <w:rFonts w:eastAsia="Times New Roman"/>
        </w:rPr>
        <w:t>частично контролируемой БА</w:t>
      </w:r>
      <w:r w:rsidR="00223517">
        <w:rPr>
          <w:rFonts w:eastAsia="Times New Roman"/>
        </w:rPr>
        <w:t xml:space="preserve">, </w:t>
      </w:r>
      <w:r w:rsidR="00865698">
        <w:rPr>
          <w:rFonts w:eastAsia="Times New Roman"/>
        </w:rPr>
        <w:t>которым необходима терапия</w:t>
      </w:r>
      <w:r w:rsidR="00774D58" w:rsidRPr="00814780">
        <w:rPr>
          <w:rFonts w:eastAsia="Times New Roman"/>
        </w:rPr>
        <w:t xml:space="preserve"> </w:t>
      </w:r>
      <w:r w:rsidR="00814780" w:rsidRPr="00814780">
        <w:rPr>
          <w:rFonts w:eastAsia="Times New Roman"/>
        </w:rPr>
        <w:t>3</w:t>
      </w:r>
      <w:r w:rsidR="00774D58" w:rsidRPr="00814780">
        <w:rPr>
          <w:rFonts w:eastAsia="Times New Roman"/>
        </w:rPr>
        <w:t xml:space="preserve"> ступени </w:t>
      </w:r>
      <w:r w:rsidR="00490AE7" w:rsidRPr="00814780">
        <w:rPr>
          <w:rFonts w:eastAsia="Times New Roman"/>
        </w:rPr>
        <w:t xml:space="preserve">по </w:t>
      </w:r>
      <w:r w:rsidR="00774D58" w:rsidRPr="00814780">
        <w:rPr>
          <w:rFonts w:eastAsia="Times New Roman"/>
          <w:lang w:val="en-US"/>
        </w:rPr>
        <w:t>GINA</w:t>
      </w:r>
      <w:r w:rsidR="00774D58" w:rsidRPr="00814780">
        <w:rPr>
          <w:rFonts w:eastAsia="Times New Roman"/>
        </w:rPr>
        <w:t xml:space="preserve"> </w:t>
      </w:r>
      <w:r w:rsidR="0092363F" w:rsidRPr="00814780">
        <w:rPr>
          <w:rFonts w:eastAsia="Times New Roman"/>
        </w:rPr>
        <w:t xml:space="preserve">(преимущественно </w:t>
      </w:r>
      <w:r w:rsidR="00814780" w:rsidRPr="00814780">
        <w:rPr>
          <w:rFonts w:eastAsia="Times New Roman"/>
        </w:rPr>
        <w:t xml:space="preserve">низкие </w:t>
      </w:r>
      <w:r w:rsidR="00490AE7" w:rsidRPr="00814780">
        <w:rPr>
          <w:rFonts w:eastAsia="Times New Roman"/>
        </w:rPr>
        <w:t xml:space="preserve">дозы </w:t>
      </w:r>
      <w:r w:rsidR="0092363F" w:rsidRPr="00814780">
        <w:rPr>
          <w:rFonts w:eastAsia="Times New Roman"/>
        </w:rPr>
        <w:t>иГКС + ДДБА).</w:t>
      </w:r>
      <w:r w:rsidR="00047A69" w:rsidRPr="00814780">
        <w:rPr>
          <w:rFonts w:eastAsia="Times New Roman"/>
        </w:rPr>
        <w:t xml:space="preserve"> </w:t>
      </w:r>
      <w:r w:rsidR="00E12CC4">
        <w:rPr>
          <w:rFonts w:eastAsia="Times New Roman"/>
        </w:rPr>
        <w:t>Комбинация будесонид + формотерол будет вводиться в доз</w:t>
      </w:r>
      <w:r w:rsidR="00223517">
        <w:rPr>
          <w:rFonts w:eastAsia="Times New Roman"/>
        </w:rPr>
        <w:t>ировк</w:t>
      </w:r>
      <w:r w:rsidR="00865698">
        <w:rPr>
          <w:rFonts w:eastAsia="Times New Roman"/>
        </w:rPr>
        <w:t>е</w:t>
      </w:r>
      <w:r w:rsidR="00E12CC4">
        <w:rPr>
          <w:rFonts w:eastAsia="Times New Roman"/>
        </w:rPr>
        <w:t xml:space="preserve"> </w:t>
      </w:r>
      <w:r w:rsidR="00865698">
        <w:rPr>
          <w:rFonts w:eastAsia="Times New Roman"/>
        </w:rPr>
        <w:t xml:space="preserve">160 мкг + </w:t>
      </w:r>
      <w:r w:rsidR="00E12CC4">
        <w:rPr>
          <w:rFonts w:eastAsia="Times New Roman"/>
        </w:rPr>
        <w:t xml:space="preserve">4,5 мкг </w:t>
      </w:r>
      <w:r w:rsidR="00865698">
        <w:rPr>
          <w:rFonts w:eastAsia="Times New Roman"/>
        </w:rPr>
        <w:t xml:space="preserve">по 1 </w:t>
      </w:r>
      <w:r w:rsidR="00E12CC4">
        <w:rPr>
          <w:rFonts w:eastAsia="Times New Roman"/>
        </w:rPr>
        <w:t>ингаляции 2 раза в день</w:t>
      </w:r>
      <w:r w:rsidR="00223517">
        <w:rPr>
          <w:rFonts w:eastAsia="Times New Roman"/>
        </w:rPr>
        <w:t xml:space="preserve"> </w:t>
      </w:r>
      <w:r w:rsidR="00E12CC4">
        <w:rPr>
          <w:rFonts w:eastAsia="Times New Roman"/>
        </w:rPr>
        <w:t xml:space="preserve">(суточная доза </w:t>
      </w:r>
      <w:r w:rsidR="00865698">
        <w:rPr>
          <w:rFonts w:eastAsia="Times New Roman"/>
        </w:rPr>
        <w:t>составляет</w:t>
      </w:r>
      <w:r w:rsidR="00E12CC4">
        <w:rPr>
          <w:rFonts w:eastAsia="Times New Roman"/>
        </w:rPr>
        <w:t xml:space="preserve"> 320</w:t>
      </w:r>
      <w:r w:rsidR="00865698">
        <w:rPr>
          <w:rFonts w:eastAsia="Times New Roman"/>
        </w:rPr>
        <w:t>+9</w:t>
      </w:r>
      <w:r w:rsidR="00E12CC4">
        <w:rPr>
          <w:rFonts w:eastAsia="Times New Roman"/>
        </w:rPr>
        <w:t xml:space="preserve"> мкг) день</w:t>
      </w:r>
      <w:r w:rsidR="00047A69" w:rsidRPr="00814780">
        <w:rPr>
          <w:rFonts w:eastAsia="Times New Roman"/>
        </w:rPr>
        <w:t xml:space="preserve"> в течение </w:t>
      </w:r>
      <w:r w:rsidR="00E12CC4">
        <w:rPr>
          <w:rFonts w:eastAsia="Times New Roman"/>
        </w:rPr>
        <w:t>12</w:t>
      </w:r>
      <w:r w:rsidR="00E65F82" w:rsidRPr="00814780">
        <w:rPr>
          <w:rFonts w:eastAsia="Times New Roman"/>
        </w:rPr>
        <w:t xml:space="preserve"> недель. Пациенты будут в равном соотношении распределены в 2 группы терапии для </w:t>
      </w:r>
      <w:r w:rsidR="00814780" w:rsidRPr="00814780">
        <w:rPr>
          <w:rFonts w:eastAsia="Times New Roman"/>
        </w:rPr>
        <w:t>получения</w:t>
      </w:r>
      <w:r w:rsidR="00E65F82" w:rsidRPr="00814780">
        <w:rPr>
          <w:rFonts w:eastAsia="Times New Roman"/>
        </w:rPr>
        <w:t xml:space="preserve"> исследуемого препарата </w:t>
      </w:r>
      <w:r w:rsidR="00814780" w:rsidRPr="00814780">
        <w:rPr>
          <w:rFonts w:eastAsia="Times New Roman"/>
          <w:lang w:val="en-US"/>
        </w:rPr>
        <w:t>DT</w:t>
      </w:r>
      <w:r w:rsidR="00814780" w:rsidRPr="00814780">
        <w:rPr>
          <w:rFonts w:eastAsia="Times New Roman"/>
        </w:rPr>
        <w:t>-</w:t>
      </w:r>
      <w:r w:rsidR="00814780" w:rsidRPr="00814780">
        <w:rPr>
          <w:rFonts w:eastAsia="Times New Roman"/>
          <w:lang w:val="en-US"/>
        </w:rPr>
        <w:t>BUFO</w:t>
      </w:r>
      <w:r w:rsidR="00E65F82" w:rsidRPr="00814780">
        <w:rPr>
          <w:rFonts w:eastAsia="Times New Roman"/>
        </w:rPr>
        <w:t xml:space="preserve"> и</w:t>
      </w:r>
      <w:r w:rsidR="00CA46D9" w:rsidRPr="00814780">
        <w:rPr>
          <w:rFonts w:eastAsia="Times New Roman"/>
        </w:rPr>
        <w:t xml:space="preserve"> </w:t>
      </w:r>
      <w:r w:rsidR="001C18B6" w:rsidRPr="00814780">
        <w:rPr>
          <w:rFonts w:eastAsia="Times New Roman"/>
        </w:rPr>
        <w:t xml:space="preserve">референтного оригинального препарата </w:t>
      </w:r>
      <w:r w:rsidR="00814780" w:rsidRPr="00814780">
        <w:rPr>
          <w:rFonts w:eastAsia="Times New Roman"/>
        </w:rPr>
        <w:t>Симбикорт</w:t>
      </w:r>
      <w:r w:rsidR="001C18B6" w:rsidRPr="00814780">
        <w:rPr>
          <w:vertAlign w:val="superscript"/>
        </w:rPr>
        <w:t>®</w:t>
      </w:r>
      <w:r w:rsidR="00490AE7" w:rsidRPr="00814780">
        <w:rPr>
          <w:vertAlign w:val="superscript"/>
        </w:rPr>
        <w:t xml:space="preserve"> </w:t>
      </w:r>
      <w:r w:rsidR="00814780" w:rsidRPr="00814780">
        <w:t>Турбухалер</w:t>
      </w:r>
      <w:r w:rsidR="00814780" w:rsidRPr="00814780">
        <w:rPr>
          <w:vertAlign w:val="superscript"/>
        </w:rPr>
        <w:t xml:space="preserve">® </w:t>
      </w:r>
      <w:r w:rsidR="00CF3307" w:rsidRPr="00814780">
        <w:t>в со</w:t>
      </w:r>
      <w:r w:rsidR="00814780" w:rsidRPr="00814780">
        <w:t>четании с КДБА (сальбутамолом) для купирования симптомов заболевания</w:t>
      </w:r>
      <w:r w:rsidR="00865698">
        <w:t xml:space="preserve"> в режиме по требованию</w:t>
      </w:r>
      <w:r w:rsidR="00814780" w:rsidRPr="00814780">
        <w:t xml:space="preserve">. </w:t>
      </w:r>
    </w:p>
    <w:p w14:paraId="05773184" w14:textId="1ED47C69" w:rsidR="00DB660B" w:rsidRDefault="00E12CC4" w:rsidP="00001A3D">
      <w:pPr>
        <w:tabs>
          <w:tab w:val="left" w:pos="4111"/>
        </w:tabs>
        <w:ind w:firstLine="708"/>
        <w:jc w:val="both"/>
        <w:rPr>
          <w:rFonts w:eastAsia="Times New Roman"/>
          <w:kern w:val="2"/>
          <w:lang w:eastAsia="en-US"/>
        </w:rPr>
      </w:pPr>
      <w:r w:rsidRPr="007D7D6B">
        <w:rPr>
          <w:rFonts w:eastAsia="Times New Roman"/>
          <w:kern w:val="2"/>
          <w:lang w:eastAsia="en-US"/>
        </w:rPr>
        <w:t xml:space="preserve">Клинические исследования у взрослых и подростков с астмой </w:t>
      </w:r>
      <w:r>
        <w:rPr>
          <w:rFonts w:eastAsia="Times New Roman"/>
          <w:kern w:val="2"/>
          <w:lang w:eastAsia="en-US"/>
        </w:rPr>
        <w:t xml:space="preserve">средней степени тяжести </w:t>
      </w:r>
      <w:r w:rsidRPr="007D7D6B">
        <w:rPr>
          <w:rFonts w:eastAsia="Times New Roman"/>
          <w:kern w:val="2"/>
          <w:lang w:eastAsia="en-US"/>
        </w:rPr>
        <w:t>показали, что поддерживающая терапия будесонидом + формотеролом в доз</w:t>
      </w:r>
      <w:r>
        <w:rPr>
          <w:rFonts w:eastAsia="Times New Roman"/>
          <w:kern w:val="2"/>
          <w:lang w:eastAsia="en-US"/>
        </w:rPr>
        <w:t xml:space="preserve">е </w:t>
      </w:r>
      <w:r w:rsidR="00865698" w:rsidRPr="00816343">
        <w:rPr>
          <w:rFonts w:eastAsia="Times New Roman"/>
          <w:kern w:val="2"/>
          <w:lang w:eastAsia="en-US"/>
        </w:rPr>
        <w:t xml:space="preserve">80 </w:t>
      </w:r>
      <w:r w:rsidR="00865698">
        <w:rPr>
          <w:rFonts w:eastAsia="Times New Roman"/>
          <w:kern w:val="2"/>
          <w:lang w:eastAsia="en-US"/>
        </w:rPr>
        <w:t>мкг + 4</w:t>
      </w:r>
      <w:r w:rsidR="003F483F">
        <w:rPr>
          <w:rFonts w:eastAsia="Times New Roman"/>
          <w:kern w:val="2"/>
          <w:lang w:eastAsia="en-US"/>
        </w:rPr>
        <w:t>,5</w:t>
      </w:r>
      <w:r w:rsidRPr="007D7D6B">
        <w:rPr>
          <w:rFonts w:eastAsia="Times New Roman"/>
          <w:kern w:val="2"/>
          <w:lang w:eastAsia="en-US"/>
        </w:rPr>
        <w:t xml:space="preserve"> мкг</w:t>
      </w:r>
      <w:r w:rsidR="00865698">
        <w:rPr>
          <w:rFonts w:eastAsia="Times New Roman"/>
          <w:kern w:val="2"/>
          <w:lang w:eastAsia="en-US"/>
        </w:rPr>
        <w:t xml:space="preserve">/доза по </w:t>
      </w:r>
      <w:r w:rsidRPr="00483508">
        <w:rPr>
          <w:rFonts w:eastAsia="Times New Roman"/>
          <w:kern w:val="2"/>
          <w:lang w:eastAsia="en-US"/>
        </w:rPr>
        <w:t>2</w:t>
      </w:r>
      <w:r>
        <w:rPr>
          <w:rFonts w:eastAsia="Times New Roman"/>
          <w:kern w:val="2"/>
          <w:lang w:eastAsia="en-US"/>
        </w:rPr>
        <w:t xml:space="preserve"> </w:t>
      </w:r>
      <w:r w:rsidRPr="00483508">
        <w:rPr>
          <w:rFonts w:eastAsia="Times New Roman"/>
          <w:kern w:val="2"/>
          <w:lang w:eastAsia="en-US"/>
        </w:rPr>
        <w:t xml:space="preserve">ингаляции </w:t>
      </w:r>
      <w:r>
        <w:rPr>
          <w:rFonts w:eastAsia="Times New Roman"/>
          <w:kern w:val="2"/>
          <w:lang w:eastAsia="en-US"/>
        </w:rPr>
        <w:t>2</w:t>
      </w:r>
      <w:r w:rsidRPr="00483508">
        <w:rPr>
          <w:rFonts w:eastAsia="Times New Roman"/>
          <w:kern w:val="2"/>
          <w:lang w:eastAsia="en-US"/>
        </w:rPr>
        <w:t xml:space="preserve"> раза в день </w:t>
      </w:r>
      <w:r w:rsidRPr="007D7D6B">
        <w:rPr>
          <w:rFonts w:eastAsia="Times New Roman"/>
          <w:kern w:val="2"/>
          <w:lang w:eastAsia="en-US"/>
        </w:rPr>
        <w:t xml:space="preserve">была значительно более эффективна, чем </w:t>
      </w:r>
      <w:r w:rsidRPr="00483508">
        <w:rPr>
          <w:rFonts w:eastAsia="Times New Roman"/>
          <w:kern w:val="2"/>
          <w:lang w:eastAsia="en-US"/>
        </w:rPr>
        <w:t>соответствующи</w:t>
      </w:r>
      <w:r>
        <w:rPr>
          <w:rFonts w:eastAsia="Times New Roman"/>
          <w:kern w:val="2"/>
          <w:lang w:eastAsia="en-US"/>
        </w:rPr>
        <w:t xml:space="preserve">е дозы </w:t>
      </w:r>
      <w:r w:rsidRPr="00483508">
        <w:rPr>
          <w:rFonts w:eastAsia="Times New Roman"/>
          <w:kern w:val="2"/>
          <w:lang w:eastAsia="en-US"/>
        </w:rPr>
        <w:t>будесонид</w:t>
      </w:r>
      <w:r>
        <w:rPr>
          <w:rFonts w:eastAsia="Times New Roman"/>
          <w:kern w:val="2"/>
          <w:lang w:eastAsia="en-US"/>
        </w:rPr>
        <w:t>а и</w:t>
      </w:r>
      <w:r w:rsidRPr="00483508">
        <w:rPr>
          <w:rFonts w:eastAsia="Times New Roman"/>
          <w:kern w:val="2"/>
          <w:lang w:eastAsia="en-US"/>
        </w:rPr>
        <w:t xml:space="preserve"> формотерол</w:t>
      </w:r>
      <w:r>
        <w:rPr>
          <w:rFonts w:eastAsia="Times New Roman"/>
          <w:kern w:val="2"/>
          <w:lang w:eastAsia="en-US"/>
        </w:rPr>
        <w:t>а</w:t>
      </w:r>
      <w:r w:rsidR="003F483F">
        <w:rPr>
          <w:rFonts w:eastAsia="Times New Roman"/>
          <w:kern w:val="2"/>
          <w:lang w:eastAsia="en-US"/>
        </w:rPr>
        <w:t xml:space="preserve"> по отдельности</w:t>
      </w:r>
      <w:r w:rsidR="00865698">
        <w:rPr>
          <w:rFonts w:eastAsia="Times New Roman"/>
          <w:kern w:val="2"/>
          <w:lang w:eastAsia="en-US"/>
        </w:rPr>
        <w:t>, а также плацебо</w:t>
      </w:r>
      <w:r w:rsidR="0023036C">
        <w:rPr>
          <w:rFonts w:eastAsia="Times New Roman"/>
          <w:kern w:val="2"/>
          <w:lang w:eastAsia="en-US"/>
        </w:rPr>
        <w:t xml:space="preserve"> </w:t>
      </w:r>
      <w:r w:rsidRPr="007D7D6B">
        <w:rPr>
          <w:rFonts w:eastAsia="Times New Roman"/>
          <w:kern w:val="2"/>
          <w:lang w:eastAsia="en-US"/>
        </w:rPr>
        <w:t xml:space="preserve">при сравнении по </w:t>
      </w:r>
      <w:r w:rsidR="0023036C">
        <w:rPr>
          <w:rFonts w:eastAsia="Times New Roman"/>
          <w:kern w:val="2"/>
          <w:lang w:eastAsia="en-US"/>
        </w:rPr>
        <w:t xml:space="preserve">большинству </w:t>
      </w:r>
      <w:r w:rsidRPr="007D7D6B">
        <w:rPr>
          <w:rFonts w:eastAsia="Times New Roman"/>
          <w:kern w:val="2"/>
          <w:lang w:eastAsia="en-US"/>
        </w:rPr>
        <w:t>показател</w:t>
      </w:r>
      <w:r w:rsidR="0023036C">
        <w:rPr>
          <w:rFonts w:eastAsia="Times New Roman"/>
          <w:kern w:val="2"/>
          <w:lang w:eastAsia="en-US"/>
        </w:rPr>
        <w:t>ей</w:t>
      </w:r>
      <w:r w:rsidRPr="007D7D6B">
        <w:rPr>
          <w:rFonts w:eastAsia="Times New Roman"/>
          <w:kern w:val="2"/>
          <w:lang w:eastAsia="en-US"/>
        </w:rPr>
        <w:t xml:space="preserve"> эффективности</w:t>
      </w:r>
      <w:r>
        <w:rPr>
          <w:rFonts w:eastAsia="Times New Roman"/>
          <w:kern w:val="2"/>
          <w:lang w:eastAsia="en-US"/>
        </w:rPr>
        <w:t xml:space="preserve"> (утренняя и вечерняя</w:t>
      </w:r>
      <w:r w:rsidRPr="007D7D6B">
        <w:rPr>
          <w:rFonts w:eastAsia="Times New Roman"/>
          <w:kern w:val="2"/>
          <w:lang w:eastAsia="en-US"/>
        </w:rPr>
        <w:t xml:space="preserve"> ПСВ, ОФВ</w:t>
      </w:r>
      <w:r w:rsidRPr="00816343">
        <w:rPr>
          <w:rFonts w:eastAsia="Times New Roman"/>
          <w:kern w:val="2"/>
          <w:vertAlign w:val="subscript"/>
          <w:lang w:eastAsia="en-US"/>
        </w:rPr>
        <w:t>1</w:t>
      </w:r>
      <w:r w:rsidR="0023036C">
        <w:rPr>
          <w:rFonts w:eastAsia="Times New Roman"/>
          <w:kern w:val="2"/>
          <w:lang w:eastAsia="en-US"/>
        </w:rPr>
        <w:t>, общая оценка симптомов астмы, доля бессимптомных</w:t>
      </w:r>
      <w:r w:rsidR="0023036C" w:rsidRPr="0023036C">
        <w:rPr>
          <w:rFonts w:eastAsia="Times New Roman"/>
          <w:kern w:val="2"/>
          <w:lang w:eastAsia="en-US"/>
        </w:rPr>
        <w:t xml:space="preserve"> дн</w:t>
      </w:r>
      <w:r w:rsidR="0023036C">
        <w:rPr>
          <w:rFonts w:eastAsia="Times New Roman"/>
          <w:kern w:val="2"/>
          <w:lang w:eastAsia="en-US"/>
        </w:rPr>
        <w:t>ей</w:t>
      </w:r>
      <w:r w:rsidR="003F483F">
        <w:rPr>
          <w:rFonts w:eastAsia="Times New Roman"/>
          <w:kern w:val="2"/>
          <w:lang w:eastAsia="en-US"/>
        </w:rPr>
        <w:t xml:space="preserve"> и др</w:t>
      </w:r>
      <w:r w:rsidRPr="007D7D6B">
        <w:rPr>
          <w:rFonts w:eastAsia="Times New Roman"/>
          <w:kern w:val="2"/>
          <w:lang w:eastAsia="en-US"/>
        </w:rPr>
        <w:t xml:space="preserve">). </w:t>
      </w:r>
    </w:p>
    <w:p w14:paraId="7243918F" w14:textId="062C303F" w:rsidR="00124F6F" w:rsidRPr="00814780" w:rsidRDefault="00C276FA" w:rsidP="00001A3D">
      <w:pPr>
        <w:ind w:firstLine="709"/>
        <w:jc w:val="both"/>
      </w:pPr>
      <w:r>
        <w:t xml:space="preserve">Кроме указанного выше клинического исследования </w:t>
      </w:r>
      <w:r>
        <w:rPr>
          <w:lang w:val="en-US"/>
        </w:rPr>
        <w:t>I</w:t>
      </w:r>
      <w:r w:rsidRPr="001D4120">
        <w:t xml:space="preserve"> </w:t>
      </w:r>
      <w:r>
        <w:t>фазы, какие-либо иные с</w:t>
      </w:r>
      <w:r w:rsidR="00632148" w:rsidRPr="00814780">
        <w:t>обственн</w:t>
      </w:r>
      <w:r w:rsidR="00814780" w:rsidRPr="00814780">
        <w:t xml:space="preserve">ые </w:t>
      </w:r>
      <w:r w:rsidR="00632148" w:rsidRPr="00814780">
        <w:t>клиническ</w:t>
      </w:r>
      <w:r w:rsidR="00814780" w:rsidRPr="00814780">
        <w:t xml:space="preserve">ие </w:t>
      </w:r>
      <w:r w:rsidR="00632148" w:rsidRPr="00814780">
        <w:t>исследовани</w:t>
      </w:r>
      <w:r w:rsidR="00814780" w:rsidRPr="00814780">
        <w:t xml:space="preserve">я препарата </w:t>
      </w:r>
      <w:r w:rsidR="00814780" w:rsidRPr="00814780">
        <w:rPr>
          <w:lang w:val="en-US"/>
        </w:rPr>
        <w:t>DT</w:t>
      </w:r>
      <w:r w:rsidR="00814780" w:rsidRPr="00814780">
        <w:t>-</w:t>
      </w:r>
      <w:r w:rsidR="00814780" w:rsidRPr="00814780">
        <w:rPr>
          <w:lang w:val="en-US"/>
        </w:rPr>
        <w:t>BUFO</w:t>
      </w:r>
      <w:r w:rsidR="00814780" w:rsidRPr="00814780">
        <w:t xml:space="preserve"> на территории России или за</w:t>
      </w:r>
      <w:r w:rsidR="00EA5931">
        <w:t xml:space="preserve"> </w:t>
      </w:r>
      <w:r w:rsidR="00814780" w:rsidRPr="00814780">
        <w:t>рубежом не проводил</w:t>
      </w:r>
      <w:r w:rsidR="008111CF">
        <w:t>и</w:t>
      </w:r>
      <w:r w:rsidR="00814780" w:rsidRPr="00814780">
        <w:t xml:space="preserve">сь. </w:t>
      </w:r>
      <w:r w:rsidR="008111CF" w:rsidRPr="00336CE5">
        <w:t xml:space="preserve">До начала программы клинической разработки препарата </w:t>
      </w:r>
      <w:r w:rsidR="008111CF" w:rsidRPr="00336CE5">
        <w:rPr>
          <w:lang w:val="en-US"/>
        </w:rPr>
        <w:t>DT</w:t>
      </w:r>
      <w:r w:rsidR="008111CF" w:rsidRPr="00336CE5">
        <w:t>-</w:t>
      </w:r>
      <w:r w:rsidR="008111CF" w:rsidRPr="00336CE5">
        <w:rPr>
          <w:lang w:val="en-US"/>
        </w:rPr>
        <w:t>BUFO</w:t>
      </w:r>
      <w:r w:rsidR="008111CF" w:rsidRPr="00336CE5">
        <w:t xml:space="preserve"> </w:t>
      </w:r>
      <w:r w:rsidR="008111CF">
        <w:t xml:space="preserve">проведено </w:t>
      </w:r>
      <w:r w:rsidR="008111CF" w:rsidRPr="005C1D01">
        <w:rPr>
          <w:i/>
        </w:rPr>
        <w:t>in vitro</w:t>
      </w:r>
      <w:r w:rsidR="008111CF" w:rsidRPr="005C1D01">
        <w:t xml:space="preserve"> </w:t>
      </w:r>
      <w:r w:rsidR="008111CF">
        <w:t xml:space="preserve">исследование </w:t>
      </w:r>
      <w:r w:rsidR="008111CF" w:rsidRPr="00336CE5">
        <w:t>сравнительной оценки аэродинамических свойств на каскадном импакторе нового поколения</w:t>
      </w:r>
      <w:r w:rsidR="00223517">
        <w:t xml:space="preserve"> и</w:t>
      </w:r>
      <w:r w:rsidR="008111CF">
        <w:t xml:space="preserve"> п</w:t>
      </w:r>
      <w:r w:rsidR="008111CF" w:rsidRPr="00B701D3">
        <w:t>оказан</w:t>
      </w:r>
      <w:r w:rsidR="0012017E">
        <w:t>ы</w:t>
      </w:r>
      <w:r w:rsidR="008111CF">
        <w:t xml:space="preserve"> </w:t>
      </w:r>
      <w:r w:rsidR="0012017E">
        <w:t>различия по нескольким группам каскадов</w:t>
      </w:r>
      <w:r w:rsidR="008111CF" w:rsidRPr="0076788A">
        <w:t>.</w:t>
      </w:r>
      <w:r w:rsidR="008111CF" w:rsidRPr="00A56ED6">
        <w:t xml:space="preserve"> </w:t>
      </w:r>
      <w:r w:rsidR="0012017E">
        <w:t>С</w:t>
      </w:r>
      <w:r w:rsidR="0012017E" w:rsidRPr="00F33BD3">
        <w:t xml:space="preserve">делать заключение об эквивалентности препаратов можно будет по результатам исследования </w:t>
      </w:r>
      <w:r w:rsidR="0012017E" w:rsidRPr="00F33BD3">
        <w:rPr>
          <w:i/>
          <w:iCs/>
          <w:lang w:val="en-US"/>
        </w:rPr>
        <w:t>in</w:t>
      </w:r>
      <w:r w:rsidR="0012017E">
        <w:rPr>
          <w:i/>
          <w:iCs/>
        </w:rPr>
        <w:t xml:space="preserve"> </w:t>
      </w:r>
      <w:r w:rsidR="0012017E" w:rsidRPr="00F33BD3">
        <w:rPr>
          <w:i/>
          <w:iCs/>
          <w:lang w:val="en-US"/>
        </w:rPr>
        <w:t>vivo</w:t>
      </w:r>
      <w:r w:rsidR="0012017E" w:rsidRPr="00F33BD3">
        <w:rPr>
          <w:i/>
          <w:iCs/>
        </w:rPr>
        <w:t>.</w:t>
      </w:r>
    </w:p>
    <w:p w14:paraId="7D81564E" w14:textId="58DD087E" w:rsidR="00124F6F" w:rsidRPr="00814780" w:rsidRDefault="005E1079" w:rsidP="001D4120">
      <w:pPr>
        <w:ind w:firstLine="708"/>
        <w:jc w:val="both"/>
        <w:rPr>
          <w:rFonts w:eastAsia="Times New Roman"/>
        </w:rPr>
      </w:pPr>
      <w:r w:rsidRPr="00814780">
        <w:t xml:space="preserve">Таким образом, </w:t>
      </w:r>
      <w:r w:rsidRPr="00814780">
        <w:rPr>
          <w:rFonts w:eastAsia="Times New Roman"/>
        </w:rPr>
        <w:t xml:space="preserve">участники </w:t>
      </w:r>
      <w:r w:rsidR="00C276FA">
        <w:rPr>
          <w:rFonts w:eastAsia="Times New Roman"/>
        </w:rPr>
        <w:t xml:space="preserve">клинических </w:t>
      </w:r>
      <w:r w:rsidR="005D2748">
        <w:rPr>
          <w:rFonts w:eastAsia="Times New Roman"/>
        </w:rPr>
        <w:t xml:space="preserve">исследований </w:t>
      </w:r>
      <w:r w:rsidRPr="00814780">
        <w:rPr>
          <w:rFonts w:eastAsia="Times New Roman"/>
        </w:rPr>
        <w:t xml:space="preserve">получат </w:t>
      </w:r>
      <w:r w:rsidR="005D2748">
        <w:rPr>
          <w:rFonts w:eastAsia="Times New Roman"/>
        </w:rPr>
        <w:t>безопасный препарат, не способный</w:t>
      </w:r>
      <w:r w:rsidR="00D84453">
        <w:rPr>
          <w:rFonts w:eastAsia="Times New Roman"/>
        </w:rPr>
        <w:t xml:space="preserve"> навредить здоровью добровольца</w:t>
      </w:r>
      <w:r w:rsidR="005D2748">
        <w:rPr>
          <w:rFonts w:eastAsia="Times New Roman"/>
        </w:rPr>
        <w:t xml:space="preserve"> в ходе исследования </w:t>
      </w:r>
      <w:r w:rsidR="005D2748">
        <w:rPr>
          <w:rFonts w:eastAsia="Times New Roman"/>
          <w:lang w:val="en-US"/>
        </w:rPr>
        <w:t>I</w:t>
      </w:r>
      <w:r w:rsidR="005D2748" w:rsidRPr="00AB5036">
        <w:rPr>
          <w:rFonts w:eastAsia="Times New Roman"/>
        </w:rPr>
        <w:t xml:space="preserve"> </w:t>
      </w:r>
      <w:r w:rsidR="005D2748">
        <w:rPr>
          <w:rFonts w:eastAsia="Times New Roman"/>
        </w:rPr>
        <w:t xml:space="preserve">фазы, а в случае исследования </w:t>
      </w:r>
      <w:r w:rsidR="005D2748">
        <w:rPr>
          <w:rFonts w:eastAsia="Times New Roman"/>
          <w:lang w:val="en-US"/>
        </w:rPr>
        <w:t>III</w:t>
      </w:r>
      <w:r w:rsidR="005D2748" w:rsidRPr="00AB5036">
        <w:rPr>
          <w:rFonts w:eastAsia="Times New Roman"/>
        </w:rPr>
        <w:t xml:space="preserve"> </w:t>
      </w:r>
      <w:r w:rsidR="001D4120">
        <w:rPr>
          <w:rFonts w:eastAsia="Times New Roman"/>
        </w:rPr>
        <w:t>фазы с участием пациентов –</w:t>
      </w:r>
      <w:r w:rsidR="005D2748">
        <w:rPr>
          <w:rFonts w:eastAsia="Times New Roman"/>
        </w:rPr>
        <w:t xml:space="preserve"> </w:t>
      </w:r>
      <w:r w:rsidRPr="00814780">
        <w:rPr>
          <w:rFonts w:eastAsia="Times New Roman"/>
        </w:rPr>
        <w:t xml:space="preserve">эффективную и безопасную терапию по </w:t>
      </w:r>
      <w:r w:rsidRPr="00814780">
        <w:rPr>
          <w:rFonts w:eastAsia="Times New Roman"/>
        </w:rPr>
        <w:lastRenderedPageBreak/>
        <w:t>поводу</w:t>
      </w:r>
      <w:r w:rsidRPr="00814780">
        <w:t xml:space="preserve"> </w:t>
      </w:r>
      <w:r w:rsidR="001D4120">
        <w:t>частично контролируемой БА</w:t>
      </w:r>
      <w:r w:rsidRPr="00814780">
        <w:t xml:space="preserve">, </w:t>
      </w:r>
      <w:r w:rsidR="00124F6F" w:rsidRPr="00814780">
        <w:rPr>
          <w:rFonts w:eastAsia="Times New Roman"/>
        </w:rPr>
        <w:t>в соответствии с российским</w:t>
      </w:r>
      <w:r w:rsidR="0022706E" w:rsidRPr="00814780">
        <w:rPr>
          <w:rFonts w:eastAsia="Times New Roman"/>
        </w:rPr>
        <w:t>и</w:t>
      </w:r>
      <w:r w:rsidR="00124F6F" w:rsidRPr="00814780">
        <w:rPr>
          <w:rFonts w:eastAsia="Times New Roman"/>
        </w:rPr>
        <w:t xml:space="preserve"> клиническим</w:t>
      </w:r>
      <w:r w:rsidR="0022706E" w:rsidRPr="00814780">
        <w:rPr>
          <w:rFonts w:eastAsia="Times New Roman"/>
        </w:rPr>
        <w:t>и</w:t>
      </w:r>
      <w:r w:rsidR="00124F6F" w:rsidRPr="00814780">
        <w:rPr>
          <w:rFonts w:eastAsia="Times New Roman"/>
        </w:rPr>
        <w:t xml:space="preserve"> рекомендациям</w:t>
      </w:r>
      <w:r w:rsidR="0022706E" w:rsidRPr="00814780">
        <w:rPr>
          <w:rFonts w:eastAsia="Times New Roman"/>
        </w:rPr>
        <w:t>и</w:t>
      </w:r>
      <w:r w:rsidR="00124F6F" w:rsidRPr="00814780">
        <w:rPr>
          <w:rFonts w:eastAsia="Times New Roman"/>
        </w:rPr>
        <w:t xml:space="preserve"> «</w:t>
      </w:r>
      <w:r w:rsidR="00A50EA9" w:rsidRPr="00814780">
        <w:rPr>
          <w:rFonts w:eastAsia="Times New Roman"/>
        </w:rPr>
        <w:t>Бронхиальная астма (дети/ взрослые)</w:t>
      </w:r>
      <w:r w:rsidR="00124F6F" w:rsidRPr="00814780">
        <w:rPr>
          <w:rFonts w:eastAsia="Times New Roman"/>
        </w:rPr>
        <w:t>»</w:t>
      </w:r>
      <w:r w:rsidR="00A50EA9" w:rsidRPr="00814780">
        <w:rPr>
          <w:rFonts w:eastAsia="Times New Roman"/>
        </w:rPr>
        <w:t>, 2021</w:t>
      </w:r>
      <w:r w:rsidR="00124F6F" w:rsidRPr="00814780">
        <w:rPr>
          <w:rStyle w:val="af"/>
          <w:rFonts w:eastAsia="Times New Roman"/>
        </w:rPr>
        <w:footnoteReference w:id="12"/>
      </w:r>
      <w:r w:rsidR="00124F6F" w:rsidRPr="00814780">
        <w:rPr>
          <w:rFonts w:eastAsia="Times New Roman"/>
        </w:rPr>
        <w:t xml:space="preserve">. </w:t>
      </w:r>
    </w:p>
    <w:p w14:paraId="21157E72" w14:textId="1A2B8961" w:rsidR="00AC50B8" w:rsidRPr="00814780" w:rsidRDefault="00AC50B8" w:rsidP="00001A3D">
      <w:pPr>
        <w:jc w:val="both"/>
        <w:rPr>
          <w:rFonts w:eastAsia="Times New Roman"/>
        </w:rPr>
      </w:pPr>
    </w:p>
    <w:p w14:paraId="1CF9CFEC" w14:textId="15ABD820" w:rsidR="003D3389" w:rsidRPr="00814780" w:rsidRDefault="003D3389" w:rsidP="00001A3D">
      <w:pPr>
        <w:pStyle w:val="ab"/>
        <w:shd w:val="clear" w:color="auto" w:fill="FFFFFF"/>
        <w:spacing w:before="0" w:beforeAutospacing="0" w:after="0" w:afterAutospacing="0"/>
        <w:jc w:val="both"/>
        <w:rPr>
          <w:b/>
          <w:color w:val="000000"/>
        </w:rPr>
      </w:pPr>
      <w:r w:rsidRPr="00814780">
        <w:rPr>
          <w:b/>
          <w:color w:val="000000"/>
        </w:rPr>
        <w:t>Оценка риска</w:t>
      </w:r>
    </w:p>
    <w:p w14:paraId="76F27AB3" w14:textId="77777777" w:rsidR="00BF0EC6" w:rsidRPr="00F6044E" w:rsidRDefault="00BF0EC6" w:rsidP="00001A3D">
      <w:pPr>
        <w:ind w:firstLine="709"/>
        <w:jc w:val="both"/>
        <w:rPr>
          <w:highlight w:val="lightGray"/>
        </w:rPr>
      </w:pPr>
      <w:bookmarkStart w:id="174" w:name="_Hlk484365438"/>
      <w:bookmarkStart w:id="175" w:name="_Hlk484354093"/>
      <w:bookmarkStart w:id="176" w:name="_Hlk484365465"/>
    </w:p>
    <w:p w14:paraId="36AA6016" w14:textId="4FF156CB" w:rsidR="003D3389" w:rsidRDefault="00223517" w:rsidP="00001A3D">
      <w:pPr>
        <w:ind w:firstLine="709"/>
        <w:jc w:val="both"/>
      </w:pPr>
      <w:r w:rsidRPr="007D4CB8">
        <w:t xml:space="preserve">Препарат </w:t>
      </w:r>
      <w:r w:rsidRPr="007D4CB8">
        <w:rPr>
          <w:lang w:val="en-US"/>
        </w:rPr>
        <w:t>DT</w:t>
      </w:r>
      <w:r w:rsidRPr="007D4CB8">
        <w:t>-</w:t>
      </w:r>
      <w:r w:rsidRPr="007D4CB8">
        <w:rPr>
          <w:lang w:val="en-US"/>
        </w:rPr>
        <w:t>BUFO</w:t>
      </w:r>
      <w:r w:rsidRPr="007D4CB8">
        <w:t xml:space="preserve"> является </w:t>
      </w:r>
      <w:r w:rsidR="002778F1">
        <w:t>в</w:t>
      </w:r>
      <w:r w:rsidRPr="007D4CB8">
        <w:t>оспроизведенным</w:t>
      </w:r>
      <w:r w:rsidR="003D3389" w:rsidRPr="007D4CB8">
        <w:t xml:space="preserve"> препарат</w:t>
      </w:r>
      <w:r w:rsidRPr="007D4CB8">
        <w:t>ом по отношению к оригинальному препарату Симбикорт</w:t>
      </w:r>
      <w:r w:rsidRPr="007D4CB8">
        <w:rPr>
          <w:vertAlign w:val="superscript"/>
        </w:rPr>
        <w:t>®</w:t>
      </w:r>
      <w:r w:rsidRPr="007D4CB8">
        <w:t xml:space="preserve"> Турбухалер</w:t>
      </w:r>
      <w:r w:rsidRPr="007D4CB8">
        <w:rPr>
          <w:vertAlign w:val="superscript"/>
        </w:rPr>
        <w:t>®</w:t>
      </w:r>
      <w:r w:rsidR="003D3389" w:rsidRPr="007D4CB8">
        <w:t xml:space="preserve">. В связи с этим риски, связанные с применением препарата </w:t>
      </w:r>
      <w:r w:rsidRPr="007D4CB8">
        <w:rPr>
          <w:lang w:val="en-US"/>
        </w:rPr>
        <w:t>DT</w:t>
      </w:r>
      <w:r w:rsidRPr="007D4CB8">
        <w:t>-</w:t>
      </w:r>
      <w:r w:rsidRPr="007D4CB8">
        <w:rPr>
          <w:lang w:val="en-US"/>
        </w:rPr>
        <w:t>BUFO</w:t>
      </w:r>
      <w:r w:rsidR="003D3389" w:rsidRPr="007D4CB8">
        <w:t xml:space="preserve">, </w:t>
      </w:r>
      <w:r w:rsidR="005609C7" w:rsidRPr="007D4CB8">
        <w:t>ожидаются такие</w:t>
      </w:r>
      <w:r w:rsidR="006E6043" w:rsidRPr="007D4CB8">
        <w:t xml:space="preserve"> же</w:t>
      </w:r>
      <w:r w:rsidR="005609C7" w:rsidRPr="007D4CB8">
        <w:t xml:space="preserve">, как и при терапии оригинальным препаратом </w:t>
      </w:r>
      <w:r w:rsidR="007D4CB8" w:rsidRPr="007D4CB8">
        <w:t>Симбикорт</w:t>
      </w:r>
      <w:r w:rsidR="007D4CB8" w:rsidRPr="007D4CB8">
        <w:rPr>
          <w:vertAlign w:val="superscript"/>
        </w:rPr>
        <w:t>®</w:t>
      </w:r>
      <w:r w:rsidR="007D4CB8" w:rsidRPr="007D4CB8">
        <w:t xml:space="preserve"> Турбухалер</w:t>
      </w:r>
      <w:r w:rsidR="007D4CB8" w:rsidRPr="007D4CB8">
        <w:rPr>
          <w:vertAlign w:val="superscript"/>
        </w:rPr>
        <w:t>®</w:t>
      </w:r>
      <w:r w:rsidR="007D4CB8" w:rsidRPr="007D4CB8">
        <w:t>.</w:t>
      </w:r>
    </w:p>
    <w:p w14:paraId="789B7F29" w14:textId="4D6CFCBF" w:rsidR="005D2748" w:rsidRPr="00AB5036" w:rsidRDefault="005D2748" w:rsidP="00001A3D">
      <w:pPr>
        <w:ind w:firstLine="708"/>
        <w:jc w:val="both"/>
        <w:rPr>
          <w:szCs w:val="20"/>
          <w:lang w:eastAsia="ru-RU"/>
        </w:rPr>
      </w:pPr>
      <w:r w:rsidRPr="004A7D5E">
        <w:rPr>
          <w:szCs w:val="20"/>
          <w:lang w:eastAsia="ru-RU"/>
        </w:rPr>
        <w:t>На фоне совместного применения будесонида и формотерола не было отмечено увеличения частоты возникновения побочных реакций. Наиболее частыми побочными реакциями являются тремор и ощущение сердцебиения, которые имеют умеренную степень выраженности и купируются самостоятельно через несколько дней после начала лечения.</w:t>
      </w:r>
    </w:p>
    <w:p w14:paraId="57C5F6CF" w14:textId="4B2A131C" w:rsidR="005D2748" w:rsidRPr="00B9129D" w:rsidRDefault="005D2748" w:rsidP="00001A3D">
      <w:pPr>
        <w:pStyle w:val="aff1"/>
        <w:spacing w:before="0"/>
        <w:ind w:firstLine="708"/>
        <w:jc w:val="both"/>
      </w:pPr>
      <w:r>
        <w:t xml:space="preserve">В Таблице 5-1 представлен обзор нежелательных реакций на комбинацию будесонида и формотерола с указанием частоты. </w:t>
      </w:r>
      <w:r w:rsidRPr="002020BA">
        <w:rPr>
          <w:szCs w:val="24"/>
          <w:lang w:eastAsia="ja-JP"/>
        </w:rPr>
        <w:t xml:space="preserve">Нежелательные реакции представлены в соответствии с кодированием словаря терминов </w:t>
      </w:r>
      <w:r w:rsidRPr="002020BA">
        <w:rPr>
          <w:szCs w:val="24"/>
          <w:lang w:val="en-US" w:eastAsia="ja-JP"/>
        </w:rPr>
        <w:t>MedDRA</w:t>
      </w:r>
      <w:r w:rsidRPr="002020BA">
        <w:rPr>
          <w:szCs w:val="24"/>
          <w:lang w:eastAsia="ja-JP"/>
        </w:rPr>
        <w:t xml:space="preserve"> по классам систем органов и частоте встречаемости в популяции: о</w:t>
      </w:r>
      <w:r w:rsidRPr="002020BA">
        <w:t>чень часто ≥ 1/10, часто ≥ 1/100</w:t>
      </w:r>
      <w:r w:rsidRPr="002020BA">
        <w:rPr>
          <w:lang w:val="en-US"/>
        </w:rPr>
        <w:t> </w:t>
      </w:r>
      <w:r w:rsidRPr="002020BA">
        <w:rPr>
          <w:szCs w:val="24"/>
          <w:lang w:eastAsia="ja-JP"/>
        </w:rPr>
        <w:t>–</w:t>
      </w:r>
      <w:r w:rsidRPr="002020BA">
        <w:rPr>
          <w:lang w:val="en-US"/>
        </w:rPr>
        <w:t> </w:t>
      </w:r>
      <w:r w:rsidRPr="002020BA">
        <w:t>&lt;</w:t>
      </w:r>
      <w:r w:rsidRPr="002020BA">
        <w:rPr>
          <w:lang w:val="en-US"/>
        </w:rPr>
        <w:t> </w:t>
      </w:r>
      <w:r w:rsidRPr="002020BA">
        <w:t>1/10, нечасто ≥ 1/1000</w:t>
      </w:r>
      <w:r w:rsidRPr="002020BA">
        <w:rPr>
          <w:lang w:val="en-US"/>
        </w:rPr>
        <w:t> </w:t>
      </w:r>
      <w:r w:rsidRPr="002020BA">
        <w:rPr>
          <w:szCs w:val="24"/>
          <w:lang w:eastAsia="ja-JP"/>
        </w:rPr>
        <w:t>–</w:t>
      </w:r>
      <w:r w:rsidRPr="002020BA">
        <w:rPr>
          <w:lang w:val="en-US"/>
        </w:rPr>
        <w:t> </w:t>
      </w:r>
      <w:r w:rsidRPr="002020BA">
        <w:t>&lt;</w:t>
      </w:r>
      <w:r w:rsidRPr="002020BA">
        <w:rPr>
          <w:lang w:val="en-US"/>
        </w:rPr>
        <w:t> </w:t>
      </w:r>
      <w:r w:rsidRPr="002020BA">
        <w:t xml:space="preserve">1/100, редко ≥ 1/10 000 </w:t>
      </w:r>
      <w:r w:rsidRPr="002020BA">
        <w:rPr>
          <w:szCs w:val="24"/>
          <w:lang w:eastAsia="ja-JP"/>
        </w:rPr>
        <w:t>–</w:t>
      </w:r>
      <w:r w:rsidRPr="002020BA">
        <w:rPr>
          <w:lang w:val="en-US"/>
        </w:rPr>
        <w:t> </w:t>
      </w:r>
      <w:r w:rsidRPr="002020BA">
        <w:t>&lt;</w:t>
      </w:r>
      <w:r w:rsidRPr="002020BA">
        <w:rPr>
          <w:lang w:val="en-US"/>
        </w:rPr>
        <w:t> </w:t>
      </w:r>
      <w:r w:rsidRPr="002020BA">
        <w:t>1/1000, очень редко &lt;</w:t>
      </w:r>
      <w:r w:rsidRPr="002020BA">
        <w:rPr>
          <w:lang w:val="en-US"/>
        </w:rPr>
        <w:t> </w:t>
      </w:r>
      <w:r w:rsidRPr="002020BA">
        <w:t xml:space="preserve">1/10 000 </w:t>
      </w:r>
      <w:r w:rsidRPr="002020BA">
        <w:rPr>
          <w:szCs w:val="24"/>
          <w:lang w:eastAsia="ja-JP"/>
        </w:rPr>
        <w:t>и не известно (нельзя оценить по имеющимся данным). В каждой частотной группе неблагоприятные реакции представлены в порядке убывания серьезности</w:t>
      </w:r>
      <w:r w:rsidRPr="00AB5036">
        <w:rPr>
          <w:szCs w:val="24"/>
          <w:lang w:eastAsia="ja-JP"/>
        </w:rPr>
        <w:t xml:space="preserve"> [1</w:t>
      </w:r>
      <w:r w:rsidR="009467F4" w:rsidRPr="00AB5036">
        <w:rPr>
          <w:szCs w:val="24"/>
          <w:lang w:eastAsia="ja-JP"/>
        </w:rPr>
        <w:t>, 2</w:t>
      </w:r>
      <w:r w:rsidRPr="00AB5036">
        <w:rPr>
          <w:szCs w:val="24"/>
          <w:lang w:eastAsia="ja-JP"/>
        </w:rPr>
        <w:t>]</w:t>
      </w:r>
      <w:r w:rsidRPr="002020BA">
        <w:rPr>
          <w:szCs w:val="24"/>
          <w:lang w:eastAsia="ja-JP"/>
        </w:rPr>
        <w:t>.</w:t>
      </w:r>
    </w:p>
    <w:p w14:paraId="609A4F8B" w14:textId="77777777" w:rsidR="005D2748" w:rsidRDefault="005D2748" w:rsidP="00001A3D">
      <w:pPr>
        <w:rPr>
          <w:b/>
          <w:lang w:eastAsia="ru-RU"/>
        </w:rPr>
      </w:pPr>
    </w:p>
    <w:p w14:paraId="1AEA7A5D" w14:textId="38222F94" w:rsidR="005D2748" w:rsidRDefault="005D2748" w:rsidP="00001A3D">
      <w:pPr>
        <w:jc w:val="both"/>
        <w:rPr>
          <w:lang w:eastAsia="ru-RU"/>
        </w:rPr>
      </w:pPr>
      <w:r>
        <w:rPr>
          <w:b/>
          <w:lang w:eastAsia="ru-RU"/>
        </w:rPr>
        <w:t>Таблица 5-1</w:t>
      </w:r>
      <w:r w:rsidRPr="00026005">
        <w:rPr>
          <w:b/>
          <w:lang w:eastAsia="ru-RU"/>
        </w:rPr>
        <w:t>.</w:t>
      </w:r>
      <w:r>
        <w:rPr>
          <w:lang w:eastAsia="ru-RU"/>
        </w:rPr>
        <w:t xml:space="preserve"> Обзор нежелательных реакций на применение комбинации будесонида и формотерола.</w:t>
      </w:r>
    </w:p>
    <w:tbl>
      <w:tblPr>
        <w:tblStyle w:val="a8"/>
        <w:tblW w:w="5000" w:type="pct"/>
        <w:tblLook w:val="04A0" w:firstRow="1" w:lastRow="0" w:firstColumn="1" w:lastColumn="0" w:noHBand="0" w:noVBand="1"/>
      </w:tblPr>
      <w:tblGrid>
        <w:gridCol w:w="2690"/>
        <w:gridCol w:w="1417"/>
        <w:gridCol w:w="5239"/>
      </w:tblGrid>
      <w:tr w:rsidR="005D2748" w:rsidRPr="00886D65" w14:paraId="72705D27" w14:textId="77777777" w:rsidTr="009236B1">
        <w:trPr>
          <w:trHeight w:val="512"/>
          <w:tblHeader/>
        </w:trPr>
        <w:tc>
          <w:tcPr>
            <w:tcW w:w="1439" w:type="pct"/>
            <w:shd w:val="clear" w:color="auto" w:fill="D9D9D9" w:themeFill="background1" w:themeFillShade="D9"/>
            <w:vAlign w:val="center"/>
          </w:tcPr>
          <w:p w14:paraId="306506B8" w14:textId="77777777" w:rsidR="005D2748" w:rsidRPr="00886D65" w:rsidRDefault="005D2748" w:rsidP="00001A3D">
            <w:pPr>
              <w:pStyle w:val="aff1"/>
              <w:widowControl w:val="0"/>
              <w:spacing w:before="0"/>
              <w:jc w:val="center"/>
              <w:rPr>
                <w:b/>
                <w:szCs w:val="24"/>
                <w:lang w:eastAsia="ja-JP"/>
              </w:rPr>
            </w:pPr>
            <w:r w:rsidRPr="00886D65">
              <w:rPr>
                <w:b/>
                <w:szCs w:val="24"/>
                <w:lang w:eastAsia="ja-JP"/>
              </w:rPr>
              <w:t>Система классов органов</w:t>
            </w:r>
          </w:p>
        </w:tc>
        <w:tc>
          <w:tcPr>
            <w:tcW w:w="758" w:type="pct"/>
            <w:shd w:val="clear" w:color="auto" w:fill="D9D9D9" w:themeFill="background1" w:themeFillShade="D9"/>
            <w:vAlign w:val="center"/>
          </w:tcPr>
          <w:p w14:paraId="2EBF9EE1" w14:textId="77777777" w:rsidR="005D2748" w:rsidRPr="00886D65" w:rsidRDefault="005D2748" w:rsidP="00001A3D">
            <w:pPr>
              <w:pStyle w:val="aff1"/>
              <w:widowControl w:val="0"/>
              <w:spacing w:before="0"/>
              <w:jc w:val="center"/>
              <w:rPr>
                <w:b/>
                <w:szCs w:val="24"/>
                <w:lang w:eastAsia="ja-JP"/>
              </w:rPr>
            </w:pPr>
            <w:r w:rsidRPr="00886D65">
              <w:rPr>
                <w:b/>
                <w:szCs w:val="24"/>
                <w:lang w:eastAsia="ja-JP"/>
              </w:rPr>
              <w:t>Частота</w:t>
            </w:r>
          </w:p>
        </w:tc>
        <w:tc>
          <w:tcPr>
            <w:tcW w:w="2803" w:type="pct"/>
            <w:shd w:val="clear" w:color="auto" w:fill="D9D9D9" w:themeFill="background1" w:themeFillShade="D9"/>
            <w:vAlign w:val="center"/>
          </w:tcPr>
          <w:p w14:paraId="083EF602" w14:textId="77777777" w:rsidR="005D2748" w:rsidRPr="00886D65" w:rsidRDefault="005D2748" w:rsidP="00001A3D">
            <w:pPr>
              <w:pStyle w:val="aff1"/>
              <w:widowControl w:val="0"/>
              <w:spacing w:before="0"/>
              <w:jc w:val="center"/>
              <w:rPr>
                <w:b/>
                <w:szCs w:val="24"/>
                <w:lang w:eastAsia="ja-JP"/>
              </w:rPr>
            </w:pPr>
            <w:r w:rsidRPr="00886D65">
              <w:rPr>
                <w:b/>
                <w:szCs w:val="24"/>
                <w:lang w:eastAsia="ja-JP"/>
              </w:rPr>
              <w:t>Термин</w:t>
            </w:r>
          </w:p>
        </w:tc>
      </w:tr>
      <w:tr w:rsidR="005D2748" w:rsidRPr="00886D65" w14:paraId="27AC5BFD" w14:textId="77777777" w:rsidTr="009236B1">
        <w:trPr>
          <w:trHeight w:val="935"/>
        </w:trPr>
        <w:tc>
          <w:tcPr>
            <w:tcW w:w="1439" w:type="pct"/>
            <w:vAlign w:val="center"/>
          </w:tcPr>
          <w:p w14:paraId="5BB2845F" w14:textId="77777777" w:rsidR="005D2748" w:rsidRPr="00886D65" w:rsidRDefault="005D2748" w:rsidP="00001A3D">
            <w:pPr>
              <w:pStyle w:val="aff1"/>
              <w:widowControl w:val="0"/>
              <w:spacing w:before="0"/>
              <w:rPr>
                <w:szCs w:val="24"/>
                <w:lang w:eastAsia="ja-JP"/>
              </w:rPr>
            </w:pPr>
            <w:r w:rsidRPr="00886D65">
              <w:rPr>
                <w:szCs w:val="24"/>
                <w:lang w:eastAsia="ja-JP"/>
              </w:rPr>
              <w:t>Инфекционные и паразитарные заболевания</w:t>
            </w:r>
          </w:p>
        </w:tc>
        <w:tc>
          <w:tcPr>
            <w:tcW w:w="758" w:type="pct"/>
            <w:vAlign w:val="center"/>
          </w:tcPr>
          <w:p w14:paraId="6A8D1D3B" w14:textId="77777777" w:rsidR="005D2748" w:rsidRPr="00886D65" w:rsidRDefault="005D2748" w:rsidP="00001A3D">
            <w:pPr>
              <w:pStyle w:val="aff1"/>
              <w:widowControl w:val="0"/>
              <w:spacing w:before="0"/>
              <w:rPr>
                <w:szCs w:val="24"/>
              </w:rPr>
            </w:pPr>
            <w:r w:rsidRPr="00886D65">
              <w:rPr>
                <w:bCs/>
                <w:szCs w:val="24"/>
                <w:lang w:eastAsia="ja-JP"/>
              </w:rPr>
              <w:t>Часто</w:t>
            </w:r>
          </w:p>
        </w:tc>
        <w:tc>
          <w:tcPr>
            <w:tcW w:w="2803" w:type="pct"/>
            <w:vAlign w:val="center"/>
          </w:tcPr>
          <w:p w14:paraId="42A74FC7" w14:textId="77777777" w:rsidR="005D2748" w:rsidRPr="00886D65" w:rsidRDefault="005D2748" w:rsidP="00001A3D">
            <w:pPr>
              <w:pStyle w:val="aff1"/>
              <w:widowControl w:val="0"/>
              <w:spacing w:before="0"/>
              <w:jc w:val="both"/>
              <w:rPr>
                <w:szCs w:val="24"/>
              </w:rPr>
            </w:pPr>
            <w:r w:rsidRPr="00886D65">
              <w:rPr>
                <w:bCs/>
                <w:szCs w:val="24"/>
                <w:lang w:eastAsia="ja-JP"/>
              </w:rPr>
              <w:t>Кандидоз слизистой оболочки полости рта и глотки, пневмония (у пациентов с ХОБЛ)</w:t>
            </w:r>
          </w:p>
        </w:tc>
      </w:tr>
      <w:tr w:rsidR="005D2748" w:rsidRPr="00886D65" w14:paraId="6D3151F5" w14:textId="77777777" w:rsidTr="009236B1">
        <w:tc>
          <w:tcPr>
            <w:tcW w:w="1439" w:type="pct"/>
            <w:vAlign w:val="center"/>
          </w:tcPr>
          <w:p w14:paraId="1A51B275" w14:textId="77777777" w:rsidR="005D2748" w:rsidRPr="00886D65" w:rsidRDefault="005D2748" w:rsidP="00001A3D">
            <w:pPr>
              <w:pStyle w:val="aff1"/>
              <w:widowControl w:val="0"/>
              <w:spacing w:before="0"/>
              <w:rPr>
                <w:szCs w:val="24"/>
                <w:lang w:eastAsia="ja-JP"/>
              </w:rPr>
            </w:pPr>
            <w:r w:rsidRPr="00886D65">
              <w:rPr>
                <w:szCs w:val="24"/>
                <w:lang w:eastAsia="ja-JP"/>
              </w:rPr>
              <w:t>Нарушения со стороны иммунной системы</w:t>
            </w:r>
          </w:p>
        </w:tc>
        <w:tc>
          <w:tcPr>
            <w:tcW w:w="758" w:type="pct"/>
            <w:vAlign w:val="center"/>
          </w:tcPr>
          <w:p w14:paraId="4B37F929" w14:textId="77777777" w:rsidR="005D2748" w:rsidRPr="00886D65" w:rsidRDefault="005D2748" w:rsidP="00001A3D">
            <w:pPr>
              <w:widowControl w:val="0"/>
            </w:pPr>
            <w:r w:rsidRPr="00886D65">
              <w:rPr>
                <w:bCs/>
              </w:rPr>
              <w:t>Редко</w:t>
            </w:r>
          </w:p>
        </w:tc>
        <w:tc>
          <w:tcPr>
            <w:tcW w:w="2803" w:type="pct"/>
            <w:vAlign w:val="center"/>
          </w:tcPr>
          <w:p w14:paraId="3D5E7EC0" w14:textId="77777777" w:rsidR="005D2748" w:rsidRPr="00886D65" w:rsidRDefault="005D2748" w:rsidP="00001A3D">
            <w:pPr>
              <w:pStyle w:val="aff1"/>
              <w:widowControl w:val="0"/>
              <w:spacing w:before="0"/>
              <w:jc w:val="both"/>
              <w:rPr>
                <w:szCs w:val="24"/>
                <w:lang w:eastAsia="ja-JP"/>
              </w:rPr>
            </w:pPr>
            <w:r>
              <w:rPr>
                <w:szCs w:val="24"/>
                <w:lang w:eastAsia="ja-JP"/>
              </w:rPr>
              <w:t>Реакции гиперчувствительности немедленного и замедленного типа (например, дерматит, экзантема, крапивница, кожный зуд, ангионевротический отек и анафилактическая реакция)</w:t>
            </w:r>
          </w:p>
        </w:tc>
      </w:tr>
      <w:tr w:rsidR="005D2748" w:rsidRPr="00886D65" w14:paraId="034B9574" w14:textId="77777777" w:rsidTr="009236B1">
        <w:tc>
          <w:tcPr>
            <w:tcW w:w="1439" w:type="pct"/>
            <w:vAlign w:val="center"/>
          </w:tcPr>
          <w:p w14:paraId="1822056A" w14:textId="77777777" w:rsidR="005D2748" w:rsidRPr="00886D65" w:rsidRDefault="005D2748" w:rsidP="00001A3D">
            <w:pPr>
              <w:pStyle w:val="aff1"/>
              <w:widowControl w:val="0"/>
              <w:spacing w:before="0"/>
              <w:rPr>
                <w:szCs w:val="24"/>
                <w:lang w:eastAsia="ja-JP"/>
              </w:rPr>
            </w:pPr>
            <w:r>
              <w:rPr>
                <w:szCs w:val="24"/>
                <w:lang w:eastAsia="ja-JP"/>
              </w:rPr>
              <w:t xml:space="preserve">Нарушения со стороны эндокринной системы </w:t>
            </w:r>
          </w:p>
        </w:tc>
        <w:tc>
          <w:tcPr>
            <w:tcW w:w="758" w:type="pct"/>
            <w:vAlign w:val="center"/>
          </w:tcPr>
          <w:p w14:paraId="6C366C14" w14:textId="77777777" w:rsidR="005D2748" w:rsidRPr="00886D65" w:rsidRDefault="005D2748" w:rsidP="00001A3D">
            <w:pPr>
              <w:widowControl w:val="0"/>
              <w:rPr>
                <w:bCs/>
              </w:rPr>
            </w:pPr>
            <w:r>
              <w:rPr>
                <w:bCs/>
              </w:rPr>
              <w:t>Очень редко</w:t>
            </w:r>
          </w:p>
        </w:tc>
        <w:tc>
          <w:tcPr>
            <w:tcW w:w="2803" w:type="pct"/>
            <w:vAlign w:val="center"/>
          </w:tcPr>
          <w:p w14:paraId="7EDD1A6C" w14:textId="77777777" w:rsidR="005D2748" w:rsidRDefault="005D2748" w:rsidP="00001A3D">
            <w:pPr>
              <w:pStyle w:val="aff1"/>
              <w:widowControl w:val="0"/>
              <w:spacing w:before="0"/>
              <w:jc w:val="both"/>
              <w:rPr>
                <w:szCs w:val="24"/>
                <w:lang w:eastAsia="ja-JP"/>
              </w:rPr>
            </w:pPr>
            <w:r>
              <w:rPr>
                <w:szCs w:val="24"/>
                <w:lang w:eastAsia="ja-JP"/>
              </w:rPr>
              <w:t>Синдром Кушинга, угнетение функции надпочечников, задержка роста, снижение минеральной плотности костной ткани</w:t>
            </w:r>
          </w:p>
        </w:tc>
      </w:tr>
      <w:tr w:rsidR="005D2748" w:rsidRPr="00886D65" w14:paraId="073EFCBD" w14:textId="77777777" w:rsidTr="009236B1">
        <w:tc>
          <w:tcPr>
            <w:tcW w:w="1439" w:type="pct"/>
            <w:vAlign w:val="center"/>
          </w:tcPr>
          <w:p w14:paraId="05B12C21" w14:textId="77777777" w:rsidR="005D2748" w:rsidRDefault="005D2748" w:rsidP="00001A3D">
            <w:pPr>
              <w:pStyle w:val="aff1"/>
              <w:widowControl w:val="0"/>
              <w:spacing w:before="0"/>
              <w:rPr>
                <w:szCs w:val="24"/>
                <w:lang w:eastAsia="ja-JP"/>
              </w:rPr>
            </w:pPr>
            <w:r>
              <w:rPr>
                <w:szCs w:val="24"/>
                <w:lang w:eastAsia="ja-JP"/>
              </w:rPr>
              <w:t>Нарушения со стороны метаболизма и питания</w:t>
            </w:r>
          </w:p>
        </w:tc>
        <w:tc>
          <w:tcPr>
            <w:tcW w:w="758" w:type="pct"/>
            <w:vAlign w:val="center"/>
          </w:tcPr>
          <w:p w14:paraId="78F6AF2D" w14:textId="77777777" w:rsidR="005D2748" w:rsidRDefault="005D2748" w:rsidP="00001A3D">
            <w:pPr>
              <w:widowControl w:val="0"/>
              <w:rPr>
                <w:bCs/>
              </w:rPr>
            </w:pPr>
            <w:r>
              <w:rPr>
                <w:bCs/>
              </w:rPr>
              <w:t>Редко</w:t>
            </w:r>
          </w:p>
        </w:tc>
        <w:tc>
          <w:tcPr>
            <w:tcW w:w="2803" w:type="pct"/>
            <w:vAlign w:val="center"/>
          </w:tcPr>
          <w:p w14:paraId="2AAB433B" w14:textId="77777777" w:rsidR="005D2748" w:rsidRDefault="005D2748" w:rsidP="00001A3D">
            <w:pPr>
              <w:pStyle w:val="aff1"/>
              <w:widowControl w:val="0"/>
              <w:spacing w:before="0"/>
              <w:jc w:val="both"/>
              <w:rPr>
                <w:szCs w:val="24"/>
                <w:lang w:eastAsia="ja-JP"/>
              </w:rPr>
            </w:pPr>
            <w:r>
              <w:rPr>
                <w:szCs w:val="24"/>
                <w:lang w:eastAsia="ja-JP"/>
              </w:rPr>
              <w:t>Гипокалиемия</w:t>
            </w:r>
          </w:p>
        </w:tc>
      </w:tr>
      <w:tr w:rsidR="005D2748" w:rsidRPr="00886D65" w14:paraId="261CAB06" w14:textId="77777777" w:rsidTr="009236B1">
        <w:tc>
          <w:tcPr>
            <w:tcW w:w="1439" w:type="pct"/>
            <w:vAlign w:val="center"/>
          </w:tcPr>
          <w:p w14:paraId="16728B05" w14:textId="77777777" w:rsidR="005D2748" w:rsidRDefault="005D2748" w:rsidP="00001A3D">
            <w:pPr>
              <w:pStyle w:val="aff1"/>
              <w:widowControl w:val="0"/>
              <w:spacing w:before="0"/>
              <w:rPr>
                <w:szCs w:val="24"/>
                <w:lang w:eastAsia="ja-JP"/>
              </w:rPr>
            </w:pPr>
          </w:p>
        </w:tc>
        <w:tc>
          <w:tcPr>
            <w:tcW w:w="758" w:type="pct"/>
            <w:vAlign w:val="center"/>
          </w:tcPr>
          <w:p w14:paraId="434C06AC" w14:textId="77777777" w:rsidR="005D2748" w:rsidRDefault="005D2748" w:rsidP="00001A3D">
            <w:pPr>
              <w:widowControl w:val="0"/>
              <w:rPr>
                <w:bCs/>
              </w:rPr>
            </w:pPr>
            <w:r>
              <w:rPr>
                <w:bCs/>
              </w:rPr>
              <w:t>Очень редко</w:t>
            </w:r>
          </w:p>
        </w:tc>
        <w:tc>
          <w:tcPr>
            <w:tcW w:w="2803" w:type="pct"/>
            <w:vAlign w:val="center"/>
          </w:tcPr>
          <w:p w14:paraId="56A8D5BE" w14:textId="77777777" w:rsidR="005D2748" w:rsidRDefault="005D2748" w:rsidP="00001A3D">
            <w:pPr>
              <w:pStyle w:val="aff1"/>
              <w:widowControl w:val="0"/>
              <w:spacing w:before="0"/>
              <w:jc w:val="both"/>
              <w:rPr>
                <w:szCs w:val="24"/>
                <w:lang w:eastAsia="ja-JP"/>
              </w:rPr>
            </w:pPr>
            <w:r>
              <w:rPr>
                <w:szCs w:val="24"/>
                <w:lang w:eastAsia="ja-JP"/>
              </w:rPr>
              <w:t>Гипергликемия</w:t>
            </w:r>
          </w:p>
        </w:tc>
      </w:tr>
      <w:tr w:rsidR="005D2748" w:rsidRPr="00886D65" w14:paraId="5E1DCB95" w14:textId="77777777" w:rsidTr="009236B1">
        <w:tc>
          <w:tcPr>
            <w:tcW w:w="1439" w:type="pct"/>
            <w:vMerge w:val="restart"/>
            <w:vAlign w:val="center"/>
          </w:tcPr>
          <w:p w14:paraId="34D9C638" w14:textId="77777777" w:rsidR="005D2748" w:rsidRDefault="005D2748" w:rsidP="00001A3D">
            <w:pPr>
              <w:pStyle w:val="aff1"/>
              <w:widowControl w:val="0"/>
              <w:spacing w:before="0"/>
              <w:rPr>
                <w:szCs w:val="24"/>
                <w:lang w:eastAsia="ja-JP"/>
              </w:rPr>
            </w:pPr>
            <w:r>
              <w:rPr>
                <w:szCs w:val="24"/>
                <w:lang w:eastAsia="ja-JP"/>
              </w:rPr>
              <w:t>Нарушения со стороны психики</w:t>
            </w:r>
          </w:p>
        </w:tc>
        <w:tc>
          <w:tcPr>
            <w:tcW w:w="758" w:type="pct"/>
            <w:vAlign w:val="center"/>
          </w:tcPr>
          <w:p w14:paraId="21961F4C" w14:textId="77777777" w:rsidR="005D2748" w:rsidRDefault="005D2748" w:rsidP="00001A3D">
            <w:pPr>
              <w:widowControl w:val="0"/>
              <w:rPr>
                <w:bCs/>
              </w:rPr>
            </w:pPr>
            <w:r>
              <w:rPr>
                <w:bCs/>
              </w:rPr>
              <w:t>Нечасто</w:t>
            </w:r>
          </w:p>
        </w:tc>
        <w:tc>
          <w:tcPr>
            <w:tcW w:w="2803" w:type="pct"/>
            <w:vAlign w:val="center"/>
          </w:tcPr>
          <w:p w14:paraId="173B6EFE" w14:textId="77777777" w:rsidR="005D2748" w:rsidRDefault="005D2748" w:rsidP="00001A3D">
            <w:pPr>
              <w:pStyle w:val="aff1"/>
              <w:widowControl w:val="0"/>
              <w:spacing w:before="0"/>
              <w:jc w:val="both"/>
              <w:rPr>
                <w:szCs w:val="24"/>
                <w:lang w:eastAsia="ja-JP"/>
              </w:rPr>
            </w:pPr>
            <w:r>
              <w:rPr>
                <w:szCs w:val="24"/>
                <w:lang w:eastAsia="ja-JP"/>
              </w:rPr>
              <w:t>Психомоторное возбуждение, беспокойство, нарушение сна, агрессия</w:t>
            </w:r>
          </w:p>
        </w:tc>
      </w:tr>
      <w:tr w:rsidR="005D2748" w:rsidRPr="00886D65" w14:paraId="2DDD6E45" w14:textId="77777777" w:rsidTr="009236B1">
        <w:tc>
          <w:tcPr>
            <w:tcW w:w="1439" w:type="pct"/>
            <w:vMerge/>
            <w:vAlign w:val="center"/>
          </w:tcPr>
          <w:p w14:paraId="3817EDA5" w14:textId="77777777" w:rsidR="005D2748" w:rsidRDefault="005D2748" w:rsidP="00001A3D">
            <w:pPr>
              <w:pStyle w:val="aff1"/>
              <w:widowControl w:val="0"/>
              <w:spacing w:before="0"/>
              <w:rPr>
                <w:szCs w:val="24"/>
                <w:lang w:eastAsia="ja-JP"/>
              </w:rPr>
            </w:pPr>
          </w:p>
        </w:tc>
        <w:tc>
          <w:tcPr>
            <w:tcW w:w="758" w:type="pct"/>
            <w:vAlign w:val="center"/>
          </w:tcPr>
          <w:p w14:paraId="0904969B" w14:textId="77777777" w:rsidR="005D2748" w:rsidRDefault="005D2748" w:rsidP="00001A3D">
            <w:pPr>
              <w:widowControl w:val="0"/>
              <w:rPr>
                <w:bCs/>
              </w:rPr>
            </w:pPr>
            <w:r>
              <w:rPr>
                <w:bCs/>
              </w:rPr>
              <w:t>Очень редко</w:t>
            </w:r>
          </w:p>
        </w:tc>
        <w:tc>
          <w:tcPr>
            <w:tcW w:w="2803" w:type="pct"/>
            <w:vAlign w:val="center"/>
          </w:tcPr>
          <w:p w14:paraId="10126C9D" w14:textId="77777777" w:rsidR="005D2748" w:rsidRDefault="005D2748" w:rsidP="00001A3D">
            <w:pPr>
              <w:pStyle w:val="aff1"/>
              <w:widowControl w:val="0"/>
              <w:spacing w:before="0"/>
              <w:jc w:val="both"/>
              <w:rPr>
                <w:szCs w:val="24"/>
                <w:lang w:eastAsia="ja-JP"/>
              </w:rPr>
            </w:pPr>
            <w:r>
              <w:rPr>
                <w:szCs w:val="24"/>
                <w:lang w:eastAsia="ja-JP"/>
              </w:rPr>
              <w:t>Депрессия, нарушения поведения (главным образом, у детей)</w:t>
            </w:r>
          </w:p>
        </w:tc>
      </w:tr>
      <w:tr w:rsidR="005D2748" w:rsidRPr="00886D65" w14:paraId="2D943A35" w14:textId="77777777" w:rsidTr="009236B1">
        <w:trPr>
          <w:trHeight w:val="374"/>
        </w:trPr>
        <w:tc>
          <w:tcPr>
            <w:tcW w:w="1439" w:type="pct"/>
            <w:vMerge w:val="restart"/>
            <w:vAlign w:val="center"/>
          </w:tcPr>
          <w:p w14:paraId="22DC1F7D" w14:textId="77777777" w:rsidR="005D2748" w:rsidRPr="00886D65" w:rsidRDefault="005D2748" w:rsidP="00001A3D">
            <w:pPr>
              <w:pStyle w:val="aff1"/>
              <w:widowControl w:val="0"/>
              <w:spacing w:before="0"/>
              <w:rPr>
                <w:szCs w:val="24"/>
                <w:lang w:eastAsia="ja-JP"/>
              </w:rPr>
            </w:pPr>
            <w:r w:rsidRPr="00886D65">
              <w:rPr>
                <w:szCs w:val="24"/>
                <w:lang w:eastAsia="ja-JP"/>
              </w:rPr>
              <w:lastRenderedPageBreak/>
              <w:t>Нарушения со стороны нервной системы</w:t>
            </w:r>
          </w:p>
        </w:tc>
        <w:tc>
          <w:tcPr>
            <w:tcW w:w="758" w:type="pct"/>
            <w:vAlign w:val="center"/>
          </w:tcPr>
          <w:p w14:paraId="71B0D0C1" w14:textId="77777777" w:rsidR="005D2748" w:rsidRPr="00886D65" w:rsidRDefault="005D2748" w:rsidP="00001A3D">
            <w:pPr>
              <w:pStyle w:val="aff1"/>
              <w:widowControl w:val="0"/>
              <w:spacing w:before="0"/>
              <w:rPr>
                <w:szCs w:val="24"/>
              </w:rPr>
            </w:pPr>
            <w:r w:rsidRPr="00886D65">
              <w:rPr>
                <w:bCs/>
                <w:szCs w:val="24"/>
                <w:lang w:eastAsia="ja-JP"/>
              </w:rPr>
              <w:t>Часто</w:t>
            </w:r>
          </w:p>
        </w:tc>
        <w:tc>
          <w:tcPr>
            <w:tcW w:w="2803" w:type="pct"/>
            <w:vAlign w:val="center"/>
          </w:tcPr>
          <w:p w14:paraId="27456DDB" w14:textId="77777777" w:rsidR="005D2748" w:rsidRPr="00886D65" w:rsidRDefault="005D2748" w:rsidP="00001A3D">
            <w:pPr>
              <w:pStyle w:val="aff1"/>
              <w:widowControl w:val="0"/>
              <w:spacing w:before="0"/>
              <w:jc w:val="both"/>
              <w:rPr>
                <w:szCs w:val="24"/>
              </w:rPr>
            </w:pPr>
            <w:r w:rsidRPr="00886D65">
              <w:rPr>
                <w:bCs/>
                <w:szCs w:val="24"/>
                <w:lang w:eastAsia="ja-JP"/>
              </w:rPr>
              <w:t>Головная боль</w:t>
            </w:r>
            <w:r>
              <w:rPr>
                <w:bCs/>
                <w:szCs w:val="24"/>
                <w:lang w:eastAsia="ja-JP"/>
              </w:rPr>
              <w:t>, тремор</w:t>
            </w:r>
          </w:p>
        </w:tc>
      </w:tr>
      <w:tr w:rsidR="005D2748" w:rsidRPr="00886D65" w14:paraId="4832C5CA" w14:textId="77777777" w:rsidTr="009236B1">
        <w:trPr>
          <w:trHeight w:val="374"/>
        </w:trPr>
        <w:tc>
          <w:tcPr>
            <w:tcW w:w="1439" w:type="pct"/>
            <w:vMerge/>
            <w:vAlign w:val="center"/>
          </w:tcPr>
          <w:p w14:paraId="2A89E051" w14:textId="77777777" w:rsidR="005D2748" w:rsidRPr="00886D65" w:rsidRDefault="005D2748" w:rsidP="00001A3D">
            <w:pPr>
              <w:pStyle w:val="aff1"/>
              <w:widowControl w:val="0"/>
              <w:spacing w:before="0"/>
              <w:rPr>
                <w:szCs w:val="24"/>
                <w:lang w:eastAsia="ja-JP"/>
              </w:rPr>
            </w:pPr>
          </w:p>
        </w:tc>
        <w:tc>
          <w:tcPr>
            <w:tcW w:w="758" w:type="pct"/>
            <w:vAlign w:val="center"/>
          </w:tcPr>
          <w:p w14:paraId="066F4DD5" w14:textId="77777777" w:rsidR="005D2748" w:rsidRPr="00886D65" w:rsidRDefault="005D2748" w:rsidP="00001A3D">
            <w:pPr>
              <w:pStyle w:val="aff1"/>
              <w:widowControl w:val="0"/>
              <w:spacing w:before="0"/>
              <w:rPr>
                <w:bCs/>
                <w:szCs w:val="24"/>
                <w:lang w:eastAsia="ja-JP"/>
              </w:rPr>
            </w:pPr>
            <w:r>
              <w:rPr>
                <w:bCs/>
                <w:szCs w:val="24"/>
                <w:lang w:eastAsia="ja-JP"/>
              </w:rPr>
              <w:t xml:space="preserve">Нечасто </w:t>
            </w:r>
          </w:p>
        </w:tc>
        <w:tc>
          <w:tcPr>
            <w:tcW w:w="2803" w:type="pct"/>
            <w:vAlign w:val="center"/>
          </w:tcPr>
          <w:p w14:paraId="7709A603" w14:textId="77777777" w:rsidR="005D2748" w:rsidRPr="00886D65" w:rsidRDefault="005D2748" w:rsidP="00001A3D">
            <w:pPr>
              <w:pStyle w:val="aff1"/>
              <w:widowControl w:val="0"/>
              <w:spacing w:before="0"/>
              <w:jc w:val="both"/>
              <w:rPr>
                <w:bCs/>
                <w:szCs w:val="24"/>
                <w:lang w:eastAsia="ja-JP"/>
              </w:rPr>
            </w:pPr>
            <w:r>
              <w:rPr>
                <w:bCs/>
                <w:szCs w:val="24"/>
                <w:lang w:eastAsia="ja-JP"/>
              </w:rPr>
              <w:t>Головокружение</w:t>
            </w:r>
          </w:p>
        </w:tc>
      </w:tr>
      <w:tr w:rsidR="005D2748" w:rsidRPr="00886D65" w14:paraId="65681445" w14:textId="77777777" w:rsidTr="009236B1">
        <w:trPr>
          <w:trHeight w:val="373"/>
        </w:trPr>
        <w:tc>
          <w:tcPr>
            <w:tcW w:w="1439" w:type="pct"/>
            <w:vMerge/>
            <w:vAlign w:val="center"/>
          </w:tcPr>
          <w:p w14:paraId="5EDAA43B" w14:textId="77777777" w:rsidR="005D2748" w:rsidRPr="00886D65" w:rsidRDefault="005D2748" w:rsidP="00001A3D">
            <w:pPr>
              <w:pStyle w:val="aff1"/>
              <w:widowControl w:val="0"/>
              <w:spacing w:before="0"/>
              <w:rPr>
                <w:szCs w:val="24"/>
                <w:lang w:eastAsia="ja-JP"/>
              </w:rPr>
            </w:pPr>
          </w:p>
        </w:tc>
        <w:tc>
          <w:tcPr>
            <w:tcW w:w="758" w:type="pct"/>
            <w:vAlign w:val="center"/>
          </w:tcPr>
          <w:p w14:paraId="04DB6113" w14:textId="77777777" w:rsidR="005D2748" w:rsidRPr="00886D65" w:rsidRDefault="005D2748" w:rsidP="00001A3D">
            <w:pPr>
              <w:pStyle w:val="aff1"/>
              <w:widowControl w:val="0"/>
              <w:spacing w:before="0"/>
              <w:rPr>
                <w:szCs w:val="24"/>
                <w:lang w:eastAsia="ja-JP"/>
              </w:rPr>
            </w:pPr>
            <w:r>
              <w:rPr>
                <w:szCs w:val="24"/>
              </w:rPr>
              <w:t>Очень редко</w:t>
            </w:r>
          </w:p>
        </w:tc>
        <w:tc>
          <w:tcPr>
            <w:tcW w:w="2803" w:type="pct"/>
            <w:vAlign w:val="center"/>
          </w:tcPr>
          <w:p w14:paraId="6F27D01E" w14:textId="77777777" w:rsidR="005D2748" w:rsidRPr="00886D65" w:rsidRDefault="005D2748" w:rsidP="00001A3D">
            <w:pPr>
              <w:pStyle w:val="aff1"/>
              <w:widowControl w:val="0"/>
              <w:spacing w:before="0"/>
              <w:jc w:val="both"/>
              <w:rPr>
                <w:szCs w:val="24"/>
                <w:lang w:eastAsia="ja-JP"/>
              </w:rPr>
            </w:pPr>
            <w:r>
              <w:rPr>
                <w:bCs/>
                <w:szCs w:val="24"/>
                <w:lang w:eastAsia="ja-JP"/>
              </w:rPr>
              <w:t>Нарушение вкуса</w:t>
            </w:r>
          </w:p>
        </w:tc>
      </w:tr>
      <w:tr w:rsidR="005D2748" w:rsidRPr="00886D65" w14:paraId="71F62562" w14:textId="77777777" w:rsidTr="009236B1">
        <w:trPr>
          <w:trHeight w:val="373"/>
        </w:trPr>
        <w:tc>
          <w:tcPr>
            <w:tcW w:w="1439" w:type="pct"/>
            <w:vMerge w:val="restart"/>
            <w:vAlign w:val="center"/>
          </w:tcPr>
          <w:p w14:paraId="64DE8131" w14:textId="77777777" w:rsidR="005D2748" w:rsidRPr="00886D65" w:rsidRDefault="005D2748" w:rsidP="00001A3D">
            <w:pPr>
              <w:pStyle w:val="aff1"/>
              <w:widowControl w:val="0"/>
              <w:spacing w:before="0"/>
              <w:rPr>
                <w:szCs w:val="24"/>
                <w:lang w:eastAsia="ja-JP"/>
              </w:rPr>
            </w:pPr>
            <w:r>
              <w:rPr>
                <w:szCs w:val="24"/>
                <w:lang w:eastAsia="ja-JP"/>
              </w:rPr>
              <w:t>Нарушение со стороны органа зрения</w:t>
            </w:r>
          </w:p>
        </w:tc>
        <w:tc>
          <w:tcPr>
            <w:tcW w:w="758" w:type="pct"/>
            <w:vAlign w:val="center"/>
          </w:tcPr>
          <w:p w14:paraId="470F24BE" w14:textId="77777777" w:rsidR="005D2748" w:rsidRDefault="005D2748" w:rsidP="00001A3D">
            <w:pPr>
              <w:pStyle w:val="aff1"/>
              <w:widowControl w:val="0"/>
              <w:spacing w:before="0"/>
              <w:rPr>
                <w:szCs w:val="24"/>
              </w:rPr>
            </w:pPr>
            <w:r w:rsidRPr="00886D65">
              <w:rPr>
                <w:szCs w:val="24"/>
                <w:lang w:eastAsia="ja-JP"/>
              </w:rPr>
              <w:t>Нечасто</w:t>
            </w:r>
          </w:p>
        </w:tc>
        <w:tc>
          <w:tcPr>
            <w:tcW w:w="2803" w:type="pct"/>
            <w:vAlign w:val="center"/>
          </w:tcPr>
          <w:p w14:paraId="2B01751A" w14:textId="77777777" w:rsidR="005D2748" w:rsidRDefault="005D2748" w:rsidP="00001A3D">
            <w:pPr>
              <w:pStyle w:val="aff1"/>
              <w:widowControl w:val="0"/>
              <w:spacing w:before="0"/>
              <w:jc w:val="both"/>
              <w:rPr>
                <w:bCs/>
                <w:szCs w:val="24"/>
                <w:lang w:eastAsia="ja-JP"/>
              </w:rPr>
            </w:pPr>
            <w:r>
              <w:rPr>
                <w:bCs/>
                <w:szCs w:val="24"/>
                <w:lang w:eastAsia="ja-JP"/>
              </w:rPr>
              <w:t>Нечеткость зрения</w:t>
            </w:r>
          </w:p>
        </w:tc>
      </w:tr>
      <w:tr w:rsidR="005D2748" w:rsidRPr="00886D65" w14:paraId="66948DB7" w14:textId="77777777" w:rsidTr="009236B1">
        <w:trPr>
          <w:trHeight w:val="373"/>
        </w:trPr>
        <w:tc>
          <w:tcPr>
            <w:tcW w:w="1439" w:type="pct"/>
            <w:vMerge/>
            <w:vAlign w:val="center"/>
          </w:tcPr>
          <w:p w14:paraId="0B05109F" w14:textId="77777777" w:rsidR="005D2748" w:rsidRDefault="005D2748" w:rsidP="00001A3D">
            <w:pPr>
              <w:pStyle w:val="aff1"/>
              <w:widowControl w:val="0"/>
              <w:spacing w:before="0"/>
              <w:rPr>
                <w:szCs w:val="24"/>
                <w:lang w:eastAsia="ja-JP"/>
              </w:rPr>
            </w:pPr>
          </w:p>
        </w:tc>
        <w:tc>
          <w:tcPr>
            <w:tcW w:w="758" w:type="pct"/>
            <w:vAlign w:val="center"/>
          </w:tcPr>
          <w:p w14:paraId="5C5B6C84" w14:textId="77777777" w:rsidR="005D2748" w:rsidRDefault="005D2748" w:rsidP="00001A3D">
            <w:pPr>
              <w:pStyle w:val="aff1"/>
              <w:widowControl w:val="0"/>
              <w:spacing w:before="0"/>
              <w:rPr>
                <w:szCs w:val="24"/>
              </w:rPr>
            </w:pPr>
            <w:r>
              <w:rPr>
                <w:szCs w:val="24"/>
              </w:rPr>
              <w:t>Очень редко</w:t>
            </w:r>
          </w:p>
        </w:tc>
        <w:tc>
          <w:tcPr>
            <w:tcW w:w="2803" w:type="pct"/>
            <w:vAlign w:val="center"/>
          </w:tcPr>
          <w:p w14:paraId="3A5EEC1B" w14:textId="77777777" w:rsidR="005D2748" w:rsidRDefault="005D2748" w:rsidP="00001A3D">
            <w:pPr>
              <w:pStyle w:val="aff1"/>
              <w:widowControl w:val="0"/>
              <w:spacing w:before="0"/>
              <w:jc w:val="both"/>
              <w:rPr>
                <w:bCs/>
                <w:szCs w:val="24"/>
                <w:lang w:eastAsia="ja-JP"/>
              </w:rPr>
            </w:pPr>
            <w:r>
              <w:rPr>
                <w:bCs/>
                <w:szCs w:val="24"/>
                <w:lang w:eastAsia="ja-JP"/>
              </w:rPr>
              <w:t>Катаракта, глаукома</w:t>
            </w:r>
          </w:p>
        </w:tc>
      </w:tr>
      <w:tr w:rsidR="005D2748" w:rsidRPr="00886D65" w14:paraId="615928F0" w14:textId="77777777" w:rsidTr="009236B1">
        <w:tc>
          <w:tcPr>
            <w:tcW w:w="1439" w:type="pct"/>
            <w:vMerge w:val="restart"/>
            <w:vAlign w:val="center"/>
          </w:tcPr>
          <w:p w14:paraId="6C0D9160" w14:textId="77777777" w:rsidR="005D2748" w:rsidRPr="00886D65" w:rsidRDefault="005D2748" w:rsidP="00001A3D">
            <w:pPr>
              <w:pStyle w:val="aff1"/>
              <w:widowControl w:val="0"/>
              <w:spacing w:before="0"/>
              <w:rPr>
                <w:szCs w:val="24"/>
                <w:lang w:eastAsia="ja-JP"/>
              </w:rPr>
            </w:pPr>
            <w:r>
              <w:rPr>
                <w:szCs w:val="24"/>
                <w:lang w:eastAsia="ja-JP"/>
              </w:rPr>
              <w:t>Н</w:t>
            </w:r>
            <w:r w:rsidRPr="00886D65">
              <w:rPr>
                <w:szCs w:val="24"/>
                <w:lang w:eastAsia="ja-JP"/>
              </w:rPr>
              <w:t>арушения</w:t>
            </w:r>
            <w:r>
              <w:rPr>
                <w:szCs w:val="24"/>
                <w:lang w:eastAsia="ja-JP"/>
              </w:rPr>
              <w:t xml:space="preserve"> со стороны сердца и сосудов</w:t>
            </w:r>
          </w:p>
        </w:tc>
        <w:tc>
          <w:tcPr>
            <w:tcW w:w="758" w:type="pct"/>
            <w:vAlign w:val="center"/>
          </w:tcPr>
          <w:p w14:paraId="5F8EFF4B" w14:textId="77777777" w:rsidR="005D2748" w:rsidRPr="00886D65" w:rsidRDefault="005D2748" w:rsidP="00001A3D">
            <w:pPr>
              <w:pStyle w:val="aff1"/>
              <w:widowControl w:val="0"/>
              <w:spacing w:before="0"/>
              <w:rPr>
                <w:szCs w:val="24"/>
                <w:lang w:eastAsia="ja-JP"/>
              </w:rPr>
            </w:pPr>
            <w:r>
              <w:rPr>
                <w:szCs w:val="24"/>
                <w:lang w:eastAsia="ja-JP"/>
              </w:rPr>
              <w:t>Ч</w:t>
            </w:r>
            <w:r w:rsidRPr="00886D65">
              <w:rPr>
                <w:szCs w:val="24"/>
                <w:lang w:eastAsia="ja-JP"/>
              </w:rPr>
              <w:t>асто</w:t>
            </w:r>
          </w:p>
        </w:tc>
        <w:tc>
          <w:tcPr>
            <w:tcW w:w="2803" w:type="pct"/>
            <w:vAlign w:val="center"/>
          </w:tcPr>
          <w:p w14:paraId="0BE4BDFC" w14:textId="77777777" w:rsidR="005D2748" w:rsidRPr="00886D65" w:rsidRDefault="005D2748" w:rsidP="00001A3D">
            <w:pPr>
              <w:pStyle w:val="aff1"/>
              <w:widowControl w:val="0"/>
              <w:spacing w:before="0"/>
              <w:jc w:val="both"/>
              <w:rPr>
                <w:szCs w:val="24"/>
                <w:lang w:eastAsia="ja-JP"/>
              </w:rPr>
            </w:pPr>
            <w:r>
              <w:rPr>
                <w:szCs w:val="24"/>
                <w:lang w:eastAsia="ja-JP"/>
              </w:rPr>
              <w:t>Ощущение сердцебиения</w:t>
            </w:r>
          </w:p>
        </w:tc>
      </w:tr>
      <w:tr w:rsidR="005D2748" w:rsidRPr="00886D65" w14:paraId="1E7DFA82" w14:textId="77777777" w:rsidTr="009236B1">
        <w:tc>
          <w:tcPr>
            <w:tcW w:w="1439" w:type="pct"/>
            <w:vMerge/>
            <w:vAlign w:val="center"/>
          </w:tcPr>
          <w:p w14:paraId="34846876" w14:textId="77777777" w:rsidR="005D2748" w:rsidRDefault="005D2748" w:rsidP="00001A3D">
            <w:pPr>
              <w:pStyle w:val="aff1"/>
              <w:widowControl w:val="0"/>
              <w:spacing w:before="0"/>
              <w:rPr>
                <w:szCs w:val="24"/>
                <w:lang w:eastAsia="ja-JP"/>
              </w:rPr>
            </w:pPr>
          </w:p>
        </w:tc>
        <w:tc>
          <w:tcPr>
            <w:tcW w:w="758" w:type="pct"/>
            <w:vAlign w:val="center"/>
          </w:tcPr>
          <w:p w14:paraId="56A85893" w14:textId="77777777" w:rsidR="005D2748" w:rsidRDefault="005D2748" w:rsidP="00001A3D">
            <w:pPr>
              <w:pStyle w:val="aff1"/>
              <w:widowControl w:val="0"/>
              <w:spacing w:before="0"/>
              <w:rPr>
                <w:szCs w:val="24"/>
                <w:lang w:eastAsia="ja-JP"/>
              </w:rPr>
            </w:pPr>
            <w:r>
              <w:rPr>
                <w:szCs w:val="24"/>
                <w:lang w:eastAsia="ja-JP"/>
              </w:rPr>
              <w:t xml:space="preserve">Нечасто </w:t>
            </w:r>
          </w:p>
        </w:tc>
        <w:tc>
          <w:tcPr>
            <w:tcW w:w="2803" w:type="pct"/>
            <w:vAlign w:val="center"/>
          </w:tcPr>
          <w:p w14:paraId="135AD3D9" w14:textId="77777777" w:rsidR="005D2748" w:rsidRDefault="005D2748" w:rsidP="00001A3D">
            <w:pPr>
              <w:pStyle w:val="aff1"/>
              <w:widowControl w:val="0"/>
              <w:spacing w:before="0"/>
              <w:jc w:val="both"/>
              <w:rPr>
                <w:szCs w:val="24"/>
                <w:lang w:eastAsia="ja-JP"/>
              </w:rPr>
            </w:pPr>
            <w:r>
              <w:rPr>
                <w:szCs w:val="24"/>
                <w:lang w:eastAsia="ja-JP"/>
              </w:rPr>
              <w:t>Тахикардия</w:t>
            </w:r>
          </w:p>
        </w:tc>
      </w:tr>
      <w:tr w:rsidR="005D2748" w:rsidRPr="00886D65" w14:paraId="0961CA25" w14:textId="77777777" w:rsidTr="009236B1">
        <w:tc>
          <w:tcPr>
            <w:tcW w:w="1439" w:type="pct"/>
            <w:vMerge/>
            <w:vAlign w:val="center"/>
          </w:tcPr>
          <w:p w14:paraId="62001C6D" w14:textId="77777777" w:rsidR="005D2748" w:rsidRDefault="005D2748" w:rsidP="00001A3D">
            <w:pPr>
              <w:pStyle w:val="aff1"/>
              <w:widowControl w:val="0"/>
              <w:spacing w:before="0"/>
              <w:rPr>
                <w:szCs w:val="24"/>
                <w:lang w:eastAsia="ja-JP"/>
              </w:rPr>
            </w:pPr>
          </w:p>
        </w:tc>
        <w:tc>
          <w:tcPr>
            <w:tcW w:w="758" w:type="pct"/>
            <w:vAlign w:val="center"/>
          </w:tcPr>
          <w:p w14:paraId="394F5B36" w14:textId="77777777" w:rsidR="005D2748" w:rsidRDefault="005D2748" w:rsidP="00001A3D">
            <w:pPr>
              <w:pStyle w:val="aff1"/>
              <w:widowControl w:val="0"/>
              <w:spacing w:before="0"/>
              <w:rPr>
                <w:szCs w:val="24"/>
                <w:lang w:eastAsia="ja-JP"/>
              </w:rPr>
            </w:pPr>
            <w:r>
              <w:rPr>
                <w:szCs w:val="24"/>
                <w:lang w:eastAsia="ja-JP"/>
              </w:rPr>
              <w:t xml:space="preserve">Редко </w:t>
            </w:r>
          </w:p>
        </w:tc>
        <w:tc>
          <w:tcPr>
            <w:tcW w:w="2803" w:type="pct"/>
            <w:vAlign w:val="center"/>
          </w:tcPr>
          <w:p w14:paraId="346B09C0" w14:textId="77777777" w:rsidR="005D2748" w:rsidRDefault="005D2748" w:rsidP="00001A3D">
            <w:pPr>
              <w:pStyle w:val="aff1"/>
              <w:widowControl w:val="0"/>
              <w:spacing w:before="0"/>
              <w:jc w:val="both"/>
              <w:rPr>
                <w:szCs w:val="24"/>
                <w:lang w:eastAsia="ja-JP"/>
              </w:rPr>
            </w:pPr>
            <w:r>
              <w:rPr>
                <w:szCs w:val="24"/>
                <w:lang w:eastAsia="ja-JP"/>
              </w:rPr>
              <w:t>Аритмия (фибрилляция предсердий, суправентрикулярная тахикардия, экстрасистолия)</w:t>
            </w:r>
          </w:p>
        </w:tc>
      </w:tr>
      <w:tr w:rsidR="005D2748" w:rsidRPr="00886D65" w14:paraId="0ECFB5B9" w14:textId="77777777" w:rsidTr="009236B1">
        <w:tc>
          <w:tcPr>
            <w:tcW w:w="1439" w:type="pct"/>
            <w:vMerge/>
            <w:vAlign w:val="center"/>
          </w:tcPr>
          <w:p w14:paraId="0794942F" w14:textId="77777777" w:rsidR="005D2748" w:rsidRDefault="005D2748" w:rsidP="00001A3D">
            <w:pPr>
              <w:pStyle w:val="aff1"/>
              <w:widowControl w:val="0"/>
              <w:spacing w:before="0"/>
              <w:rPr>
                <w:szCs w:val="24"/>
                <w:lang w:eastAsia="ja-JP"/>
              </w:rPr>
            </w:pPr>
          </w:p>
        </w:tc>
        <w:tc>
          <w:tcPr>
            <w:tcW w:w="758" w:type="pct"/>
            <w:vAlign w:val="center"/>
          </w:tcPr>
          <w:p w14:paraId="6A057F07" w14:textId="77777777" w:rsidR="005D2748" w:rsidRDefault="005D2748" w:rsidP="00001A3D">
            <w:pPr>
              <w:pStyle w:val="aff1"/>
              <w:widowControl w:val="0"/>
              <w:spacing w:before="0"/>
              <w:rPr>
                <w:szCs w:val="24"/>
                <w:lang w:eastAsia="ja-JP"/>
              </w:rPr>
            </w:pPr>
            <w:r>
              <w:rPr>
                <w:szCs w:val="24"/>
                <w:lang w:eastAsia="ja-JP"/>
              </w:rPr>
              <w:t>Очень редко</w:t>
            </w:r>
          </w:p>
        </w:tc>
        <w:tc>
          <w:tcPr>
            <w:tcW w:w="2803" w:type="pct"/>
            <w:vAlign w:val="center"/>
          </w:tcPr>
          <w:p w14:paraId="6FE712F8" w14:textId="77777777" w:rsidR="005D2748" w:rsidRPr="005750AF" w:rsidRDefault="005D2748" w:rsidP="00001A3D">
            <w:pPr>
              <w:pStyle w:val="aff1"/>
              <w:widowControl w:val="0"/>
              <w:spacing w:before="0"/>
              <w:jc w:val="both"/>
              <w:rPr>
                <w:szCs w:val="24"/>
                <w:lang w:eastAsia="ja-JP"/>
              </w:rPr>
            </w:pPr>
            <w:r>
              <w:rPr>
                <w:szCs w:val="24"/>
                <w:lang w:eastAsia="ja-JP"/>
              </w:rPr>
              <w:t xml:space="preserve">Стенокардия, колебания артериального давления, удлинение интервала </w:t>
            </w:r>
            <w:r>
              <w:rPr>
                <w:szCs w:val="24"/>
                <w:lang w:val="en-US" w:eastAsia="ja-JP"/>
              </w:rPr>
              <w:t>QTc</w:t>
            </w:r>
          </w:p>
        </w:tc>
      </w:tr>
      <w:tr w:rsidR="005D2748" w:rsidRPr="00886D65" w14:paraId="1D79B13D" w14:textId="77777777" w:rsidTr="009236B1">
        <w:trPr>
          <w:trHeight w:val="503"/>
        </w:trPr>
        <w:tc>
          <w:tcPr>
            <w:tcW w:w="1439" w:type="pct"/>
            <w:vMerge w:val="restart"/>
            <w:vAlign w:val="center"/>
          </w:tcPr>
          <w:p w14:paraId="517B36F9" w14:textId="77777777" w:rsidR="005D2748" w:rsidRPr="00886D65" w:rsidRDefault="005D2748" w:rsidP="00001A3D">
            <w:pPr>
              <w:pStyle w:val="aff1"/>
              <w:widowControl w:val="0"/>
              <w:spacing w:before="0"/>
              <w:rPr>
                <w:szCs w:val="24"/>
                <w:lang w:eastAsia="ja-JP"/>
              </w:rPr>
            </w:pPr>
            <w:r w:rsidRPr="00886D65">
              <w:rPr>
                <w:szCs w:val="24"/>
                <w:lang w:eastAsia="ja-JP"/>
              </w:rPr>
              <w:t>Нарушения со стороны органов дыхания, грудной клетки и средостения</w:t>
            </w:r>
          </w:p>
        </w:tc>
        <w:tc>
          <w:tcPr>
            <w:tcW w:w="758" w:type="pct"/>
            <w:vAlign w:val="center"/>
          </w:tcPr>
          <w:p w14:paraId="7EF8D435" w14:textId="77777777" w:rsidR="005D2748" w:rsidRPr="00886D65" w:rsidRDefault="005D2748" w:rsidP="00001A3D">
            <w:pPr>
              <w:pStyle w:val="aff1"/>
              <w:spacing w:before="0"/>
              <w:rPr>
                <w:szCs w:val="24"/>
              </w:rPr>
            </w:pPr>
            <w:r>
              <w:rPr>
                <w:bCs/>
                <w:szCs w:val="24"/>
                <w:lang w:eastAsia="ja-JP"/>
              </w:rPr>
              <w:t>Ч</w:t>
            </w:r>
            <w:r w:rsidRPr="00886D65">
              <w:rPr>
                <w:bCs/>
                <w:szCs w:val="24"/>
                <w:lang w:eastAsia="ja-JP"/>
              </w:rPr>
              <w:t>асто</w:t>
            </w:r>
          </w:p>
        </w:tc>
        <w:tc>
          <w:tcPr>
            <w:tcW w:w="2803" w:type="pct"/>
            <w:vAlign w:val="center"/>
          </w:tcPr>
          <w:p w14:paraId="2AF1E8B8" w14:textId="77777777" w:rsidR="005D2748" w:rsidRPr="00886D65" w:rsidRDefault="005D2748" w:rsidP="00001A3D">
            <w:pPr>
              <w:pStyle w:val="aff1"/>
              <w:widowControl w:val="0"/>
              <w:spacing w:before="0"/>
              <w:jc w:val="both"/>
              <w:rPr>
                <w:szCs w:val="24"/>
              </w:rPr>
            </w:pPr>
            <w:r w:rsidRPr="00886D65">
              <w:rPr>
                <w:bCs/>
                <w:szCs w:val="24"/>
                <w:lang w:eastAsia="ja-JP"/>
              </w:rPr>
              <w:t xml:space="preserve">Кашель, </w:t>
            </w:r>
            <w:r>
              <w:rPr>
                <w:bCs/>
                <w:szCs w:val="24"/>
                <w:lang w:eastAsia="ja-JP"/>
              </w:rPr>
              <w:t>хрипота, легкое раздражение слизистой оболочки глотки</w:t>
            </w:r>
          </w:p>
        </w:tc>
      </w:tr>
      <w:tr w:rsidR="005D2748" w:rsidRPr="00886D65" w14:paraId="4CDC8798" w14:textId="77777777" w:rsidTr="009236B1">
        <w:trPr>
          <w:trHeight w:val="502"/>
        </w:trPr>
        <w:tc>
          <w:tcPr>
            <w:tcW w:w="1439" w:type="pct"/>
            <w:vMerge/>
            <w:vAlign w:val="center"/>
          </w:tcPr>
          <w:p w14:paraId="60913532" w14:textId="77777777" w:rsidR="005D2748" w:rsidRPr="00886D65" w:rsidRDefault="005D2748" w:rsidP="00001A3D">
            <w:pPr>
              <w:pStyle w:val="aff1"/>
              <w:widowControl w:val="0"/>
              <w:spacing w:before="0"/>
              <w:rPr>
                <w:szCs w:val="24"/>
                <w:lang w:eastAsia="ja-JP"/>
              </w:rPr>
            </w:pPr>
          </w:p>
        </w:tc>
        <w:tc>
          <w:tcPr>
            <w:tcW w:w="758" w:type="pct"/>
            <w:vAlign w:val="center"/>
          </w:tcPr>
          <w:p w14:paraId="3DB2964E" w14:textId="77777777" w:rsidR="005D2748" w:rsidRPr="00886D65" w:rsidRDefault="005D2748" w:rsidP="00001A3D">
            <w:pPr>
              <w:widowControl w:val="0"/>
            </w:pPr>
            <w:r w:rsidRPr="00886D65">
              <w:t>Редко</w:t>
            </w:r>
          </w:p>
        </w:tc>
        <w:tc>
          <w:tcPr>
            <w:tcW w:w="2803" w:type="pct"/>
            <w:vAlign w:val="center"/>
          </w:tcPr>
          <w:p w14:paraId="073D11B2" w14:textId="77777777" w:rsidR="005D2748" w:rsidRPr="00886D65" w:rsidRDefault="005D2748" w:rsidP="00001A3D">
            <w:pPr>
              <w:pStyle w:val="aff1"/>
              <w:widowControl w:val="0"/>
              <w:spacing w:before="0"/>
              <w:jc w:val="both"/>
              <w:rPr>
                <w:szCs w:val="24"/>
                <w:lang w:eastAsia="ja-JP"/>
              </w:rPr>
            </w:pPr>
            <w:r>
              <w:rPr>
                <w:szCs w:val="24"/>
              </w:rPr>
              <w:t>Бронхоспазм</w:t>
            </w:r>
          </w:p>
        </w:tc>
      </w:tr>
      <w:tr w:rsidR="005D2748" w:rsidRPr="00886D65" w14:paraId="492EC3C8" w14:textId="77777777" w:rsidTr="009236B1">
        <w:tc>
          <w:tcPr>
            <w:tcW w:w="1439" w:type="pct"/>
            <w:vAlign w:val="center"/>
          </w:tcPr>
          <w:p w14:paraId="434AB952" w14:textId="77777777" w:rsidR="005D2748" w:rsidRPr="00886D65" w:rsidRDefault="005D2748" w:rsidP="00001A3D">
            <w:pPr>
              <w:widowControl w:val="0"/>
            </w:pPr>
            <w:r w:rsidRPr="00886D65">
              <w:t>Нарушения со стороны желудочно-кишечного тракта</w:t>
            </w:r>
          </w:p>
        </w:tc>
        <w:tc>
          <w:tcPr>
            <w:tcW w:w="758" w:type="pct"/>
            <w:vAlign w:val="center"/>
          </w:tcPr>
          <w:p w14:paraId="24B4563B" w14:textId="77777777" w:rsidR="005D2748" w:rsidRPr="00886D65" w:rsidRDefault="005D2748" w:rsidP="00001A3D">
            <w:pPr>
              <w:widowControl w:val="0"/>
            </w:pPr>
            <w:r w:rsidRPr="00886D65">
              <w:t>Нечасто</w:t>
            </w:r>
          </w:p>
        </w:tc>
        <w:tc>
          <w:tcPr>
            <w:tcW w:w="2803" w:type="pct"/>
            <w:vAlign w:val="center"/>
          </w:tcPr>
          <w:p w14:paraId="355CEE4D" w14:textId="77777777" w:rsidR="005D2748" w:rsidRPr="00886D65" w:rsidRDefault="005D2748" w:rsidP="00001A3D">
            <w:pPr>
              <w:widowControl w:val="0"/>
              <w:jc w:val="both"/>
            </w:pPr>
            <w:r w:rsidRPr="00886D65">
              <w:t xml:space="preserve">Тошнота </w:t>
            </w:r>
          </w:p>
        </w:tc>
      </w:tr>
      <w:tr w:rsidR="005D2748" w:rsidRPr="00886D65" w14:paraId="3E7F7B07" w14:textId="77777777" w:rsidTr="009236B1">
        <w:trPr>
          <w:trHeight w:val="828"/>
        </w:trPr>
        <w:tc>
          <w:tcPr>
            <w:tcW w:w="1439" w:type="pct"/>
            <w:vAlign w:val="center"/>
          </w:tcPr>
          <w:p w14:paraId="2219B842" w14:textId="77777777" w:rsidR="005D2748" w:rsidRPr="00886D65" w:rsidRDefault="005D2748" w:rsidP="00001A3D">
            <w:pPr>
              <w:pStyle w:val="aff1"/>
              <w:widowControl w:val="0"/>
              <w:spacing w:before="0"/>
              <w:rPr>
                <w:szCs w:val="24"/>
                <w:lang w:eastAsia="ja-JP"/>
              </w:rPr>
            </w:pPr>
            <w:r w:rsidRPr="00886D65">
              <w:rPr>
                <w:szCs w:val="24"/>
                <w:lang w:eastAsia="ja-JP"/>
              </w:rPr>
              <w:t>Нарушения со стороны кожи и подкожной клетчатки</w:t>
            </w:r>
          </w:p>
        </w:tc>
        <w:tc>
          <w:tcPr>
            <w:tcW w:w="758" w:type="pct"/>
            <w:vAlign w:val="center"/>
          </w:tcPr>
          <w:p w14:paraId="4FBE8555" w14:textId="77777777" w:rsidR="005D2748" w:rsidRPr="00886D65" w:rsidRDefault="005D2748" w:rsidP="00001A3D">
            <w:pPr>
              <w:widowControl w:val="0"/>
            </w:pPr>
            <w:r w:rsidRPr="00886D65">
              <w:rPr>
                <w:bCs/>
              </w:rPr>
              <w:t>Нечасто</w:t>
            </w:r>
          </w:p>
        </w:tc>
        <w:tc>
          <w:tcPr>
            <w:tcW w:w="2803" w:type="pct"/>
            <w:vAlign w:val="center"/>
          </w:tcPr>
          <w:p w14:paraId="5B0DE10C" w14:textId="77777777" w:rsidR="005D2748" w:rsidRPr="00886D65" w:rsidRDefault="005D2748" w:rsidP="00001A3D">
            <w:pPr>
              <w:pStyle w:val="aff1"/>
              <w:widowControl w:val="0"/>
              <w:spacing w:before="0"/>
              <w:jc w:val="both"/>
              <w:rPr>
                <w:szCs w:val="24"/>
              </w:rPr>
            </w:pPr>
            <w:r w:rsidRPr="00886D65">
              <w:rPr>
                <w:bCs/>
                <w:szCs w:val="24"/>
                <w:lang w:eastAsia="ja-JP"/>
              </w:rPr>
              <w:t>Кр</w:t>
            </w:r>
            <w:r>
              <w:rPr>
                <w:bCs/>
                <w:szCs w:val="24"/>
                <w:lang w:eastAsia="ja-JP"/>
              </w:rPr>
              <w:t xml:space="preserve">овоподтеки </w:t>
            </w:r>
          </w:p>
        </w:tc>
      </w:tr>
      <w:tr w:rsidR="005D2748" w:rsidRPr="00886D65" w14:paraId="6AE957D3" w14:textId="77777777" w:rsidTr="009236B1">
        <w:trPr>
          <w:trHeight w:val="1015"/>
        </w:trPr>
        <w:tc>
          <w:tcPr>
            <w:tcW w:w="1439" w:type="pct"/>
            <w:vAlign w:val="center"/>
          </w:tcPr>
          <w:p w14:paraId="3B9F8413" w14:textId="77777777" w:rsidR="005D2748" w:rsidRPr="00886D65" w:rsidRDefault="005D2748" w:rsidP="00001A3D">
            <w:pPr>
              <w:widowControl w:val="0"/>
            </w:pPr>
            <w:r>
              <w:t>Н</w:t>
            </w:r>
            <w:r w:rsidRPr="00886D65">
              <w:t xml:space="preserve">арушения </w:t>
            </w:r>
            <w:r>
              <w:t xml:space="preserve">со стороны скелетно-мышечной и соединительной ткани </w:t>
            </w:r>
          </w:p>
        </w:tc>
        <w:tc>
          <w:tcPr>
            <w:tcW w:w="758" w:type="pct"/>
            <w:vAlign w:val="center"/>
          </w:tcPr>
          <w:p w14:paraId="719AA025" w14:textId="77777777" w:rsidR="005D2748" w:rsidRPr="00886D65" w:rsidRDefault="005D2748" w:rsidP="00001A3D">
            <w:pPr>
              <w:widowControl w:val="0"/>
            </w:pPr>
            <w:r>
              <w:t>Неч</w:t>
            </w:r>
            <w:r w:rsidRPr="00886D65">
              <w:t>асто</w:t>
            </w:r>
          </w:p>
        </w:tc>
        <w:tc>
          <w:tcPr>
            <w:tcW w:w="2803" w:type="pct"/>
            <w:vAlign w:val="center"/>
          </w:tcPr>
          <w:p w14:paraId="53FEA413" w14:textId="77777777" w:rsidR="005D2748" w:rsidRPr="00886D65" w:rsidRDefault="005D2748" w:rsidP="00001A3D">
            <w:pPr>
              <w:widowControl w:val="0"/>
              <w:jc w:val="both"/>
            </w:pPr>
            <w:r>
              <w:t>Мышечные судороги</w:t>
            </w:r>
            <w:r w:rsidRPr="00886D65">
              <w:t xml:space="preserve"> </w:t>
            </w:r>
          </w:p>
        </w:tc>
      </w:tr>
    </w:tbl>
    <w:p w14:paraId="14DB1B36" w14:textId="77777777" w:rsidR="005D2748" w:rsidRDefault="005D2748" w:rsidP="00001A3D">
      <w:pPr>
        <w:rPr>
          <w:b/>
        </w:rPr>
      </w:pPr>
    </w:p>
    <w:p w14:paraId="34AFAD47" w14:textId="77777777" w:rsidR="005D2748" w:rsidRPr="001D4120" w:rsidRDefault="005D2748" w:rsidP="00001A3D">
      <w:pPr>
        <w:rPr>
          <w:b/>
        </w:rPr>
      </w:pPr>
      <w:r w:rsidRPr="001D4120">
        <w:rPr>
          <w:b/>
        </w:rPr>
        <w:t>Нежелательные реакции, по данным постмаркетингового применения</w:t>
      </w:r>
    </w:p>
    <w:p w14:paraId="52973B48" w14:textId="77777777" w:rsidR="005D2748" w:rsidRDefault="005D2748" w:rsidP="00001A3D">
      <w:pPr>
        <w:jc w:val="both"/>
        <w:rPr>
          <w:rFonts w:eastAsia="Times New Roman"/>
          <w:b/>
          <w:highlight w:val="lightGray"/>
        </w:rPr>
      </w:pPr>
    </w:p>
    <w:p w14:paraId="0ECA25BB" w14:textId="77777777" w:rsidR="005D2748" w:rsidRPr="00E6727D" w:rsidRDefault="005D2748" w:rsidP="00001A3D">
      <w:pPr>
        <w:ind w:firstLine="708"/>
        <w:jc w:val="both"/>
        <w:rPr>
          <w:rFonts w:eastAsia="Times New Roman"/>
        </w:rPr>
      </w:pPr>
      <w:r w:rsidRPr="00E6727D">
        <w:rPr>
          <w:rFonts w:eastAsia="Times New Roman"/>
          <w:i/>
        </w:rPr>
        <w:t>Нарушения со стороны сердца:</w:t>
      </w:r>
      <w:r>
        <w:rPr>
          <w:rFonts w:eastAsia="Times New Roman"/>
          <w:i/>
        </w:rPr>
        <w:t xml:space="preserve"> </w:t>
      </w:r>
      <w:r>
        <w:rPr>
          <w:rFonts w:eastAsia="Times New Roman"/>
        </w:rPr>
        <w:t>стенокардия напряжения, тахикардия, сердечная аритмия (например, фибрилляция предсердий, экстрасистолия), чувство учащенного сердцебиения.</w:t>
      </w:r>
    </w:p>
    <w:p w14:paraId="7C1631F9" w14:textId="77777777" w:rsidR="005D2748" w:rsidRPr="00E6727D" w:rsidRDefault="005D2748" w:rsidP="00001A3D">
      <w:pPr>
        <w:ind w:firstLine="708"/>
        <w:jc w:val="both"/>
        <w:rPr>
          <w:rFonts w:eastAsia="Times New Roman"/>
        </w:rPr>
      </w:pPr>
      <w:r w:rsidRPr="00E6727D">
        <w:rPr>
          <w:rFonts w:eastAsia="Times New Roman"/>
          <w:i/>
        </w:rPr>
        <w:t>Нарушения со стороны эндокринной системы:</w:t>
      </w:r>
      <w:r>
        <w:rPr>
          <w:rFonts w:eastAsia="Times New Roman"/>
          <w:i/>
        </w:rPr>
        <w:t xml:space="preserve"> </w:t>
      </w:r>
      <w:r w:rsidRPr="00E6727D">
        <w:rPr>
          <w:rFonts w:eastAsia="Times New Roman"/>
        </w:rPr>
        <w:t>гиперкортицизм, заде</w:t>
      </w:r>
      <w:r>
        <w:rPr>
          <w:rFonts w:eastAsia="Times New Roman"/>
        </w:rPr>
        <w:t>р</w:t>
      </w:r>
      <w:r w:rsidRPr="00E6727D">
        <w:rPr>
          <w:rFonts w:eastAsia="Times New Roman"/>
        </w:rPr>
        <w:t>жка роста</w:t>
      </w:r>
      <w:r>
        <w:rPr>
          <w:rFonts w:eastAsia="Times New Roman"/>
        </w:rPr>
        <w:t>.</w:t>
      </w:r>
    </w:p>
    <w:p w14:paraId="7A8822C0" w14:textId="77777777" w:rsidR="005D2748" w:rsidRPr="00E6727D" w:rsidRDefault="005D2748" w:rsidP="00001A3D">
      <w:pPr>
        <w:ind w:firstLine="708"/>
        <w:jc w:val="both"/>
        <w:rPr>
          <w:rFonts w:eastAsia="Times New Roman"/>
        </w:rPr>
      </w:pPr>
      <w:r w:rsidRPr="00E6727D">
        <w:rPr>
          <w:rFonts w:eastAsia="Times New Roman"/>
          <w:i/>
        </w:rPr>
        <w:t>Нарушения со стороны глаз:</w:t>
      </w:r>
      <w:r>
        <w:rPr>
          <w:rFonts w:eastAsia="Times New Roman"/>
          <w:i/>
        </w:rPr>
        <w:t xml:space="preserve"> </w:t>
      </w:r>
      <w:r>
        <w:rPr>
          <w:rFonts w:eastAsia="Times New Roman"/>
        </w:rPr>
        <w:t>катаракта, глаукома, повышение внутриглазного давления.</w:t>
      </w:r>
    </w:p>
    <w:p w14:paraId="53AA2559" w14:textId="77777777" w:rsidR="005D2748" w:rsidRPr="00E6727D" w:rsidRDefault="005D2748" w:rsidP="00001A3D">
      <w:pPr>
        <w:ind w:firstLine="708"/>
        <w:jc w:val="both"/>
        <w:rPr>
          <w:rFonts w:eastAsia="Times New Roman"/>
        </w:rPr>
      </w:pPr>
      <w:r w:rsidRPr="00E6727D">
        <w:rPr>
          <w:rFonts w:eastAsia="Times New Roman"/>
          <w:i/>
        </w:rPr>
        <w:t>Нарушения со стороны желудочно-кишечного тракта:</w:t>
      </w:r>
      <w:r>
        <w:rPr>
          <w:rFonts w:eastAsia="Times New Roman"/>
        </w:rPr>
        <w:t xml:space="preserve"> кандидоз полости рта и глотки, тошнота.</w:t>
      </w:r>
    </w:p>
    <w:p w14:paraId="41679C13" w14:textId="77777777" w:rsidR="005D2748" w:rsidRPr="00E6727D" w:rsidRDefault="005D2748" w:rsidP="00001A3D">
      <w:pPr>
        <w:ind w:firstLine="708"/>
        <w:jc w:val="both"/>
        <w:rPr>
          <w:rFonts w:eastAsia="Times New Roman"/>
        </w:rPr>
      </w:pPr>
      <w:r w:rsidRPr="00E6727D">
        <w:rPr>
          <w:rFonts w:eastAsia="Times New Roman"/>
          <w:i/>
        </w:rPr>
        <w:t>Нарушения со стороны иммунной системы:</w:t>
      </w:r>
      <w:r>
        <w:rPr>
          <w:rFonts w:eastAsia="Times New Roman"/>
          <w:i/>
        </w:rPr>
        <w:t xml:space="preserve"> </w:t>
      </w:r>
      <w:r>
        <w:rPr>
          <w:rFonts w:eastAsia="Times New Roman"/>
        </w:rPr>
        <w:t>немедленные и отсроченные реакции гиперчувствительности, такие как анафилактические реакции, ангионевротический отек, бронхоспазм, крапивница, сыпь, дерматит, зуд.</w:t>
      </w:r>
    </w:p>
    <w:p w14:paraId="3EDB6F73" w14:textId="7450AE1E" w:rsidR="005D2748" w:rsidRPr="00E6727D" w:rsidRDefault="005D2748" w:rsidP="00001A3D">
      <w:pPr>
        <w:ind w:firstLine="708"/>
        <w:jc w:val="both"/>
        <w:rPr>
          <w:rFonts w:eastAsia="Times New Roman"/>
        </w:rPr>
      </w:pPr>
      <w:r w:rsidRPr="00E6727D">
        <w:rPr>
          <w:rFonts w:eastAsia="Times New Roman"/>
          <w:i/>
        </w:rPr>
        <w:t>Нарушения со стороны метаболизма и обмена веществ:</w:t>
      </w:r>
      <w:r>
        <w:rPr>
          <w:rFonts w:eastAsia="Times New Roman"/>
          <w:i/>
        </w:rPr>
        <w:t xml:space="preserve"> </w:t>
      </w:r>
      <w:r>
        <w:rPr>
          <w:rFonts w:eastAsia="Times New Roman"/>
        </w:rPr>
        <w:t>гипергликемия, гип</w:t>
      </w:r>
      <w:r w:rsidR="00072E78">
        <w:rPr>
          <w:rFonts w:eastAsia="Times New Roman"/>
        </w:rPr>
        <w:t>о</w:t>
      </w:r>
      <w:r>
        <w:rPr>
          <w:rFonts w:eastAsia="Times New Roman"/>
        </w:rPr>
        <w:t>калиемия.</w:t>
      </w:r>
    </w:p>
    <w:p w14:paraId="034F73DC" w14:textId="77777777" w:rsidR="005D2748" w:rsidRPr="00E6727D" w:rsidRDefault="005D2748" w:rsidP="00001A3D">
      <w:pPr>
        <w:ind w:firstLine="708"/>
        <w:jc w:val="both"/>
      </w:pPr>
      <w:r w:rsidRPr="00E6727D">
        <w:rPr>
          <w:i/>
        </w:rPr>
        <w:t>Нарушения со стороны скелетно-мышечной и соединительной ткани</w:t>
      </w:r>
      <w:r>
        <w:rPr>
          <w:i/>
        </w:rPr>
        <w:t xml:space="preserve">: </w:t>
      </w:r>
      <w:r>
        <w:t>спазм мышц.</w:t>
      </w:r>
    </w:p>
    <w:p w14:paraId="1A1C73AD" w14:textId="77777777" w:rsidR="005D2748" w:rsidRPr="00E6727D" w:rsidRDefault="005D2748" w:rsidP="00001A3D">
      <w:pPr>
        <w:ind w:firstLine="708"/>
        <w:jc w:val="both"/>
        <w:rPr>
          <w:rFonts w:eastAsia="Times New Roman"/>
          <w:i/>
        </w:rPr>
      </w:pPr>
      <w:r w:rsidRPr="00E6727D">
        <w:rPr>
          <w:i/>
        </w:rPr>
        <w:lastRenderedPageBreak/>
        <w:t>Нарушения со стороны нервной системы</w:t>
      </w:r>
      <w:r>
        <w:rPr>
          <w:i/>
        </w:rPr>
        <w:t xml:space="preserve">: </w:t>
      </w:r>
      <w:r w:rsidRPr="00E6727D">
        <w:t>тремор, голо</w:t>
      </w:r>
      <w:r>
        <w:t>в</w:t>
      </w:r>
      <w:r w:rsidRPr="00E6727D">
        <w:t>окружение, головная боль.</w:t>
      </w:r>
    </w:p>
    <w:p w14:paraId="508E6288" w14:textId="77777777" w:rsidR="005D2748" w:rsidRPr="00E6727D" w:rsidRDefault="005D2748" w:rsidP="00001A3D">
      <w:pPr>
        <w:ind w:firstLine="708"/>
        <w:jc w:val="both"/>
      </w:pPr>
      <w:r w:rsidRPr="00E6727D">
        <w:rPr>
          <w:i/>
        </w:rPr>
        <w:t>Нарушения со стороны психики</w:t>
      </w:r>
      <w:r>
        <w:rPr>
          <w:i/>
        </w:rPr>
        <w:t xml:space="preserve">: </w:t>
      </w:r>
      <w:r>
        <w:t>нарушение поведения, нарушения сна, повышенная нервная возбудимость, возбужденное состояние, депрессия, беспокойство.</w:t>
      </w:r>
    </w:p>
    <w:p w14:paraId="0166CC1C" w14:textId="77777777" w:rsidR="005D2748" w:rsidRPr="003C707C" w:rsidRDefault="005D2748" w:rsidP="00001A3D">
      <w:pPr>
        <w:ind w:firstLine="708"/>
        <w:jc w:val="both"/>
      </w:pPr>
      <w:r w:rsidRPr="00E6727D">
        <w:rPr>
          <w:i/>
        </w:rPr>
        <w:t xml:space="preserve">Нарушения со стороны органов дыхания, грудной клетки и средостения: </w:t>
      </w:r>
      <w:r w:rsidRPr="003C707C">
        <w:t>хрипота,</w:t>
      </w:r>
      <w:r>
        <w:t xml:space="preserve"> кашель, раздражение горла.</w:t>
      </w:r>
    </w:p>
    <w:p w14:paraId="5FB0F356" w14:textId="77777777" w:rsidR="005D2748" w:rsidRPr="003C707C" w:rsidRDefault="005D2748" w:rsidP="00001A3D">
      <w:pPr>
        <w:ind w:firstLine="708"/>
        <w:jc w:val="both"/>
      </w:pPr>
      <w:r w:rsidRPr="00E6727D">
        <w:rPr>
          <w:i/>
        </w:rPr>
        <w:t>Нарушения со стороны кожи и подкожной клетчатки</w:t>
      </w:r>
      <w:r>
        <w:rPr>
          <w:i/>
        </w:rPr>
        <w:t xml:space="preserve">: </w:t>
      </w:r>
      <w:r>
        <w:t>кровоподтеки на коже.</w:t>
      </w:r>
    </w:p>
    <w:p w14:paraId="227407AE" w14:textId="1A6BB99C" w:rsidR="005D2748" w:rsidRPr="003C707C" w:rsidRDefault="005D2748" w:rsidP="00001A3D">
      <w:pPr>
        <w:ind w:firstLine="708"/>
        <w:jc w:val="both"/>
        <w:rPr>
          <w:rFonts w:eastAsia="Times New Roman"/>
          <w:b/>
        </w:rPr>
      </w:pPr>
      <w:r w:rsidRPr="00E6727D">
        <w:rPr>
          <w:i/>
        </w:rPr>
        <w:t>Сосудистые нарушения:</w:t>
      </w:r>
      <w:r>
        <w:rPr>
          <w:i/>
        </w:rPr>
        <w:t xml:space="preserve"> </w:t>
      </w:r>
      <w:r>
        <w:t>гипотензия, гипертензия.</w:t>
      </w:r>
    </w:p>
    <w:p w14:paraId="2E3071D0" w14:textId="77777777" w:rsidR="005D2748" w:rsidRDefault="005D2748" w:rsidP="00001A3D">
      <w:pPr>
        <w:ind w:firstLine="709"/>
        <w:jc w:val="both"/>
        <w:rPr>
          <w:rFonts w:eastAsia="Times New Roman"/>
          <w:iCs/>
        </w:rPr>
      </w:pPr>
    </w:p>
    <w:p w14:paraId="0857BA70" w14:textId="2B02B8F3" w:rsidR="00032DDF" w:rsidRPr="001F0AFC" w:rsidRDefault="00032DDF" w:rsidP="00001A3D">
      <w:pPr>
        <w:jc w:val="both"/>
        <w:rPr>
          <w:b/>
        </w:rPr>
      </w:pPr>
      <w:r w:rsidRPr="001F0AFC">
        <w:rPr>
          <w:b/>
        </w:rPr>
        <w:t xml:space="preserve">Оценка риска в клиническом исследовании </w:t>
      </w:r>
      <w:r w:rsidRPr="001F0AFC">
        <w:rPr>
          <w:b/>
          <w:lang w:val="en-US"/>
        </w:rPr>
        <w:t>I</w:t>
      </w:r>
      <w:r w:rsidRPr="001F0AFC">
        <w:rPr>
          <w:b/>
        </w:rPr>
        <w:t xml:space="preserve"> фазы по протоколу № CR03906364</w:t>
      </w:r>
    </w:p>
    <w:p w14:paraId="227DFCCC" w14:textId="77777777" w:rsidR="00032DDF" w:rsidRPr="00032DDF" w:rsidRDefault="00032DDF" w:rsidP="00001A3D">
      <w:pPr>
        <w:jc w:val="both"/>
      </w:pPr>
    </w:p>
    <w:p w14:paraId="62143C70" w14:textId="2784F601" w:rsidR="005D2748" w:rsidRPr="00FD423E" w:rsidRDefault="005D2748" w:rsidP="00001A3D">
      <w:pPr>
        <w:ind w:firstLine="709"/>
        <w:jc w:val="both"/>
      </w:pPr>
      <w:r w:rsidRPr="00660223">
        <w:t>В клиническом исследовании</w:t>
      </w:r>
      <w:r>
        <w:t xml:space="preserve"> сравнительной</w:t>
      </w:r>
      <w:r w:rsidRPr="00660223">
        <w:t xml:space="preserve"> биодоступности у здоровых добровольцев с применением/без блокады активированным углем добровольцы сообщали о НЯ лег</w:t>
      </w:r>
      <w:r>
        <w:t>к</w:t>
      </w:r>
      <w:r w:rsidRPr="00660223">
        <w:t>ой или средней степени тяжести: наиболее распространенными были головная боль и голов</w:t>
      </w:r>
      <w:r>
        <w:t>о</w:t>
      </w:r>
      <w:r w:rsidRPr="00660223">
        <w:t>кружение. Не</w:t>
      </w:r>
      <w:r w:rsidRPr="00FD423E">
        <w:t xml:space="preserve"> </w:t>
      </w:r>
      <w:r w:rsidRPr="00660223">
        <w:t>наблюдалось</w:t>
      </w:r>
      <w:r w:rsidRPr="00FD423E">
        <w:t xml:space="preserve"> </w:t>
      </w:r>
      <w:r w:rsidRPr="00660223">
        <w:t>никаких</w:t>
      </w:r>
      <w:r w:rsidRPr="00FD423E">
        <w:t xml:space="preserve"> </w:t>
      </w:r>
      <w:r w:rsidRPr="00660223">
        <w:t>клинически</w:t>
      </w:r>
      <w:r w:rsidRPr="00FD423E">
        <w:t xml:space="preserve"> </w:t>
      </w:r>
      <w:r w:rsidRPr="00660223">
        <w:t>значимых</w:t>
      </w:r>
      <w:r w:rsidRPr="00FD423E">
        <w:t xml:space="preserve"> </w:t>
      </w:r>
      <w:r w:rsidRPr="00660223">
        <w:t>результатов</w:t>
      </w:r>
      <w:r w:rsidRPr="00FD423E">
        <w:t xml:space="preserve"> </w:t>
      </w:r>
      <w:r w:rsidRPr="00660223">
        <w:t>в</w:t>
      </w:r>
      <w:r w:rsidRPr="00FD423E">
        <w:t xml:space="preserve"> </w:t>
      </w:r>
      <w:r w:rsidRPr="00660223">
        <w:t>лабораторных</w:t>
      </w:r>
      <w:r w:rsidRPr="00FD423E">
        <w:t xml:space="preserve"> </w:t>
      </w:r>
      <w:r w:rsidRPr="00660223">
        <w:t>данных</w:t>
      </w:r>
      <w:r w:rsidRPr="00FD423E">
        <w:t xml:space="preserve"> </w:t>
      </w:r>
      <w:r w:rsidRPr="00660223">
        <w:t>или</w:t>
      </w:r>
      <w:r w:rsidRPr="00FD423E">
        <w:t xml:space="preserve"> </w:t>
      </w:r>
      <w:r w:rsidRPr="00660223">
        <w:t>жизненно</w:t>
      </w:r>
      <w:r w:rsidRPr="00FD423E">
        <w:t>-</w:t>
      </w:r>
      <w:r w:rsidRPr="00660223">
        <w:t>важных</w:t>
      </w:r>
      <w:r w:rsidRPr="00FD423E">
        <w:t xml:space="preserve"> </w:t>
      </w:r>
      <w:r w:rsidRPr="00660223">
        <w:t>показателях</w:t>
      </w:r>
      <w:r w:rsidRPr="00FD423E">
        <w:t xml:space="preserve"> [</w:t>
      </w:r>
      <w:r w:rsidR="009467F4" w:rsidRPr="00AB5036">
        <w:t>3</w:t>
      </w:r>
      <w:r w:rsidRPr="00FD423E">
        <w:t xml:space="preserve">]. </w:t>
      </w:r>
    </w:p>
    <w:p w14:paraId="3D5F8288" w14:textId="15FD588E" w:rsidR="005D2748" w:rsidRDefault="005D2748" w:rsidP="00001A3D">
      <w:pPr>
        <w:ind w:firstLine="709"/>
        <w:jc w:val="both"/>
      </w:pPr>
      <w:r>
        <w:t>У</w:t>
      </w:r>
      <w:r w:rsidRPr="0045610E">
        <w:t xml:space="preserve"> здоровых </w:t>
      </w:r>
      <w:r>
        <w:t>добровольцев</w:t>
      </w:r>
      <w:r w:rsidRPr="0045610E">
        <w:t xml:space="preserve">, </w:t>
      </w:r>
      <w:r>
        <w:t xml:space="preserve">которые впервые </w:t>
      </w:r>
      <w:r w:rsidRPr="0045610E">
        <w:t>подвергал</w:t>
      </w:r>
      <w:r>
        <w:t xml:space="preserve">ись </w:t>
      </w:r>
      <w:r w:rsidRPr="0045610E">
        <w:t xml:space="preserve">воздействию </w:t>
      </w:r>
      <w:r>
        <w:t>формотерола, введенного ингаляционно через Турбухалер</w:t>
      </w:r>
      <w:r>
        <w:rPr>
          <w:vertAlign w:val="superscript"/>
        </w:rPr>
        <w:t>®</w:t>
      </w:r>
      <w:r>
        <w:t xml:space="preserve"> </w:t>
      </w:r>
      <w:r w:rsidRPr="0045610E">
        <w:t xml:space="preserve">наблюдался </w:t>
      </w:r>
      <w:r>
        <w:t>д</w:t>
      </w:r>
      <w:r w:rsidRPr="0045610E">
        <w:t xml:space="preserve">озозависимый тремор легкой или умеренной </w:t>
      </w:r>
      <w:r>
        <w:t>выраженности, препарат</w:t>
      </w:r>
      <w:r w:rsidRPr="0045610E">
        <w:t xml:space="preserve"> в дозах до 48 мкг включительно </w:t>
      </w:r>
      <w:r>
        <w:t xml:space="preserve">не оказывал </w:t>
      </w:r>
      <w:r w:rsidRPr="0045610E">
        <w:t>статистически значи</w:t>
      </w:r>
      <w:r>
        <w:t>мого влияния на</w:t>
      </w:r>
      <w:r w:rsidRPr="0045610E">
        <w:t xml:space="preserve"> частоту пульса у здоровых </w:t>
      </w:r>
      <w:r>
        <w:t xml:space="preserve">добровольцев и пациентов с </w:t>
      </w:r>
      <w:r w:rsidRPr="0045610E">
        <w:t>астм</w:t>
      </w:r>
      <w:r>
        <w:t xml:space="preserve">ой </w:t>
      </w:r>
      <w:r w:rsidRPr="0045610E">
        <w:t xml:space="preserve">по сравнению с плацебо. Клинически значимое увеличение частоты пульса наблюдалось у здоровых </w:t>
      </w:r>
      <w:r>
        <w:t xml:space="preserve">добровольцев </w:t>
      </w:r>
      <w:r w:rsidRPr="0045610E">
        <w:t xml:space="preserve">после </w:t>
      </w:r>
      <w:r>
        <w:t>получения кумулятивной дозы 72 мкг формотерола</w:t>
      </w:r>
      <w:r w:rsidRPr="0045610E">
        <w:t>.</w:t>
      </w:r>
      <w:r>
        <w:t xml:space="preserve"> Также введение этой дозы вызывало у </w:t>
      </w:r>
      <w:r w:rsidRPr="0045610E">
        <w:t>здоровы</w:t>
      </w:r>
      <w:r>
        <w:t>х</w:t>
      </w:r>
      <w:r w:rsidRPr="0045610E">
        <w:t xml:space="preserve"> субъект</w:t>
      </w:r>
      <w:r>
        <w:t>ов клинически незначимое повышение</w:t>
      </w:r>
      <w:r w:rsidRPr="0045610E">
        <w:t xml:space="preserve"> систолического и снижение диастолического артериально</w:t>
      </w:r>
      <w:r>
        <w:t>го</w:t>
      </w:r>
      <w:r w:rsidRPr="0045610E">
        <w:t xml:space="preserve"> давлени</w:t>
      </w:r>
      <w:r>
        <w:t>я</w:t>
      </w:r>
      <w:r w:rsidRPr="0045610E">
        <w:t>.</w:t>
      </w:r>
      <w:r>
        <w:t xml:space="preserve"> Существует зависимость «экспозиция – ответ</w:t>
      </w:r>
      <w:r w:rsidRPr="0045610E">
        <w:t>»</w:t>
      </w:r>
      <w:r>
        <w:t xml:space="preserve"> в отношении </w:t>
      </w:r>
      <w:r w:rsidRPr="0045610E">
        <w:t xml:space="preserve">удлинения интервала QTc при </w:t>
      </w:r>
      <w:r>
        <w:t>введении однократной</w:t>
      </w:r>
      <w:r w:rsidRPr="0045610E">
        <w:t xml:space="preserve"> доз</w:t>
      </w:r>
      <w:r>
        <w:t>ы</w:t>
      </w:r>
      <w:r w:rsidRPr="0045610E">
        <w:t xml:space="preserve"> 24 мкг </w:t>
      </w:r>
      <w:r>
        <w:t xml:space="preserve">формотерола </w:t>
      </w:r>
      <w:r w:rsidRPr="0045610E">
        <w:t xml:space="preserve">у здоровых </w:t>
      </w:r>
      <w:r>
        <w:t>субъектов</w:t>
      </w:r>
      <w:r w:rsidRPr="0045610E">
        <w:t>.</w:t>
      </w:r>
      <w:r>
        <w:t xml:space="preserve"> Также </w:t>
      </w:r>
      <w:r w:rsidRPr="0045610E">
        <w:t xml:space="preserve">у здоровых </w:t>
      </w:r>
      <w:r>
        <w:t>добровольцев отмечалось</w:t>
      </w:r>
      <w:r w:rsidRPr="0045610E">
        <w:t xml:space="preserve"> снижение </w:t>
      </w:r>
      <w:r>
        <w:t>уровня калия в плазме крови после ингаляционного введения формотерола</w:t>
      </w:r>
      <w:r w:rsidRPr="0045610E">
        <w:t xml:space="preserve">, но </w:t>
      </w:r>
      <w:r>
        <w:t>наблюдалось</w:t>
      </w:r>
      <w:r w:rsidRPr="0045610E">
        <w:t xml:space="preserve"> </w:t>
      </w:r>
      <w:r>
        <w:t xml:space="preserve">быстрое возникновение </w:t>
      </w:r>
      <w:r w:rsidRPr="0045610E">
        <w:t>толерантност</w:t>
      </w:r>
      <w:r>
        <w:t>и</w:t>
      </w:r>
      <w:r w:rsidRPr="0045610E">
        <w:t xml:space="preserve"> к гипокалиемическому эффекту.</w:t>
      </w:r>
      <w:r w:rsidRPr="009F5837">
        <w:t xml:space="preserve"> </w:t>
      </w:r>
      <w:r>
        <w:t>Применение в</w:t>
      </w:r>
      <w:r w:rsidRPr="0045610E">
        <w:t>ысок</w:t>
      </w:r>
      <w:r>
        <w:t>ой</w:t>
      </w:r>
      <w:r w:rsidRPr="0045610E">
        <w:t xml:space="preserve"> кумулятивн</w:t>
      </w:r>
      <w:r>
        <w:t>ой</w:t>
      </w:r>
      <w:r w:rsidRPr="0045610E">
        <w:t xml:space="preserve"> доз</w:t>
      </w:r>
      <w:r>
        <w:t>ы формотерола у здоровых добровольцев б</w:t>
      </w:r>
      <w:r w:rsidRPr="0045610E">
        <w:t>ыл</w:t>
      </w:r>
      <w:r>
        <w:t>о</w:t>
      </w:r>
      <w:r w:rsidRPr="0045610E">
        <w:t xml:space="preserve"> связан</w:t>
      </w:r>
      <w:r>
        <w:t>о</w:t>
      </w:r>
      <w:r w:rsidRPr="0045610E">
        <w:t xml:space="preserve"> с</w:t>
      </w:r>
      <w:r>
        <w:t xml:space="preserve"> </w:t>
      </w:r>
      <w:r w:rsidRPr="0045610E">
        <w:t>клинически не значим</w:t>
      </w:r>
      <w:r>
        <w:t xml:space="preserve">ым </w:t>
      </w:r>
      <w:r w:rsidRPr="0045610E">
        <w:t>увеличение</w:t>
      </w:r>
      <w:r>
        <w:t>м</w:t>
      </w:r>
      <w:r w:rsidRPr="0045610E">
        <w:t xml:space="preserve"> уровня глюкоз</w:t>
      </w:r>
      <w:r>
        <w:t xml:space="preserve">ы и лактата в плазме </w:t>
      </w:r>
      <w:r w:rsidRPr="00E31B86">
        <w:t>[</w:t>
      </w:r>
      <w:r w:rsidR="009467F4" w:rsidRPr="00AB5036">
        <w:t>4</w:t>
      </w:r>
      <w:r w:rsidRPr="00E31B86">
        <w:t>]</w:t>
      </w:r>
      <w:r>
        <w:t xml:space="preserve">. </w:t>
      </w:r>
    </w:p>
    <w:p w14:paraId="141F8030" w14:textId="38997625" w:rsidR="005D2748" w:rsidRPr="00E31B86" w:rsidRDefault="005D2748" w:rsidP="00001A3D">
      <w:pPr>
        <w:ind w:firstLine="709"/>
        <w:jc w:val="both"/>
        <w:rPr>
          <w:highlight w:val="lightGray"/>
        </w:rPr>
      </w:pPr>
      <w:r>
        <w:t>В клиническом исследовании будесонида с участием здоровых добровольцев-мужчин нежелательные явления в основном были легкой степени тяжести и связаны с приемом препарата, СНЯ не возникало. Общая</w:t>
      </w:r>
      <w:r w:rsidRPr="006657EB">
        <w:t xml:space="preserve"> </w:t>
      </w:r>
      <w:r>
        <w:t>частота</w:t>
      </w:r>
      <w:r w:rsidRPr="006657EB">
        <w:t xml:space="preserve"> </w:t>
      </w:r>
      <w:r>
        <w:t>нежелательных</w:t>
      </w:r>
      <w:r w:rsidRPr="006657EB">
        <w:t xml:space="preserve"> </w:t>
      </w:r>
      <w:r>
        <w:t>явлений</w:t>
      </w:r>
      <w:r w:rsidRPr="006657EB">
        <w:t xml:space="preserve"> </w:t>
      </w:r>
      <w:r>
        <w:t>во</w:t>
      </w:r>
      <w:r w:rsidRPr="006657EB">
        <w:t xml:space="preserve"> </w:t>
      </w:r>
      <w:r>
        <w:t>время</w:t>
      </w:r>
      <w:r w:rsidRPr="006657EB">
        <w:t xml:space="preserve"> </w:t>
      </w:r>
      <w:r>
        <w:t>исследования</w:t>
      </w:r>
      <w:r w:rsidRPr="006657EB">
        <w:t xml:space="preserve"> </w:t>
      </w:r>
      <w:r>
        <w:t>была</w:t>
      </w:r>
      <w:r w:rsidRPr="006657EB">
        <w:t xml:space="preserve"> </w:t>
      </w:r>
      <w:r>
        <w:t>низкой</w:t>
      </w:r>
      <w:r w:rsidRPr="006657EB">
        <w:t xml:space="preserve"> [</w:t>
      </w:r>
      <w:r w:rsidR="009467F4" w:rsidRPr="00AB5036">
        <w:t>5</w:t>
      </w:r>
      <w:r w:rsidRPr="00E31B86">
        <w:t>]</w:t>
      </w:r>
      <w:r>
        <w:t xml:space="preserve">. </w:t>
      </w:r>
    </w:p>
    <w:p w14:paraId="46D67B6F" w14:textId="036F9963" w:rsidR="005D2748" w:rsidRPr="00DE779E" w:rsidRDefault="005D2748" w:rsidP="00001A3D">
      <w:pPr>
        <w:ind w:firstLine="709"/>
        <w:jc w:val="both"/>
        <w:rPr>
          <w:highlight w:val="lightGray"/>
          <w:lang w:eastAsia="ru-RU"/>
        </w:rPr>
      </w:pPr>
      <w:r w:rsidRPr="00B734E5">
        <w:rPr>
          <w:lang w:eastAsia="ru-RU"/>
        </w:rPr>
        <w:t>Допустимость включения как мужчин, так и женщин</w:t>
      </w:r>
      <w:r w:rsidR="00072E78">
        <w:rPr>
          <w:lang w:eastAsia="ru-RU"/>
        </w:rPr>
        <w:t xml:space="preserve"> в клинические исследования будесонида и формотерола</w:t>
      </w:r>
      <w:r w:rsidRPr="00B734E5">
        <w:rPr>
          <w:lang w:eastAsia="ru-RU"/>
        </w:rPr>
        <w:t xml:space="preserve"> подтверждается рекомендациями </w:t>
      </w:r>
      <w:r w:rsidRPr="00B734E5">
        <w:rPr>
          <w:lang w:val="en-US" w:eastAsia="ru-RU"/>
        </w:rPr>
        <w:t>FDA</w:t>
      </w:r>
      <w:r w:rsidRPr="00B734E5">
        <w:rPr>
          <w:lang w:eastAsia="ru-RU"/>
        </w:rPr>
        <w:t xml:space="preserve"> по проведению исследований</w:t>
      </w:r>
      <w:r>
        <w:rPr>
          <w:lang w:eastAsia="ru-RU"/>
        </w:rPr>
        <w:t xml:space="preserve"> будесонида+формотерола </w:t>
      </w:r>
      <w:r w:rsidRPr="00B734E5">
        <w:rPr>
          <w:lang w:eastAsia="ru-RU"/>
        </w:rPr>
        <w:t>[</w:t>
      </w:r>
      <w:r w:rsidR="009467F4" w:rsidRPr="00AB5036">
        <w:rPr>
          <w:lang w:eastAsia="ru-RU"/>
        </w:rPr>
        <w:t>6</w:t>
      </w:r>
      <w:r w:rsidRPr="00B734E5">
        <w:rPr>
          <w:lang w:eastAsia="ru-RU"/>
        </w:rPr>
        <w:t>]</w:t>
      </w:r>
      <w:r>
        <w:rPr>
          <w:lang w:eastAsia="ru-RU"/>
        </w:rPr>
        <w:t>, а также данными ранее проводимых исследований</w:t>
      </w:r>
      <w:r w:rsidRPr="00AB5036">
        <w:rPr>
          <w:vertAlign w:val="superscript"/>
          <w:lang w:eastAsia="ru-RU"/>
        </w:rPr>
        <w:footnoteReference w:id="13"/>
      </w:r>
      <w:r>
        <w:rPr>
          <w:lang w:eastAsia="ru-RU"/>
        </w:rPr>
        <w:t>.</w:t>
      </w:r>
      <w:r w:rsidRPr="00B734E5">
        <w:rPr>
          <w:vertAlign w:val="superscript"/>
        </w:rPr>
        <w:t xml:space="preserve"> </w:t>
      </w:r>
      <w:r w:rsidRPr="00B734E5">
        <w:rPr>
          <w:lang w:eastAsia="ru-RU"/>
        </w:rPr>
        <w:t xml:space="preserve">С целью обеспечения максимальной безопасности применения </w:t>
      </w:r>
      <w:r>
        <w:rPr>
          <w:lang w:eastAsia="ru-RU"/>
        </w:rPr>
        <w:t>будесонида+фор</w:t>
      </w:r>
      <w:r w:rsidRPr="00B734E5">
        <w:rPr>
          <w:lang w:eastAsia="ru-RU"/>
        </w:rPr>
        <w:t>м</w:t>
      </w:r>
      <w:r>
        <w:rPr>
          <w:lang w:eastAsia="ru-RU"/>
        </w:rPr>
        <w:t>о</w:t>
      </w:r>
      <w:r w:rsidRPr="00B734E5">
        <w:rPr>
          <w:lang w:eastAsia="ru-RU"/>
        </w:rPr>
        <w:t xml:space="preserve">терола у добровольцев женского пола, в рамках настоящего исследования будут учтены критерии, являющиеся противопоказаниями к назначению </w:t>
      </w:r>
      <w:r>
        <w:rPr>
          <w:lang w:eastAsia="ru-RU"/>
        </w:rPr>
        <w:t>будесонида+фор</w:t>
      </w:r>
      <w:r w:rsidRPr="00B734E5">
        <w:rPr>
          <w:lang w:eastAsia="ru-RU"/>
        </w:rPr>
        <w:t>м</w:t>
      </w:r>
      <w:r>
        <w:rPr>
          <w:lang w:eastAsia="ru-RU"/>
        </w:rPr>
        <w:t>о</w:t>
      </w:r>
      <w:r w:rsidRPr="00B734E5">
        <w:rPr>
          <w:lang w:eastAsia="ru-RU"/>
        </w:rPr>
        <w:t xml:space="preserve">терола у женщин, в частности лактация и беременность. Для предотвращения приема </w:t>
      </w:r>
      <w:r>
        <w:rPr>
          <w:lang w:eastAsia="ru-RU"/>
        </w:rPr>
        <w:t>будесонида+фор</w:t>
      </w:r>
      <w:r w:rsidRPr="00B734E5">
        <w:rPr>
          <w:lang w:eastAsia="ru-RU"/>
        </w:rPr>
        <w:t>м</w:t>
      </w:r>
      <w:r>
        <w:rPr>
          <w:lang w:eastAsia="ru-RU"/>
        </w:rPr>
        <w:t>о</w:t>
      </w:r>
      <w:r w:rsidRPr="00B734E5">
        <w:rPr>
          <w:lang w:eastAsia="ru-RU"/>
        </w:rPr>
        <w:t xml:space="preserve">терола беременными женщинами, в исследовании предусмотрено проведение теста на беременность у женщин с сохраненным </w:t>
      </w:r>
      <w:r w:rsidRPr="00B734E5">
        <w:rPr>
          <w:lang w:eastAsia="ru-RU"/>
        </w:rPr>
        <w:lastRenderedPageBreak/>
        <w:t>репродуктивным потенциалом на скрининге</w:t>
      </w:r>
      <w:r w:rsidR="00072E78">
        <w:rPr>
          <w:lang w:eastAsia="ru-RU"/>
        </w:rPr>
        <w:t xml:space="preserve">, </w:t>
      </w:r>
      <w:r w:rsidRPr="00B734E5">
        <w:rPr>
          <w:lang w:eastAsia="ru-RU"/>
        </w:rPr>
        <w:t>перед каждым приемом препаратов</w:t>
      </w:r>
      <w:r w:rsidR="00072E78">
        <w:rPr>
          <w:lang w:eastAsia="ru-RU"/>
        </w:rPr>
        <w:t xml:space="preserve"> и в периоде наблюдения</w:t>
      </w:r>
      <w:r w:rsidRPr="00D451ED">
        <w:rPr>
          <w:lang w:eastAsia="ru-RU"/>
        </w:rPr>
        <w:t>.</w:t>
      </w:r>
      <w:r w:rsidRPr="00D451ED">
        <w:rPr>
          <w:color w:val="000000" w:themeColor="text1"/>
        </w:rPr>
        <w:t xml:space="preserve"> </w:t>
      </w:r>
    </w:p>
    <w:p w14:paraId="2D4A3428" w14:textId="499414FA" w:rsidR="005D2748" w:rsidRPr="00DE779E" w:rsidRDefault="005D2748" w:rsidP="00001A3D">
      <w:pPr>
        <w:ind w:firstLine="709"/>
        <w:jc w:val="both"/>
        <w:rPr>
          <w:iCs/>
          <w:highlight w:val="lightGray"/>
        </w:rPr>
      </w:pPr>
      <w:r w:rsidRPr="00B734E5">
        <w:rPr>
          <w:iCs/>
        </w:rPr>
        <w:t xml:space="preserve">Прием лекарственных препаратов, характеризующихся известным взаимодействием с </w:t>
      </w:r>
      <w:r>
        <w:rPr>
          <w:lang w:eastAsia="ru-RU"/>
        </w:rPr>
        <w:t>будесонидом+фор</w:t>
      </w:r>
      <w:r w:rsidRPr="00B734E5">
        <w:rPr>
          <w:lang w:eastAsia="ru-RU"/>
        </w:rPr>
        <w:t>м</w:t>
      </w:r>
      <w:r>
        <w:rPr>
          <w:lang w:eastAsia="ru-RU"/>
        </w:rPr>
        <w:t>о</w:t>
      </w:r>
      <w:r w:rsidRPr="00B734E5">
        <w:rPr>
          <w:lang w:eastAsia="ru-RU"/>
        </w:rPr>
        <w:t>теролом</w:t>
      </w:r>
      <w:r w:rsidRPr="00B734E5">
        <w:rPr>
          <w:iCs/>
        </w:rPr>
        <w:t xml:space="preserve">, в исследовании будет запрещен. </w:t>
      </w:r>
      <w:r w:rsidRPr="00B734E5">
        <w:t>Кроме того, за добровольцами будет производится периодический контроль</w:t>
      </w:r>
      <w:r w:rsidR="00072E78">
        <w:t xml:space="preserve"> параметров безопасности</w:t>
      </w:r>
      <w:r w:rsidRPr="00B734E5">
        <w:t>. Это позволит своевременно выявить развитие НР, оказать необходимую помощь добровольцу (если такая потребуется) и при необходимости вывести его из исследования.</w:t>
      </w:r>
    </w:p>
    <w:p w14:paraId="12BFAC6A" w14:textId="77777777" w:rsidR="005D2748" w:rsidRPr="00143E7C" w:rsidRDefault="005D2748" w:rsidP="00001A3D">
      <w:pPr>
        <w:ind w:firstLine="709"/>
        <w:jc w:val="both"/>
        <w:rPr>
          <w:iCs/>
        </w:rPr>
      </w:pPr>
      <w:r w:rsidRPr="00143E7C">
        <w:rPr>
          <w:iCs/>
        </w:rPr>
        <w:t>В связи с приведенными аргументами риск развития нежелательных явлений для здоровых добровольцев будет минимальным.</w:t>
      </w:r>
    </w:p>
    <w:p w14:paraId="0E2E2AEB" w14:textId="0BBB82FA" w:rsidR="005D2748" w:rsidRDefault="005D2748" w:rsidP="00001A3D">
      <w:pPr>
        <w:jc w:val="both"/>
        <w:rPr>
          <w:rFonts w:eastAsia="Times New Roman"/>
          <w:iCs/>
        </w:rPr>
      </w:pPr>
    </w:p>
    <w:p w14:paraId="13D0F7FC" w14:textId="363B0B16" w:rsidR="00032DDF" w:rsidRPr="001F0AFC" w:rsidRDefault="00032DDF" w:rsidP="00001A3D">
      <w:pPr>
        <w:jc w:val="both"/>
        <w:rPr>
          <w:b/>
        </w:rPr>
      </w:pPr>
      <w:r w:rsidRPr="001F0AFC">
        <w:rPr>
          <w:b/>
        </w:rPr>
        <w:t xml:space="preserve">Оценка риска в клиническом исследовании </w:t>
      </w:r>
      <w:r w:rsidRPr="001F0AFC">
        <w:rPr>
          <w:b/>
          <w:lang w:val="en-US"/>
        </w:rPr>
        <w:t>III</w:t>
      </w:r>
      <w:r w:rsidRPr="001F0AFC">
        <w:rPr>
          <w:b/>
        </w:rPr>
        <w:t xml:space="preserve"> фазы по протоколу № </w:t>
      </w:r>
      <w:r w:rsidRPr="001F0AFC">
        <w:rPr>
          <w:rFonts w:eastAsia="Times New Roman"/>
          <w:b/>
        </w:rPr>
        <w:t>CR03906196</w:t>
      </w:r>
    </w:p>
    <w:p w14:paraId="339C5B75" w14:textId="77777777" w:rsidR="00032DDF" w:rsidRDefault="00032DDF" w:rsidP="00001A3D">
      <w:pPr>
        <w:jc w:val="both"/>
        <w:rPr>
          <w:rFonts w:eastAsia="Times New Roman"/>
          <w:iCs/>
        </w:rPr>
      </w:pPr>
    </w:p>
    <w:p w14:paraId="7DDE4441" w14:textId="0425D1F0" w:rsidR="005D2748" w:rsidRPr="00F6044E" w:rsidRDefault="005D2748" w:rsidP="00001A3D">
      <w:pPr>
        <w:ind w:firstLine="708"/>
        <w:jc w:val="both"/>
        <w:rPr>
          <w:highlight w:val="lightGray"/>
        </w:rPr>
      </w:pPr>
      <w:r w:rsidRPr="007D4CB8">
        <w:t xml:space="preserve">Комбинация будесонида и формотерола обладает благоприятным профилем безопасности и хорошо переносится даже при длительном применении в течение 12 месяцев и более. </w:t>
      </w:r>
      <w:r w:rsidRPr="00386E9E">
        <w:t xml:space="preserve">В клинических исследованиях БА у взрослых и подростков в возрасте 12 лет и старше наиболее часто сообщаемыми нежелательными реакциями </w:t>
      </w:r>
      <w:r>
        <w:t xml:space="preserve">(≥ 1%) </w:t>
      </w:r>
      <w:r w:rsidRPr="00386E9E">
        <w:t>были</w:t>
      </w:r>
      <w:r>
        <w:t xml:space="preserve"> к</w:t>
      </w:r>
      <w:r w:rsidRPr="00386E9E">
        <w:t xml:space="preserve">андидоз слизистой оболочки полости рта и глотки, </w:t>
      </w:r>
      <w:r>
        <w:t>г</w:t>
      </w:r>
      <w:r w:rsidRPr="00386E9E">
        <w:t>оловная боль, тремор</w:t>
      </w:r>
      <w:r>
        <w:t>, ощущение сердцебиения, к</w:t>
      </w:r>
      <w:r w:rsidRPr="00386E9E">
        <w:t>ашель, хрипота, легкое раздражение слизистой оболочки глотки</w:t>
      </w:r>
      <w:r>
        <w:t xml:space="preserve">. </w:t>
      </w:r>
    </w:p>
    <w:p w14:paraId="63370C64" w14:textId="5921EAD2" w:rsidR="00032DDF" w:rsidRDefault="00241F2E" w:rsidP="00001A3D">
      <w:pPr>
        <w:widowControl w:val="0"/>
        <w:ind w:firstLine="709"/>
        <w:jc w:val="both"/>
        <w:rPr>
          <w:rFonts w:eastAsia="Times New Roman"/>
        </w:rPr>
      </w:pPr>
      <w:r>
        <w:rPr>
          <w:rFonts w:eastAsia="Times New Roman"/>
        </w:rPr>
        <w:t>В</w:t>
      </w:r>
      <w:r w:rsidR="00032DDF" w:rsidRPr="00087DD9">
        <w:rPr>
          <w:rFonts w:eastAsia="Times New Roman"/>
        </w:rPr>
        <w:t xml:space="preserve"> рамках клинического исследования </w:t>
      </w:r>
      <w:r w:rsidR="009236B1">
        <w:rPr>
          <w:rFonts w:eastAsia="Times New Roman"/>
        </w:rPr>
        <w:t xml:space="preserve">по протоколу </w:t>
      </w:r>
      <w:r w:rsidR="009236B1" w:rsidRPr="00D50FB5">
        <w:t xml:space="preserve">№ </w:t>
      </w:r>
      <w:r w:rsidR="009236B1" w:rsidRPr="00D50FB5">
        <w:rPr>
          <w:rFonts w:eastAsia="Times New Roman"/>
        </w:rPr>
        <w:t>CR03906196</w:t>
      </w:r>
      <w:r w:rsidR="009236B1">
        <w:rPr>
          <w:rFonts w:eastAsia="Times New Roman"/>
        </w:rPr>
        <w:t xml:space="preserve"> </w:t>
      </w:r>
      <w:r w:rsidR="00032DDF" w:rsidRPr="00087DD9">
        <w:rPr>
          <w:rFonts w:eastAsia="Times New Roman"/>
        </w:rPr>
        <w:t xml:space="preserve">безопасность пациентов будет дополнительно обеспечена наличием строгих критериев включения/ невключения, исключающих участие в исследовании пациентов с высоким риском развития тяжелых нежелательных явлений. Так, например, в исследование не будут включаться пациенты с наличием в анамнезе жизнеугрожающей астмы, парадоксального бронхоспазма, пациенты с другими серьезными заболеваниями легких, тяжелой сердечно-сосудистой патологией, </w:t>
      </w:r>
      <w:r w:rsidR="00032DDF">
        <w:rPr>
          <w:rFonts w:eastAsia="Times New Roman"/>
        </w:rPr>
        <w:t xml:space="preserve">эндокринной патологией, </w:t>
      </w:r>
      <w:r w:rsidR="00032DDF" w:rsidRPr="00087DD9">
        <w:rPr>
          <w:rFonts w:eastAsia="Times New Roman"/>
        </w:rPr>
        <w:t>с наличием в анамнезе глаукомы, катаракты, рецидивирующего герпеса, рецидивирующего орофарингеального кандидоза, недавно перенесенными инфекционными заболеваниями любой локализации, гиперчувствительностью к препарату и его компонентам. Также в рамках исследования будут предусмотрены все возможные риски, связанные с проведением процедур исследования.</w:t>
      </w:r>
    </w:p>
    <w:p w14:paraId="51E34520" w14:textId="77777777" w:rsidR="00032DDF" w:rsidRPr="00087DD9" w:rsidRDefault="00032DDF" w:rsidP="00001A3D">
      <w:pPr>
        <w:widowControl w:val="0"/>
        <w:ind w:firstLine="709"/>
        <w:jc w:val="both"/>
        <w:rPr>
          <w:rFonts w:eastAsia="Times New Roman"/>
        </w:rPr>
      </w:pPr>
      <w:r w:rsidRPr="007D4CB8">
        <w:rPr>
          <w:rFonts w:eastAsia="Times New Roman"/>
          <w:iCs/>
        </w:rPr>
        <w:t xml:space="preserve">Учитывая все вышеизложенное, соотношение риска и пользы для участников исследования оценивается как </w:t>
      </w:r>
      <w:r w:rsidRPr="00087DD9">
        <w:rPr>
          <w:rFonts w:eastAsia="Times New Roman"/>
          <w:iCs/>
        </w:rPr>
        <w:t>благоприятное</w:t>
      </w:r>
      <w:r>
        <w:rPr>
          <w:rFonts w:eastAsia="Times New Roman"/>
        </w:rPr>
        <w:t>.</w:t>
      </w:r>
    </w:p>
    <w:p w14:paraId="325A390E" w14:textId="77777777" w:rsidR="00E66A72" w:rsidRPr="007D4CB8" w:rsidRDefault="00E66A72" w:rsidP="00001A3D">
      <w:pPr>
        <w:ind w:firstLine="709"/>
        <w:jc w:val="both"/>
        <w:rPr>
          <w:rFonts w:eastAsia="Times New Roman"/>
          <w:iCs/>
        </w:rPr>
      </w:pPr>
    </w:p>
    <w:p w14:paraId="3017F325" w14:textId="26BD15D6" w:rsidR="00E720D3" w:rsidRDefault="008B7FBF" w:rsidP="00001A3D">
      <w:pPr>
        <w:pStyle w:val="2"/>
        <w:spacing w:before="0" w:after="0" w:line="240" w:lineRule="auto"/>
        <w:jc w:val="both"/>
        <w:rPr>
          <w:color w:val="000000" w:themeColor="text1"/>
          <w:szCs w:val="24"/>
        </w:rPr>
      </w:pPr>
      <w:bookmarkStart w:id="177" w:name="_Toc185315997"/>
      <w:bookmarkEnd w:id="174"/>
      <w:bookmarkEnd w:id="175"/>
      <w:bookmarkEnd w:id="176"/>
      <w:r w:rsidRPr="00E720D3">
        <w:rPr>
          <w:color w:val="000000" w:themeColor="text1"/>
          <w:szCs w:val="24"/>
        </w:rPr>
        <w:t>5</w:t>
      </w:r>
      <w:r w:rsidR="0035325A" w:rsidRPr="00E720D3">
        <w:rPr>
          <w:color w:val="000000" w:themeColor="text1"/>
          <w:szCs w:val="24"/>
        </w:rPr>
        <w:t>.</w:t>
      </w:r>
      <w:r w:rsidRPr="00E720D3">
        <w:rPr>
          <w:color w:val="000000" w:themeColor="text1"/>
          <w:szCs w:val="24"/>
        </w:rPr>
        <w:t>3</w:t>
      </w:r>
      <w:r w:rsidR="0035325A" w:rsidRPr="00E720D3">
        <w:rPr>
          <w:color w:val="000000" w:themeColor="text1"/>
          <w:szCs w:val="24"/>
        </w:rPr>
        <w:t>.</w:t>
      </w:r>
      <w:r w:rsidRPr="00E720D3">
        <w:rPr>
          <w:color w:val="000000" w:themeColor="text1"/>
          <w:szCs w:val="24"/>
        </w:rPr>
        <w:t xml:space="preserve"> Инструкции для исследователя</w:t>
      </w:r>
      <w:bookmarkStart w:id="178" w:name="_Toc301482878"/>
      <w:bookmarkStart w:id="179" w:name="_Toc298775568"/>
      <w:bookmarkEnd w:id="170"/>
      <w:bookmarkEnd w:id="171"/>
      <w:bookmarkEnd w:id="177"/>
    </w:p>
    <w:p w14:paraId="3EFB7DAC" w14:textId="77777777" w:rsidR="001F0AFC" w:rsidRPr="001F0AFC" w:rsidRDefault="001F0AFC" w:rsidP="00001A3D"/>
    <w:p w14:paraId="0144EA97" w14:textId="2C96CBDF" w:rsidR="006D325F" w:rsidRPr="00E720D3" w:rsidRDefault="008B7FBF" w:rsidP="00001A3D">
      <w:pPr>
        <w:pStyle w:val="3"/>
        <w:spacing w:before="0" w:after="0"/>
        <w:jc w:val="both"/>
        <w:rPr>
          <w:rFonts w:ascii="Times New Roman" w:hAnsi="Times New Roman"/>
          <w:color w:val="000000" w:themeColor="text1"/>
        </w:rPr>
      </w:pPr>
      <w:bookmarkStart w:id="180" w:name="_Toc185315998"/>
      <w:r w:rsidRPr="00E720D3">
        <w:rPr>
          <w:rFonts w:ascii="Times New Roman" w:hAnsi="Times New Roman"/>
          <w:color w:val="000000" w:themeColor="text1"/>
        </w:rPr>
        <w:t>5</w:t>
      </w:r>
      <w:r w:rsidR="006D325F" w:rsidRPr="00E720D3">
        <w:rPr>
          <w:rFonts w:ascii="Times New Roman" w:hAnsi="Times New Roman"/>
          <w:color w:val="000000" w:themeColor="text1"/>
        </w:rPr>
        <w:t>.</w:t>
      </w:r>
      <w:r w:rsidRPr="00E720D3">
        <w:rPr>
          <w:rFonts w:ascii="Times New Roman" w:hAnsi="Times New Roman"/>
          <w:color w:val="000000" w:themeColor="text1"/>
        </w:rPr>
        <w:t>3</w:t>
      </w:r>
      <w:r w:rsidR="006D325F" w:rsidRPr="00E720D3">
        <w:rPr>
          <w:rFonts w:ascii="Times New Roman" w:hAnsi="Times New Roman"/>
          <w:color w:val="000000" w:themeColor="text1"/>
        </w:rPr>
        <w:t>.</w:t>
      </w:r>
      <w:r w:rsidRPr="00E720D3">
        <w:rPr>
          <w:rFonts w:ascii="Times New Roman" w:hAnsi="Times New Roman"/>
          <w:color w:val="000000" w:themeColor="text1"/>
        </w:rPr>
        <w:t>1</w:t>
      </w:r>
      <w:r w:rsidR="006D325F" w:rsidRPr="00E720D3">
        <w:rPr>
          <w:rFonts w:ascii="Times New Roman" w:hAnsi="Times New Roman"/>
          <w:color w:val="000000" w:themeColor="text1"/>
        </w:rPr>
        <w:t>.</w:t>
      </w:r>
      <w:r w:rsidRPr="00E720D3">
        <w:rPr>
          <w:rFonts w:ascii="Times New Roman" w:hAnsi="Times New Roman"/>
          <w:color w:val="000000" w:themeColor="text1"/>
        </w:rPr>
        <w:t xml:space="preserve"> Показания к применению</w:t>
      </w:r>
      <w:bookmarkStart w:id="181" w:name="_Toc301482879"/>
      <w:bookmarkStart w:id="182" w:name="_Toc287529201"/>
      <w:bookmarkStart w:id="183" w:name="_Toc298775569"/>
      <w:bookmarkEnd w:id="178"/>
      <w:bookmarkEnd w:id="179"/>
      <w:bookmarkEnd w:id="180"/>
    </w:p>
    <w:p w14:paraId="0647926E" w14:textId="77777777" w:rsidR="001F0AFC" w:rsidRDefault="001F0AFC" w:rsidP="00001A3D">
      <w:pPr>
        <w:autoSpaceDE w:val="0"/>
        <w:autoSpaceDN w:val="0"/>
        <w:adjustRightInd w:val="0"/>
        <w:ind w:firstLine="633"/>
        <w:jc w:val="both"/>
        <w:rPr>
          <w:iCs/>
          <w:lang w:eastAsia="en-US"/>
        </w:rPr>
      </w:pPr>
    </w:p>
    <w:p w14:paraId="5D869554" w14:textId="33FCDA18" w:rsidR="00BE3A37" w:rsidRDefault="00BE3A37" w:rsidP="00001A3D">
      <w:pPr>
        <w:autoSpaceDE w:val="0"/>
        <w:autoSpaceDN w:val="0"/>
        <w:adjustRightInd w:val="0"/>
        <w:ind w:firstLine="633"/>
        <w:jc w:val="both"/>
        <w:rPr>
          <w:iCs/>
          <w:lang w:eastAsia="en-US"/>
        </w:rPr>
      </w:pPr>
      <w:r w:rsidRPr="00E720D3">
        <w:rPr>
          <w:iCs/>
          <w:lang w:eastAsia="en-US"/>
        </w:rPr>
        <w:t xml:space="preserve">Показания к применению </w:t>
      </w:r>
      <w:r w:rsidR="00E720D3">
        <w:rPr>
          <w:iCs/>
          <w:lang w:val="en-US" w:eastAsia="en-US"/>
        </w:rPr>
        <w:t>DT</w:t>
      </w:r>
      <w:r w:rsidR="00E720D3" w:rsidRPr="00E720D3">
        <w:rPr>
          <w:iCs/>
          <w:lang w:eastAsia="en-US"/>
        </w:rPr>
        <w:t>-</w:t>
      </w:r>
      <w:r w:rsidR="00E720D3">
        <w:rPr>
          <w:iCs/>
          <w:lang w:val="en-US" w:eastAsia="en-US"/>
        </w:rPr>
        <w:t>BUFO</w:t>
      </w:r>
      <w:r w:rsidRPr="00E720D3">
        <w:rPr>
          <w:iCs/>
          <w:lang w:eastAsia="en-US"/>
        </w:rPr>
        <w:t xml:space="preserve"> включают:</w:t>
      </w:r>
    </w:p>
    <w:p w14:paraId="6A034293" w14:textId="77777777" w:rsidR="003F483F" w:rsidRPr="00E720D3" w:rsidRDefault="003F483F" w:rsidP="00001A3D">
      <w:pPr>
        <w:autoSpaceDE w:val="0"/>
        <w:autoSpaceDN w:val="0"/>
        <w:adjustRightInd w:val="0"/>
        <w:ind w:firstLine="633"/>
        <w:jc w:val="both"/>
        <w:rPr>
          <w:iCs/>
          <w:lang w:eastAsia="en-US"/>
        </w:rPr>
      </w:pPr>
    </w:p>
    <w:p w14:paraId="1269D866" w14:textId="77777777" w:rsidR="00032DDF" w:rsidRPr="00AB5036" w:rsidRDefault="00032DDF" w:rsidP="00001A3D">
      <w:pPr>
        <w:jc w:val="both"/>
        <w:rPr>
          <w:b/>
          <w:i/>
        </w:rPr>
      </w:pPr>
      <w:r w:rsidRPr="00AB5036">
        <w:rPr>
          <w:b/>
          <w:i/>
        </w:rPr>
        <w:t>Для дозировки 80 мкг + 4,5 мкг</w:t>
      </w:r>
    </w:p>
    <w:p w14:paraId="019F8744" w14:textId="77777777" w:rsidR="00032DDF" w:rsidRPr="00AB5036" w:rsidRDefault="00032DDF" w:rsidP="00001A3D">
      <w:pPr>
        <w:pStyle w:val="af3"/>
        <w:numPr>
          <w:ilvl w:val="0"/>
          <w:numId w:val="10"/>
        </w:numPr>
        <w:contextualSpacing w:val="0"/>
        <w:jc w:val="both"/>
        <w:rPr>
          <w:bCs/>
        </w:rPr>
      </w:pPr>
      <w:r w:rsidRPr="00AB5036">
        <w:rPr>
          <w:bCs/>
        </w:rPr>
        <w:t xml:space="preserve">Бронхиальная астма, для достижения общего контроля заболевания, включая профилактику и облегчение симптомов, и снижение риска обострений. </w:t>
      </w:r>
    </w:p>
    <w:p w14:paraId="57F86B4D" w14:textId="77777777" w:rsidR="00032DDF" w:rsidRDefault="00032DDF" w:rsidP="00001A3D">
      <w:pPr>
        <w:jc w:val="both"/>
        <w:rPr>
          <w:b/>
          <w:i/>
        </w:rPr>
      </w:pPr>
    </w:p>
    <w:p w14:paraId="6014F6BF" w14:textId="79B2B5E1" w:rsidR="00032DDF" w:rsidRPr="00AB5036" w:rsidRDefault="00032DDF" w:rsidP="00001A3D">
      <w:pPr>
        <w:jc w:val="both"/>
        <w:rPr>
          <w:b/>
          <w:i/>
        </w:rPr>
      </w:pPr>
      <w:r w:rsidRPr="00AB5036">
        <w:rPr>
          <w:b/>
          <w:i/>
        </w:rPr>
        <w:t>Для дозировки 160 мкг + 4,5 мкг</w:t>
      </w:r>
    </w:p>
    <w:p w14:paraId="1F4ADC53" w14:textId="77777777" w:rsidR="00032DDF" w:rsidRPr="00AB5036" w:rsidRDefault="00032DDF" w:rsidP="00001A3D">
      <w:pPr>
        <w:pStyle w:val="af3"/>
        <w:numPr>
          <w:ilvl w:val="0"/>
          <w:numId w:val="10"/>
        </w:numPr>
        <w:contextualSpacing w:val="0"/>
        <w:jc w:val="both"/>
        <w:rPr>
          <w:bCs/>
        </w:rPr>
      </w:pPr>
      <w:r w:rsidRPr="00AB5036">
        <w:rPr>
          <w:bCs/>
        </w:rPr>
        <w:t>Бронхиальная астма (для достижения общего контроля заболевания, включая профилактику и облегчение симптомов, и снижение риска обострений.</w:t>
      </w:r>
    </w:p>
    <w:p w14:paraId="15F3206A" w14:textId="77777777" w:rsidR="00032DDF" w:rsidRPr="00AB5036" w:rsidRDefault="00032DDF" w:rsidP="00001A3D">
      <w:pPr>
        <w:pStyle w:val="af3"/>
        <w:contextualSpacing w:val="0"/>
        <w:jc w:val="both"/>
        <w:rPr>
          <w:bCs/>
        </w:rPr>
      </w:pPr>
      <w:r w:rsidRPr="00AB5036">
        <w:rPr>
          <w:bCs/>
        </w:rPr>
        <w:t>Препарат подходит для терапии бронхиальной астмы любой степени тяжести, при целесообразности применения ингаляционных глюкокортикостероидов.</w:t>
      </w:r>
    </w:p>
    <w:p w14:paraId="2B2F4831" w14:textId="77777777" w:rsidR="00032DDF" w:rsidRPr="00AB5036" w:rsidRDefault="00032DDF" w:rsidP="00001A3D">
      <w:pPr>
        <w:pStyle w:val="af3"/>
        <w:numPr>
          <w:ilvl w:val="0"/>
          <w:numId w:val="10"/>
        </w:numPr>
        <w:contextualSpacing w:val="0"/>
        <w:jc w:val="both"/>
        <w:rPr>
          <w:bCs/>
        </w:rPr>
      </w:pPr>
      <w:r w:rsidRPr="00AB5036">
        <w:rPr>
          <w:bCs/>
        </w:rPr>
        <w:lastRenderedPageBreak/>
        <w:t>Хроническая обструктивная болезнь легких (ХОБЛ), в качестве симптоматической терапии у пациентов с ХОБЛ с постбронходилатационным ОФВ1</w:t>
      </w:r>
      <w:r w:rsidRPr="00AB5036">
        <w:rPr>
          <w:bCs/>
          <w:lang w:val="en-US"/>
        </w:rPr>
        <w:t> </w:t>
      </w:r>
      <w:r w:rsidRPr="00AB5036">
        <w:rPr>
          <w:bCs/>
        </w:rPr>
        <w:t>&lt;</w:t>
      </w:r>
      <w:r w:rsidRPr="00AB5036">
        <w:rPr>
          <w:bCs/>
          <w:lang w:val="en-US"/>
        </w:rPr>
        <w:t> </w:t>
      </w:r>
      <w:r w:rsidRPr="00AB5036">
        <w:rPr>
          <w:bCs/>
        </w:rPr>
        <w:t>70% от должного и с обострениями в анамнезе, несмотря на регулярную терапию бронходилататорами.</w:t>
      </w:r>
    </w:p>
    <w:p w14:paraId="445F7766" w14:textId="77777777" w:rsidR="00B86834" w:rsidRDefault="00B86834" w:rsidP="00001A3D">
      <w:pPr>
        <w:jc w:val="both"/>
        <w:rPr>
          <w:b/>
          <w:i/>
        </w:rPr>
      </w:pPr>
    </w:p>
    <w:p w14:paraId="4FF156CB" w14:textId="1F212814" w:rsidR="00032DDF" w:rsidRPr="00AB5036" w:rsidRDefault="00032DDF" w:rsidP="00001A3D">
      <w:pPr>
        <w:jc w:val="both"/>
        <w:rPr>
          <w:b/>
          <w:i/>
        </w:rPr>
      </w:pPr>
      <w:r w:rsidRPr="00AB5036">
        <w:rPr>
          <w:b/>
          <w:i/>
        </w:rPr>
        <w:t>Для дозировки 320 мкг + 9 мкг</w:t>
      </w:r>
    </w:p>
    <w:p w14:paraId="006A4ACC" w14:textId="77777777" w:rsidR="00032DDF" w:rsidRPr="00AB5036" w:rsidRDefault="00032DDF" w:rsidP="00001A3D">
      <w:pPr>
        <w:pStyle w:val="af3"/>
        <w:numPr>
          <w:ilvl w:val="0"/>
          <w:numId w:val="10"/>
        </w:numPr>
        <w:contextualSpacing w:val="0"/>
        <w:jc w:val="both"/>
        <w:rPr>
          <w:bCs/>
        </w:rPr>
      </w:pPr>
      <w:r w:rsidRPr="00AB5036">
        <w:rPr>
          <w:bCs/>
        </w:rPr>
        <w:t>Бронхиальная астма (недостаточно контролируемая приемом ингаляционных глюкокортикостероидов и β</w:t>
      </w:r>
      <w:r w:rsidRPr="00AB5036">
        <w:rPr>
          <w:bCs/>
          <w:vertAlign w:val="subscript"/>
        </w:rPr>
        <w:t>2</w:t>
      </w:r>
      <w:r w:rsidRPr="00AB5036">
        <w:rPr>
          <w:bCs/>
        </w:rPr>
        <w:t>-адреностимуляторов короткого действия, или адекватно контролируемая ингаляционными глюкокортикостероидами и β</w:t>
      </w:r>
      <w:r w:rsidRPr="00AB5036">
        <w:rPr>
          <w:bCs/>
          <w:vertAlign w:val="subscript"/>
        </w:rPr>
        <w:t>2</w:t>
      </w:r>
      <w:r w:rsidRPr="00AB5036">
        <w:rPr>
          <w:bCs/>
        </w:rPr>
        <w:t xml:space="preserve">-адреностимуляторами длительного действия); </w:t>
      </w:r>
    </w:p>
    <w:p w14:paraId="46E084AD" w14:textId="76A031CE" w:rsidR="00032DDF" w:rsidRDefault="00032DDF" w:rsidP="00001A3D">
      <w:pPr>
        <w:pStyle w:val="af3"/>
        <w:numPr>
          <w:ilvl w:val="0"/>
          <w:numId w:val="10"/>
        </w:numPr>
        <w:contextualSpacing w:val="0"/>
        <w:jc w:val="both"/>
        <w:rPr>
          <w:bCs/>
        </w:rPr>
      </w:pPr>
      <w:r w:rsidRPr="00AB5036">
        <w:rPr>
          <w:bCs/>
        </w:rPr>
        <w:t>ХОБЛ (симптоматическая терапия у пациентов с ХОБЛ с постбронходилатационным ОФВ1</w:t>
      </w:r>
      <w:r w:rsidRPr="00AB5036">
        <w:rPr>
          <w:bCs/>
          <w:lang w:val="en-US"/>
        </w:rPr>
        <w:t> </w:t>
      </w:r>
      <w:r w:rsidRPr="00AB5036">
        <w:rPr>
          <w:bCs/>
        </w:rPr>
        <w:t>&lt;</w:t>
      </w:r>
      <w:r w:rsidRPr="00AB5036">
        <w:rPr>
          <w:bCs/>
          <w:lang w:val="en-US"/>
        </w:rPr>
        <w:t> </w:t>
      </w:r>
      <w:r w:rsidRPr="00AB5036">
        <w:rPr>
          <w:bCs/>
        </w:rPr>
        <w:t>70% от должного и с обострениями в анамнезе, несмотря на регулярную терапию бронходилататорами).</w:t>
      </w:r>
    </w:p>
    <w:p w14:paraId="7AA3B241" w14:textId="77777777" w:rsidR="001F0AFC" w:rsidRPr="00AB5036" w:rsidRDefault="001F0AFC" w:rsidP="00001A3D">
      <w:pPr>
        <w:pStyle w:val="af3"/>
        <w:contextualSpacing w:val="0"/>
        <w:jc w:val="both"/>
        <w:rPr>
          <w:bCs/>
        </w:rPr>
      </w:pPr>
    </w:p>
    <w:p w14:paraId="2B33154F" w14:textId="21F634E2" w:rsidR="008B7FBF" w:rsidRDefault="008B7FBF" w:rsidP="00001A3D">
      <w:pPr>
        <w:pStyle w:val="3"/>
        <w:spacing w:before="0" w:after="0"/>
        <w:jc w:val="both"/>
        <w:rPr>
          <w:rFonts w:ascii="Times New Roman" w:hAnsi="Times New Roman"/>
          <w:color w:val="000000" w:themeColor="text1"/>
        </w:rPr>
      </w:pPr>
      <w:bookmarkStart w:id="184" w:name="_Toc185315999"/>
      <w:r w:rsidRPr="005F6D8D">
        <w:rPr>
          <w:rFonts w:ascii="Times New Roman" w:hAnsi="Times New Roman"/>
          <w:color w:val="000000" w:themeColor="text1"/>
        </w:rPr>
        <w:t>5</w:t>
      </w:r>
      <w:r w:rsidR="006D325F" w:rsidRPr="005F6D8D">
        <w:rPr>
          <w:rFonts w:ascii="Times New Roman" w:hAnsi="Times New Roman"/>
          <w:color w:val="000000" w:themeColor="text1"/>
        </w:rPr>
        <w:t>.</w:t>
      </w:r>
      <w:r w:rsidRPr="005F6D8D">
        <w:rPr>
          <w:rFonts w:ascii="Times New Roman" w:hAnsi="Times New Roman"/>
          <w:color w:val="000000" w:themeColor="text1"/>
        </w:rPr>
        <w:t>3</w:t>
      </w:r>
      <w:r w:rsidR="006D325F" w:rsidRPr="005F6D8D">
        <w:rPr>
          <w:rFonts w:ascii="Times New Roman" w:hAnsi="Times New Roman"/>
          <w:color w:val="000000" w:themeColor="text1"/>
        </w:rPr>
        <w:t>.</w:t>
      </w:r>
      <w:r w:rsidRPr="005F6D8D">
        <w:rPr>
          <w:rFonts w:ascii="Times New Roman" w:hAnsi="Times New Roman"/>
          <w:color w:val="000000" w:themeColor="text1"/>
        </w:rPr>
        <w:t>2</w:t>
      </w:r>
      <w:r w:rsidR="006D325F" w:rsidRPr="005F6D8D">
        <w:rPr>
          <w:rFonts w:ascii="Times New Roman" w:hAnsi="Times New Roman"/>
          <w:color w:val="000000" w:themeColor="text1"/>
        </w:rPr>
        <w:t>.</w:t>
      </w:r>
      <w:r w:rsidRPr="005F6D8D">
        <w:rPr>
          <w:rFonts w:ascii="Times New Roman" w:hAnsi="Times New Roman"/>
          <w:color w:val="000000" w:themeColor="text1"/>
        </w:rPr>
        <w:t xml:space="preserve"> Противопоказания</w:t>
      </w:r>
      <w:bookmarkEnd w:id="181"/>
      <w:bookmarkEnd w:id="182"/>
      <w:bookmarkEnd w:id="183"/>
      <w:bookmarkEnd w:id="184"/>
    </w:p>
    <w:p w14:paraId="14837815" w14:textId="77777777" w:rsidR="001F0AFC" w:rsidRDefault="001F0AFC" w:rsidP="00001A3D">
      <w:pPr>
        <w:jc w:val="both"/>
        <w:rPr>
          <w:b/>
          <w:i/>
        </w:rPr>
      </w:pPr>
    </w:p>
    <w:p w14:paraId="17D52496" w14:textId="1E328E22" w:rsidR="00B10FC3" w:rsidRPr="00D50FB5" w:rsidRDefault="00B10FC3" w:rsidP="00001A3D">
      <w:pPr>
        <w:jc w:val="both"/>
        <w:rPr>
          <w:b/>
          <w:i/>
        </w:rPr>
      </w:pPr>
      <w:r w:rsidRPr="00D50FB5">
        <w:rPr>
          <w:b/>
          <w:i/>
        </w:rPr>
        <w:t>Для дозиров</w:t>
      </w:r>
      <w:r>
        <w:rPr>
          <w:b/>
          <w:i/>
        </w:rPr>
        <w:t>ок</w:t>
      </w:r>
      <w:r w:rsidRPr="00D50FB5">
        <w:rPr>
          <w:b/>
          <w:i/>
        </w:rPr>
        <w:t xml:space="preserve"> 80 мкг + 4,5 мкг</w:t>
      </w:r>
      <w:r>
        <w:rPr>
          <w:b/>
          <w:i/>
        </w:rPr>
        <w:t xml:space="preserve"> и </w:t>
      </w:r>
      <w:r w:rsidRPr="00D50FB5">
        <w:rPr>
          <w:b/>
          <w:i/>
        </w:rPr>
        <w:t>160 мкг + 4,5 мкг</w:t>
      </w:r>
    </w:p>
    <w:p w14:paraId="0FB4FFFD" w14:textId="77777777" w:rsidR="00B10FC3" w:rsidRPr="005F6D8D" w:rsidRDefault="00B10FC3" w:rsidP="00001A3D">
      <w:pPr>
        <w:pStyle w:val="af3"/>
        <w:numPr>
          <w:ilvl w:val="0"/>
          <w:numId w:val="8"/>
        </w:numPr>
        <w:ind w:left="1134"/>
        <w:contextualSpacing w:val="0"/>
        <w:jc w:val="both"/>
      </w:pPr>
      <w:r w:rsidRPr="005F6D8D">
        <w:t>Повышенная чувствительность к будесониду, формотеролу или ингалируемой лактозе.</w:t>
      </w:r>
    </w:p>
    <w:p w14:paraId="2DCD35E6" w14:textId="1E6EE601" w:rsidR="00B10FC3" w:rsidRPr="005F6D8D" w:rsidRDefault="00B10FC3" w:rsidP="00001A3D">
      <w:pPr>
        <w:pStyle w:val="af3"/>
        <w:numPr>
          <w:ilvl w:val="0"/>
          <w:numId w:val="8"/>
        </w:numPr>
        <w:ind w:left="1134"/>
        <w:contextualSpacing w:val="0"/>
        <w:jc w:val="both"/>
      </w:pPr>
      <w:r w:rsidRPr="005F6D8D">
        <w:t xml:space="preserve">Детский возраст до </w:t>
      </w:r>
      <w:r>
        <w:t>6</w:t>
      </w:r>
      <w:r w:rsidRPr="005F6D8D">
        <w:t xml:space="preserve"> лет.</w:t>
      </w:r>
    </w:p>
    <w:p w14:paraId="349979BE" w14:textId="77777777" w:rsidR="00B10FC3" w:rsidRPr="005F6D8D" w:rsidRDefault="00B10FC3" w:rsidP="00001A3D">
      <w:pPr>
        <w:pStyle w:val="af3"/>
        <w:numPr>
          <w:ilvl w:val="0"/>
          <w:numId w:val="8"/>
        </w:numPr>
        <w:ind w:left="1134"/>
        <w:contextualSpacing w:val="0"/>
        <w:jc w:val="both"/>
      </w:pPr>
      <w:r w:rsidRPr="005F6D8D">
        <w:t>Непереносимость лактозы, дефицит лактазы или глюкозо-галактозная мальабсорбция.</w:t>
      </w:r>
    </w:p>
    <w:p w14:paraId="7E2B9C5D" w14:textId="77777777" w:rsidR="00B10FC3" w:rsidRDefault="00B10FC3" w:rsidP="00001A3D">
      <w:pPr>
        <w:jc w:val="both"/>
        <w:rPr>
          <w:b/>
          <w:i/>
        </w:rPr>
      </w:pPr>
    </w:p>
    <w:p w14:paraId="7D578FA6" w14:textId="172D7C34" w:rsidR="00B10FC3" w:rsidRPr="00AB5036" w:rsidRDefault="00B10FC3" w:rsidP="00001A3D">
      <w:pPr>
        <w:jc w:val="both"/>
        <w:rPr>
          <w:i/>
        </w:rPr>
      </w:pPr>
      <w:r>
        <w:rPr>
          <w:b/>
          <w:i/>
        </w:rPr>
        <w:t>Для дозировки 320 мкг + 9 мкг</w:t>
      </w:r>
    </w:p>
    <w:p w14:paraId="0ECAA108" w14:textId="77777777" w:rsidR="005F6D8D" w:rsidRPr="005F6D8D" w:rsidRDefault="005F6D8D" w:rsidP="00001A3D">
      <w:pPr>
        <w:pStyle w:val="af3"/>
        <w:numPr>
          <w:ilvl w:val="0"/>
          <w:numId w:val="8"/>
        </w:numPr>
        <w:ind w:left="1134"/>
        <w:contextualSpacing w:val="0"/>
        <w:jc w:val="both"/>
      </w:pPr>
      <w:bookmarkStart w:id="185" w:name="_Toc301482880"/>
      <w:bookmarkStart w:id="186" w:name="_Toc287529202"/>
      <w:bookmarkStart w:id="187" w:name="_Toc298775570"/>
      <w:r w:rsidRPr="005F6D8D">
        <w:t>Повышенная чувствительность к будесониду, формотеролу или ингалируемой лактозе.</w:t>
      </w:r>
    </w:p>
    <w:p w14:paraId="0E906C4D" w14:textId="2C551F8B" w:rsidR="005F6D8D" w:rsidRPr="005F6D8D" w:rsidRDefault="005F6D8D" w:rsidP="00001A3D">
      <w:pPr>
        <w:pStyle w:val="af3"/>
        <w:numPr>
          <w:ilvl w:val="0"/>
          <w:numId w:val="8"/>
        </w:numPr>
        <w:ind w:left="1134"/>
        <w:contextualSpacing w:val="0"/>
        <w:jc w:val="both"/>
      </w:pPr>
      <w:r w:rsidRPr="005F6D8D">
        <w:t>Детский возраст до 12 лет.</w:t>
      </w:r>
    </w:p>
    <w:p w14:paraId="2B1C8D04" w14:textId="1BB00CEC" w:rsidR="007177EC" w:rsidRPr="005F6D8D" w:rsidRDefault="005F6D8D" w:rsidP="00001A3D">
      <w:pPr>
        <w:pStyle w:val="af3"/>
        <w:numPr>
          <w:ilvl w:val="0"/>
          <w:numId w:val="8"/>
        </w:numPr>
        <w:ind w:left="1134"/>
        <w:contextualSpacing w:val="0"/>
        <w:jc w:val="both"/>
      </w:pPr>
      <w:r w:rsidRPr="005F6D8D">
        <w:t>Непереносимость лактозы, дефицит лактазы или глюкозо-галактозная мальабсорбция</w:t>
      </w:r>
      <w:r w:rsidR="002C6BE4" w:rsidRPr="005F6D8D">
        <w:t>.</w:t>
      </w:r>
    </w:p>
    <w:p w14:paraId="1A77DCD7" w14:textId="77777777" w:rsidR="00F86115" w:rsidRPr="00F6044E" w:rsidRDefault="00F86115" w:rsidP="00001A3D">
      <w:pPr>
        <w:pStyle w:val="af3"/>
        <w:ind w:left="993"/>
        <w:contextualSpacing w:val="0"/>
        <w:jc w:val="both"/>
        <w:rPr>
          <w:highlight w:val="lightGray"/>
        </w:rPr>
      </w:pPr>
    </w:p>
    <w:p w14:paraId="2CE5DAF2" w14:textId="795BB411" w:rsidR="007177EC" w:rsidRPr="005F6D8D" w:rsidRDefault="008A14CE" w:rsidP="00001A3D">
      <w:pPr>
        <w:jc w:val="both"/>
        <w:outlineLvl w:val="2"/>
        <w:rPr>
          <w:rFonts w:eastAsia="Times New Roman"/>
          <w:b/>
          <w:lang w:eastAsia="ru-RU"/>
        </w:rPr>
      </w:pPr>
      <w:bookmarkStart w:id="188" w:name="_Toc185316000"/>
      <w:r w:rsidRPr="005F6D8D">
        <w:rPr>
          <w:rFonts w:eastAsia="Times New Roman"/>
          <w:b/>
          <w:lang w:eastAsia="ru-RU"/>
        </w:rPr>
        <w:t>5</w:t>
      </w:r>
      <w:r w:rsidR="006D325F" w:rsidRPr="005F6D8D">
        <w:rPr>
          <w:rFonts w:eastAsia="Times New Roman"/>
          <w:b/>
          <w:lang w:eastAsia="ru-RU"/>
        </w:rPr>
        <w:t>.</w:t>
      </w:r>
      <w:r w:rsidRPr="005F6D8D">
        <w:rPr>
          <w:rFonts w:eastAsia="Times New Roman"/>
          <w:b/>
          <w:lang w:eastAsia="ru-RU"/>
        </w:rPr>
        <w:t>3</w:t>
      </w:r>
      <w:r w:rsidR="006D325F" w:rsidRPr="005F6D8D">
        <w:rPr>
          <w:rFonts w:eastAsia="Times New Roman"/>
          <w:b/>
          <w:lang w:eastAsia="ru-RU"/>
        </w:rPr>
        <w:t>.</w:t>
      </w:r>
      <w:r w:rsidRPr="005F6D8D">
        <w:rPr>
          <w:rFonts w:eastAsia="Times New Roman"/>
          <w:b/>
          <w:lang w:eastAsia="ru-RU"/>
        </w:rPr>
        <w:t>3</w:t>
      </w:r>
      <w:r w:rsidR="006D325F" w:rsidRPr="005F6D8D">
        <w:rPr>
          <w:rFonts w:eastAsia="Times New Roman"/>
          <w:b/>
          <w:lang w:eastAsia="ru-RU"/>
        </w:rPr>
        <w:t>.</w:t>
      </w:r>
      <w:r w:rsidRPr="005F6D8D">
        <w:rPr>
          <w:rFonts w:eastAsia="Times New Roman"/>
          <w:b/>
          <w:lang w:eastAsia="ru-RU"/>
        </w:rPr>
        <w:t xml:space="preserve"> Приме</w:t>
      </w:r>
      <w:r w:rsidR="00A8774E" w:rsidRPr="005F6D8D">
        <w:rPr>
          <w:rFonts w:eastAsia="Times New Roman"/>
          <w:b/>
          <w:lang w:eastAsia="ru-RU"/>
        </w:rPr>
        <w:t>не</w:t>
      </w:r>
      <w:r w:rsidRPr="005F6D8D">
        <w:rPr>
          <w:rFonts w:eastAsia="Times New Roman"/>
          <w:b/>
          <w:lang w:eastAsia="ru-RU"/>
        </w:rPr>
        <w:t>ние с</w:t>
      </w:r>
      <w:r w:rsidR="007177EC" w:rsidRPr="005F6D8D">
        <w:rPr>
          <w:rFonts w:eastAsia="Times New Roman"/>
          <w:b/>
          <w:lang w:eastAsia="ru-RU"/>
        </w:rPr>
        <w:t xml:space="preserve"> осторожностью</w:t>
      </w:r>
      <w:bookmarkEnd w:id="188"/>
    </w:p>
    <w:p w14:paraId="6138A6A1" w14:textId="77777777" w:rsidR="00E66A72" w:rsidRPr="00AB5036" w:rsidRDefault="00E66A72" w:rsidP="00001A3D">
      <w:pPr>
        <w:ind w:firstLine="708"/>
        <w:jc w:val="both"/>
      </w:pPr>
    </w:p>
    <w:p w14:paraId="1C8DFA86" w14:textId="2577ADB3" w:rsidR="007177EC" w:rsidRDefault="00B10FC3" w:rsidP="00001A3D">
      <w:pPr>
        <w:ind w:firstLine="708"/>
        <w:jc w:val="both"/>
      </w:pPr>
      <w:r>
        <w:t>Будесонид+формотерол</w:t>
      </w:r>
      <w:r w:rsidR="005F6D8D">
        <w:t xml:space="preserve"> следует применять с осторожностью при </w:t>
      </w:r>
      <w:r w:rsidR="005F6D8D" w:rsidRPr="005F6D8D">
        <w:t>туберкулез</w:t>
      </w:r>
      <w:r w:rsidR="005F6D8D">
        <w:t>е</w:t>
      </w:r>
      <w:r w:rsidR="005F6D8D" w:rsidRPr="005F6D8D">
        <w:t xml:space="preserve"> легких </w:t>
      </w:r>
      <w:r w:rsidR="005F6D8D">
        <w:t>(активная или неактивная форма),</w:t>
      </w:r>
      <w:r w:rsidR="005F6D8D" w:rsidRPr="005F6D8D">
        <w:t xml:space="preserve"> грибковы</w:t>
      </w:r>
      <w:r w:rsidR="005F6D8D">
        <w:t>х</w:t>
      </w:r>
      <w:r w:rsidR="005F6D8D" w:rsidRPr="005F6D8D">
        <w:t>, вирусны</w:t>
      </w:r>
      <w:r w:rsidR="005F6D8D">
        <w:t>х</w:t>
      </w:r>
      <w:r w:rsidR="005F6D8D" w:rsidRPr="005F6D8D">
        <w:t xml:space="preserve"> или бактериальны</w:t>
      </w:r>
      <w:r w:rsidR="005F6D8D">
        <w:t>х</w:t>
      </w:r>
      <w:r w:rsidR="005F6D8D" w:rsidRPr="005F6D8D">
        <w:t xml:space="preserve"> инфекци</w:t>
      </w:r>
      <w:r w:rsidR="005F6D8D">
        <w:t>ях</w:t>
      </w:r>
      <w:r w:rsidR="005F6D8D" w:rsidRPr="005F6D8D">
        <w:t xml:space="preserve"> органов дыхания, тиреотоксикоз</w:t>
      </w:r>
      <w:r w:rsidR="005F6D8D">
        <w:t>е</w:t>
      </w:r>
      <w:r w:rsidR="005F6D8D" w:rsidRPr="005F6D8D">
        <w:t>, феохромоцитом</w:t>
      </w:r>
      <w:r w:rsidR="005F6D8D">
        <w:t>е</w:t>
      </w:r>
      <w:r w:rsidR="005F6D8D" w:rsidRPr="005F6D8D">
        <w:t>, сахарн</w:t>
      </w:r>
      <w:r w:rsidR="005F6D8D">
        <w:t>ом</w:t>
      </w:r>
      <w:r w:rsidR="005F6D8D" w:rsidRPr="005F6D8D">
        <w:t xml:space="preserve"> диабет</w:t>
      </w:r>
      <w:r w:rsidR="005F6D8D">
        <w:t>е</w:t>
      </w:r>
      <w:r w:rsidR="005F6D8D" w:rsidRPr="005F6D8D">
        <w:t xml:space="preserve">, </w:t>
      </w:r>
      <w:r w:rsidR="005F6D8D">
        <w:t xml:space="preserve">снижении функции коры надпочечников, </w:t>
      </w:r>
      <w:r w:rsidR="005F6D8D" w:rsidRPr="005F6D8D">
        <w:t>неконтролируем</w:t>
      </w:r>
      <w:r w:rsidR="005F6D8D">
        <w:t>ой</w:t>
      </w:r>
      <w:r w:rsidR="005F6D8D" w:rsidRPr="005F6D8D">
        <w:t xml:space="preserve"> гипокалиеми</w:t>
      </w:r>
      <w:r w:rsidR="005F6D8D">
        <w:t>и</w:t>
      </w:r>
      <w:r w:rsidR="005F6D8D" w:rsidRPr="005F6D8D">
        <w:t xml:space="preserve">, </w:t>
      </w:r>
      <w:r w:rsidR="00EE4549">
        <w:t xml:space="preserve">гипертрофической обструктивной кардиомиопатии, </w:t>
      </w:r>
      <w:r w:rsidR="005F6D8D" w:rsidRPr="005F6D8D">
        <w:t>идиопатическ</w:t>
      </w:r>
      <w:r w:rsidR="005F6D8D">
        <w:t>ом</w:t>
      </w:r>
      <w:r w:rsidR="005F6D8D" w:rsidRPr="005F6D8D">
        <w:t xml:space="preserve"> гипертрофическ</w:t>
      </w:r>
      <w:r w:rsidR="005F6D8D">
        <w:t>ом</w:t>
      </w:r>
      <w:r w:rsidR="005F6D8D" w:rsidRPr="005F6D8D">
        <w:t xml:space="preserve"> субаортальн</w:t>
      </w:r>
      <w:r w:rsidR="005F6D8D">
        <w:t>ом</w:t>
      </w:r>
      <w:r w:rsidR="005F6D8D" w:rsidRPr="005F6D8D">
        <w:t xml:space="preserve"> стеноз</w:t>
      </w:r>
      <w:r w:rsidR="005F6D8D">
        <w:t>е</w:t>
      </w:r>
      <w:r w:rsidR="005F6D8D" w:rsidRPr="005F6D8D">
        <w:t>, тяжел</w:t>
      </w:r>
      <w:r w:rsidR="005F6D8D">
        <w:t>ой</w:t>
      </w:r>
      <w:r w:rsidR="005F6D8D" w:rsidRPr="005F6D8D">
        <w:t xml:space="preserve"> артериальн</w:t>
      </w:r>
      <w:r w:rsidR="005F6D8D">
        <w:t>ой</w:t>
      </w:r>
      <w:r w:rsidR="005F6D8D" w:rsidRPr="005F6D8D">
        <w:t xml:space="preserve"> гипертензи</w:t>
      </w:r>
      <w:r w:rsidR="005F6D8D">
        <w:t>и</w:t>
      </w:r>
      <w:r w:rsidR="005F6D8D" w:rsidRPr="005F6D8D">
        <w:t>, аневризм</w:t>
      </w:r>
      <w:r w:rsidR="005F6D8D">
        <w:t>е</w:t>
      </w:r>
      <w:r w:rsidR="005F6D8D" w:rsidRPr="005F6D8D">
        <w:t xml:space="preserve"> любой локализации</w:t>
      </w:r>
      <w:r w:rsidR="005F6D8D">
        <w:t>,</w:t>
      </w:r>
      <w:r w:rsidR="005F6D8D" w:rsidRPr="005F6D8D">
        <w:t xml:space="preserve"> или други</w:t>
      </w:r>
      <w:r w:rsidR="005F6D8D">
        <w:t>х</w:t>
      </w:r>
      <w:r w:rsidR="005F6D8D" w:rsidRPr="005F6D8D">
        <w:t xml:space="preserve"> тяжелы</w:t>
      </w:r>
      <w:r w:rsidR="005F6D8D">
        <w:t>х</w:t>
      </w:r>
      <w:r w:rsidR="005F6D8D" w:rsidRPr="005F6D8D">
        <w:t xml:space="preserve"> сердечно-сосудисты</w:t>
      </w:r>
      <w:r w:rsidR="005F6D8D">
        <w:t>х</w:t>
      </w:r>
      <w:r w:rsidR="005F6D8D" w:rsidRPr="005F6D8D">
        <w:t xml:space="preserve"> заболевания</w:t>
      </w:r>
      <w:r w:rsidR="005F6D8D">
        <w:t>х</w:t>
      </w:r>
      <w:r w:rsidR="005F6D8D" w:rsidRPr="005F6D8D">
        <w:t xml:space="preserve"> (ишемическ</w:t>
      </w:r>
      <w:r w:rsidR="005F6D8D">
        <w:t>ой</w:t>
      </w:r>
      <w:r w:rsidR="005F6D8D" w:rsidRPr="005F6D8D">
        <w:t xml:space="preserve"> болезн</w:t>
      </w:r>
      <w:r w:rsidR="005F6D8D">
        <w:t>и</w:t>
      </w:r>
      <w:r w:rsidR="005F6D8D" w:rsidRPr="005F6D8D">
        <w:t xml:space="preserve"> сердца, тахиаритми</w:t>
      </w:r>
      <w:r w:rsidR="005F6D8D">
        <w:t>и</w:t>
      </w:r>
      <w:r w:rsidR="005F6D8D" w:rsidRPr="005F6D8D">
        <w:t xml:space="preserve"> или сердечн</w:t>
      </w:r>
      <w:r w:rsidR="005F6D8D">
        <w:t>ой</w:t>
      </w:r>
      <w:r w:rsidR="005F6D8D" w:rsidRPr="005F6D8D">
        <w:t xml:space="preserve"> недостаточност</w:t>
      </w:r>
      <w:r w:rsidR="005F6D8D">
        <w:t>и</w:t>
      </w:r>
      <w:r w:rsidR="005F6D8D" w:rsidRPr="005F6D8D">
        <w:t xml:space="preserve"> тяжелой степени), удлинени</w:t>
      </w:r>
      <w:r w:rsidR="005F6D8D">
        <w:t>и</w:t>
      </w:r>
      <w:r w:rsidR="005F6D8D" w:rsidRPr="005F6D8D">
        <w:t xml:space="preserve"> интервала QT (прием формотеро</w:t>
      </w:r>
      <w:r w:rsidR="005F6D8D">
        <w:t>ла может вызвать удлинение QTc-</w:t>
      </w:r>
      <w:r w:rsidR="005F6D8D" w:rsidRPr="005F6D8D">
        <w:t>интервала)</w:t>
      </w:r>
      <w:r w:rsidR="00EE4549">
        <w:t>, беременности, периоде грудного вскармливания</w:t>
      </w:r>
      <w:r w:rsidR="005F6D8D" w:rsidRPr="005F6D8D">
        <w:t>.</w:t>
      </w:r>
    </w:p>
    <w:p w14:paraId="7B4F6857" w14:textId="77777777" w:rsidR="001F0AFC" w:rsidRDefault="001F0AFC" w:rsidP="00001A3D">
      <w:pPr>
        <w:ind w:firstLine="708"/>
        <w:jc w:val="both"/>
      </w:pPr>
    </w:p>
    <w:p w14:paraId="27BFB440" w14:textId="44AB983E" w:rsidR="008B7FBF" w:rsidRPr="00C9439A" w:rsidRDefault="008B7FBF" w:rsidP="00001A3D">
      <w:pPr>
        <w:pStyle w:val="3"/>
        <w:spacing w:before="0" w:after="0"/>
        <w:jc w:val="both"/>
        <w:rPr>
          <w:rFonts w:ascii="Times New Roman" w:hAnsi="Times New Roman"/>
          <w:color w:val="000000" w:themeColor="text1"/>
        </w:rPr>
      </w:pPr>
      <w:bookmarkStart w:id="189" w:name="_Toc185316001"/>
      <w:r w:rsidRPr="00C9439A">
        <w:rPr>
          <w:rFonts w:ascii="Times New Roman" w:hAnsi="Times New Roman"/>
          <w:color w:val="000000" w:themeColor="text1"/>
        </w:rPr>
        <w:lastRenderedPageBreak/>
        <w:t>5</w:t>
      </w:r>
      <w:r w:rsidR="006D325F" w:rsidRPr="00C9439A">
        <w:rPr>
          <w:rFonts w:ascii="Times New Roman" w:hAnsi="Times New Roman"/>
          <w:color w:val="000000" w:themeColor="text1"/>
        </w:rPr>
        <w:t>.</w:t>
      </w:r>
      <w:r w:rsidRPr="00C9439A">
        <w:rPr>
          <w:rFonts w:ascii="Times New Roman" w:hAnsi="Times New Roman"/>
          <w:color w:val="000000" w:themeColor="text1"/>
        </w:rPr>
        <w:t>3</w:t>
      </w:r>
      <w:r w:rsidR="006D325F" w:rsidRPr="00C9439A">
        <w:rPr>
          <w:rFonts w:ascii="Times New Roman" w:hAnsi="Times New Roman"/>
          <w:color w:val="000000" w:themeColor="text1"/>
        </w:rPr>
        <w:t>.</w:t>
      </w:r>
      <w:r w:rsidR="008A14CE" w:rsidRPr="00C9439A">
        <w:rPr>
          <w:rFonts w:ascii="Times New Roman" w:hAnsi="Times New Roman"/>
          <w:color w:val="000000" w:themeColor="text1"/>
        </w:rPr>
        <w:t>4</w:t>
      </w:r>
      <w:r w:rsidR="006D325F" w:rsidRPr="00C9439A">
        <w:rPr>
          <w:rFonts w:ascii="Times New Roman" w:hAnsi="Times New Roman"/>
          <w:color w:val="000000" w:themeColor="text1"/>
        </w:rPr>
        <w:t>.</w:t>
      </w:r>
      <w:r w:rsidRPr="00C9439A">
        <w:rPr>
          <w:rFonts w:ascii="Times New Roman" w:hAnsi="Times New Roman"/>
          <w:color w:val="000000" w:themeColor="text1"/>
        </w:rPr>
        <w:t xml:space="preserve"> </w:t>
      </w:r>
      <w:bookmarkEnd w:id="185"/>
      <w:bookmarkEnd w:id="186"/>
      <w:bookmarkEnd w:id="187"/>
      <w:r w:rsidRPr="00C9439A">
        <w:rPr>
          <w:rFonts w:ascii="Times New Roman" w:hAnsi="Times New Roman"/>
          <w:color w:val="000000" w:themeColor="text1"/>
        </w:rPr>
        <w:t>Применение при беременности и в период грудного вскармливания</w:t>
      </w:r>
      <w:bookmarkEnd w:id="189"/>
    </w:p>
    <w:p w14:paraId="1876E13F" w14:textId="77777777" w:rsidR="00E66A72" w:rsidRDefault="00E66A72" w:rsidP="001D4120">
      <w:pPr>
        <w:keepNext/>
        <w:ind w:firstLine="709"/>
        <w:jc w:val="both"/>
        <w:rPr>
          <w:b/>
          <w:i/>
        </w:rPr>
      </w:pPr>
      <w:bookmarkStart w:id="190" w:name="_Toc301482881"/>
      <w:bookmarkStart w:id="191" w:name="_Toc287529203"/>
      <w:bookmarkStart w:id="192" w:name="_Toc298775571"/>
    </w:p>
    <w:p w14:paraId="7CC07BED" w14:textId="7AFEB51C" w:rsidR="004A7D5E" w:rsidRPr="001D4120" w:rsidRDefault="004A7D5E" w:rsidP="001D4120">
      <w:pPr>
        <w:keepNext/>
        <w:jc w:val="both"/>
        <w:rPr>
          <w:b/>
        </w:rPr>
      </w:pPr>
      <w:r w:rsidRPr="001D4120">
        <w:rPr>
          <w:b/>
        </w:rPr>
        <w:t>Беременность</w:t>
      </w:r>
    </w:p>
    <w:p w14:paraId="7F5F1EB1" w14:textId="77777777" w:rsidR="004A7D5E" w:rsidRPr="00C9439A" w:rsidRDefault="004A7D5E" w:rsidP="00001A3D">
      <w:pPr>
        <w:ind w:firstLine="709"/>
        <w:jc w:val="both"/>
      </w:pPr>
      <w:r w:rsidRPr="00C9439A">
        <w:t>Нет клинических данных о</w:t>
      </w:r>
      <w:r>
        <w:t xml:space="preserve"> </w:t>
      </w:r>
      <w:r w:rsidRPr="00C9439A">
        <w:t>совместно</w:t>
      </w:r>
      <w:r>
        <w:t>м</w:t>
      </w:r>
      <w:r w:rsidRPr="00C9439A">
        <w:t xml:space="preserve"> использовани</w:t>
      </w:r>
      <w:r>
        <w:t>и</w:t>
      </w:r>
      <w:r w:rsidRPr="00C9439A">
        <w:t xml:space="preserve"> </w:t>
      </w:r>
      <w:r>
        <w:t xml:space="preserve">будесонида и </w:t>
      </w:r>
      <w:r w:rsidRPr="00C9439A">
        <w:t>формотерола во время беременности.</w:t>
      </w:r>
    </w:p>
    <w:p w14:paraId="7F296635" w14:textId="77777777" w:rsidR="004A7D5E" w:rsidRPr="00C9439A" w:rsidRDefault="004A7D5E" w:rsidP="00001A3D">
      <w:pPr>
        <w:ind w:firstLine="709"/>
        <w:jc w:val="both"/>
      </w:pPr>
      <w:r w:rsidRPr="00C9439A">
        <w:t xml:space="preserve">Во время беременности </w:t>
      </w:r>
      <w:r>
        <w:t xml:space="preserve">комбинацию будесонида и </w:t>
      </w:r>
      <w:r w:rsidRPr="00C9439A">
        <w:t>формотерола следует использовать только в тех случаях, когда польза от применения превышает потенциальный риск для плода. Следует использовать наименьшую эффективную дозу будесонида, необходимую для поддержания адекватного контроля симптомов бронхиальной астмы.</w:t>
      </w:r>
    </w:p>
    <w:p w14:paraId="54314F41" w14:textId="77777777" w:rsidR="001F0AFC" w:rsidRDefault="001F0AFC" w:rsidP="00001A3D">
      <w:pPr>
        <w:ind w:firstLine="709"/>
        <w:jc w:val="both"/>
        <w:rPr>
          <w:b/>
          <w:i/>
        </w:rPr>
      </w:pPr>
    </w:p>
    <w:p w14:paraId="7242ED78" w14:textId="2587576A" w:rsidR="004A7D5E" w:rsidRPr="001D4120" w:rsidRDefault="004A7D5E" w:rsidP="001D4120">
      <w:pPr>
        <w:jc w:val="both"/>
        <w:rPr>
          <w:b/>
        </w:rPr>
      </w:pPr>
      <w:r w:rsidRPr="001D4120">
        <w:rPr>
          <w:b/>
        </w:rPr>
        <w:t>Период грудного вскармливания</w:t>
      </w:r>
    </w:p>
    <w:p w14:paraId="0C9D1C4B" w14:textId="77777777" w:rsidR="004A7D5E" w:rsidRPr="004C3026" w:rsidRDefault="004A7D5E" w:rsidP="00001A3D">
      <w:pPr>
        <w:ind w:firstLine="709"/>
        <w:jc w:val="both"/>
        <w:rPr>
          <w:highlight w:val="lightGray"/>
        </w:rPr>
      </w:pPr>
      <w:r w:rsidRPr="00C9439A">
        <w:t xml:space="preserve">Ингалируемый будесонид выделяется с грудным молоком, однако при применении в терапевтических дозах воздействия на ребенка не отмечено. Неизвестно, проникает ли формотерол в грудное молоко женщин. </w:t>
      </w:r>
      <w:r>
        <w:t xml:space="preserve">Комбинация будесонида и </w:t>
      </w:r>
      <w:r w:rsidRPr="00C9439A">
        <w:t>формотерола может быть назначен</w:t>
      </w:r>
      <w:r>
        <w:t>а</w:t>
      </w:r>
      <w:r w:rsidRPr="00C9439A">
        <w:t xml:space="preserve"> кормящим женщинам, только если ожидаемая польза для матери больше, чем любой возможный риск для ребенка.</w:t>
      </w:r>
    </w:p>
    <w:p w14:paraId="7233A393" w14:textId="77777777" w:rsidR="001F0AFC" w:rsidRDefault="001F0AFC" w:rsidP="00001A3D">
      <w:pPr>
        <w:ind w:firstLine="709"/>
        <w:jc w:val="both"/>
        <w:rPr>
          <w:b/>
          <w:i/>
        </w:rPr>
      </w:pPr>
    </w:p>
    <w:p w14:paraId="02531AED" w14:textId="249B3B03" w:rsidR="004A7D5E" w:rsidRPr="001D4120" w:rsidRDefault="004A7D5E" w:rsidP="001D4120">
      <w:pPr>
        <w:jc w:val="both"/>
        <w:rPr>
          <w:b/>
        </w:rPr>
      </w:pPr>
      <w:r w:rsidRPr="001D4120">
        <w:rPr>
          <w:b/>
        </w:rPr>
        <w:t>Влияние на фертильность</w:t>
      </w:r>
    </w:p>
    <w:p w14:paraId="66ACA020" w14:textId="785FE334" w:rsidR="00635EC2" w:rsidRDefault="004A7D5E" w:rsidP="00001A3D">
      <w:pPr>
        <w:ind w:firstLine="709"/>
        <w:jc w:val="both"/>
      </w:pPr>
      <w:r w:rsidRPr="00C9439A">
        <w:t>Специальных рекомендаций для женщин с сохранным репродуктивным потенциалом нет. Отсутствуют данные о влиянии будесонида и форм</w:t>
      </w:r>
      <w:r>
        <w:t>отерола на фертильность у челов</w:t>
      </w:r>
      <w:r w:rsidR="00780F19">
        <w:t>е</w:t>
      </w:r>
      <w:r w:rsidRPr="00C9439A">
        <w:t xml:space="preserve">ка. </w:t>
      </w:r>
      <w:r w:rsidRPr="00294828">
        <w:t>Доклинические исследования продемонстрировали снижение фертильности у самцов крыс при многократном пероральном введении формотерола в дозе 15 мг/кг (экспозиция, примерно 1300-кратно превышающая терапевтические дозы для человека).</w:t>
      </w:r>
      <w:r w:rsidR="00635EC2" w:rsidRPr="00C9439A">
        <w:t xml:space="preserve"> </w:t>
      </w:r>
    </w:p>
    <w:p w14:paraId="119C2819" w14:textId="77777777" w:rsidR="001F0AFC" w:rsidRPr="00F6044E" w:rsidRDefault="001F0AFC" w:rsidP="00001A3D">
      <w:pPr>
        <w:ind w:firstLine="709"/>
        <w:jc w:val="both"/>
        <w:rPr>
          <w:highlight w:val="lightGray"/>
        </w:rPr>
      </w:pPr>
    </w:p>
    <w:p w14:paraId="03CC2E4F" w14:textId="70B3F6EC" w:rsidR="008B7FBF" w:rsidRPr="0082341A" w:rsidRDefault="008B7FBF" w:rsidP="00001A3D">
      <w:pPr>
        <w:pStyle w:val="3"/>
        <w:spacing w:before="0" w:after="0"/>
        <w:jc w:val="both"/>
        <w:rPr>
          <w:rFonts w:ascii="Times New Roman" w:hAnsi="Times New Roman"/>
          <w:color w:val="000000" w:themeColor="text1"/>
        </w:rPr>
      </w:pPr>
      <w:bookmarkStart w:id="193" w:name="_Toc185316002"/>
      <w:r w:rsidRPr="0082341A">
        <w:rPr>
          <w:rFonts w:ascii="Times New Roman" w:hAnsi="Times New Roman"/>
          <w:color w:val="000000" w:themeColor="text1"/>
        </w:rPr>
        <w:t>5</w:t>
      </w:r>
      <w:r w:rsidR="006D325F" w:rsidRPr="0082341A">
        <w:rPr>
          <w:rFonts w:ascii="Times New Roman" w:hAnsi="Times New Roman"/>
          <w:color w:val="000000" w:themeColor="text1"/>
        </w:rPr>
        <w:t>.</w:t>
      </w:r>
      <w:r w:rsidRPr="0082341A">
        <w:rPr>
          <w:rFonts w:ascii="Times New Roman" w:hAnsi="Times New Roman"/>
          <w:color w:val="000000" w:themeColor="text1"/>
        </w:rPr>
        <w:t>3</w:t>
      </w:r>
      <w:r w:rsidR="006D325F" w:rsidRPr="0082341A">
        <w:rPr>
          <w:rFonts w:ascii="Times New Roman" w:hAnsi="Times New Roman"/>
          <w:color w:val="000000" w:themeColor="text1"/>
        </w:rPr>
        <w:t>.</w:t>
      </w:r>
      <w:r w:rsidR="00297393" w:rsidRPr="0082341A">
        <w:rPr>
          <w:rFonts w:ascii="Times New Roman" w:hAnsi="Times New Roman"/>
          <w:color w:val="000000" w:themeColor="text1"/>
        </w:rPr>
        <w:t>5</w:t>
      </w:r>
      <w:r w:rsidR="006D325F" w:rsidRPr="0082341A">
        <w:rPr>
          <w:rFonts w:ascii="Times New Roman" w:hAnsi="Times New Roman"/>
          <w:color w:val="000000" w:themeColor="text1"/>
        </w:rPr>
        <w:t>.</w:t>
      </w:r>
      <w:r w:rsidRPr="0082341A">
        <w:rPr>
          <w:rFonts w:ascii="Times New Roman" w:hAnsi="Times New Roman"/>
          <w:color w:val="000000" w:themeColor="text1"/>
        </w:rPr>
        <w:t xml:space="preserve"> Способ применения и дозы</w:t>
      </w:r>
      <w:bookmarkEnd w:id="190"/>
      <w:bookmarkEnd w:id="191"/>
      <w:bookmarkEnd w:id="192"/>
      <w:bookmarkEnd w:id="193"/>
    </w:p>
    <w:p w14:paraId="652F750F" w14:textId="77777777" w:rsidR="009431C8" w:rsidRDefault="009431C8" w:rsidP="00001A3D">
      <w:pPr>
        <w:ind w:firstLine="708"/>
        <w:jc w:val="both"/>
        <w:rPr>
          <w:b/>
          <w:i/>
        </w:rPr>
      </w:pPr>
      <w:bookmarkStart w:id="194" w:name="_Toc301482882"/>
      <w:bookmarkStart w:id="195" w:name="_Toc287529204"/>
      <w:bookmarkStart w:id="196" w:name="_Toc298775572"/>
    </w:p>
    <w:p w14:paraId="5D264A61" w14:textId="40190009" w:rsidR="00E66A72" w:rsidRDefault="009431C8" w:rsidP="00001A3D">
      <w:pPr>
        <w:ind w:firstLine="708"/>
        <w:jc w:val="both"/>
      </w:pPr>
      <w:r w:rsidRPr="00AB5036">
        <w:t>Для ингаляционного применения</w:t>
      </w:r>
      <w:r>
        <w:t>.</w:t>
      </w:r>
    </w:p>
    <w:p w14:paraId="4D61DF15" w14:textId="580F6B90" w:rsidR="009431C8" w:rsidRDefault="009431C8" w:rsidP="00001A3D">
      <w:pPr>
        <w:ind w:firstLine="708"/>
        <w:jc w:val="both"/>
      </w:pPr>
    </w:p>
    <w:p w14:paraId="629E4F06" w14:textId="6E64A076" w:rsidR="009431C8" w:rsidRPr="001D4120" w:rsidRDefault="009431C8" w:rsidP="00001A3D">
      <w:pPr>
        <w:jc w:val="both"/>
        <w:rPr>
          <w:b/>
        </w:rPr>
      </w:pPr>
      <w:r w:rsidRPr="001D4120">
        <w:rPr>
          <w:b/>
        </w:rPr>
        <w:t>Для дозировки 80 мкг + 4,5 мкг</w:t>
      </w:r>
    </w:p>
    <w:p w14:paraId="690B15F5" w14:textId="77777777" w:rsidR="001D4120" w:rsidRDefault="001D4120" w:rsidP="00001A3D">
      <w:pPr>
        <w:ind w:firstLine="708"/>
        <w:jc w:val="both"/>
        <w:rPr>
          <w:rFonts w:eastAsia="Times New Roman"/>
          <w:color w:val="000000"/>
          <w:lang w:eastAsia="ru-RU"/>
        </w:rPr>
      </w:pPr>
    </w:p>
    <w:p w14:paraId="36D7433E" w14:textId="08100135" w:rsidR="009431C8" w:rsidRDefault="009431C8" w:rsidP="00001A3D">
      <w:pPr>
        <w:ind w:firstLine="708"/>
        <w:jc w:val="both"/>
      </w:pPr>
      <w:r>
        <w:rPr>
          <w:rFonts w:eastAsia="Times New Roman"/>
          <w:color w:val="000000"/>
          <w:lang w:eastAsia="ru-RU"/>
        </w:rPr>
        <w:t>Будесонид+формотерол</w:t>
      </w:r>
      <w:r w:rsidRPr="004A7D5E">
        <w:rPr>
          <w:rFonts w:eastAsia="Times New Roman"/>
          <w:color w:val="000000"/>
          <w:lang w:eastAsia="ru-RU"/>
        </w:rPr>
        <w:t xml:space="preserve"> </w:t>
      </w:r>
      <w:r w:rsidRPr="004A7D5E">
        <w:t xml:space="preserve">не предназначен для первоначального лечения бронхиальной астмы. </w:t>
      </w:r>
    </w:p>
    <w:p w14:paraId="6BD852B3" w14:textId="27570001" w:rsidR="009431C8" w:rsidRPr="004A7D5E" w:rsidRDefault="009431C8" w:rsidP="00001A3D">
      <w:pPr>
        <w:ind w:firstLine="708"/>
        <w:jc w:val="both"/>
      </w:pPr>
      <w:r w:rsidRPr="004A7D5E">
        <w:t xml:space="preserve">Подбор дозы </w:t>
      </w:r>
      <w:r>
        <w:t xml:space="preserve">будесонида+формотерола </w:t>
      </w:r>
      <w:r w:rsidRPr="004A7D5E">
        <w:t xml:space="preserve">происходит индивидуально и в зависимости от степени тяжести заболевания. Это необходимо учитывать не только при начале лечения комбинированными препаратами, но и при изменении поддерживающей дозы препарата. </w:t>
      </w:r>
    </w:p>
    <w:p w14:paraId="783D9C33" w14:textId="77777777" w:rsidR="009431C8" w:rsidRDefault="009431C8" w:rsidP="00001A3D">
      <w:pPr>
        <w:ind w:firstLine="708"/>
        <w:jc w:val="both"/>
      </w:pPr>
      <w:r>
        <w:t>Пациенты должны находиться под постоянным контролем врача для адекватного подбора дозы будесонида+формотерола.</w:t>
      </w:r>
    </w:p>
    <w:p w14:paraId="7458F729" w14:textId="17192562" w:rsidR="009431C8" w:rsidRDefault="009431C8" w:rsidP="00001A3D">
      <w:pPr>
        <w:ind w:firstLine="708"/>
        <w:jc w:val="both"/>
      </w:pPr>
      <w:r>
        <w:t>Будесонид+формотерол можно применять в соответствии с различными подходами к терапии:</w:t>
      </w:r>
    </w:p>
    <w:p w14:paraId="3ABBD128" w14:textId="5A78E545" w:rsidR="009431C8" w:rsidRDefault="009431C8" w:rsidP="00001A3D">
      <w:pPr>
        <w:ind w:left="709" w:hanging="1"/>
        <w:jc w:val="both"/>
      </w:pPr>
      <w:r>
        <w:t xml:space="preserve">В. Будесонид+формотерол в качестве поддерживающей терапии и для </w:t>
      </w:r>
      <w:r w:rsidR="00890F42">
        <w:t>купирования приступов</w:t>
      </w:r>
      <w:r w:rsidR="00890F42" w:rsidRPr="00AB5036">
        <w:t>/</w:t>
      </w:r>
      <w:r w:rsidR="00890F42">
        <w:t>симптомов с противовоспалительным действием.</w:t>
      </w:r>
    </w:p>
    <w:p w14:paraId="6B005DB5" w14:textId="5B57D0A1" w:rsidR="00890F42" w:rsidRDefault="00890F42" w:rsidP="00001A3D">
      <w:pPr>
        <w:ind w:left="709" w:hanging="1"/>
        <w:jc w:val="both"/>
      </w:pPr>
      <w:r>
        <w:t xml:space="preserve">С. </w:t>
      </w:r>
      <w:r w:rsidR="000E5138">
        <w:t>Будесонид+формотерол в качестве поддерживающей терапии (фиксированная доза).</w:t>
      </w:r>
    </w:p>
    <w:p w14:paraId="68B71813" w14:textId="77777777" w:rsidR="001F0AFC" w:rsidRDefault="001F0AFC" w:rsidP="00001A3D">
      <w:pPr>
        <w:ind w:firstLine="708"/>
        <w:jc w:val="both"/>
        <w:rPr>
          <w:b/>
          <w:i/>
        </w:rPr>
      </w:pPr>
    </w:p>
    <w:p w14:paraId="33EE7F11" w14:textId="58705699" w:rsidR="005127C9" w:rsidRPr="001D4120" w:rsidRDefault="005127C9" w:rsidP="001D4120">
      <w:pPr>
        <w:keepNext/>
        <w:jc w:val="both"/>
        <w:rPr>
          <w:b/>
        </w:rPr>
      </w:pPr>
      <w:r w:rsidRPr="001D4120">
        <w:rPr>
          <w:b/>
        </w:rPr>
        <w:lastRenderedPageBreak/>
        <w:t>В. Будесонид+формотерол в качестве поддерживающей терапии и для купирования приступов/симптомов с противовоспалительным действием</w:t>
      </w:r>
    </w:p>
    <w:p w14:paraId="5F8D765B" w14:textId="447A9CF5" w:rsidR="005127C9" w:rsidRDefault="005127C9" w:rsidP="00001A3D">
      <w:pPr>
        <w:ind w:firstLine="708"/>
        <w:jc w:val="both"/>
      </w:pPr>
      <w:r>
        <w:t>При необходимости поддерживающей тер</w:t>
      </w:r>
      <w:r w:rsidR="002D5DE5">
        <w:t>а</w:t>
      </w:r>
      <w:r>
        <w:t>пии комбинацией ингаляционного глюкокортикостероида и агониста β</w:t>
      </w:r>
      <w:r w:rsidRPr="00AB5036">
        <w:rPr>
          <w:vertAlign w:val="subscript"/>
        </w:rPr>
        <w:t>2</w:t>
      </w:r>
      <w:r>
        <w:t>-адренорецепторов длительного действия, пациент может принимать будесонид+формотерол в качестве поддерживающей терапии и в дополнение для купирования приступов</w:t>
      </w:r>
      <w:r w:rsidRPr="00D50FB5">
        <w:t>/</w:t>
      </w:r>
      <w:r>
        <w:t>симптомов с противовоспалительным действием. Пациенту необходимо постоянно иметь при себе препарат для</w:t>
      </w:r>
      <w:r w:rsidR="002D5DE5">
        <w:t xml:space="preserve"> </w:t>
      </w:r>
      <w:r>
        <w:t>облегчени</w:t>
      </w:r>
      <w:r w:rsidR="002D5DE5">
        <w:t>я</w:t>
      </w:r>
      <w:r>
        <w:t xml:space="preserve"> симптомов.</w:t>
      </w:r>
      <w:r w:rsidR="00B66CB8">
        <w:t xml:space="preserve"> </w:t>
      </w:r>
      <w:r>
        <w:t xml:space="preserve">Будесонид+формотерол в качестве поддерживающей терапии и для купирования приступов </w:t>
      </w:r>
      <w:r w:rsidRPr="00D50FB5">
        <w:t>/</w:t>
      </w:r>
      <w:r>
        <w:t xml:space="preserve"> симптомов с противовоспалительным действием в особенности показан пациентам с:</w:t>
      </w:r>
    </w:p>
    <w:p w14:paraId="51027054" w14:textId="77777777" w:rsidR="005127C9" w:rsidRDefault="005127C9" w:rsidP="001D4120">
      <w:pPr>
        <w:pStyle w:val="af3"/>
        <w:numPr>
          <w:ilvl w:val="0"/>
          <w:numId w:val="21"/>
        </w:numPr>
        <w:ind w:left="714" w:hanging="357"/>
        <w:jc w:val="both"/>
      </w:pPr>
      <w:r>
        <w:t xml:space="preserve">Недостаточным контролем над бронхиальной астмой и необходимостью в частом использовании препаратов для купирования приступов </w:t>
      </w:r>
      <w:r w:rsidRPr="00D50FB5">
        <w:t>/</w:t>
      </w:r>
      <w:r>
        <w:t xml:space="preserve"> симптомов;</w:t>
      </w:r>
    </w:p>
    <w:p w14:paraId="659C163D" w14:textId="31377645" w:rsidR="005127C9" w:rsidRDefault="005127C9" w:rsidP="001D4120">
      <w:pPr>
        <w:pStyle w:val="af3"/>
        <w:numPr>
          <w:ilvl w:val="0"/>
          <w:numId w:val="21"/>
        </w:numPr>
        <w:ind w:left="714" w:hanging="357"/>
        <w:jc w:val="both"/>
      </w:pPr>
      <w:r>
        <w:t>Наличием в анамнезе обострений бронхиальной астмы, требовавшим медицинского вмешательства.</w:t>
      </w:r>
    </w:p>
    <w:p w14:paraId="25104C16" w14:textId="7BCABC97" w:rsidR="005127C9" w:rsidRDefault="005127C9" w:rsidP="00001A3D">
      <w:pPr>
        <w:ind w:firstLine="709"/>
        <w:jc w:val="both"/>
      </w:pPr>
      <w:r w:rsidRPr="00D50FB5">
        <w:rPr>
          <w:i/>
        </w:rPr>
        <w:t xml:space="preserve">Взрослые и подростки (12 лет и старше): </w:t>
      </w:r>
      <w:r>
        <w:t xml:space="preserve">рекомендованная доза для поддерживающей терапии 2 ингаляции в сутки, принимаются по 1 ингаляции утром и вечером, или 2 ингаляции однократно только утром или только вечером. При возникновении симптомов принимается 1 дополнительная ингаляция. При дальнейшем нарастании симптомов в течение нескольких минут назначается еще 1 дополнительная ингаляция, но не более 6 ингаляций для купирования 1 приступа. </w:t>
      </w:r>
    </w:p>
    <w:p w14:paraId="7D43AA00" w14:textId="2AC1750C" w:rsidR="005127C9" w:rsidRDefault="005127C9" w:rsidP="00001A3D">
      <w:pPr>
        <w:ind w:firstLine="708"/>
        <w:jc w:val="both"/>
      </w:pPr>
      <w:r w:rsidRPr="00A41DFE">
        <w:t xml:space="preserve">Обычно не требуется назначения более 8 ингаляций в сутки, однако можно увеличить число ингаляций до 12 в сутки на непродолжительное время. Пациентам, получающим более 8 ингаляций в сутки, рекомендовано обратиться за медицинской помощью для пересмотра терапии. </w:t>
      </w:r>
    </w:p>
    <w:p w14:paraId="27DDC32E" w14:textId="4DACE529" w:rsidR="005127C9" w:rsidRDefault="005127C9" w:rsidP="00001A3D">
      <w:pPr>
        <w:ind w:firstLine="708"/>
        <w:jc w:val="both"/>
      </w:pPr>
      <w:r w:rsidRPr="00A41DFE">
        <w:t xml:space="preserve">Требуется тщательный контроль за дозозависимыми побочными эффектами у пациентов, использующих большое количество ингаляций </w:t>
      </w:r>
      <w:r>
        <w:t>для купирования приступов</w:t>
      </w:r>
      <w:r w:rsidRPr="00A41DFE">
        <w:t xml:space="preserve">. </w:t>
      </w:r>
    </w:p>
    <w:p w14:paraId="019574E3" w14:textId="77777777" w:rsidR="005127C9" w:rsidRDefault="005127C9" w:rsidP="00001A3D">
      <w:pPr>
        <w:ind w:firstLine="708"/>
        <w:jc w:val="both"/>
      </w:pPr>
      <w:r w:rsidRPr="00D50FB5">
        <w:rPr>
          <w:i/>
        </w:rPr>
        <w:t>Дети до 12 лет:</w:t>
      </w:r>
      <w:r w:rsidRPr="00A41DFE">
        <w:t xml:space="preserve"> </w:t>
      </w:r>
      <w:r>
        <w:t>Будесонид+формотерол</w:t>
      </w:r>
      <w:r w:rsidRPr="00A41DFE">
        <w:t xml:space="preserve"> в качестве поддерживающей терапии и для купирования приступов/симптомов с противовоспалительным действием не рекомендуется детям в возрасте до 12 лет. </w:t>
      </w:r>
    </w:p>
    <w:p w14:paraId="36C380ED" w14:textId="77777777" w:rsidR="001F0AFC" w:rsidRDefault="001F0AFC" w:rsidP="00001A3D">
      <w:pPr>
        <w:ind w:firstLine="708"/>
        <w:jc w:val="both"/>
        <w:rPr>
          <w:b/>
          <w:i/>
        </w:rPr>
      </w:pPr>
    </w:p>
    <w:p w14:paraId="5DB1CC47" w14:textId="228DD8D1" w:rsidR="005127C9" w:rsidRPr="001D4120" w:rsidRDefault="005127C9" w:rsidP="001D4120">
      <w:pPr>
        <w:jc w:val="both"/>
        <w:rPr>
          <w:b/>
        </w:rPr>
      </w:pPr>
      <w:r w:rsidRPr="001D4120">
        <w:rPr>
          <w:b/>
        </w:rPr>
        <w:t>С. Будесонид+формотерол в качестве поддерживающей терапии (фиксированная доза)</w:t>
      </w:r>
    </w:p>
    <w:p w14:paraId="08F6B942" w14:textId="77777777" w:rsidR="005127C9" w:rsidRDefault="005127C9" w:rsidP="00001A3D">
      <w:pPr>
        <w:ind w:firstLine="708"/>
        <w:jc w:val="both"/>
      </w:pPr>
      <w:r w:rsidRPr="00A41DFE">
        <w:t xml:space="preserve"> При необходимости поддерживающей терапии комбинацией ингаляционного глюкокортикостероида и агониста </w:t>
      </w:r>
      <w:r>
        <w:t>β</w:t>
      </w:r>
      <w:r w:rsidRPr="00AB5036">
        <w:rPr>
          <w:vertAlign w:val="subscript"/>
        </w:rPr>
        <w:t>2</w:t>
      </w:r>
      <w:r w:rsidRPr="00A41DFE">
        <w:t xml:space="preserve">-адренорецепторов длительного действия, пациент может принимать </w:t>
      </w:r>
      <w:r>
        <w:t>будесонид+формотерол</w:t>
      </w:r>
      <w:r w:rsidRPr="00A41DFE">
        <w:t xml:space="preserve"> в фиксированной суточной дозе и использовать отдельный бронходилататор короткого действия для облегчения симптомов. </w:t>
      </w:r>
    </w:p>
    <w:p w14:paraId="7C2DC269" w14:textId="77777777" w:rsidR="005127C9" w:rsidRDefault="005127C9" w:rsidP="00001A3D">
      <w:pPr>
        <w:ind w:firstLine="708"/>
        <w:jc w:val="both"/>
      </w:pPr>
      <w:r w:rsidRPr="00D50FB5">
        <w:rPr>
          <w:i/>
        </w:rPr>
        <w:t>Взрослые (18 лет и старше):</w:t>
      </w:r>
      <w:r w:rsidRPr="00A41DFE">
        <w:t xml:space="preserve"> 1 - 2 ингаляции два раза в сутки. При необходимости возможно увеличение дозы до 4-х ингаляций два раза в сутки. </w:t>
      </w:r>
    </w:p>
    <w:p w14:paraId="02882125" w14:textId="77777777" w:rsidR="005127C9" w:rsidRDefault="005127C9" w:rsidP="00001A3D">
      <w:pPr>
        <w:ind w:firstLine="708"/>
        <w:jc w:val="both"/>
      </w:pPr>
      <w:r w:rsidRPr="00D50FB5">
        <w:rPr>
          <w:i/>
        </w:rPr>
        <w:t>Подростки (12-17 лет):</w:t>
      </w:r>
      <w:r w:rsidRPr="00A41DFE">
        <w:t xml:space="preserve"> 1 - 2 ингаляции два раза в сутки. </w:t>
      </w:r>
    </w:p>
    <w:p w14:paraId="3B6C4A9B" w14:textId="1B517203" w:rsidR="005127C9" w:rsidRDefault="005127C9" w:rsidP="00001A3D">
      <w:pPr>
        <w:ind w:firstLine="708"/>
        <w:jc w:val="both"/>
      </w:pPr>
      <w:r w:rsidRPr="00D50FB5">
        <w:rPr>
          <w:i/>
        </w:rPr>
        <w:t>Дети в возрасте 6-11 лет</w:t>
      </w:r>
      <w:r w:rsidRPr="00A41DFE">
        <w:t xml:space="preserve">: </w:t>
      </w:r>
      <w:r>
        <w:t>1-2 ингаляции два раза в сутки</w:t>
      </w:r>
      <w:r w:rsidRPr="00A41DFE">
        <w:t xml:space="preserve">. </w:t>
      </w:r>
    </w:p>
    <w:p w14:paraId="4476DEB3" w14:textId="77777777" w:rsidR="005127C9" w:rsidRDefault="005127C9" w:rsidP="00001A3D">
      <w:pPr>
        <w:ind w:firstLine="708"/>
        <w:jc w:val="both"/>
      </w:pPr>
      <w:r w:rsidRPr="00D50FB5">
        <w:rPr>
          <w:i/>
        </w:rPr>
        <w:t>Дети до 6 лет:</w:t>
      </w:r>
      <w:r w:rsidRPr="00A41DFE">
        <w:t xml:space="preserve"> </w:t>
      </w:r>
      <w:r>
        <w:t>Будесонид+формотерол</w:t>
      </w:r>
      <w:r w:rsidRPr="00A41DFE">
        <w:t xml:space="preserve"> не рекомендован детям до 6 лет. </w:t>
      </w:r>
    </w:p>
    <w:p w14:paraId="7EAADF3A" w14:textId="77777777" w:rsidR="005127C9" w:rsidRDefault="005127C9" w:rsidP="00001A3D">
      <w:pPr>
        <w:ind w:firstLine="708"/>
        <w:jc w:val="both"/>
      </w:pPr>
      <w:r w:rsidRPr="00A41DFE">
        <w:t xml:space="preserve">Дозу следует снизить до наименьшей, на фоне которой сохраняется оптимальный контроль симптомов бронхиальной астмы. После достижения оптимального контроля над симптомами бронхиальной астмы при приеме препарата два раза в сутки, рекомендуется титровать дозу до минимальной эффективной, вплоть до приема препарата один раз в сутки в тех случаях, когда, по мнению врача, пациенту требуется поддерживающая терапия бронходилататором длительного действия в комбинации с ингаляционным глюкокортикостероидом. </w:t>
      </w:r>
    </w:p>
    <w:p w14:paraId="7C42A74F" w14:textId="77777777" w:rsidR="005127C9" w:rsidRDefault="005127C9" w:rsidP="00001A3D">
      <w:pPr>
        <w:ind w:firstLine="708"/>
        <w:jc w:val="both"/>
      </w:pPr>
      <w:r w:rsidRPr="00A41DFE">
        <w:lastRenderedPageBreak/>
        <w:t xml:space="preserve">В том случае, если отдельным пациентам требуется иная комбинация доз действующих веществ, чем в препарате </w:t>
      </w:r>
      <w:r>
        <w:t>будесонид+формотерол</w:t>
      </w:r>
      <w:r w:rsidRPr="00A41DFE">
        <w:t xml:space="preserve">, следует назначить </w:t>
      </w:r>
      <w:r>
        <w:t>β</w:t>
      </w:r>
      <w:r w:rsidRPr="00AB5036">
        <w:rPr>
          <w:vertAlign w:val="subscript"/>
        </w:rPr>
        <w:t>2</w:t>
      </w:r>
      <w:r w:rsidRPr="00A41DFE">
        <w:t xml:space="preserve">-адреномиметики и/или глюкокортикостероиды в отдельных ингаляторах. </w:t>
      </w:r>
    </w:p>
    <w:p w14:paraId="241969A0" w14:textId="77777777" w:rsidR="005127C9" w:rsidRDefault="005127C9" w:rsidP="00001A3D">
      <w:pPr>
        <w:ind w:firstLine="708"/>
        <w:jc w:val="both"/>
      </w:pPr>
      <w:r w:rsidRPr="00A41DFE">
        <w:t xml:space="preserve">Увеличение частоты использования </w:t>
      </w:r>
      <w:r>
        <w:t>β</w:t>
      </w:r>
      <w:r w:rsidRPr="00AB5036">
        <w:rPr>
          <w:vertAlign w:val="subscript"/>
        </w:rPr>
        <w:t>2</w:t>
      </w:r>
      <w:r w:rsidRPr="00A41DFE">
        <w:t xml:space="preserve">-адреномиметиков короткого действия является показателем ухудшения общего контроля над заболеванием и требует пересмотра противоастматической терапии. </w:t>
      </w:r>
    </w:p>
    <w:p w14:paraId="0543FB37" w14:textId="4AF35AA7" w:rsidR="005127C9" w:rsidRPr="00B25D56" w:rsidRDefault="004417C8" w:rsidP="00001A3D">
      <w:pPr>
        <w:widowControl w:val="0"/>
        <w:ind w:firstLine="709"/>
        <w:jc w:val="both"/>
        <w:rPr>
          <w:rFonts w:eastAsia="Times New Roman"/>
          <w:i/>
          <w:iCs/>
          <w:color w:val="000000"/>
          <w:u w:val="single"/>
          <w:lang w:eastAsia="ru-RU"/>
        </w:rPr>
      </w:pPr>
      <w:r w:rsidRPr="00AB5036">
        <w:rPr>
          <w:rFonts w:eastAsia="Times New Roman"/>
          <w:i/>
          <w:iCs/>
          <w:color w:val="000000"/>
          <w:lang w:eastAsia="ru-RU"/>
        </w:rPr>
        <w:t>Особые группы пациентов</w:t>
      </w:r>
      <w:r w:rsidR="00D72905">
        <w:rPr>
          <w:rFonts w:eastAsia="Times New Roman"/>
          <w:iCs/>
          <w:color w:val="000000"/>
          <w:lang w:eastAsia="ru-RU"/>
        </w:rPr>
        <w:t>: н</w:t>
      </w:r>
      <w:r w:rsidRPr="00D72905">
        <w:rPr>
          <w:rFonts w:eastAsia="Times New Roman"/>
          <w:color w:val="000000"/>
          <w:lang w:eastAsia="ru-RU"/>
        </w:rPr>
        <w:t>ет</w:t>
      </w:r>
      <w:r w:rsidRPr="004A7D5E">
        <w:rPr>
          <w:rFonts w:eastAsia="Times New Roman"/>
          <w:color w:val="000000"/>
          <w:lang w:eastAsia="ru-RU"/>
        </w:rPr>
        <w:t xml:space="preserve"> необходимости в специальном подборе дозы препарата для пациентов пожилого возраста. Нет данных о при</w:t>
      </w:r>
      <w:r w:rsidR="00AB2914">
        <w:rPr>
          <w:rFonts w:eastAsia="Times New Roman"/>
          <w:color w:val="000000"/>
          <w:lang w:eastAsia="ru-RU"/>
        </w:rPr>
        <w:t>менении</w:t>
      </w:r>
      <w:r w:rsidRPr="004A7D5E">
        <w:rPr>
          <w:rFonts w:eastAsia="Times New Roman"/>
          <w:color w:val="000000"/>
          <w:lang w:eastAsia="ru-RU"/>
        </w:rPr>
        <w:t xml:space="preserve"> комбинации будесонида и формотерола пациентами с почечной или печеночной недостаточностью. Так как будесонид и формотерол, главным образом, выводятся почками при участии печеночного метаболизма, то у пациентов с тяжелым циррозом печени можно ожидать замедления скорости выведения препарата.</w:t>
      </w:r>
    </w:p>
    <w:p w14:paraId="69F1ACCB" w14:textId="6A4D8008" w:rsidR="00716DC2" w:rsidRDefault="00716DC2" w:rsidP="00001A3D">
      <w:pPr>
        <w:jc w:val="both"/>
      </w:pPr>
    </w:p>
    <w:p w14:paraId="37DA4292" w14:textId="0A2E475B" w:rsidR="00AB2914" w:rsidRPr="001F0AFC" w:rsidRDefault="00AB2914" w:rsidP="00001A3D">
      <w:pPr>
        <w:jc w:val="both"/>
        <w:rPr>
          <w:b/>
        </w:rPr>
      </w:pPr>
      <w:r w:rsidRPr="001F0AFC">
        <w:rPr>
          <w:b/>
        </w:rPr>
        <w:t>Для дозировки 160 мкг + 4,5 мкг</w:t>
      </w:r>
    </w:p>
    <w:p w14:paraId="4A6D82F2" w14:textId="7E05B97A" w:rsidR="005127C9" w:rsidRPr="001F0AFC" w:rsidRDefault="005127C9" w:rsidP="00001A3D">
      <w:pPr>
        <w:ind w:firstLine="708"/>
        <w:jc w:val="both"/>
      </w:pPr>
    </w:p>
    <w:p w14:paraId="3CA98338" w14:textId="2F150BA2" w:rsidR="005127C9" w:rsidRPr="001D4120" w:rsidRDefault="00AB2914" w:rsidP="00001A3D">
      <w:pPr>
        <w:jc w:val="both"/>
        <w:rPr>
          <w:b/>
        </w:rPr>
      </w:pPr>
      <w:r w:rsidRPr="001D4120">
        <w:rPr>
          <w:b/>
        </w:rPr>
        <w:t>Бронхиальная астма</w:t>
      </w:r>
    </w:p>
    <w:p w14:paraId="0D332147" w14:textId="77777777" w:rsidR="00AB2914" w:rsidRPr="004A7D5E" w:rsidRDefault="00AB2914" w:rsidP="00001A3D">
      <w:pPr>
        <w:ind w:firstLine="708"/>
        <w:jc w:val="both"/>
      </w:pPr>
      <w:r w:rsidRPr="004A7D5E">
        <w:t xml:space="preserve">Подбор дозы </w:t>
      </w:r>
      <w:r>
        <w:t xml:space="preserve">будесонида+формотерола </w:t>
      </w:r>
      <w:r w:rsidRPr="004A7D5E">
        <w:t xml:space="preserve">происходит индивидуально и в зависимости от степени тяжести заболевания. Это необходимо учитывать не только при начале лечения комбинированными препаратами, но и при изменении поддерживающей дозы препарата. </w:t>
      </w:r>
    </w:p>
    <w:p w14:paraId="7D905D8E" w14:textId="77777777" w:rsidR="00AB2914" w:rsidRDefault="00AB2914" w:rsidP="00001A3D">
      <w:pPr>
        <w:ind w:firstLine="708"/>
        <w:jc w:val="both"/>
      </w:pPr>
      <w:r>
        <w:t>Пациенты должны находиться под постоянным контролем врача для адекватного подбора дозы будесонида+формотерола.</w:t>
      </w:r>
    </w:p>
    <w:p w14:paraId="26621CB4" w14:textId="5921AD67" w:rsidR="00AB2914" w:rsidRDefault="00AB2914" w:rsidP="00001A3D">
      <w:pPr>
        <w:ind w:firstLine="708"/>
        <w:jc w:val="both"/>
      </w:pPr>
      <w:r>
        <w:t>Будесонид+формотерол можно применять в соответствии с различными подходами к терапии:</w:t>
      </w:r>
    </w:p>
    <w:p w14:paraId="7C06404D" w14:textId="7339D86C" w:rsidR="00AB2914" w:rsidRDefault="00AB2914" w:rsidP="00001A3D">
      <w:pPr>
        <w:ind w:left="709" w:hanging="1"/>
        <w:jc w:val="both"/>
      </w:pPr>
      <w:r>
        <w:t>А. Будесонид+формотерол для купирования приступов</w:t>
      </w:r>
      <w:r w:rsidRPr="00D50FB5">
        <w:t>/</w:t>
      </w:r>
      <w:r>
        <w:t>симптомов с противовоспалительным действием (пациенты с бронхиальной астмой легкой степени тяжести).</w:t>
      </w:r>
    </w:p>
    <w:p w14:paraId="1CF3F2A5" w14:textId="3733E342" w:rsidR="00AB2914" w:rsidRDefault="00AB2914" w:rsidP="00001A3D">
      <w:pPr>
        <w:ind w:left="709" w:hanging="1"/>
        <w:jc w:val="both"/>
      </w:pPr>
      <w:r>
        <w:t>В. Будесонид+формотерол в качестве поддерживающей терапии и для купирования приступов</w:t>
      </w:r>
      <w:r w:rsidRPr="00D50FB5">
        <w:t>/</w:t>
      </w:r>
      <w:r>
        <w:t>симптомов с противовоспалительным действием.</w:t>
      </w:r>
    </w:p>
    <w:p w14:paraId="5CA23A5C" w14:textId="0229296C" w:rsidR="00AB2914" w:rsidRDefault="00AB2914" w:rsidP="00001A3D">
      <w:pPr>
        <w:ind w:left="709" w:hanging="1"/>
        <w:jc w:val="both"/>
      </w:pPr>
      <w:r>
        <w:t xml:space="preserve">В качестве </w:t>
      </w:r>
      <w:r w:rsidR="007506D1">
        <w:t>альтернативы, будесонид+формотерол можно применять в виде терапии в фиксированной дозе.</w:t>
      </w:r>
    </w:p>
    <w:p w14:paraId="1D2F98C5" w14:textId="4493F35C" w:rsidR="005127C9" w:rsidRDefault="00AB2914" w:rsidP="00001A3D">
      <w:pPr>
        <w:ind w:left="709" w:hanging="1"/>
        <w:jc w:val="both"/>
      </w:pPr>
      <w:r>
        <w:t>С. Будесонид+формотерол в качестве поддерживающей терапии (фиксированная доза).</w:t>
      </w:r>
    </w:p>
    <w:p w14:paraId="09667304" w14:textId="77777777" w:rsidR="001F0AFC" w:rsidRDefault="001F0AFC" w:rsidP="00001A3D">
      <w:pPr>
        <w:ind w:firstLine="708"/>
        <w:jc w:val="both"/>
        <w:rPr>
          <w:b/>
          <w:i/>
        </w:rPr>
      </w:pPr>
    </w:p>
    <w:p w14:paraId="1C10E7B3" w14:textId="21DF2A4C" w:rsidR="007506D1" w:rsidRPr="001D4120" w:rsidRDefault="007506D1" w:rsidP="001D4120">
      <w:pPr>
        <w:jc w:val="both"/>
        <w:rPr>
          <w:b/>
        </w:rPr>
      </w:pPr>
      <w:r w:rsidRPr="001D4120">
        <w:rPr>
          <w:b/>
        </w:rPr>
        <w:t>А. Будесонид+формотерол для купирования приступов/симптомов с противовоспалительным действием (пациенты с бронхиальной астмой легкой степени тяжести).</w:t>
      </w:r>
    </w:p>
    <w:p w14:paraId="2F071144" w14:textId="77777777" w:rsidR="007844B7" w:rsidRDefault="007506D1" w:rsidP="00001A3D">
      <w:pPr>
        <w:ind w:firstLine="708"/>
        <w:jc w:val="both"/>
      </w:pPr>
      <w:r>
        <w:t>Будесонид+формотерол</w:t>
      </w:r>
      <w:r w:rsidRPr="007506D1">
        <w:t xml:space="preserve"> принимается по требованию для облегчения симптомов бронхиальной астмы при их развитии и для профилактики бронхоконстрикции, вызванной аллергенами или физической нагрузкой (или для профилактики симптомов в ситуациях, по оценке пациента способных спровоцировать приступ б</w:t>
      </w:r>
      <w:r w:rsidR="007844B7">
        <w:t xml:space="preserve">ронхиальной астмы). Формотерол </w:t>
      </w:r>
      <w:r w:rsidRPr="007506D1">
        <w:t xml:space="preserve">обеспечивает быстрое начало действия (в течение 1-3 минут) с длительной бронходилатацией (как минимум 12 часов после приема однократной дозы) при обратимой обструкции дыхательных путей. Пациенту необходимо постоянно иметь при себе </w:t>
      </w:r>
      <w:r w:rsidR="007844B7">
        <w:t>препарат</w:t>
      </w:r>
      <w:r w:rsidRPr="007506D1">
        <w:t xml:space="preserve"> для облегчения симптомов. </w:t>
      </w:r>
    </w:p>
    <w:p w14:paraId="3689111F" w14:textId="77777777" w:rsidR="007844B7" w:rsidRDefault="007506D1" w:rsidP="00001A3D">
      <w:pPr>
        <w:ind w:firstLine="708"/>
        <w:jc w:val="both"/>
      </w:pPr>
      <w:r w:rsidRPr="007506D1">
        <w:t xml:space="preserve">Врачу следует обсудить экспозицию аллергена и объем физической нагрузки с пациентом и учитывать их при рекомендации частоты приема препарата. </w:t>
      </w:r>
    </w:p>
    <w:p w14:paraId="5599FE97" w14:textId="77777777" w:rsidR="00E91A20" w:rsidRDefault="007506D1" w:rsidP="00001A3D">
      <w:pPr>
        <w:ind w:firstLine="708"/>
        <w:jc w:val="both"/>
      </w:pPr>
      <w:r w:rsidRPr="00AB5036">
        <w:rPr>
          <w:i/>
        </w:rPr>
        <w:t>Взрослые и подростки (12 лет и старше):</w:t>
      </w:r>
      <w:r w:rsidRPr="007506D1">
        <w:t xml:space="preserve"> Пациенты должны принимать 1 ингаляцию по требованию при развитии симптомов и для профилактики </w:t>
      </w:r>
      <w:r w:rsidRPr="007506D1">
        <w:lastRenderedPageBreak/>
        <w:t xml:space="preserve">бронхоконстрикции, вызванной аллергенами или физической нагрузкой, для контроля бронхиальной астмы. При дальнейшем нарастании симптомов в течение нескольких минут назначается еще 1 дополнительная ингаляция, но не более 6 ингаляций для купирования 1 приступа. </w:t>
      </w:r>
    </w:p>
    <w:p w14:paraId="1549962D" w14:textId="77777777" w:rsidR="00E91A20" w:rsidRDefault="007506D1" w:rsidP="00001A3D">
      <w:pPr>
        <w:ind w:firstLine="708"/>
        <w:jc w:val="both"/>
      </w:pPr>
      <w:r w:rsidRPr="007506D1">
        <w:t xml:space="preserve">Обычно не требуется более 8 ингаляций в сутки, однако можно увеличить число ингаляций до 12 в сутки на непродолжительное время. Пациентам, получающим более 8 ингаляций в сутки, рекомендовано обратиться за медицинской помощью для повторной оценки состояния и пересмотра терапии и бронхиальной астмы. </w:t>
      </w:r>
    </w:p>
    <w:p w14:paraId="3FBBD71F" w14:textId="77777777" w:rsidR="00E91A20" w:rsidRDefault="007506D1" w:rsidP="00001A3D">
      <w:pPr>
        <w:ind w:firstLine="708"/>
        <w:jc w:val="both"/>
      </w:pPr>
      <w:r w:rsidRPr="007506D1">
        <w:t xml:space="preserve">Требуется тщательный контроль за дозозависимым и побочными эффектами у пациентов, использующих большое количество ингаляций по требованию. </w:t>
      </w:r>
    </w:p>
    <w:p w14:paraId="44996034" w14:textId="525EEAC2" w:rsidR="005127C9" w:rsidRPr="00890F42" w:rsidRDefault="007506D1" w:rsidP="00001A3D">
      <w:pPr>
        <w:ind w:firstLine="708"/>
        <w:jc w:val="both"/>
      </w:pPr>
      <w:r w:rsidRPr="00AB5036">
        <w:rPr>
          <w:i/>
        </w:rPr>
        <w:t>Дети до 12 лет:</w:t>
      </w:r>
      <w:r w:rsidRPr="007506D1">
        <w:t xml:space="preserve"> эффективность и безопасность </w:t>
      </w:r>
      <w:r w:rsidR="00B236FE">
        <w:t>будесонида+формотерола</w:t>
      </w:r>
      <w:r w:rsidRPr="007506D1">
        <w:t xml:space="preserve"> для купирования приступов/симптомов с противовоспалительным действием у детей в возрасте до 12 лет не изучены.</w:t>
      </w:r>
    </w:p>
    <w:p w14:paraId="6CA97B6A" w14:textId="77777777" w:rsidR="001F0AFC" w:rsidRDefault="001F0AFC" w:rsidP="00001A3D">
      <w:pPr>
        <w:ind w:firstLine="708"/>
        <w:jc w:val="both"/>
        <w:rPr>
          <w:b/>
          <w:i/>
        </w:rPr>
      </w:pPr>
    </w:p>
    <w:p w14:paraId="05E5D3C6" w14:textId="4659589E" w:rsidR="009431C8" w:rsidRPr="001D4120" w:rsidRDefault="000E5138" w:rsidP="001D4120">
      <w:pPr>
        <w:jc w:val="both"/>
        <w:rPr>
          <w:b/>
        </w:rPr>
      </w:pPr>
      <w:r w:rsidRPr="001D4120">
        <w:rPr>
          <w:b/>
        </w:rPr>
        <w:t>В. Будесонид+формотерол в качестве поддерживающей терапии и для купирования приступов/симптомов с противовоспалительным действием</w:t>
      </w:r>
    </w:p>
    <w:p w14:paraId="55F21396" w14:textId="62447554" w:rsidR="009431C8" w:rsidRDefault="00312CE0" w:rsidP="00001A3D">
      <w:pPr>
        <w:ind w:firstLine="708"/>
        <w:jc w:val="both"/>
      </w:pPr>
      <w:r>
        <w:t>При необходимости поддерживающей тер</w:t>
      </w:r>
      <w:r w:rsidR="004615B2">
        <w:t>а</w:t>
      </w:r>
      <w:r>
        <w:t>пии комбинацией ингаляционного глюкокортикостероида и агониста β</w:t>
      </w:r>
      <w:r w:rsidRPr="00AB5036">
        <w:rPr>
          <w:vertAlign w:val="subscript"/>
        </w:rPr>
        <w:t>2</w:t>
      </w:r>
      <w:r>
        <w:t>-адренорецепторов длительного действия, пациент может принимать будесонид+формотерол в качестве поддерживающей терапии и в дополнение для купирования приступов</w:t>
      </w:r>
      <w:r w:rsidRPr="00AB5036">
        <w:t>/</w:t>
      </w:r>
      <w:r>
        <w:t xml:space="preserve">симптомов с противовоспалительным действием. Пациенту необходимо постоянно иметь при себе препарат для купирования приступов </w:t>
      </w:r>
      <w:r w:rsidRPr="00AB5036">
        <w:t>/</w:t>
      </w:r>
      <w:r>
        <w:t xml:space="preserve"> симптомов с противовоспалительным действием в особенности показан пациентам с:</w:t>
      </w:r>
    </w:p>
    <w:p w14:paraId="24F2234A" w14:textId="40572475" w:rsidR="00312CE0" w:rsidRDefault="00312CE0" w:rsidP="001D4120">
      <w:pPr>
        <w:pStyle w:val="af3"/>
        <w:numPr>
          <w:ilvl w:val="0"/>
          <w:numId w:val="21"/>
        </w:numPr>
        <w:ind w:left="714" w:hanging="357"/>
        <w:jc w:val="both"/>
      </w:pPr>
      <w:r>
        <w:t xml:space="preserve">Недостаточным контролем над бронхиальной астмой и необходимостью в частом использовании препаратов для купирования приступов </w:t>
      </w:r>
      <w:r w:rsidRPr="00D50FB5">
        <w:t>/</w:t>
      </w:r>
      <w:r>
        <w:t xml:space="preserve"> симптомов;</w:t>
      </w:r>
    </w:p>
    <w:p w14:paraId="6A1E6B2D" w14:textId="366798CA" w:rsidR="00312CE0" w:rsidRDefault="00312CE0" w:rsidP="001D4120">
      <w:pPr>
        <w:pStyle w:val="af3"/>
        <w:numPr>
          <w:ilvl w:val="0"/>
          <w:numId w:val="21"/>
        </w:numPr>
        <w:ind w:left="714" w:hanging="357"/>
        <w:jc w:val="both"/>
      </w:pPr>
      <w:r>
        <w:t xml:space="preserve">Наличием в анамнезе обострений </w:t>
      </w:r>
      <w:r w:rsidR="004615B2">
        <w:t>б</w:t>
      </w:r>
      <w:r>
        <w:t>ронхиальной астмы, требовавшим медицинского вмешательства.</w:t>
      </w:r>
    </w:p>
    <w:p w14:paraId="53236264" w14:textId="7622F797" w:rsidR="00312CE0" w:rsidRPr="00312CE0" w:rsidRDefault="00312CE0" w:rsidP="00001A3D">
      <w:pPr>
        <w:jc w:val="both"/>
      </w:pPr>
      <w:r>
        <w:t>Врачу следует обсудить экспозицию аллергена и объем физической нагрузки с пациентом и учитывать их при рекомендации частоты приема препарата.</w:t>
      </w:r>
    </w:p>
    <w:p w14:paraId="41984FCF" w14:textId="6A9D8554" w:rsidR="00312CE0" w:rsidRDefault="00312CE0" w:rsidP="00001A3D">
      <w:pPr>
        <w:ind w:firstLine="709"/>
        <w:jc w:val="both"/>
      </w:pPr>
      <w:r w:rsidRPr="00AB5036">
        <w:rPr>
          <w:i/>
        </w:rPr>
        <w:t xml:space="preserve">Взрослые и подростки (12 лет и старше): </w:t>
      </w:r>
      <w:r>
        <w:t>Пациенты должны принимать 1 ингаляцию по требованию при развитии симптомов и для профилактики бронхоконстрикции, вызванной аллергенами или физической нагрузкой, для контроля бронхиальной астмы. При дальнейшем нарастании симптомов в течение нескольких минут назначается еще 1 дополнительная ингаляция, но не более 6 ингаляций для купирования 1 приступа. Пациенты также принимают рекомендованную поддерживающую дозу – 2 ингаляции в сутки, по 1 ингаляции утром и вечером или 2 ингаляции однократно только утром или только вечером. Для некоторых пациентов может быть назначена поддерживающая доза 2 ингаляции два раза в сутки.</w:t>
      </w:r>
    </w:p>
    <w:p w14:paraId="2300AE0E" w14:textId="77777777" w:rsidR="00A41DFE" w:rsidRDefault="00A41DFE" w:rsidP="00001A3D">
      <w:pPr>
        <w:ind w:firstLine="708"/>
        <w:jc w:val="both"/>
      </w:pPr>
      <w:r w:rsidRPr="00A41DFE">
        <w:t xml:space="preserve">Обычно не требуется назначения более 8 ингаляций в сутки, однако можно увеличить число ингаляций до 12 в сутки на непродолжительное время. Пациентам, получающим более 8 ингаляций в сутки, рекомендовано обратиться за медицинской помощью для повторной оценки и пересмотра поддерживающей терапии. </w:t>
      </w:r>
    </w:p>
    <w:p w14:paraId="7BF5D26D" w14:textId="77777777" w:rsidR="00A41DFE" w:rsidRDefault="00A41DFE" w:rsidP="00001A3D">
      <w:pPr>
        <w:ind w:firstLine="708"/>
        <w:jc w:val="both"/>
      </w:pPr>
      <w:r w:rsidRPr="00A41DFE">
        <w:t xml:space="preserve">Требуется тщательный контроль за дозозависимыми побочными эффектами у пациентов, использующих большое количество ингаляций по требованию. </w:t>
      </w:r>
    </w:p>
    <w:p w14:paraId="6D544145" w14:textId="77777777" w:rsidR="00146DE0" w:rsidRDefault="00A41DFE" w:rsidP="00001A3D">
      <w:pPr>
        <w:ind w:firstLine="708"/>
        <w:jc w:val="both"/>
      </w:pPr>
      <w:r w:rsidRPr="00AB5036">
        <w:rPr>
          <w:i/>
        </w:rPr>
        <w:t>Дети до 12 лет:</w:t>
      </w:r>
      <w:r w:rsidRPr="00A41DFE">
        <w:t xml:space="preserve"> </w:t>
      </w:r>
      <w:r w:rsidR="00146DE0">
        <w:t>Будесонид+формотерол</w:t>
      </w:r>
      <w:r w:rsidRPr="00A41DFE">
        <w:t xml:space="preserve"> в качестве поддерживающей терапии и для купирования приступов/симптомов с противовоспалительным действием не рекомендуется детям в возрасте до 12 лет. </w:t>
      </w:r>
    </w:p>
    <w:p w14:paraId="18693833" w14:textId="77777777" w:rsidR="001F0AFC" w:rsidRDefault="001F0AFC" w:rsidP="00001A3D">
      <w:pPr>
        <w:ind w:firstLine="708"/>
        <w:jc w:val="both"/>
        <w:rPr>
          <w:b/>
          <w:i/>
        </w:rPr>
      </w:pPr>
    </w:p>
    <w:p w14:paraId="6686E4C3" w14:textId="11C39CF6" w:rsidR="00146DE0" w:rsidRPr="001D4120" w:rsidRDefault="00A41DFE" w:rsidP="001D4120">
      <w:pPr>
        <w:jc w:val="both"/>
        <w:rPr>
          <w:b/>
        </w:rPr>
      </w:pPr>
      <w:r w:rsidRPr="001D4120">
        <w:rPr>
          <w:b/>
        </w:rPr>
        <w:lastRenderedPageBreak/>
        <w:t xml:space="preserve">С. </w:t>
      </w:r>
      <w:r w:rsidR="00146DE0" w:rsidRPr="001D4120">
        <w:rPr>
          <w:b/>
        </w:rPr>
        <w:t>Будесонид+формотерол</w:t>
      </w:r>
      <w:r w:rsidRPr="001D4120">
        <w:rPr>
          <w:b/>
        </w:rPr>
        <w:t xml:space="preserve"> в качестве поддерживающей терапии (фиксированная доза)</w:t>
      </w:r>
    </w:p>
    <w:p w14:paraId="16936F50" w14:textId="1283ED8A" w:rsidR="00146DE0" w:rsidRDefault="00A41DFE" w:rsidP="00001A3D">
      <w:pPr>
        <w:ind w:firstLine="708"/>
        <w:jc w:val="both"/>
      </w:pPr>
      <w:r w:rsidRPr="00A41DFE">
        <w:t xml:space="preserve">При необходимости поддерживающей терапии комбинацией ингаляционного глюкокортикостероида и агониста </w:t>
      </w:r>
      <w:r w:rsidR="00146DE0">
        <w:t>β</w:t>
      </w:r>
      <w:r w:rsidRPr="00AB5036">
        <w:rPr>
          <w:vertAlign w:val="subscript"/>
        </w:rPr>
        <w:t>2</w:t>
      </w:r>
      <w:r w:rsidRPr="00A41DFE">
        <w:t xml:space="preserve">-адренорецепторов длительного действия, пациент может принимать </w:t>
      </w:r>
      <w:r w:rsidR="00146DE0">
        <w:t>будесонид+формотерол</w:t>
      </w:r>
      <w:r w:rsidRPr="00A41DFE">
        <w:t xml:space="preserve"> в фиксированной суточной дозе и использовать отдельный бронходилататор короткого действия для облегчения симптомов. </w:t>
      </w:r>
    </w:p>
    <w:p w14:paraId="303A758F" w14:textId="77777777" w:rsidR="00146DE0" w:rsidRDefault="00A41DFE" w:rsidP="00001A3D">
      <w:pPr>
        <w:ind w:firstLine="708"/>
        <w:jc w:val="both"/>
      </w:pPr>
      <w:r w:rsidRPr="00AB5036">
        <w:rPr>
          <w:i/>
        </w:rPr>
        <w:t>Взрослые (18 лет и старше):</w:t>
      </w:r>
      <w:r w:rsidRPr="00A41DFE">
        <w:t xml:space="preserve"> 1 - 2 ингаляции два раза в сутки. При необходимости возможно увеличение дозы до 4-х ингаляций два раза в сутки. </w:t>
      </w:r>
    </w:p>
    <w:p w14:paraId="244A548F" w14:textId="77777777" w:rsidR="00146DE0" w:rsidRDefault="00A41DFE" w:rsidP="00001A3D">
      <w:pPr>
        <w:ind w:firstLine="708"/>
        <w:jc w:val="both"/>
      </w:pPr>
      <w:r w:rsidRPr="00AB5036">
        <w:rPr>
          <w:i/>
        </w:rPr>
        <w:t>Подростки (12-17 лет):</w:t>
      </w:r>
      <w:r w:rsidRPr="00A41DFE">
        <w:t xml:space="preserve"> 1 - 2 ингаляции два раза в сутки. </w:t>
      </w:r>
    </w:p>
    <w:p w14:paraId="6E7D7EAD" w14:textId="77777777" w:rsidR="00146DE0" w:rsidRDefault="00A41DFE" w:rsidP="00001A3D">
      <w:pPr>
        <w:ind w:firstLine="708"/>
        <w:jc w:val="both"/>
      </w:pPr>
      <w:r w:rsidRPr="00AB5036">
        <w:rPr>
          <w:i/>
        </w:rPr>
        <w:t>Дети в возрасте 6-11 лет</w:t>
      </w:r>
      <w:r w:rsidRPr="00A41DFE">
        <w:t xml:space="preserve">: Для детей в возрасте 6-11 лет доступен препарат в меньшей дозировке (80 мкг+4,5 мкг). </w:t>
      </w:r>
    </w:p>
    <w:p w14:paraId="2254AB33" w14:textId="77777777" w:rsidR="00146DE0" w:rsidRDefault="00A41DFE" w:rsidP="00001A3D">
      <w:pPr>
        <w:ind w:firstLine="708"/>
        <w:jc w:val="both"/>
      </w:pPr>
      <w:r w:rsidRPr="00AB5036">
        <w:rPr>
          <w:i/>
        </w:rPr>
        <w:t>Дети до 6 лет:</w:t>
      </w:r>
      <w:r w:rsidRPr="00A41DFE">
        <w:t xml:space="preserve"> </w:t>
      </w:r>
      <w:r w:rsidR="00146DE0">
        <w:t>Будесонид+формотерол</w:t>
      </w:r>
      <w:r w:rsidRPr="00A41DFE">
        <w:t xml:space="preserve"> не рекомендован детям до 6 лет. </w:t>
      </w:r>
    </w:p>
    <w:p w14:paraId="48CAD545" w14:textId="77777777" w:rsidR="00146DE0" w:rsidRDefault="00A41DFE" w:rsidP="00001A3D">
      <w:pPr>
        <w:ind w:firstLine="708"/>
        <w:jc w:val="both"/>
      </w:pPr>
      <w:r w:rsidRPr="00A41DFE">
        <w:t xml:space="preserve">Дозу следует снизить до наименьшей, на фоне которой сохраняется оптимальный контроль симптомов бронхиальной астмы. После достижения оптимального контроля над симптомами бронхиальной астмы при приеме препарата два раза в сутки, рекомендуется титровать дозу до минимальной эффективной, вплоть до приема препарата один раз в сутки в тех случаях, когда, по мнению врача, пациенту требуется поддерживающая терапия бронходилататором длительного действия в комбинации с ингаляционным глюкокортикостероидом. </w:t>
      </w:r>
    </w:p>
    <w:p w14:paraId="51CDD7FF" w14:textId="77777777" w:rsidR="00146DE0" w:rsidRDefault="00A41DFE" w:rsidP="00001A3D">
      <w:pPr>
        <w:ind w:firstLine="708"/>
        <w:jc w:val="both"/>
      </w:pPr>
      <w:r w:rsidRPr="00A41DFE">
        <w:t xml:space="preserve">В том случае, если отдельным пациентам требуется иная комбинация доз действующих веществ, чем в препарате </w:t>
      </w:r>
      <w:r w:rsidR="00146DE0">
        <w:t>будесонид+формотерол</w:t>
      </w:r>
      <w:r w:rsidRPr="00A41DFE">
        <w:t xml:space="preserve">, следует назначить </w:t>
      </w:r>
      <w:r w:rsidR="00146DE0">
        <w:t>β</w:t>
      </w:r>
      <w:r w:rsidR="00146DE0" w:rsidRPr="00AB5036">
        <w:rPr>
          <w:vertAlign w:val="subscript"/>
        </w:rPr>
        <w:t>2</w:t>
      </w:r>
      <w:r w:rsidRPr="00A41DFE">
        <w:t xml:space="preserve">-адреномиметики и/или глюкокортикостероиды в отдельных ингаляторах. </w:t>
      </w:r>
    </w:p>
    <w:p w14:paraId="656A07D6" w14:textId="77777777" w:rsidR="00146DE0" w:rsidRDefault="00A41DFE" w:rsidP="00001A3D">
      <w:pPr>
        <w:ind w:firstLine="708"/>
        <w:jc w:val="both"/>
      </w:pPr>
      <w:r w:rsidRPr="00A41DFE">
        <w:t xml:space="preserve">Увеличение частоты использования </w:t>
      </w:r>
      <w:r w:rsidR="00146DE0">
        <w:t>β</w:t>
      </w:r>
      <w:r w:rsidR="00146DE0" w:rsidRPr="00AB5036">
        <w:rPr>
          <w:vertAlign w:val="subscript"/>
        </w:rPr>
        <w:t>2</w:t>
      </w:r>
      <w:r w:rsidRPr="00A41DFE">
        <w:t xml:space="preserve">-адреномиметиков короткого действия является показателем ухудшения общего контроля над заболеванием и требует пересмотра противоастматической терапии. </w:t>
      </w:r>
    </w:p>
    <w:p w14:paraId="3913A5C3" w14:textId="77777777" w:rsidR="00146DE0" w:rsidRDefault="00146DE0" w:rsidP="00001A3D">
      <w:pPr>
        <w:jc w:val="both"/>
      </w:pPr>
    </w:p>
    <w:p w14:paraId="134D681F" w14:textId="5B60440F" w:rsidR="00146DE0" w:rsidRPr="001D4120" w:rsidRDefault="00A41DFE" w:rsidP="00001A3D">
      <w:pPr>
        <w:jc w:val="both"/>
        <w:rPr>
          <w:b/>
        </w:rPr>
      </w:pPr>
      <w:r w:rsidRPr="001D4120">
        <w:rPr>
          <w:b/>
        </w:rPr>
        <w:t xml:space="preserve">ХОБЛ </w:t>
      </w:r>
    </w:p>
    <w:p w14:paraId="173F4137" w14:textId="77777777" w:rsidR="00D72905" w:rsidRDefault="00A41DFE" w:rsidP="001D4120">
      <w:pPr>
        <w:ind w:firstLine="709"/>
        <w:jc w:val="both"/>
      </w:pPr>
      <w:r w:rsidRPr="00AB5036">
        <w:rPr>
          <w:i/>
        </w:rPr>
        <w:t>Взрослые:</w:t>
      </w:r>
      <w:r w:rsidRPr="00A41DFE">
        <w:t xml:space="preserve"> 2 ингаляции два раза в сутки. </w:t>
      </w:r>
    </w:p>
    <w:p w14:paraId="623E329D" w14:textId="04F91400" w:rsidR="00312CE0" w:rsidRDefault="00A41DFE" w:rsidP="001D4120">
      <w:pPr>
        <w:ind w:firstLine="709"/>
        <w:jc w:val="both"/>
      </w:pPr>
      <w:r w:rsidRPr="00AB5036">
        <w:rPr>
          <w:i/>
        </w:rPr>
        <w:t>Особые группы пациентов:</w:t>
      </w:r>
      <w:r w:rsidRPr="00A41DFE">
        <w:t xml:space="preserve"> нет необходимости в специальном подборе дозы препарата для пациентов пожилого возраста. Нет данных о применении </w:t>
      </w:r>
      <w:r w:rsidR="0088571C">
        <w:t>будесонида+формотерола</w:t>
      </w:r>
      <w:r w:rsidRPr="00A41DFE">
        <w:t xml:space="preserve"> пациентами с почечной или печеночной недостаточностью. Так как будесонид и формотерол, главным образом, выводятся при участии печеночного метаболизма, то у пациентов с тяжелым циррозом печени можно ожидать замедления скорости выведения препарата. Инструкция по проведению ингаляций</w:t>
      </w:r>
    </w:p>
    <w:p w14:paraId="32E477F6" w14:textId="77777777" w:rsidR="0088571C" w:rsidRDefault="0088571C" w:rsidP="00001A3D">
      <w:pPr>
        <w:jc w:val="both"/>
      </w:pPr>
    </w:p>
    <w:p w14:paraId="2E089D3C" w14:textId="1FCD0C80" w:rsidR="0088571C" w:rsidRPr="001F0AFC" w:rsidRDefault="0088571C" w:rsidP="00001A3D">
      <w:pPr>
        <w:jc w:val="both"/>
        <w:rPr>
          <w:b/>
        </w:rPr>
      </w:pPr>
      <w:r w:rsidRPr="001F0AFC">
        <w:rPr>
          <w:b/>
        </w:rPr>
        <w:t>Для дозировки 320 мкг + 9 мкг</w:t>
      </w:r>
    </w:p>
    <w:p w14:paraId="27AF5D79" w14:textId="77777777" w:rsidR="0088571C" w:rsidRDefault="0088571C" w:rsidP="00001A3D">
      <w:pPr>
        <w:jc w:val="both"/>
        <w:rPr>
          <w:b/>
          <w:i/>
        </w:rPr>
      </w:pPr>
    </w:p>
    <w:p w14:paraId="2804751C" w14:textId="7351E447" w:rsidR="004A7D5E" w:rsidRPr="001D4120" w:rsidRDefault="004A7D5E" w:rsidP="00001A3D">
      <w:pPr>
        <w:jc w:val="both"/>
        <w:rPr>
          <w:b/>
        </w:rPr>
      </w:pPr>
      <w:r w:rsidRPr="001D4120">
        <w:rPr>
          <w:b/>
        </w:rPr>
        <w:t>Бронхиальная астма</w:t>
      </w:r>
    </w:p>
    <w:p w14:paraId="45F3E72F" w14:textId="7914D1AF" w:rsidR="0088571C" w:rsidRDefault="00B10FC3" w:rsidP="00001A3D">
      <w:pPr>
        <w:ind w:firstLine="708"/>
        <w:jc w:val="both"/>
      </w:pPr>
      <w:r>
        <w:rPr>
          <w:rFonts w:eastAsia="Times New Roman"/>
          <w:color w:val="000000"/>
          <w:lang w:eastAsia="ru-RU"/>
        </w:rPr>
        <w:t>Будесонид+формотерол</w:t>
      </w:r>
      <w:r w:rsidR="004A7D5E" w:rsidRPr="004A7D5E">
        <w:rPr>
          <w:rFonts w:eastAsia="Times New Roman"/>
          <w:color w:val="000000"/>
          <w:lang w:eastAsia="ru-RU"/>
        </w:rPr>
        <w:t xml:space="preserve"> </w:t>
      </w:r>
      <w:r w:rsidR="004A7D5E" w:rsidRPr="004A7D5E">
        <w:t xml:space="preserve">не предназначен для первоначального лечения бронхиальной астмы интермиттирующего и легкого персистирующего течения. Подбор дозы </w:t>
      </w:r>
      <w:r>
        <w:t>будесонида+формотерола</w:t>
      </w:r>
      <w:r w:rsidR="004A7D5E" w:rsidRPr="004A7D5E">
        <w:t xml:space="preserve"> происходит индивидуально и в зависимости от степени тяжести заболевания. Это необходимо учитывать не только при начале лечения комбинированными препаратами, но и при изменении поддерживающей дозы препарата. </w:t>
      </w:r>
    </w:p>
    <w:p w14:paraId="4E0D7F73" w14:textId="05E89049" w:rsidR="004A7D5E" w:rsidRPr="004A7D5E" w:rsidRDefault="004A7D5E" w:rsidP="00001A3D">
      <w:pPr>
        <w:ind w:firstLine="708"/>
        <w:jc w:val="both"/>
      </w:pPr>
      <w:r w:rsidRPr="004A7D5E">
        <w:t>В том случае, если отдельным пациентам требуется иная комбинация доз активных компонентов, чем в ингаляторах с фиксированной комбинацией, следует назначить β</w:t>
      </w:r>
      <w:r w:rsidRPr="004A7D5E">
        <w:rPr>
          <w:vertAlign w:val="subscript"/>
        </w:rPr>
        <w:t>2</w:t>
      </w:r>
      <w:r w:rsidRPr="004A7D5E">
        <w:t>-адреномиметики и/или иГКС в отдельных ингаляторах.</w:t>
      </w:r>
    </w:p>
    <w:p w14:paraId="76DF352B" w14:textId="2EBD220F" w:rsidR="004A7D5E" w:rsidRPr="004A7D5E" w:rsidRDefault="00B10FC3" w:rsidP="00001A3D">
      <w:pPr>
        <w:ind w:firstLine="708"/>
        <w:jc w:val="both"/>
      </w:pPr>
      <w:r>
        <w:t xml:space="preserve">Пациентам следует регулярно посещать врача для контроля оптимальной дозы препарата. </w:t>
      </w:r>
      <w:r w:rsidR="004A7D5E" w:rsidRPr="004A7D5E">
        <w:t xml:space="preserve">Дозу следует снизить до наименьшей, на фоне которой сохраняется </w:t>
      </w:r>
      <w:r w:rsidR="004A7D5E" w:rsidRPr="004A7D5E">
        <w:lastRenderedPageBreak/>
        <w:t>оптимальный контроль симптомов бронхиальной астмы. После достижения оптимального контроля бронхиальной астмы при приеме 2 раза в день, рекомендуется титровать дозу до минимальной эффективной, вплоть до приема один раз в день, в тех случаях, когда, по мнению врача, пациенту требуется поддерживающая терапи</w:t>
      </w:r>
      <w:r w:rsidR="00456316">
        <w:t>я</w:t>
      </w:r>
      <w:r w:rsidR="004A7D5E" w:rsidRPr="004A7D5E">
        <w:t xml:space="preserve"> бронходилататором длительного действия в комбинации с иГКС.</w:t>
      </w:r>
    </w:p>
    <w:p w14:paraId="6C079D04" w14:textId="092DD75C" w:rsidR="004A7D5E" w:rsidRPr="004A7D5E" w:rsidRDefault="004A7D5E" w:rsidP="00001A3D">
      <w:pPr>
        <w:ind w:firstLine="708"/>
        <w:jc w:val="both"/>
      </w:pPr>
      <w:r w:rsidRPr="004A7D5E">
        <w:t>Ув</w:t>
      </w:r>
      <w:r w:rsidR="004615B2">
        <w:t>е</w:t>
      </w:r>
      <w:r w:rsidRPr="004A7D5E">
        <w:t>личение частоты приема бронходилататоров в качестве препаратов неотложной помощи указывает на ухудшение течение основного заболевания и служит основанием для пересмотра тактики лечения БА.</w:t>
      </w:r>
    </w:p>
    <w:p w14:paraId="7B1F9FF4" w14:textId="28D05A1D" w:rsidR="004A7D5E" w:rsidRPr="004A7D5E" w:rsidRDefault="004A7D5E" w:rsidP="00001A3D">
      <w:pPr>
        <w:ind w:firstLine="708"/>
        <w:jc w:val="both"/>
      </w:pPr>
      <w:r w:rsidRPr="004A7D5E">
        <w:rPr>
          <w:i/>
          <w:iCs/>
        </w:rPr>
        <w:t>Взрослые (18 лет и старше):</w:t>
      </w:r>
      <w:r w:rsidRPr="004A7D5E">
        <w:t xml:space="preserve"> 1 ингаляция два раза в день. При необходимости возможно увеличение дозы до 2 ингаляций два раза в день. После достижения оптимального контроля симптомов бронхиальной астмы на фоне приема 2 раза в день, возможно снижение дозы до наименьшей эффективной, вплоть до приема один раз в день.</w:t>
      </w:r>
    </w:p>
    <w:p w14:paraId="07485D70" w14:textId="5C1DDB02" w:rsidR="004A7D5E" w:rsidRPr="004A7D5E" w:rsidRDefault="004A7D5E" w:rsidP="00001A3D">
      <w:pPr>
        <w:ind w:firstLine="708"/>
        <w:jc w:val="both"/>
      </w:pPr>
      <w:r w:rsidRPr="004A7D5E">
        <w:rPr>
          <w:i/>
          <w:iCs/>
        </w:rPr>
        <w:t xml:space="preserve">Подростки (12-17 лет): </w:t>
      </w:r>
      <w:r w:rsidRPr="004A7D5E">
        <w:t>1 ингаляция 2 раза в день.</w:t>
      </w:r>
    </w:p>
    <w:p w14:paraId="5CE4AB57" w14:textId="27CBB1CE" w:rsidR="004A7D5E" w:rsidRPr="004A7D5E" w:rsidRDefault="004A7D5E" w:rsidP="00001A3D">
      <w:pPr>
        <w:ind w:firstLine="708"/>
        <w:jc w:val="both"/>
        <w:rPr>
          <w:bCs/>
          <w:iCs/>
        </w:rPr>
      </w:pPr>
      <w:r w:rsidRPr="004A7D5E">
        <w:rPr>
          <w:i/>
          <w:iCs/>
        </w:rPr>
        <w:t xml:space="preserve">Дети </w:t>
      </w:r>
      <w:r w:rsidR="0088571C">
        <w:rPr>
          <w:i/>
          <w:iCs/>
        </w:rPr>
        <w:t>до 12 лет</w:t>
      </w:r>
      <w:r w:rsidRPr="004A7D5E">
        <w:rPr>
          <w:i/>
          <w:iCs/>
        </w:rPr>
        <w:t>:</w:t>
      </w:r>
      <w:r w:rsidRPr="004A7D5E">
        <w:t xml:space="preserve"> </w:t>
      </w:r>
      <w:r w:rsidR="0088571C">
        <w:t>Будесонид+формотерол в дозе 320 мкг + 9 мкг не рекомендован детям до 12 лет ввиду отсутствия клинических данных.</w:t>
      </w:r>
      <w:r w:rsidR="0088571C">
        <w:rPr>
          <w:rFonts w:eastAsia="Times New Roman"/>
          <w:bCs/>
          <w:iCs/>
          <w:color w:val="000000"/>
          <w:lang w:eastAsia="ru-RU"/>
        </w:rPr>
        <w:t xml:space="preserve"> Препарат</w:t>
      </w:r>
      <w:r w:rsidRPr="004A7D5E">
        <w:rPr>
          <w:rFonts w:eastAsia="Times New Roman"/>
          <w:bCs/>
          <w:iCs/>
          <w:color w:val="000000"/>
          <w:lang w:eastAsia="ru-RU"/>
        </w:rPr>
        <w:t xml:space="preserve"> </w:t>
      </w:r>
      <w:r w:rsidR="0088571C">
        <w:rPr>
          <w:rFonts w:eastAsia="Times New Roman"/>
          <w:bCs/>
          <w:iCs/>
          <w:color w:val="000000"/>
          <w:lang w:eastAsia="ru-RU"/>
        </w:rPr>
        <w:t xml:space="preserve">в данной дозировке </w:t>
      </w:r>
      <w:r w:rsidRPr="004A7D5E">
        <w:rPr>
          <w:rFonts w:eastAsia="Times New Roman"/>
          <w:bCs/>
          <w:iCs/>
          <w:color w:val="000000"/>
          <w:lang w:eastAsia="ru-RU"/>
        </w:rPr>
        <w:t xml:space="preserve">предназначен только для </w:t>
      </w:r>
      <w:r w:rsidRPr="004A7D5E">
        <w:rPr>
          <w:bCs/>
          <w:iCs/>
        </w:rPr>
        <w:t xml:space="preserve">поддерживающей терапии. </w:t>
      </w:r>
    </w:p>
    <w:p w14:paraId="4B8E22D0" w14:textId="77777777" w:rsidR="004A7D5E" w:rsidRPr="004A7D5E" w:rsidRDefault="004A7D5E" w:rsidP="00001A3D">
      <w:pPr>
        <w:jc w:val="both"/>
      </w:pPr>
    </w:p>
    <w:p w14:paraId="26DA6938" w14:textId="77777777" w:rsidR="004A7D5E" w:rsidRPr="001D4120" w:rsidRDefault="004A7D5E" w:rsidP="00001A3D">
      <w:pPr>
        <w:jc w:val="both"/>
        <w:rPr>
          <w:b/>
        </w:rPr>
      </w:pPr>
      <w:r w:rsidRPr="001D4120">
        <w:rPr>
          <w:b/>
        </w:rPr>
        <w:t>ХОБЛ</w:t>
      </w:r>
    </w:p>
    <w:p w14:paraId="07A91886" w14:textId="0763AD6E" w:rsidR="0088571C" w:rsidRPr="004A7D5E" w:rsidRDefault="004A7D5E" w:rsidP="00001A3D">
      <w:pPr>
        <w:ind w:firstLine="708"/>
        <w:jc w:val="both"/>
      </w:pPr>
      <w:r w:rsidRPr="00AB5036">
        <w:rPr>
          <w:i/>
        </w:rPr>
        <w:t>Взрослые:</w:t>
      </w:r>
      <w:r w:rsidRPr="004A7D5E">
        <w:t xml:space="preserve"> 1 ингаляция 2 раза в день.</w:t>
      </w:r>
    </w:p>
    <w:p w14:paraId="3EEC281B" w14:textId="6CABFE7E" w:rsidR="004A7D5E" w:rsidRPr="004A7D5E" w:rsidRDefault="004A7D5E" w:rsidP="00001A3D">
      <w:pPr>
        <w:ind w:firstLine="708"/>
        <w:jc w:val="both"/>
        <w:rPr>
          <w:rFonts w:eastAsia="Times New Roman"/>
          <w:color w:val="000000"/>
          <w:lang w:eastAsia="ru-RU"/>
        </w:rPr>
      </w:pPr>
      <w:r w:rsidRPr="00AB5036">
        <w:rPr>
          <w:rFonts w:eastAsia="Times New Roman"/>
          <w:i/>
          <w:iCs/>
          <w:color w:val="000000"/>
          <w:lang w:eastAsia="ru-RU"/>
        </w:rPr>
        <w:t>Особые группы пациентов</w:t>
      </w:r>
      <w:r w:rsidR="0088571C">
        <w:rPr>
          <w:rFonts w:eastAsia="Times New Roman"/>
          <w:b/>
          <w:i/>
          <w:iCs/>
          <w:color w:val="000000"/>
          <w:lang w:eastAsia="ru-RU"/>
        </w:rPr>
        <w:t>:</w:t>
      </w:r>
      <w:r w:rsidRPr="00AB5036">
        <w:rPr>
          <w:rFonts w:eastAsia="Times New Roman"/>
          <w:b/>
          <w:i/>
          <w:iCs/>
          <w:color w:val="000000"/>
          <w:lang w:eastAsia="ru-RU"/>
        </w:rPr>
        <w:t xml:space="preserve"> </w:t>
      </w:r>
      <w:r w:rsidR="0088571C">
        <w:rPr>
          <w:rFonts w:eastAsia="Times New Roman"/>
          <w:color w:val="000000"/>
          <w:lang w:eastAsia="ru-RU"/>
        </w:rPr>
        <w:t>н</w:t>
      </w:r>
      <w:r w:rsidRPr="004A7D5E">
        <w:rPr>
          <w:rFonts w:eastAsia="Times New Roman"/>
          <w:color w:val="000000"/>
          <w:lang w:eastAsia="ru-RU"/>
        </w:rPr>
        <w:t>ет необходимости в специальном подборе дозы препарата для пациентов пожилого возраста. Нет данных о приеме комбинации будесонида и формотерола пациентами с почечной или печеночной недостаточностью. Так как будесонид и формотерол, главным образом, выводятся почками при участии печеночного метаболизма, то у пациентов с тяжелым циррозом печени можно ожидать замедления скорости выведения препарата.</w:t>
      </w:r>
    </w:p>
    <w:p w14:paraId="04CB5D8B" w14:textId="77777777" w:rsidR="004A7D5E" w:rsidRPr="004A7D5E" w:rsidRDefault="004A7D5E" w:rsidP="00001A3D">
      <w:pPr>
        <w:widowControl w:val="0"/>
        <w:jc w:val="both"/>
        <w:rPr>
          <w:rFonts w:eastAsia="Times New Roman"/>
          <w:b/>
          <w:color w:val="000000"/>
          <w:lang w:eastAsia="ru-RU"/>
        </w:rPr>
      </w:pPr>
    </w:p>
    <w:p w14:paraId="6BF6AB4C" w14:textId="6B465D4B" w:rsidR="00EB6BBF" w:rsidRPr="001F0AFC" w:rsidRDefault="004A7D5E" w:rsidP="00001A3D">
      <w:pPr>
        <w:widowControl w:val="0"/>
        <w:shd w:val="clear" w:color="auto" w:fill="FFFFFF"/>
        <w:tabs>
          <w:tab w:val="left" w:pos="341"/>
        </w:tabs>
        <w:jc w:val="both"/>
        <w:rPr>
          <w:b/>
          <w:bCs/>
          <w:iCs/>
          <w:spacing w:val="-2"/>
          <w:lang w:eastAsia="en-US"/>
        </w:rPr>
      </w:pPr>
      <w:r w:rsidRPr="001F0AFC">
        <w:rPr>
          <w:b/>
          <w:bCs/>
          <w:iCs/>
          <w:spacing w:val="-2"/>
          <w:lang w:eastAsia="en-US"/>
        </w:rPr>
        <w:t>Инструкции для прави</w:t>
      </w:r>
      <w:r w:rsidR="001F0AFC">
        <w:rPr>
          <w:b/>
          <w:bCs/>
          <w:iCs/>
          <w:spacing w:val="-2"/>
          <w:lang w:eastAsia="en-US"/>
        </w:rPr>
        <w:t>льного использования ингалятора</w:t>
      </w:r>
    </w:p>
    <w:p w14:paraId="3B01BF8C" w14:textId="77777777" w:rsidR="001F0AFC" w:rsidRDefault="001F0AFC" w:rsidP="00001A3D">
      <w:pPr>
        <w:jc w:val="both"/>
        <w:rPr>
          <w:b/>
          <w:i/>
        </w:rPr>
      </w:pPr>
    </w:p>
    <w:p w14:paraId="04148EFC" w14:textId="5CD3F690" w:rsidR="00EB6BBF" w:rsidRPr="00B10CFA" w:rsidRDefault="00EB6BBF" w:rsidP="00001A3D">
      <w:pPr>
        <w:jc w:val="both"/>
        <w:rPr>
          <w:b/>
        </w:rPr>
      </w:pPr>
      <w:r w:rsidRPr="001F0AFC">
        <w:rPr>
          <w:b/>
        </w:rPr>
        <w:t>Инструкция по применению ингалятора (Турбухалер</w:t>
      </w:r>
      <w:r w:rsidRPr="001F0AFC">
        <w:rPr>
          <w:b/>
          <w:vertAlign w:val="superscript"/>
        </w:rPr>
        <w:t>®</w:t>
      </w:r>
      <w:r w:rsidR="001D4120">
        <w:rPr>
          <w:b/>
        </w:rPr>
        <w:t>)</w:t>
      </w:r>
    </w:p>
    <w:p w14:paraId="23BE1CFC" w14:textId="77777777" w:rsidR="00EB6BBF" w:rsidRDefault="00EB6BBF" w:rsidP="00001A3D">
      <w:pPr>
        <w:ind w:firstLine="708"/>
        <w:jc w:val="both"/>
      </w:pPr>
      <w:r w:rsidRPr="00560FC6">
        <w:t>Турбухалер</w:t>
      </w:r>
      <w:r>
        <w:rPr>
          <w:vertAlign w:val="superscript"/>
        </w:rPr>
        <w:t>® </w:t>
      </w:r>
      <w:r w:rsidRPr="00560FC6">
        <w:t xml:space="preserve">– многодозовый ингалятор, позволяющий дозировать и вдыхать препарат в очень маленьких дозах. Когда </w:t>
      </w:r>
      <w:r>
        <w:t>доброволец</w:t>
      </w:r>
      <w:r w:rsidRPr="00560FC6">
        <w:t xml:space="preserve"> делает вдох, порошок из Турбухалера</w:t>
      </w:r>
      <w:r w:rsidRPr="00B10CFA">
        <w:rPr>
          <w:vertAlign w:val="superscript"/>
        </w:rPr>
        <w:t>®</w:t>
      </w:r>
      <w:r w:rsidRPr="00560FC6">
        <w:t xml:space="preserve"> доставляется в легкие. </w:t>
      </w:r>
      <w:r>
        <w:t>Доброволец</w:t>
      </w:r>
      <w:r w:rsidRPr="00560FC6">
        <w:t xml:space="preserve"> </w:t>
      </w:r>
      <w:r>
        <w:t xml:space="preserve">должен </w:t>
      </w:r>
      <w:r w:rsidRPr="00560FC6">
        <w:t>сильно и глубоко вдохну</w:t>
      </w:r>
      <w:r>
        <w:t>ть</w:t>
      </w:r>
      <w:r w:rsidRPr="00560FC6">
        <w:t xml:space="preserve"> через мундштук.</w:t>
      </w:r>
    </w:p>
    <w:p w14:paraId="4F6AB54E" w14:textId="77777777" w:rsidR="00EB6BBF" w:rsidRPr="00560FC6" w:rsidRDefault="00EB6BBF" w:rsidP="00001A3D">
      <w:pPr>
        <w:jc w:val="center"/>
      </w:pPr>
      <w:r>
        <w:rPr>
          <w:noProof/>
          <w:lang w:eastAsia="ru-RU"/>
        </w:rPr>
        <w:drawing>
          <wp:inline distT="0" distB="0" distL="0" distR="0" wp14:anchorId="3CD35357" wp14:editId="1230F7CA">
            <wp:extent cx="2680335" cy="1525980"/>
            <wp:effectExtent l="0" t="0" r="571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5881" cy="1534830"/>
                    </a:xfrm>
                    <a:prstGeom prst="rect">
                      <a:avLst/>
                    </a:prstGeom>
                  </pic:spPr>
                </pic:pic>
              </a:graphicData>
            </a:graphic>
          </wp:inline>
        </w:drawing>
      </w:r>
    </w:p>
    <w:p w14:paraId="4BBA4F4C" w14:textId="77777777" w:rsidR="00EB6BBF" w:rsidRDefault="00EB6BBF" w:rsidP="00001A3D">
      <w:pPr>
        <w:jc w:val="both"/>
      </w:pPr>
    </w:p>
    <w:p w14:paraId="4580E7E8" w14:textId="77777777" w:rsidR="00EB6BBF" w:rsidRPr="001F0AFC" w:rsidRDefault="00EB6BBF" w:rsidP="00001A3D">
      <w:pPr>
        <w:jc w:val="both"/>
        <w:rPr>
          <w:i/>
        </w:rPr>
      </w:pPr>
      <w:r w:rsidRPr="001F0AFC">
        <w:rPr>
          <w:i/>
        </w:rPr>
        <w:t>Подготовка Турбухалера</w:t>
      </w:r>
      <w:r w:rsidRPr="001F0AFC">
        <w:rPr>
          <w:i/>
          <w:vertAlign w:val="superscript"/>
        </w:rPr>
        <w:t>®</w:t>
      </w:r>
      <w:r w:rsidRPr="001F0AFC">
        <w:rPr>
          <w:i/>
        </w:rPr>
        <w:t> к первому использованию:</w:t>
      </w:r>
    </w:p>
    <w:p w14:paraId="7D4D8C30" w14:textId="77777777" w:rsidR="00EB6BBF" w:rsidRPr="00560FC6" w:rsidRDefault="00EB6BBF" w:rsidP="00001A3D">
      <w:pPr>
        <w:ind w:firstLine="567"/>
        <w:jc w:val="both"/>
      </w:pPr>
      <w:r w:rsidRPr="00560FC6">
        <w:t>Перед первым использованием Турбухалера</w:t>
      </w:r>
      <w:r w:rsidRPr="00B10CFA">
        <w:rPr>
          <w:vertAlign w:val="superscript"/>
        </w:rPr>
        <w:t>®</w:t>
      </w:r>
      <w:r w:rsidRPr="00560FC6">
        <w:t> необходимо подготовить его к работе.</w:t>
      </w:r>
    </w:p>
    <w:p w14:paraId="230816A2" w14:textId="77777777" w:rsidR="00EB6BBF" w:rsidRPr="00560FC6" w:rsidRDefault="00EB6BBF" w:rsidP="001D4120">
      <w:pPr>
        <w:pStyle w:val="af3"/>
        <w:numPr>
          <w:ilvl w:val="0"/>
          <w:numId w:val="23"/>
        </w:numPr>
        <w:ind w:left="714" w:hanging="357"/>
        <w:jc w:val="both"/>
      </w:pPr>
      <w:r w:rsidRPr="00560FC6">
        <w:t>Отвинтить и снять колпачок.</w:t>
      </w:r>
    </w:p>
    <w:p w14:paraId="08590ECF" w14:textId="77777777" w:rsidR="00EB6BBF" w:rsidRPr="00560FC6" w:rsidRDefault="00EB6BBF" w:rsidP="001D4120">
      <w:pPr>
        <w:pStyle w:val="af3"/>
        <w:numPr>
          <w:ilvl w:val="0"/>
          <w:numId w:val="23"/>
        </w:numPr>
        <w:ind w:left="714" w:hanging="357"/>
        <w:jc w:val="both"/>
      </w:pPr>
      <w:r w:rsidRPr="00560FC6">
        <w:t xml:space="preserve">Держать ингалятор вертикально красным дозатором вниз. Не следует держать ингалятор за мундштук, когда поворачивают дозатор. Повернуть дозатор до упора в </w:t>
      </w:r>
      <w:r w:rsidRPr="00560FC6">
        <w:lastRenderedPageBreak/>
        <w:t xml:space="preserve">одном направлении (неважно, по часовой стрелке или против часовой стрелки), а затем также до упора в противоположном направлении. Во время поворота дозатора </w:t>
      </w:r>
      <w:r>
        <w:t>доброволец</w:t>
      </w:r>
      <w:r w:rsidRPr="00560FC6">
        <w:t xml:space="preserve"> услышит щелчок. Выполнить описанную процедуру дважды.</w:t>
      </w:r>
    </w:p>
    <w:p w14:paraId="5B99D963" w14:textId="77777777" w:rsidR="00EB6BBF" w:rsidRDefault="00EB6BBF" w:rsidP="00001A3D">
      <w:pPr>
        <w:ind w:firstLine="567"/>
        <w:jc w:val="both"/>
      </w:pPr>
      <w:r>
        <w:t>И</w:t>
      </w:r>
      <w:r w:rsidRPr="00560FC6">
        <w:t xml:space="preserve">нгалятор готов к использованию, и </w:t>
      </w:r>
      <w:r>
        <w:t>доброволец</w:t>
      </w:r>
      <w:r w:rsidRPr="00560FC6">
        <w:t xml:space="preserve"> не должен повторять данную процедуру подготовки Турбухалера</w:t>
      </w:r>
      <w:r w:rsidRPr="00B10CFA">
        <w:rPr>
          <w:vertAlign w:val="superscript"/>
        </w:rPr>
        <w:t>® </w:t>
      </w:r>
      <w:r w:rsidRPr="00560FC6">
        <w:t xml:space="preserve">к работе перед каждым использованием. </w:t>
      </w:r>
    </w:p>
    <w:p w14:paraId="3835A207" w14:textId="77777777" w:rsidR="00EB6BBF" w:rsidRPr="00560FC6" w:rsidRDefault="00EB6BBF" w:rsidP="00001A3D">
      <w:pPr>
        <w:ind w:firstLine="567"/>
        <w:jc w:val="center"/>
      </w:pPr>
      <w:r>
        <w:rPr>
          <w:noProof/>
          <w:lang w:eastAsia="ru-RU"/>
        </w:rPr>
        <w:drawing>
          <wp:inline distT="0" distB="0" distL="0" distR="0" wp14:anchorId="7B9EC949" wp14:editId="159CEB9C">
            <wp:extent cx="1280271" cy="1653683"/>
            <wp:effectExtent l="0" t="0" r="0" b="38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0271" cy="1653683"/>
                    </a:xfrm>
                    <a:prstGeom prst="rect">
                      <a:avLst/>
                    </a:prstGeom>
                  </pic:spPr>
                </pic:pic>
              </a:graphicData>
            </a:graphic>
          </wp:inline>
        </w:drawing>
      </w:r>
    </w:p>
    <w:p w14:paraId="7C95B211" w14:textId="77777777" w:rsidR="00EB6BBF" w:rsidRPr="001F0AFC" w:rsidRDefault="00EB6BBF" w:rsidP="00001A3D">
      <w:pPr>
        <w:jc w:val="both"/>
        <w:rPr>
          <w:i/>
        </w:rPr>
      </w:pPr>
      <w:r w:rsidRPr="001F0AFC">
        <w:rPr>
          <w:i/>
        </w:rPr>
        <w:t>Процедура ингаляции с введением одной дозы:</w:t>
      </w:r>
    </w:p>
    <w:p w14:paraId="15DD39FA" w14:textId="77777777" w:rsidR="00EB6BBF" w:rsidRPr="00560FC6" w:rsidRDefault="00EB6BBF" w:rsidP="001D4120">
      <w:pPr>
        <w:pStyle w:val="af3"/>
        <w:numPr>
          <w:ilvl w:val="0"/>
          <w:numId w:val="24"/>
        </w:numPr>
        <w:ind w:left="714" w:hanging="357"/>
        <w:jc w:val="both"/>
      </w:pPr>
      <w:r w:rsidRPr="00560FC6">
        <w:t>Отвинтить и снять колпачок.</w:t>
      </w:r>
    </w:p>
    <w:p w14:paraId="6305F2C7" w14:textId="77777777" w:rsidR="00EB6BBF" w:rsidRPr="00560FC6" w:rsidRDefault="00EB6BBF" w:rsidP="001D4120">
      <w:pPr>
        <w:pStyle w:val="af3"/>
        <w:numPr>
          <w:ilvl w:val="0"/>
          <w:numId w:val="24"/>
        </w:numPr>
        <w:ind w:left="714" w:hanging="357"/>
        <w:jc w:val="both"/>
      </w:pPr>
      <w:r w:rsidRPr="00560FC6">
        <w:t>Держать ингалятор вертикально красным дозатором вниз. Не следует держать ингалятор за мундштук, когда поворачивают дозатор. Для того чтобы отмерить дозу, повернуть дозатор до упора в одном направлении (неважно, по часовой стрелке или против часовой стрелки), а затем также до упора в противоположном направлении. Во время поворота дозатора слыш</w:t>
      </w:r>
      <w:r>
        <w:t>ен</w:t>
      </w:r>
      <w:r w:rsidRPr="00560FC6">
        <w:t xml:space="preserve"> щелчок.</w:t>
      </w:r>
    </w:p>
    <w:p w14:paraId="763F96A7" w14:textId="77777777" w:rsidR="00EB6BBF" w:rsidRPr="00560FC6" w:rsidRDefault="00EB6BBF" w:rsidP="001D4120">
      <w:pPr>
        <w:pStyle w:val="af3"/>
        <w:numPr>
          <w:ilvl w:val="0"/>
          <w:numId w:val="24"/>
        </w:numPr>
        <w:ind w:left="714" w:hanging="357"/>
        <w:jc w:val="both"/>
      </w:pPr>
      <w:r w:rsidRPr="00560FC6">
        <w:t>Выдохнуть. Не выдыхать через мундштук.</w:t>
      </w:r>
    </w:p>
    <w:p w14:paraId="0083871F" w14:textId="77777777" w:rsidR="00EB6BBF" w:rsidRDefault="00EB6BBF" w:rsidP="001D4120">
      <w:pPr>
        <w:pStyle w:val="af3"/>
        <w:numPr>
          <w:ilvl w:val="0"/>
          <w:numId w:val="24"/>
        </w:numPr>
        <w:ind w:left="714" w:hanging="357"/>
        <w:jc w:val="both"/>
      </w:pPr>
      <w:r w:rsidRPr="00560FC6">
        <w:t>Осторожно поместить мундштук между зубами, сжать губы и вдохнуть сильно и глубоко через рот. Мундштук не жевать и не сжимать зубами.</w:t>
      </w:r>
    </w:p>
    <w:p w14:paraId="50E36CE1" w14:textId="77777777" w:rsidR="00EB6BBF" w:rsidRPr="00560FC6" w:rsidRDefault="00EB6BBF" w:rsidP="00001A3D">
      <w:pPr>
        <w:ind w:left="360"/>
      </w:pPr>
    </w:p>
    <w:p w14:paraId="3FD4CB8E" w14:textId="77777777" w:rsidR="00EB6BBF" w:rsidRPr="00560FC6" w:rsidRDefault="00EB6BBF" w:rsidP="00001A3D">
      <w:pPr>
        <w:jc w:val="center"/>
      </w:pPr>
      <w:r w:rsidRPr="00560FC6">
        <w:rPr>
          <w:noProof/>
          <w:lang w:eastAsia="ru-RU"/>
        </w:rPr>
        <w:drawing>
          <wp:inline distT="0" distB="0" distL="0" distR="0" wp14:anchorId="40077D57" wp14:editId="7A6038E3">
            <wp:extent cx="1235075" cy="1068705"/>
            <wp:effectExtent l="0" t="0" r="3175" b="0"/>
            <wp:docPr id="56800" name="Рисунок 56800" descr="https://app.rlsnet.ru/api/storage/picture_in_description/jpg/109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p.rlsnet.ru/api/storage/picture_in_description/jpg/1090_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5075" cy="1068705"/>
                    </a:xfrm>
                    <a:prstGeom prst="rect">
                      <a:avLst/>
                    </a:prstGeom>
                    <a:noFill/>
                    <a:ln>
                      <a:noFill/>
                    </a:ln>
                  </pic:spPr>
                </pic:pic>
              </a:graphicData>
            </a:graphic>
          </wp:inline>
        </w:drawing>
      </w:r>
    </w:p>
    <w:p w14:paraId="6191E764" w14:textId="77777777" w:rsidR="00EB6BBF" w:rsidRDefault="00EB6BBF" w:rsidP="00001A3D">
      <w:pPr>
        <w:jc w:val="both"/>
      </w:pPr>
    </w:p>
    <w:p w14:paraId="3566DB3E" w14:textId="77777777" w:rsidR="00EB6BBF" w:rsidRPr="00560FC6" w:rsidRDefault="00EB6BBF" w:rsidP="00001A3D">
      <w:pPr>
        <w:pStyle w:val="af3"/>
        <w:numPr>
          <w:ilvl w:val="0"/>
          <w:numId w:val="24"/>
        </w:numPr>
        <w:contextualSpacing w:val="0"/>
        <w:jc w:val="both"/>
      </w:pPr>
      <w:r w:rsidRPr="00560FC6">
        <w:t>Перед тем как выдохнуть, вынуть ингалятор изо рта.</w:t>
      </w:r>
    </w:p>
    <w:p w14:paraId="45F5B34A" w14:textId="77777777" w:rsidR="00EB6BBF" w:rsidRPr="00560FC6" w:rsidRDefault="00EB6BBF" w:rsidP="00001A3D">
      <w:pPr>
        <w:pStyle w:val="af3"/>
        <w:numPr>
          <w:ilvl w:val="0"/>
          <w:numId w:val="24"/>
        </w:numPr>
        <w:contextualSpacing w:val="0"/>
        <w:jc w:val="both"/>
      </w:pPr>
      <w:r w:rsidRPr="00560FC6">
        <w:t>Если требуется ингаляция более чем одной дозы, необходимо повторить шаги 2–5.</w:t>
      </w:r>
    </w:p>
    <w:p w14:paraId="7DEBE895" w14:textId="77777777" w:rsidR="00EB6BBF" w:rsidRPr="00560FC6" w:rsidRDefault="00EB6BBF" w:rsidP="00001A3D">
      <w:pPr>
        <w:pStyle w:val="af3"/>
        <w:numPr>
          <w:ilvl w:val="0"/>
          <w:numId w:val="24"/>
        </w:numPr>
        <w:contextualSpacing w:val="0"/>
        <w:jc w:val="both"/>
      </w:pPr>
      <w:r w:rsidRPr="00560FC6">
        <w:t>Закрыть ингалятор колпачком, проверить, что колпачок ингалятора тщательно завинчен.</w:t>
      </w:r>
    </w:p>
    <w:p w14:paraId="5E46A000" w14:textId="77777777" w:rsidR="00EB6BBF" w:rsidRPr="00560FC6" w:rsidRDefault="00EB6BBF" w:rsidP="00001A3D">
      <w:pPr>
        <w:pStyle w:val="af3"/>
        <w:numPr>
          <w:ilvl w:val="0"/>
          <w:numId w:val="24"/>
        </w:numPr>
        <w:contextualSpacing w:val="0"/>
        <w:jc w:val="both"/>
      </w:pPr>
      <w:r w:rsidRPr="00560FC6">
        <w:t>Прополоскать рот водой, не глотая.</w:t>
      </w:r>
    </w:p>
    <w:p w14:paraId="56751436" w14:textId="77777777" w:rsidR="00EB6BBF" w:rsidRPr="00B10CFA" w:rsidRDefault="00EB6BBF" w:rsidP="001D4120">
      <w:pPr>
        <w:keepNext/>
        <w:jc w:val="both"/>
        <w:rPr>
          <w:b/>
        </w:rPr>
      </w:pPr>
      <w:r w:rsidRPr="00B10CFA">
        <w:rPr>
          <w:b/>
        </w:rPr>
        <w:t>Важно!</w:t>
      </w:r>
    </w:p>
    <w:p w14:paraId="64955141" w14:textId="77777777" w:rsidR="00EB6BBF" w:rsidRPr="00560FC6" w:rsidRDefault="00EB6BBF" w:rsidP="00001A3D">
      <w:pPr>
        <w:ind w:firstLine="708"/>
        <w:jc w:val="both"/>
      </w:pPr>
      <w:r w:rsidRPr="00560FC6">
        <w:t>Не следует пытаться снять мундштук, поскольку он закреплен на ингаляторе и не снимается. Мундштук Турбухалера</w:t>
      </w:r>
      <w:r w:rsidRPr="00005702">
        <w:rPr>
          <w:vertAlign w:val="superscript"/>
        </w:rPr>
        <w:t>®</w:t>
      </w:r>
      <w:r>
        <w:t xml:space="preserve"> </w:t>
      </w:r>
      <w:r w:rsidRPr="00560FC6">
        <w:t>вращается, но не следует поворачивать его без необходимости.</w:t>
      </w:r>
    </w:p>
    <w:p w14:paraId="4F5B0B32" w14:textId="77777777" w:rsidR="00EB6BBF" w:rsidRPr="00560FC6" w:rsidRDefault="00EB6BBF" w:rsidP="00001A3D">
      <w:pPr>
        <w:ind w:firstLine="708"/>
        <w:jc w:val="both"/>
      </w:pPr>
      <w:r w:rsidRPr="00560FC6">
        <w:t xml:space="preserve">Поскольку количество вдыхаемого порошка очень мало, </w:t>
      </w:r>
      <w:r>
        <w:t>доброволец</w:t>
      </w:r>
      <w:r w:rsidRPr="00560FC6">
        <w:t>, возможно, не почувствует вкус порошка после ингаляции.</w:t>
      </w:r>
      <w:r>
        <w:t xml:space="preserve"> </w:t>
      </w:r>
      <w:r w:rsidRPr="00560FC6">
        <w:t xml:space="preserve">Однако если </w:t>
      </w:r>
      <w:r>
        <w:t>доброволец</w:t>
      </w:r>
      <w:r w:rsidRPr="00560FC6">
        <w:t xml:space="preserve"> следовал инструкции, то он может быть уверен в том, что вдохнул (ингалировал) необходимую дозу препарата.</w:t>
      </w:r>
    </w:p>
    <w:p w14:paraId="72C95C2C" w14:textId="77777777" w:rsidR="00EB6BBF" w:rsidRPr="00560FC6" w:rsidRDefault="00EB6BBF" w:rsidP="00001A3D">
      <w:pPr>
        <w:ind w:firstLine="708"/>
        <w:jc w:val="both"/>
      </w:pPr>
      <w:r w:rsidRPr="00560FC6">
        <w:t xml:space="preserve">Если </w:t>
      </w:r>
      <w:r>
        <w:t>доброволец</w:t>
      </w:r>
      <w:r w:rsidRPr="00560FC6">
        <w:t xml:space="preserve"> перед принятием препарата по ошибке повторил процедуру для загрузки ингалятора больше чем 1 раз, при ингаляции он все равно получит одну дозу препарата. В то время как индикатор доз покажет общее количество отмеренных доз.</w:t>
      </w:r>
    </w:p>
    <w:p w14:paraId="31E1EA1D" w14:textId="77777777" w:rsidR="00EB6BBF" w:rsidRDefault="00EB6BBF" w:rsidP="00001A3D">
      <w:pPr>
        <w:ind w:firstLine="708"/>
        <w:jc w:val="both"/>
      </w:pPr>
      <w:r w:rsidRPr="00560FC6">
        <w:lastRenderedPageBreak/>
        <w:t xml:space="preserve">Звук, который </w:t>
      </w:r>
      <w:r>
        <w:t>доброволец</w:t>
      </w:r>
      <w:r w:rsidRPr="00560FC6">
        <w:t xml:space="preserve"> слышит, встряхивая ингалятор, производится осушающим агентом, а не лекарством.</w:t>
      </w:r>
    </w:p>
    <w:p w14:paraId="6DF0D218" w14:textId="77777777" w:rsidR="001F0AFC" w:rsidRDefault="001F0AFC" w:rsidP="00001A3D">
      <w:pPr>
        <w:jc w:val="both"/>
        <w:rPr>
          <w:i/>
        </w:rPr>
      </w:pPr>
    </w:p>
    <w:p w14:paraId="057C347C" w14:textId="1F03C031" w:rsidR="00EB6BBF" w:rsidRPr="001D4120" w:rsidRDefault="00EB6BBF" w:rsidP="00001A3D">
      <w:pPr>
        <w:jc w:val="both"/>
        <w:rPr>
          <w:b/>
        </w:rPr>
      </w:pPr>
      <w:r w:rsidRPr="001D4120">
        <w:rPr>
          <w:b/>
        </w:rPr>
        <w:t>Замена ингалятора</w:t>
      </w:r>
    </w:p>
    <w:p w14:paraId="2C02DAFC" w14:textId="28520589" w:rsidR="001D4120" w:rsidRDefault="00EB6BBF" w:rsidP="001D4120">
      <w:pPr>
        <w:ind w:firstLine="708"/>
        <w:jc w:val="both"/>
      </w:pPr>
      <w:r w:rsidRPr="00560FC6">
        <w:t>Индикатор доз показывает приблизительное количество доз, оставшихся в ингаляторе, отсчет доз заполненного Турбухалера</w:t>
      </w:r>
      <w:r w:rsidRPr="00005702">
        <w:rPr>
          <w:vertAlign w:val="superscript"/>
        </w:rPr>
        <w:t>®</w:t>
      </w:r>
      <w:r>
        <w:t xml:space="preserve"> </w:t>
      </w:r>
      <w:r w:rsidRPr="00560FC6">
        <w:t>начинается с 60-й или 120-й дозы (в зависимости от общего количества доз приобретенного Турбухалера</w:t>
      </w:r>
      <w:r w:rsidRPr="00005702">
        <w:rPr>
          <w:vertAlign w:val="superscript"/>
        </w:rPr>
        <w:t>®</w:t>
      </w:r>
      <w:r w:rsidRPr="00560FC6">
        <w:t>).</w:t>
      </w:r>
    </w:p>
    <w:p w14:paraId="12CE691B" w14:textId="3E75C956" w:rsidR="001D4120" w:rsidRDefault="00EB6BBF" w:rsidP="001D4120">
      <w:pPr>
        <w:jc w:val="center"/>
      </w:pPr>
      <w:r w:rsidRPr="00560FC6">
        <w:rPr>
          <w:noProof/>
          <w:lang w:eastAsia="ru-RU"/>
        </w:rPr>
        <w:drawing>
          <wp:inline distT="0" distB="0" distL="0" distR="0" wp14:anchorId="587344D7" wp14:editId="5924C6FE">
            <wp:extent cx="474980" cy="819150"/>
            <wp:effectExtent l="0" t="0" r="1270" b="0"/>
            <wp:docPr id="56801" name="Рисунок 56801" descr="https://app.rlsnet.ru/api/storage/picture_in_description/jpg/109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rlsnet.ru/api/storage/picture_in_description/jpg/1091_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980" cy="819150"/>
                    </a:xfrm>
                    <a:prstGeom prst="rect">
                      <a:avLst/>
                    </a:prstGeom>
                    <a:noFill/>
                    <a:ln>
                      <a:noFill/>
                    </a:ln>
                  </pic:spPr>
                </pic:pic>
              </a:graphicData>
            </a:graphic>
          </wp:inline>
        </w:drawing>
      </w:r>
    </w:p>
    <w:p w14:paraId="6A8B0441" w14:textId="1B3D1EAC" w:rsidR="00EB6BBF" w:rsidRPr="00560FC6" w:rsidRDefault="00EB6BBF" w:rsidP="00001A3D">
      <w:pPr>
        <w:ind w:firstLine="708"/>
        <w:jc w:val="both"/>
      </w:pPr>
      <w:r w:rsidRPr="00560FC6">
        <w:t>Индикатор показывает интервал в 10 доз, поэтому он не показывает каждую отмеренную (загруженную) дозу.</w:t>
      </w:r>
    </w:p>
    <w:p w14:paraId="722F31E3" w14:textId="77777777" w:rsidR="00EB6BBF" w:rsidRPr="00560FC6" w:rsidRDefault="00EB6BBF" w:rsidP="00001A3D">
      <w:pPr>
        <w:ind w:firstLine="708"/>
        <w:jc w:val="both"/>
      </w:pPr>
      <w:r>
        <w:t>Доброволец</w:t>
      </w:r>
      <w:r w:rsidRPr="00560FC6">
        <w:t xml:space="preserve"> может быть уверен, что Турбухалер</w:t>
      </w:r>
      <w:r>
        <w:rPr>
          <w:vertAlign w:val="superscript"/>
        </w:rPr>
        <w:t xml:space="preserve">® </w:t>
      </w:r>
      <w:r w:rsidRPr="00560FC6">
        <w:t>доставляет необходимую дозу препарата, даже если он не замечает изменения в окне индикатора доз.</w:t>
      </w:r>
    </w:p>
    <w:p w14:paraId="3457E3BD" w14:textId="27EF67E3" w:rsidR="001D4120" w:rsidRPr="00560FC6" w:rsidRDefault="00EB6BBF" w:rsidP="001D4120">
      <w:pPr>
        <w:ind w:firstLine="708"/>
        <w:jc w:val="both"/>
      </w:pPr>
      <w:r w:rsidRPr="00560FC6">
        <w:t>Появление красного фона в окне индикатора доз означает, что в Турбухалере</w:t>
      </w:r>
      <w:r w:rsidRPr="00005702">
        <w:rPr>
          <w:vertAlign w:val="superscript"/>
        </w:rPr>
        <w:t>®</w:t>
      </w:r>
      <w:r>
        <w:t xml:space="preserve"> </w:t>
      </w:r>
      <w:r w:rsidRPr="00560FC6">
        <w:t>осталось 10 доз препарата. При появлении цифры 0 на красном фоне в середине окна доз и</w:t>
      </w:r>
      <w:r>
        <w:t>нгалятор должен быть заменен</w:t>
      </w:r>
      <w:r w:rsidRPr="00560FC6">
        <w:t>.</w:t>
      </w:r>
    </w:p>
    <w:p w14:paraId="2F715240" w14:textId="3CB93758" w:rsidR="001D4120" w:rsidRDefault="00EB6BBF" w:rsidP="001D4120">
      <w:pPr>
        <w:jc w:val="center"/>
      </w:pPr>
      <w:r w:rsidRPr="00560FC6">
        <w:rPr>
          <w:noProof/>
          <w:lang w:eastAsia="ru-RU"/>
        </w:rPr>
        <w:drawing>
          <wp:inline distT="0" distB="0" distL="0" distR="0" wp14:anchorId="72F2E4C6" wp14:editId="6B3F6C59">
            <wp:extent cx="469265" cy="819150"/>
            <wp:effectExtent l="0" t="0" r="6985" b="0"/>
            <wp:docPr id="56802" name="Рисунок 56802" descr="https://app.rlsnet.ru/api/storage/picture_in_description/jpg/109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p.rlsnet.ru/api/storage/picture_in_description/jpg/1092_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265" cy="819150"/>
                    </a:xfrm>
                    <a:prstGeom prst="rect">
                      <a:avLst/>
                    </a:prstGeom>
                    <a:noFill/>
                    <a:ln>
                      <a:noFill/>
                    </a:ln>
                  </pic:spPr>
                </pic:pic>
              </a:graphicData>
            </a:graphic>
          </wp:inline>
        </w:drawing>
      </w:r>
    </w:p>
    <w:p w14:paraId="056E5298" w14:textId="7ADDF0F1" w:rsidR="00EB6BBF" w:rsidRPr="00560FC6" w:rsidRDefault="00EB6BBF" w:rsidP="00001A3D">
      <w:pPr>
        <w:ind w:firstLine="708"/>
        <w:jc w:val="both"/>
      </w:pPr>
      <w:r w:rsidRPr="00560FC6">
        <w:t>Необходимо заметить, что даже когда окно индикатора доз показывает цифру 0, дозатор продолжает поворачиваться. Однако индикатор доз прекращает фиксировать количество доз (престает двигаться) и в окне доз ингалятора остается цифра 0.</w:t>
      </w:r>
    </w:p>
    <w:p w14:paraId="7463399A" w14:textId="77777777" w:rsidR="00EB6BBF" w:rsidRDefault="00EB6BBF" w:rsidP="00001A3D">
      <w:pPr>
        <w:jc w:val="both"/>
        <w:rPr>
          <w:b/>
        </w:rPr>
      </w:pPr>
    </w:p>
    <w:p w14:paraId="1DA5C57B" w14:textId="77777777" w:rsidR="00EB6BBF" w:rsidRPr="001D4120" w:rsidRDefault="00EB6BBF" w:rsidP="00001A3D">
      <w:pPr>
        <w:jc w:val="both"/>
        <w:rPr>
          <w:b/>
        </w:rPr>
      </w:pPr>
      <w:r w:rsidRPr="001D4120">
        <w:rPr>
          <w:b/>
        </w:rPr>
        <w:t>Очистка</w:t>
      </w:r>
    </w:p>
    <w:p w14:paraId="7B95AEF6" w14:textId="77777777" w:rsidR="00EB6BBF" w:rsidRPr="00560FC6" w:rsidRDefault="00EB6BBF" w:rsidP="00001A3D">
      <w:pPr>
        <w:ind w:firstLine="708"/>
        <w:jc w:val="both"/>
      </w:pPr>
      <w:r w:rsidRPr="00560FC6">
        <w:t>Регулярно (раз в неделю) необходимо очищать мундштук снаружи сухой тканью.</w:t>
      </w:r>
    </w:p>
    <w:p w14:paraId="386604CF" w14:textId="77777777" w:rsidR="00EB6BBF" w:rsidRPr="00560FC6" w:rsidRDefault="00EB6BBF" w:rsidP="00001A3D">
      <w:pPr>
        <w:jc w:val="both"/>
      </w:pPr>
      <w:r w:rsidRPr="00560FC6">
        <w:t>Не использовать воду или другие жидкости для очистки мундштука.</w:t>
      </w:r>
    </w:p>
    <w:p w14:paraId="7F9F4ED0" w14:textId="77777777" w:rsidR="00EB6BBF" w:rsidRDefault="00EB6BBF" w:rsidP="00001A3D">
      <w:pPr>
        <w:widowControl w:val="0"/>
        <w:shd w:val="clear" w:color="auto" w:fill="FFFFFF"/>
        <w:tabs>
          <w:tab w:val="left" w:pos="341"/>
        </w:tabs>
        <w:jc w:val="both"/>
        <w:rPr>
          <w:bCs/>
          <w:spacing w:val="-2"/>
          <w:highlight w:val="yellow"/>
          <w:lang w:eastAsia="en-US"/>
        </w:rPr>
      </w:pPr>
    </w:p>
    <w:p w14:paraId="1782C022" w14:textId="6224DE32" w:rsidR="00EB6BBF" w:rsidRPr="00EB6BBF" w:rsidRDefault="00EB6BBF" w:rsidP="001D4120">
      <w:pPr>
        <w:keepNext/>
        <w:jc w:val="both"/>
        <w:rPr>
          <w:b/>
        </w:rPr>
      </w:pPr>
      <w:r w:rsidRPr="00B10CFA">
        <w:rPr>
          <w:b/>
        </w:rPr>
        <w:t xml:space="preserve">Инструкция по </w:t>
      </w:r>
      <w:r>
        <w:rPr>
          <w:b/>
        </w:rPr>
        <w:t>применению</w:t>
      </w:r>
      <w:r w:rsidRPr="00B10CFA">
        <w:rPr>
          <w:b/>
        </w:rPr>
        <w:t xml:space="preserve"> ингалятора</w:t>
      </w:r>
      <w:r>
        <w:rPr>
          <w:b/>
        </w:rPr>
        <w:t xml:space="preserve"> (</w:t>
      </w:r>
      <w:r>
        <w:rPr>
          <w:b/>
          <w:lang w:val="en-US"/>
        </w:rPr>
        <w:t>DT</w:t>
      </w:r>
      <w:r w:rsidRPr="0076788A">
        <w:rPr>
          <w:b/>
        </w:rPr>
        <w:t>-</w:t>
      </w:r>
      <w:r>
        <w:rPr>
          <w:b/>
          <w:lang w:val="en-US"/>
        </w:rPr>
        <w:t>BUFO</w:t>
      </w:r>
      <w:r>
        <w:rPr>
          <w:b/>
        </w:rPr>
        <w:t>)</w:t>
      </w:r>
    </w:p>
    <w:p w14:paraId="0E1184A3" w14:textId="77777777" w:rsidR="00EB6BBF" w:rsidRDefault="00EB6BBF" w:rsidP="001D4120">
      <w:pPr>
        <w:keepNext/>
        <w:ind w:firstLine="709"/>
        <w:jc w:val="both"/>
        <w:rPr>
          <w:b/>
        </w:rPr>
      </w:pPr>
    </w:p>
    <w:p w14:paraId="511A221A" w14:textId="77777777" w:rsidR="00EB6BBF" w:rsidRPr="001E3407" w:rsidRDefault="00EB6BBF" w:rsidP="001D4120">
      <w:pPr>
        <w:pStyle w:val="af3"/>
        <w:keepNext/>
        <w:numPr>
          <w:ilvl w:val="1"/>
          <w:numId w:val="25"/>
        </w:numPr>
        <w:tabs>
          <w:tab w:val="clear" w:pos="1440"/>
          <w:tab w:val="num" w:pos="993"/>
        </w:tabs>
        <w:ind w:left="284" w:hanging="284"/>
        <w:jc w:val="both"/>
        <w:rPr>
          <w:lang w:eastAsia="ru-RU"/>
        </w:rPr>
      </w:pPr>
      <w:r w:rsidRPr="001E3407">
        <w:rPr>
          <w:lang w:eastAsia="ru-RU"/>
        </w:rPr>
        <w:t>Сн</w:t>
      </w:r>
      <w:r>
        <w:rPr>
          <w:lang w:eastAsia="ru-RU"/>
        </w:rPr>
        <w:t>ять</w:t>
      </w:r>
      <w:r w:rsidRPr="001E3407">
        <w:rPr>
          <w:lang w:eastAsia="ru-RU"/>
        </w:rPr>
        <w:t xml:space="preserve"> защитный колпачок с ингалятора</w:t>
      </w:r>
    </w:p>
    <w:p w14:paraId="729B24D2" w14:textId="77777777" w:rsidR="00EB6BBF" w:rsidRDefault="00EB6BBF" w:rsidP="00001A3D">
      <w:pPr>
        <w:pStyle w:val="af3"/>
        <w:tabs>
          <w:tab w:val="num" w:pos="993"/>
        </w:tabs>
        <w:ind w:left="284" w:hanging="284"/>
        <w:jc w:val="center"/>
        <w:rPr>
          <w:lang w:eastAsia="ru-RU"/>
        </w:rPr>
      </w:pPr>
      <w:r>
        <w:rPr>
          <w:noProof/>
          <w:lang w:eastAsia="ru-RU"/>
        </w:rPr>
        <w:drawing>
          <wp:inline distT="0" distB="0" distL="0" distR="0" wp14:anchorId="23933F2E" wp14:editId="62EB9675">
            <wp:extent cx="788935" cy="1080000"/>
            <wp:effectExtent l="0" t="0" r="0" b="6350"/>
            <wp:docPr id="56803" name="Рисунок 5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8935" cy="1080000"/>
                    </a:xfrm>
                    <a:prstGeom prst="rect">
                      <a:avLst/>
                    </a:prstGeom>
                    <a:noFill/>
                    <a:ln>
                      <a:noFill/>
                    </a:ln>
                  </pic:spPr>
                </pic:pic>
              </a:graphicData>
            </a:graphic>
          </wp:inline>
        </w:drawing>
      </w:r>
    </w:p>
    <w:p w14:paraId="7418FF59" w14:textId="77777777" w:rsidR="00EB6BBF" w:rsidRDefault="00EB6BBF" w:rsidP="00001A3D">
      <w:pPr>
        <w:pStyle w:val="af3"/>
        <w:numPr>
          <w:ilvl w:val="1"/>
          <w:numId w:val="25"/>
        </w:numPr>
        <w:tabs>
          <w:tab w:val="clear" w:pos="1440"/>
          <w:tab w:val="num" w:pos="993"/>
        </w:tabs>
        <w:ind w:left="284" w:hanging="284"/>
        <w:jc w:val="both"/>
        <w:rPr>
          <w:lang w:eastAsia="ru-RU"/>
        </w:rPr>
      </w:pPr>
      <w:r>
        <w:rPr>
          <w:lang w:eastAsia="ru-RU"/>
        </w:rPr>
        <w:t>Взяться за середину мундштука и основание ингалятора, повернуть мундштук по направлению, указанному стрелкой на корпусе, и открыть ячейку для капсулы в основании ингалятора.</w:t>
      </w:r>
    </w:p>
    <w:p w14:paraId="7E090140" w14:textId="77777777" w:rsidR="00EB6BBF" w:rsidRDefault="00EB6BBF" w:rsidP="00001A3D">
      <w:pPr>
        <w:pStyle w:val="af3"/>
        <w:tabs>
          <w:tab w:val="num" w:pos="993"/>
        </w:tabs>
        <w:ind w:left="284" w:hanging="284"/>
        <w:jc w:val="center"/>
        <w:rPr>
          <w:lang w:eastAsia="ru-RU"/>
        </w:rPr>
      </w:pPr>
      <w:r>
        <w:rPr>
          <w:noProof/>
          <w:lang w:eastAsia="ru-RU"/>
        </w:rPr>
        <w:lastRenderedPageBreak/>
        <w:drawing>
          <wp:inline distT="0" distB="0" distL="0" distR="0" wp14:anchorId="02F8030A" wp14:editId="7F9945C2">
            <wp:extent cx="1085400" cy="1080000"/>
            <wp:effectExtent l="0" t="0" r="635" b="6350"/>
            <wp:docPr id="56804" name="Рисунок 5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85400" cy="1080000"/>
                    </a:xfrm>
                    <a:prstGeom prst="rect">
                      <a:avLst/>
                    </a:prstGeom>
                    <a:noFill/>
                    <a:ln>
                      <a:noFill/>
                    </a:ln>
                  </pic:spPr>
                </pic:pic>
              </a:graphicData>
            </a:graphic>
          </wp:inline>
        </w:drawing>
      </w:r>
    </w:p>
    <w:p w14:paraId="23ABF8FF" w14:textId="77777777" w:rsidR="00EB6BBF" w:rsidRDefault="00EB6BBF" w:rsidP="00001A3D">
      <w:pPr>
        <w:pStyle w:val="af3"/>
        <w:numPr>
          <w:ilvl w:val="1"/>
          <w:numId w:val="25"/>
        </w:numPr>
        <w:tabs>
          <w:tab w:val="clear" w:pos="1440"/>
          <w:tab w:val="num" w:pos="993"/>
        </w:tabs>
        <w:ind w:left="284" w:hanging="284"/>
        <w:jc w:val="both"/>
        <w:rPr>
          <w:lang w:eastAsia="ru-RU"/>
        </w:rPr>
      </w:pPr>
      <w:r>
        <w:rPr>
          <w:lang w:eastAsia="ru-RU"/>
        </w:rPr>
        <w:t>Сухими руками взять одну капсулу и поместить капсулу в ячейку для капсул. Никогда не кладите капсулу непосредственно в мундштук, в противном случае возникнет угроза попадания капслуы в дыхательные пути и удушья. Не глотайте капсулу, так как препарат предназначен строго для ингаляционного применения.</w:t>
      </w:r>
    </w:p>
    <w:p w14:paraId="177C1BD1" w14:textId="77777777" w:rsidR="00EB6BBF" w:rsidRDefault="00EB6BBF" w:rsidP="00001A3D">
      <w:pPr>
        <w:pStyle w:val="af3"/>
        <w:ind w:left="3686"/>
        <w:rPr>
          <w:lang w:eastAsia="ru-RU"/>
        </w:rPr>
      </w:pPr>
      <w:r>
        <w:rPr>
          <w:noProof/>
          <w:lang w:eastAsia="ru-RU"/>
        </w:rPr>
        <w:drawing>
          <wp:inline distT="0" distB="0" distL="0" distR="0" wp14:anchorId="36162D59" wp14:editId="0BD68248">
            <wp:extent cx="1291545" cy="1080000"/>
            <wp:effectExtent l="0" t="0" r="4445" b="6350"/>
            <wp:docPr id="56805" name="Рисунок 5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91545" cy="1080000"/>
                    </a:xfrm>
                    <a:prstGeom prst="rect">
                      <a:avLst/>
                    </a:prstGeom>
                    <a:noFill/>
                    <a:ln>
                      <a:noFill/>
                    </a:ln>
                  </pic:spPr>
                </pic:pic>
              </a:graphicData>
            </a:graphic>
          </wp:inline>
        </w:drawing>
      </w:r>
    </w:p>
    <w:p w14:paraId="0F43D7DA" w14:textId="77777777" w:rsidR="00EB6BBF" w:rsidRDefault="00EB6BBF" w:rsidP="00001A3D">
      <w:pPr>
        <w:pStyle w:val="af3"/>
        <w:ind w:left="1440"/>
        <w:jc w:val="center"/>
        <w:rPr>
          <w:lang w:eastAsia="ru-RU"/>
        </w:rPr>
      </w:pPr>
    </w:p>
    <w:p w14:paraId="38BC7F24" w14:textId="77777777" w:rsidR="00EB6BBF" w:rsidRDefault="00EB6BBF" w:rsidP="00001A3D">
      <w:pPr>
        <w:pStyle w:val="af3"/>
        <w:numPr>
          <w:ilvl w:val="1"/>
          <w:numId w:val="25"/>
        </w:numPr>
        <w:tabs>
          <w:tab w:val="clear" w:pos="1440"/>
          <w:tab w:val="num" w:pos="1985"/>
        </w:tabs>
        <w:ind w:left="284" w:hanging="284"/>
        <w:jc w:val="both"/>
        <w:rPr>
          <w:lang w:eastAsia="ru-RU"/>
        </w:rPr>
      </w:pPr>
      <w:r>
        <w:rPr>
          <w:lang w:eastAsia="ru-RU"/>
        </w:rPr>
        <w:t>Закрыть мундштук, вращая его в противоположную сторону от указания стрелки, удерживая ингалятор в вертикальном положении.</w:t>
      </w:r>
    </w:p>
    <w:p w14:paraId="326663B7" w14:textId="775020C3" w:rsidR="00EB6BBF" w:rsidRDefault="00D94791" w:rsidP="00001A3D">
      <w:pPr>
        <w:pStyle w:val="af3"/>
        <w:tabs>
          <w:tab w:val="num" w:pos="1985"/>
        </w:tabs>
        <w:ind w:left="284" w:hanging="284"/>
        <w:jc w:val="center"/>
        <w:rPr>
          <w:lang w:eastAsia="ru-RU"/>
        </w:rPr>
      </w:pPr>
      <w:r>
        <w:rPr>
          <w:lang w:eastAsia="ru-RU"/>
        </w:rPr>
        <w:pict w14:anchorId="638A3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5pt;height:86.45pt">
            <v:imagedata r:id="rId53" o:title="pic #4"/>
          </v:shape>
        </w:pict>
      </w:r>
    </w:p>
    <w:p w14:paraId="7A70DAC2" w14:textId="77777777" w:rsidR="00EB6BBF" w:rsidRPr="001E3407" w:rsidRDefault="00EB6BBF" w:rsidP="00001A3D">
      <w:pPr>
        <w:pStyle w:val="af3"/>
        <w:numPr>
          <w:ilvl w:val="1"/>
          <w:numId w:val="25"/>
        </w:numPr>
        <w:tabs>
          <w:tab w:val="clear" w:pos="1440"/>
          <w:tab w:val="num" w:pos="1985"/>
        </w:tabs>
        <w:ind w:left="284" w:hanging="284"/>
        <w:jc w:val="both"/>
        <w:rPr>
          <w:lang w:eastAsia="ru-RU"/>
        </w:rPr>
      </w:pPr>
      <w:r>
        <w:rPr>
          <w:lang w:eastAsia="ru-RU"/>
        </w:rPr>
        <w:t>Удерживая ингалятор в вертикальном положении, нажать на кнопки в основании ингалятора и проткнуть капсулу. Полностью отпустить обе кнопки.</w:t>
      </w:r>
    </w:p>
    <w:p w14:paraId="5685420E" w14:textId="77777777" w:rsidR="00EB6BBF" w:rsidRDefault="00EB6BBF" w:rsidP="00001A3D">
      <w:pPr>
        <w:pStyle w:val="af3"/>
        <w:tabs>
          <w:tab w:val="num" w:pos="1985"/>
        </w:tabs>
        <w:ind w:left="284" w:hanging="284"/>
        <w:jc w:val="center"/>
        <w:rPr>
          <w:lang w:eastAsia="ru-RU"/>
        </w:rPr>
      </w:pPr>
      <w:r>
        <w:rPr>
          <w:noProof/>
          <w:lang w:eastAsia="ru-RU"/>
        </w:rPr>
        <w:drawing>
          <wp:inline distT="0" distB="0" distL="0" distR="0" wp14:anchorId="1C5F76CF" wp14:editId="155D99AD">
            <wp:extent cx="1062765" cy="1080000"/>
            <wp:effectExtent l="0" t="0" r="4445" b="6350"/>
            <wp:docPr id="56809" name="Рисунок 5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62765" cy="1080000"/>
                    </a:xfrm>
                    <a:prstGeom prst="rect">
                      <a:avLst/>
                    </a:prstGeom>
                    <a:noFill/>
                    <a:ln>
                      <a:noFill/>
                    </a:ln>
                  </pic:spPr>
                </pic:pic>
              </a:graphicData>
            </a:graphic>
          </wp:inline>
        </w:drawing>
      </w:r>
    </w:p>
    <w:p w14:paraId="385D7552" w14:textId="77777777" w:rsidR="00EB6BBF" w:rsidRPr="001E3407" w:rsidRDefault="00EB6BBF" w:rsidP="00001A3D">
      <w:pPr>
        <w:pStyle w:val="af3"/>
        <w:numPr>
          <w:ilvl w:val="1"/>
          <w:numId w:val="25"/>
        </w:numPr>
        <w:tabs>
          <w:tab w:val="clear" w:pos="1440"/>
          <w:tab w:val="num" w:pos="1985"/>
        </w:tabs>
        <w:ind w:left="284" w:hanging="284"/>
        <w:jc w:val="both"/>
        <w:rPr>
          <w:lang w:eastAsia="ru-RU"/>
        </w:rPr>
      </w:pPr>
      <w:r w:rsidRPr="002634DF">
        <w:rPr>
          <w:lang w:eastAsia="ru-RU"/>
        </w:rPr>
        <w:t>Перед тем, как поместить мундштук ингалятора в рот, сдела</w:t>
      </w:r>
      <w:r>
        <w:rPr>
          <w:lang w:eastAsia="ru-RU"/>
        </w:rPr>
        <w:t>ть</w:t>
      </w:r>
      <w:r w:rsidRPr="002634DF">
        <w:rPr>
          <w:lang w:eastAsia="ru-RU"/>
        </w:rPr>
        <w:t xml:space="preserve"> полный, насколько это возможно, выдох в сторону. Не</w:t>
      </w:r>
      <w:r>
        <w:rPr>
          <w:lang w:eastAsia="ru-RU"/>
        </w:rPr>
        <w:t>льзя выдыхать</w:t>
      </w:r>
      <w:r w:rsidRPr="002634DF">
        <w:rPr>
          <w:lang w:eastAsia="ru-RU"/>
        </w:rPr>
        <w:t xml:space="preserve"> в ингалятор.</w:t>
      </w:r>
    </w:p>
    <w:p w14:paraId="746A8BE6" w14:textId="77777777" w:rsidR="00EB6BBF" w:rsidRDefault="00EB6BBF" w:rsidP="00001A3D">
      <w:pPr>
        <w:tabs>
          <w:tab w:val="num" w:pos="1985"/>
        </w:tabs>
        <w:ind w:left="284" w:hanging="284"/>
        <w:jc w:val="center"/>
        <w:rPr>
          <w:lang w:eastAsia="ru-RU"/>
        </w:rPr>
      </w:pPr>
      <w:r>
        <w:rPr>
          <w:noProof/>
          <w:lang w:eastAsia="ru-RU"/>
        </w:rPr>
        <w:drawing>
          <wp:inline distT="0" distB="0" distL="0" distR="0" wp14:anchorId="42DD3759" wp14:editId="3BA11F55">
            <wp:extent cx="1038688" cy="1080000"/>
            <wp:effectExtent l="0" t="0" r="0" b="6350"/>
            <wp:docPr id="56810" name="Рисунок 5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38688" cy="1080000"/>
                    </a:xfrm>
                    <a:prstGeom prst="rect">
                      <a:avLst/>
                    </a:prstGeom>
                    <a:noFill/>
                    <a:ln>
                      <a:noFill/>
                    </a:ln>
                  </pic:spPr>
                </pic:pic>
              </a:graphicData>
            </a:graphic>
          </wp:inline>
        </w:drawing>
      </w:r>
    </w:p>
    <w:p w14:paraId="4B752C5D" w14:textId="77777777" w:rsidR="00EB6BBF" w:rsidRPr="001E3407" w:rsidRDefault="00EB6BBF" w:rsidP="00001A3D">
      <w:pPr>
        <w:pStyle w:val="af3"/>
        <w:numPr>
          <w:ilvl w:val="1"/>
          <w:numId w:val="25"/>
        </w:numPr>
        <w:tabs>
          <w:tab w:val="clear" w:pos="1440"/>
          <w:tab w:val="num" w:pos="1985"/>
        </w:tabs>
        <w:ind w:left="284" w:hanging="284"/>
        <w:jc w:val="both"/>
        <w:rPr>
          <w:lang w:eastAsia="ru-RU"/>
        </w:rPr>
      </w:pPr>
      <w:r w:rsidRPr="002634DF">
        <w:rPr>
          <w:lang w:eastAsia="ru-RU"/>
        </w:rPr>
        <w:t>Держ</w:t>
      </w:r>
      <w:r>
        <w:rPr>
          <w:lang w:eastAsia="ru-RU"/>
        </w:rPr>
        <w:t>ать</w:t>
      </w:r>
      <w:r w:rsidRPr="002634DF">
        <w:rPr>
          <w:lang w:eastAsia="ru-RU"/>
        </w:rPr>
        <w:t xml:space="preserve"> ингалятор в руке</w:t>
      </w:r>
      <w:r>
        <w:rPr>
          <w:lang w:eastAsia="ru-RU"/>
        </w:rPr>
        <w:t xml:space="preserve"> необходимо так</w:t>
      </w:r>
      <w:r w:rsidRPr="002634DF">
        <w:rPr>
          <w:lang w:eastAsia="ru-RU"/>
        </w:rPr>
        <w:t>, как показано на рисунке, не задевая</w:t>
      </w:r>
      <w:r>
        <w:rPr>
          <w:lang w:eastAsia="ru-RU"/>
        </w:rPr>
        <w:t xml:space="preserve"> </w:t>
      </w:r>
      <w:r w:rsidRPr="002634DF">
        <w:rPr>
          <w:lang w:eastAsia="ru-RU"/>
        </w:rPr>
        <w:t>кнопки и не закрывая отверстия для входа воздуха. Вложит</w:t>
      </w:r>
      <w:r>
        <w:rPr>
          <w:lang w:eastAsia="ru-RU"/>
        </w:rPr>
        <w:t xml:space="preserve">ь </w:t>
      </w:r>
      <w:r w:rsidRPr="002634DF">
        <w:rPr>
          <w:lang w:eastAsia="ru-RU"/>
        </w:rPr>
        <w:t>мундштук ингалятора в рот и плотно с</w:t>
      </w:r>
      <w:r>
        <w:rPr>
          <w:lang w:eastAsia="ru-RU"/>
        </w:rPr>
        <w:t>жать</w:t>
      </w:r>
      <w:r w:rsidRPr="002634DF">
        <w:rPr>
          <w:lang w:eastAsia="ru-RU"/>
        </w:rPr>
        <w:t xml:space="preserve"> губы вокруг него.</w:t>
      </w:r>
      <w:r>
        <w:rPr>
          <w:lang w:eastAsia="ru-RU"/>
        </w:rPr>
        <w:t xml:space="preserve"> </w:t>
      </w:r>
      <w:r w:rsidRPr="002634DF">
        <w:rPr>
          <w:lang w:eastAsia="ru-RU"/>
        </w:rPr>
        <w:t>Сдела</w:t>
      </w:r>
      <w:r>
        <w:rPr>
          <w:lang w:eastAsia="ru-RU"/>
        </w:rPr>
        <w:t>ть</w:t>
      </w:r>
      <w:r w:rsidRPr="002634DF">
        <w:rPr>
          <w:lang w:eastAsia="ru-RU"/>
        </w:rPr>
        <w:t xml:space="preserve"> быстрый, равномерный, максимально глубокий, насколько</w:t>
      </w:r>
      <w:r>
        <w:rPr>
          <w:lang w:eastAsia="ru-RU"/>
        </w:rPr>
        <w:t xml:space="preserve"> </w:t>
      </w:r>
      <w:r w:rsidRPr="002634DF">
        <w:rPr>
          <w:lang w:eastAsia="ru-RU"/>
        </w:rPr>
        <w:t>это возможно, вдох. Во время вдоха должен быть характерный</w:t>
      </w:r>
      <w:r>
        <w:rPr>
          <w:lang w:eastAsia="ru-RU"/>
        </w:rPr>
        <w:t xml:space="preserve"> </w:t>
      </w:r>
      <w:r w:rsidRPr="002634DF">
        <w:rPr>
          <w:lang w:eastAsia="ru-RU"/>
        </w:rPr>
        <w:t>дребезжащий звук, издаваемый капсулой при вращении и</w:t>
      </w:r>
      <w:r>
        <w:rPr>
          <w:lang w:eastAsia="ru-RU"/>
        </w:rPr>
        <w:t xml:space="preserve"> </w:t>
      </w:r>
      <w:r w:rsidRPr="002634DF">
        <w:rPr>
          <w:lang w:eastAsia="ru-RU"/>
        </w:rPr>
        <w:t>рассеивании препарата. Отсутствие дребезжащего звука</w:t>
      </w:r>
      <w:r>
        <w:rPr>
          <w:lang w:eastAsia="ru-RU"/>
        </w:rPr>
        <w:t xml:space="preserve"> </w:t>
      </w:r>
      <w:r w:rsidRPr="002634DF">
        <w:rPr>
          <w:lang w:eastAsia="ru-RU"/>
        </w:rPr>
        <w:t>свидетельствует о блокировке капсулы, в результате чего препарат</w:t>
      </w:r>
      <w:r>
        <w:rPr>
          <w:lang w:eastAsia="ru-RU"/>
        </w:rPr>
        <w:t xml:space="preserve"> </w:t>
      </w:r>
      <w:r w:rsidRPr="002634DF">
        <w:rPr>
          <w:lang w:eastAsia="ru-RU"/>
        </w:rPr>
        <w:lastRenderedPageBreak/>
        <w:t>не рассеивается из капсулы. Если этот звук</w:t>
      </w:r>
      <w:r>
        <w:rPr>
          <w:lang w:eastAsia="ru-RU"/>
        </w:rPr>
        <w:t xml:space="preserve"> не слышно</w:t>
      </w:r>
      <w:r w:rsidRPr="002634DF">
        <w:rPr>
          <w:lang w:eastAsia="ru-RU"/>
        </w:rPr>
        <w:t>, следует</w:t>
      </w:r>
      <w:r>
        <w:rPr>
          <w:lang w:eastAsia="ru-RU"/>
        </w:rPr>
        <w:t xml:space="preserve"> </w:t>
      </w:r>
      <w:r w:rsidRPr="002634DF">
        <w:rPr>
          <w:lang w:eastAsia="ru-RU"/>
        </w:rPr>
        <w:t>немного изменить положение ингалятора или слегка постучать</w:t>
      </w:r>
      <w:r>
        <w:rPr>
          <w:lang w:eastAsia="ru-RU"/>
        </w:rPr>
        <w:t xml:space="preserve"> </w:t>
      </w:r>
      <w:r w:rsidRPr="002634DF">
        <w:rPr>
          <w:lang w:eastAsia="ru-RU"/>
        </w:rPr>
        <w:t>пальцем по основанию ингалятора, после чего повторить вдох.</w:t>
      </w:r>
    </w:p>
    <w:p w14:paraId="6933D7D4" w14:textId="77777777" w:rsidR="00EB6BBF" w:rsidRDefault="00EB6BBF" w:rsidP="00001A3D">
      <w:pPr>
        <w:tabs>
          <w:tab w:val="num" w:pos="1985"/>
        </w:tabs>
        <w:ind w:left="284" w:hanging="284"/>
        <w:jc w:val="center"/>
        <w:rPr>
          <w:lang w:eastAsia="ru-RU"/>
        </w:rPr>
      </w:pPr>
      <w:r>
        <w:rPr>
          <w:noProof/>
          <w:lang w:eastAsia="ru-RU"/>
        </w:rPr>
        <w:drawing>
          <wp:inline distT="0" distB="0" distL="0" distR="0" wp14:anchorId="2F3BDD17" wp14:editId="269D93B3">
            <wp:extent cx="2045960" cy="1080000"/>
            <wp:effectExtent l="0" t="0" r="0" b="6350"/>
            <wp:docPr id="56811" name="Рисунок 5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45960" cy="1080000"/>
                    </a:xfrm>
                    <a:prstGeom prst="rect">
                      <a:avLst/>
                    </a:prstGeom>
                    <a:noFill/>
                    <a:ln>
                      <a:noFill/>
                    </a:ln>
                  </pic:spPr>
                </pic:pic>
              </a:graphicData>
            </a:graphic>
          </wp:inline>
        </w:drawing>
      </w:r>
    </w:p>
    <w:p w14:paraId="67985AEE" w14:textId="77777777" w:rsidR="00EB6BBF" w:rsidRDefault="00EB6BBF" w:rsidP="00001A3D">
      <w:pPr>
        <w:pStyle w:val="af3"/>
        <w:numPr>
          <w:ilvl w:val="1"/>
          <w:numId w:val="25"/>
        </w:numPr>
        <w:tabs>
          <w:tab w:val="clear" w:pos="1440"/>
          <w:tab w:val="num" w:pos="1985"/>
        </w:tabs>
        <w:ind w:left="284" w:hanging="284"/>
        <w:jc w:val="both"/>
        <w:rPr>
          <w:lang w:eastAsia="ru-RU"/>
        </w:rPr>
      </w:pPr>
      <w:r w:rsidRPr="00275820">
        <w:rPr>
          <w:lang w:eastAsia="ru-RU"/>
        </w:rPr>
        <w:t>Вын</w:t>
      </w:r>
      <w:r>
        <w:rPr>
          <w:lang w:eastAsia="ru-RU"/>
        </w:rPr>
        <w:t>уть</w:t>
      </w:r>
      <w:r w:rsidRPr="00275820">
        <w:rPr>
          <w:lang w:eastAsia="ru-RU"/>
        </w:rPr>
        <w:t xml:space="preserve"> мундштук изо рта и задерж</w:t>
      </w:r>
      <w:r>
        <w:rPr>
          <w:lang w:eastAsia="ru-RU"/>
        </w:rPr>
        <w:t>ать</w:t>
      </w:r>
      <w:r w:rsidRPr="00275820">
        <w:rPr>
          <w:lang w:eastAsia="ru-RU"/>
        </w:rPr>
        <w:t xml:space="preserve"> дыхание как можно дольше. Затем медленно выдохн</w:t>
      </w:r>
      <w:r>
        <w:rPr>
          <w:lang w:eastAsia="ru-RU"/>
        </w:rPr>
        <w:t>уть</w:t>
      </w:r>
      <w:r w:rsidRPr="00275820">
        <w:rPr>
          <w:lang w:eastAsia="ru-RU"/>
        </w:rPr>
        <w:t xml:space="preserve">. </w:t>
      </w:r>
      <w:r>
        <w:rPr>
          <w:lang w:eastAsia="ru-RU"/>
        </w:rPr>
        <w:t>Нельзя выдыхать</w:t>
      </w:r>
      <w:r w:rsidRPr="00275820">
        <w:rPr>
          <w:lang w:eastAsia="ru-RU"/>
        </w:rPr>
        <w:t xml:space="preserve"> через мундштук.</w:t>
      </w:r>
    </w:p>
    <w:p w14:paraId="5AE538FF" w14:textId="77777777" w:rsidR="00EB6BBF" w:rsidRDefault="00EB6BBF" w:rsidP="00001A3D">
      <w:pPr>
        <w:pStyle w:val="af3"/>
        <w:tabs>
          <w:tab w:val="num" w:pos="1985"/>
        </w:tabs>
        <w:ind w:left="284" w:hanging="284"/>
        <w:jc w:val="center"/>
        <w:rPr>
          <w:lang w:eastAsia="ru-RU"/>
        </w:rPr>
      </w:pPr>
      <w:r>
        <w:rPr>
          <w:noProof/>
          <w:lang w:eastAsia="ru-RU"/>
        </w:rPr>
        <w:drawing>
          <wp:inline distT="0" distB="0" distL="0" distR="0" wp14:anchorId="0637F36D" wp14:editId="2B825552">
            <wp:extent cx="1035465" cy="1080000"/>
            <wp:effectExtent l="0" t="0" r="0" b="6350"/>
            <wp:docPr id="56812" name="Рисунок 5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5465" cy="1080000"/>
                    </a:xfrm>
                    <a:prstGeom prst="rect">
                      <a:avLst/>
                    </a:prstGeom>
                    <a:noFill/>
                    <a:ln>
                      <a:noFill/>
                    </a:ln>
                  </pic:spPr>
                </pic:pic>
              </a:graphicData>
            </a:graphic>
          </wp:inline>
        </w:drawing>
      </w:r>
    </w:p>
    <w:p w14:paraId="733CEC64" w14:textId="77777777" w:rsidR="00EB6BBF" w:rsidRDefault="00EB6BBF" w:rsidP="00001A3D">
      <w:pPr>
        <w:pStyle w:val="af3"/>
        <w:numPr>
          <w:ilvl w:val="1"/>
          <w:numId w:val="25"/>
        </w:numPr>
        <w:tabs>
          <w:tab w:val="clear" w:pos="1440"/>
          <w:tab w:val="num" w:pos="1985"/>
        </w:tabs>
        <w:ind w:left="284" w:hanging="284"/>
        <w:jc w:val="both"/>
        <w:rPr>
          <w:lang w:eastAsia="ru-RU"/>
        </w:rPr>
      </w:pPr>
      <w:r w:rsidRPr="00275820">
        <w:rPr>
          <w:lang w:eastAsia="ru-RU"/>
        </w:rPr>
        <w:t>Откр</w:t>
      </w:r>
      <w:r>
        <w:rPr>
          <w:lang w:eastAsia="ru-RU"/>
        </w:rPr>
        <w:t>ыть</w:t>
      </w:r>
      <w:r w:rsidRPr="00275820">
        <w:rPr>
          <w:lang w:eastAsia="ru-RU"/>
        </w:rPr>
        <w:t xml:space="preserve"> ячейку для капсул: в</w:t>
      </w:r>
      <w:r>
        <w:rPr>
          <w:lang w:eastAsia="ru-RU"/>
        </w:rPr>
        <w:t>зяться</w:t>
      </w:r>
      <w:r w:rsidRPr="00275820">
        <w:rPr>
          <w:lang w:eastAsia="ru-RU"/>
        </w:rPr>
        <w:t xml:space="preserve"> за середину мундштука и основание ингалятора, поверн</w:t>
      </w:r>
      <w:r>
        <w:rPr>
          <w:lang w:eastAsia="ru-RU"/>
        </w:rPr>
        <w:t>уть</w:t>
      </w:r>
      <w:r w:rsidRPr="00275820">
        <w:rPr>
          <w:lang w:eastAsia="ru-RU"/>
        </w:rPr>
        <w:t xml:space="preserve"> мундштук по направлению, указанному стрелкой на корпусе.</w:t>
      </w:r>
    </w:p>
    <w:p w14:paraId="0345BA68" w14:textId="77777777" w:rsidR="00EB6BBF" w:rsidRDefault="00EB6BBF" w:rsidP="00001A3D">
      <w:pPr>
        <w:pStyle w:val="af3"/>
        <w:tabs>
          <w:tab w:val="num" w:pos="1985"/>
        </w:tabs>
        <w:ind w:left="284" w:hanging="284"/>
        <w:jc w:val="center"/>
        <w:rPr>
          <w:lang w:eastAsia="ru-RU"/>
        </w:rPr>
      </w:pPr>
      <w:r>
        <w:rPr>
          <w:noProof/>
          <w:lang w:eastAsia="ru-RU"/>
        </w:rPr>
        <w:drawing>
          <wp:inline distT="0" distB="0" distL="0" distR="0" wp14:anchorId="420FF186" wp14:editId="78B16723">
            <wp:extent cx="1050973" cy="1080000"/>
            <wp:effectExtent l="0" t="0" r="0" b="6350"/>
            <wp:docPr id="56813" name="Рисунок 5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0973" cy="1080000"/>
                    </a:xfrm>
                    <a:prstGeom prst="rect">
                      <a:avLst/>
                    </a:prstGeom>
                    <a:noFill/>
                    <a:ln>
                      <a:noFill/>
                    </a:ln>
                  </pic:spPr>
                </pic:pic>
              </a:graphicData>
            </a:graphic>
          </wp:inline>
        </w:drawing>
      </w:r>
    </w:p>
    <w:p w14:paraId="7B272EEC" w14:textId="77777777" w:rsidR="00EB6BBF" w:rsidRDefault="00EB6BBF" w:rsidP="00001A3D">
      <w:pPr>
        <w:pStyle w:val="af3"/>
        <w:numPr>
          <w:ilvl w:val="1"/>
          <w:numId w:val="25"/>
        </w:numPr>
        <w:tabs>
          <w:tab w:val="clear" w:pos="1440"/>
        </w:tabs>
        <w:ind w:left="284" w:hanging="284"/>
        <w:jc w:val="both"/>
        <w:rPr>
          <w:lang w:eastAsia="ru-RU"/>
        </w:rPr>
      </w:pPr>
      <w:r w:rsidRPr="00275820">
        <w:rPr>
          <w:lang w:eastAsia="ru-RU"/>
        </w:rPr>
        <w:t>Извле</w:t>
      </w:r>
      <w:r>
        <w:rPr>
          <w:lang w:eastAsia="ru-RU"/>
        </w:rPr>
        <w:t>чь</w:t>
      </w:r>
      <w:r w:rsidRPr="00275820">
        <w:rPr>
          <w:lang w:eastAsia="ru-RU"/>
        </w:rPr>
        <w:t xml:space="preserve"> капсулу и визуально провер</w:t>
      </w:r>
      <w:r>
        <w:rPr>
          <w:lang w:eastAsia="ru-RU"/>
        </w:rPr>
        <w:t>ить</w:t>
      </w:r>
      <w:r w:rsidRPr="00275820">
        <w:rPr>
          <w:lang w:eastAsia="ru-RU"/>
        </w:rPr>
        <w:t xml:space="preserve"> ее на наличие</w:t>
      </w:r>
      <w:r>
        <w:rPr>
          <w:lang w:eastAsia="ru-RU"/>
        </w:rPr>
        <w:t xml:space="preserve"> </w:t>
      </w:r>
      <w:r w:rsidRPr="00275820">
        <w:rPr>
          <w:lang w:eastAsia="ru-RU"/>
        </w:rPr>
        <w:t>проколов и порошка внутри:</w:t>
      </w:r>
    </w:p>
    <w:p w14:paraId="29400255" w14:textId="77777777" w:rsidR="00EB6BBF" w:rsidRDefault="00EB6BBF" w:rsidP="00001A3D">
      <w:pPr>
        <w:pStyle w:val="af3"/>
        <w:numPr>
          <w:ilvl w:val="0"/>
          <w:numId w:val="26"/>
        </w:numPr>
        <w:tabs>
          <w:tab w:val="num" w:pos="1985"/>
        </w:tabs>
        <w:ind w:left="284" w:hanging="284"/>
        <w:jc w:val="both"/>
        <w:rPr>
          <w:lang w:eastAsia="ru-RU"/>
        </w:rPr>
      </w:pPr>
      <w:r w:rsidRPr="00275820">
        <w:rPr>
          <w:lang w:eastAsia="ru-RU"/>
        </w:rPr>
        <w:t>если капсула не проколота и содержит порошок, повторно встав</w:t>
      </w:r>
      <w:r>
        <w:rPr>
          <w:lang w:eastAsia="ru-RU"/>
        </w:rPr>
        <w:t xml:space="preserve">ить </w:t>
      </w:r>
      <w:r w:rsidRPr="00275820">
        <w:rPr>
          <w:lang w:eastAsia="ru-RU"/>
        </w:rPr>
        <w:t>ее в ячейку для капсул и повторит</w:t>
      </w:r>
      <w:r>
        <w:rPr>
          <w:lang w:eastAsia="ru-RU"/>
        </w:rPr>
        <w:t>ь</w:t>
      </w:r>
      <w:r w:rsidRPr="00275820">
        <w:rPr>
          <w:lang w:eastAsia="ru-RU"/>
        </w:rPr>
        <w:t xml:space="preserve"> процедуру ингаляций, начиная</w:t>
      </w:r>
      <w:r>
        <w:rPr>
          <w:lang w:eastAsia="ru-RU"/>
        </w:rPr>
        <w:t xml:space="preserve"> </w:t>
      </w:r>
      <w:r w:rsidRPr="00275820">
        <w:rPr>
          <w:lang w:eastAsia="ru-RU"/>
        </w:rPr>
        <w:t>с пункта 4.</w:t>
      </w:r>
    </w:p>
    <w:p w14:paraId="17A62E41" w14:textId="77777777" w:rsidR="00EB6BBF" w:rsidRDefault="00EB6BBF" w:rsidP="00001A3D">
      <w:pPr>
        <w:pStyle w:val="af3"/>
        <w:numPr>
          <w:ilvl w:val="0"/>
          <w:numId w:val="26"/>
        </w:numPr>
        <w:tabs>
          <w:tab w:val="num" w:pos="1985"/>
        </w:tabs>
        <w:ind w:left="284" w:hanging="284"/>
        <w:jc w:val="both"/>
        <w:rPr>
          <w:lang w:eastAsia="ru-RU"/>
        </w:rPr>
      </w:pPr>
      <w:r w:rsidRPr="00275820">
        <w:rPr>
          <w:lang w:eastAsia="ru-RU"/>
        </w:rPr>
        <w:t>если капсула пустая, то получ</w:t>
      </w:r>
      <w:r>
        <w:rPr>
          <w:lang w:eastAsia="ru-RU"/>
        </w:rPr>
        <w:t>ена</w:t>
      </w:r>
      <w:r w:rsidRPr="00275820">
        <w:rPr>
          <w:lang w:eastAsia="ru-RU"/>
        </w:rPr>
        <w:t xml:space="preserve"> полн</w:t>
      </w:r>
      <w:r>
        <w:rPr>
          <w:lang w:eastAsia="ru-RU"/>
        </w:rPr>
        <w:t>ая</w:t>
      </w:r>
      <w:r w:rsidRPr="00275820">
        <w:rPr>
          <w:lang w:eastAsia="ru-RU"/>
        </w:rPr>
        <w:t xml:space="preserve"> доз</w:t>
      </w:r>
      <w:r>
        <w:rPr>
          <w:lang w:eastAsia="ru-RU"/>
        </w:rPr>
        <w:t>а</w:t>
      </w:r>
      <w:r w:rsidRPr="00275820">
        <w:rPr>
          <w:lang w:eastAsia="ru-RU"/>
        </w:rPr>
        <w:t xml:space="preserve"> препарата, и эту</w:t>
      </w:r>
      <w:r>
        <w:rPr>
          <w:lang w:eastAsia="ru-RU"/>
        </w:rPr>
        <w:t xml:space="preserve"> </w:t>
      </w:r>
      <w:r w:rsidRPr="00275820">
        <w:rPr>
          <w:lang w:eastAsia="ru-RU"/>
        </w:rPr>
        <w:t>капсулу нужно выбросить.</w:t>
      </w:r>
    </w:p>
    <w:p w14:paraId="5D493001" w14:textId="448B2692" w:rsidR="00EB6BBF" w:rsidRPr="00F85206" w:rsidRDefault="00EB6BBF" w:rsidP="00001A3D">
      <w:pPr>
        <w:pStyle w:val="af3"/>
        <w:numPr>
          <w:ilvl w:val="1"/>
          <w:numId w:val="25"/>
        </w:numPr>
        <w:tabs>
          <w:tab w:val="clear" w:pos="1440"/>
        </w:tabs>
        <w:ind w:left="284" w:hanging="284"/>
        <w:jc w:val="both"/>
        <w:rPr>
          <w:lang w:eastAsia="ru-RU"/>
        </w:rPr>
      </w:pPr>
      <w:r w:rsidRPr="001E3407">
        <w:rPr>
          <w:lang w:eastAsia="ru-RU"/>
        </w:rPr>
        <w:t>После использования, при необходимости, прот</w:t>
      </w:r>
      <w:r>
        <w:rPr>
          <w:lang w:eastAsia="ru-RU"/>
        </w:rPr>
        <w:t>ереть</w:t>
      </w:r>
      <w:r w:rsidRPr="001E3407">
        <w:rPr>
          <w:lang w:eastAsia="ru-RU"/>
        </w:rPr>
        <w:t xml:space="preserve"> мундштук</w:t>
      </w:r>
      <w:r w:rsidRPr="00F85206">
        <w:rPr>
          <w:lang w:eastAsia="ru-RU"/>
        </w:rPr>
        <w:t xml:space="preserve"> </w:t>
      </w:r>
      <w:r w:rsidRPr="008922AE">
        <w:rPr>
          <w:lang w:eastAsia="ru-RU"/>
        </w:rPr>
        <w:t>сухой салфеткой, закр</w:t>
      </w:r>
      <w:r>
        <w:rPr>
          <w:lang w:eastAsia="ru-RU"/>
        </w:rPr>
        <w:t>ыть</w:t>
      </w:r>
      <w:r w:rsidRPr="001E3407">
        <w:rPr>
          <w:lang w:eastAsia="ru-RU"/>
        </w:rPr>
        <w:t xml:space="preserve"> мундштук и наде</w:t>
      </w:r>
      <w:r>
        <w:rPr>
          <w:lang w:eastAsia="ru-RU"/>
        </w:rPr>
        <w:t xml:space="preserve">ть </w:t>
      </w:r>
      <w:r w:rsidRPr="001E3407">
        <w:rPr>
          <w:lang w:eastAsia="ru-RU"/>
        </w:rPr>
        <w:t>на ингалятор</w:t>
      </w:r>
      <w:r w:rsidRPr="00F85206">
        <w:rPr>
          <w:lang w:eastAsia="ru-RU"/>
        </w:rPr>
        <w:t xml:space="preserve"> </w:t>
      </w:r>
      <w:r w:rsidRPr="008922AE">
        <w:rPr>
          <w:lang w:eastAsia="ru-RU"/>
        </w:rPr>
        <w:t>защитный колпачок.</w:t>
      </w:r>
      <w:r w:rsidRPr="00DB6DF1">
        <w:rPr>
          <w:lang w:eastAsia="ru-RU"/>
        </w:rPr>
        <w:t xml:space="preserve"> </w:t>
      </w:r>
      <w:r w:rsidRPr="00294613">
        <w:rPr>
          <w:lang w:eastAsia="ru-RU"/>
        </w:rPr>
        <w:t>Поскольку вдыхаемого порошка очень мало, возможно</w:t>
      </w:r>
      <w:r>
        <w:rPr>
          <w:lang w:eastAsia="ru-RU"/>
        </w:rPr>
        <w:t xml:space="preserve"> не почувствовать</w:t>
      </w:r>
      <w:r w:rsidRPr="001E3407">
        <w:rPr>
          <w:lang w:eastAsia="ru-RU"/>
        </w:rPr>
        <w:t xml:space="preserve"> вкус порошка после инг</w:t>
      </w:r>
      <w:r w:rsidRPr="00F85206">
        <w:rPr>
          <w:lang w:eastAsia="ru-RU"/>
        </w:rPr>
        <w:t xml:space="preserve">аляции. Однако если </w:t>
      </w:r>
      <w:r>
        <w:rPr>
          <w:lang w:eastAsia="ru-RU"/>
        </w:rPr>
        <w:t>следовать</w:t>
      </w:r>
      <w:r w:rsidRPr="001E3407">
        <w:rPr>
          <w:lang w:eastAsia="ru-RU"/>
        </w:rPr>
        <w:t xml:space="preserve"> инструкции, то мож</w:t>
      </w:r>
      <w:r>
        <w:rPr>
          <w:lang w:eastAsia="ru-RU"/>
        </w:rPr>
        <w:t xml:space="preserve">но </w:t>
      </w:r>
      <w:r w:rsidRPr="001E3407">
        <w:rPr>
          <w:lang w:eastAsia="ru-RU"/>
        </w:rPr>
        <w:t>быть уверен</w:t>
      </w:r>
      <w:r w:rsidR="00E21CF7">
        <w:rPr>
          <w:lang w:eastAsia="ru-RU"/>
        </w:rPr>
        <w:t>н</w:t>
      </w:r>
      <w:r w:rsidRPr="001E3407">
        <w:rPr>
          <w:lang w:eastAsia="ru-RU"/>
        </w:rPr>
        <w:t>ы</w:t>
      </w:r>
      <w:r>
        <w:rPr>
          <w:lang w:eastAsia="ru-RU"/>
        </w:rPr>
        <w:t>м</w:t>
      </w:r>
      <w:r w:rsidRPr="001E3407">
        <w:rPr>
          <w:lang w:eastAsia="ru-RU"/>
        </w:rPr>
        <w:t xml:space="preserve"> в том, что необходим</w:t>
      </w:r>
      <w:r>
        <w:rPr>
          <w:lang w:eastAsia="ru-RU"/>
        </w:rPr>
        <w:t>ая</w:t>
      </w:r>
      <w:r w:rsidRPr="001E3407">
        <w:rPr>
          <w:lang w:eastAsia="ru-RU"/>
        </w:rPr>
        <w:t xml:space="preserve"> доз</w:t>
      </w:r>
      <w:r>
        <w:rPr>
          <w:lang w:eastAsia="ru-RU"/>
        </w:rPr>
        <w:t>а</w:t>
      </w:r>
      <w:r w:rsidRPr="001E3407">
        <w:rPr>
          <w:lang w:eastAsia="ru-RU"/>
        </w:rPr>
        <w:t xml:space="preserve"> препарата</w:t>
      </w:r>
      <w:r>
        <w:rPr>
          <w:lang w:eastAsia="ru-RU"/>
        </w:rPr>
        <w:t xml:space="preserve"> получена</w:t>
      </w:r>
      <w:r w:rsidRPr="001E3407">
        <w:rPr>
          <w:lang w:eastAsia="ru-RU"/>
        </w:rPr>
        <w:t>.</w:t>
      </w:r>
    </w:p>
    <w:p w14:paraId="69874106" w14:textId="77777777" w:rsidR="00A1658A" w:rsidRDefault="00A1658A" w:rsidP="00001A3D">
      <w:pPr>
        <w:jc w:val="both"/>
        <w:rPr>
          <w:i/>
          <w:lang w:eastAsia="ru-RU"/>
        </w:rPr>
      </w:pPr>
    </w:p>
    <w:p w14:paraId="5BC37FA3" w14:textId="250FC863" w:rsidR="00EB6BBF" w:rsidRPr="001D4120" w:rsidRDefault="00EB6BBF" w:rsidP="00001A3D">
      <w:pPr>
        <w:jc w:val="both"/>
        <w:rPr>
          <w:b/>
          <w:lang w:eastAsia="ru-RU"/>
        </w:rPr>
      </w:pPr>
      <w:r w:rsidRPr="001D4120">
        <w:rPr>
          <w:b/>
          <w:lang w:eastAsia="ru-RU"/>
        </w:rPr>
        <w:t xml:space="preserve">Как очищать ингалятор </w:t>
      </w:r>
    </w:p>
    <w:p w14:paraId="1E4F7774" w14:textId="5C4A74DB" w:rsidR="004A7D5E" w:rsidRDefault="00EB6BBF" w:rsidP="00001A3D">
      <w:pPr>
        <w:widowControl w:val="0"/>
        <w:shd w:val="clear" w:color="auto" w:fill="FFFFFF"/>
        <w:tabs>
          <w:tab w:val="left" w:pos="341"/>
        </w:tabs>
        <w:ind w:firstLine="709"/>
        <w:jc w:val="both"/>
        <w:rPr>
          <w:lang w:eastAsia="ru-RU"/>
        </w:rPr>
      </w:pPr>
      <w:r w:rsidRPr="001E3407">
        <w:rPr>
          <w:lang w:eastAsia="ru-RU"/>
        </w:rPr>
        <w:t>Регулярно (не реже 1 раза в неделю) очищайте мундштук снаружи</w:t>
      </w:r>
      <w:r>
        <w:rPr>
          <w:lang w:eastAsia="ru-RU"/>
        </w:rPr>
        <w:t xml:space="preserve"> </w:t>
      </w:r>
      <w:r w:rsidRPr="001E3407">
        <w:rPr>
          <w:lang w:eastAsia="ru-RU"/>
        </w:rPr>
        <w:t>сухой салфеткой. Не используйте воду или другие жидкости д</w:t>
      </w:r>
      <w:r w:rsidRPr="00F85206">
        <w:rPr>
          <w:lang w:eastAsia="ru-RU"/>
        </w:rPr>
        <w:t>ля</w:t>
      </w:r>
      <w:r>
        <w:rPr>
          <w:lang w:eastAsia="ru-RU"/>
        </w:rPr>
        <w:t xml:space="preserve"> </w:t>
      </w:r>
      <w:r w:rsidRPr="001E3407">
        <w:rPr>
          <w:lang w:eastAsia="ru-RU"/>
        </w:rPr>
        <w:t>очистки мундштука</w:t>
      </w:r>
      <w:r w:rsidR="00114BD9">
        <w:rPr>
          <w:lang w:eastAsia="ru-RU"/>
        </w:rPr>
        <w:t>.</w:t>
      </w:r>
    </w:p>
    <w:p w14:paraId="2F71E7C0" w14:textId="77777777" w:rsidR="001D4120" w:rsidRPr="00114BD9" w:rsidRDefault="001D4120" w:rsidP="00001A3D">
      <w:pPr>
        <w:widowControl w:val="0"/>
        <w:shd w:val="clear" w:color="auto" w:fill="FFFFFF"/>
        <w:tabs>
          <w:tab w:val="left" w:pos="341"/>
        </w:tabs>
        <w:ind w:firstLine="709"/>
        <w:jc w:val="both"/>
        <w:rPr>
          <w:lang w:eastAsia="ru-RU"/>
        </w:rPr>
      </w:pPr>
    </w:p>
    <w:p w14:paraId="69A651AA" w14:textId="77777777" w:rsidR="004A7D5E" w:rsidRPr="004A7D5E" w:rsidRDefault="004A7D5E" w:rsidP="00001A3D">
      <w:pPr>
        <w:keepNext/>
        <w:jc w:val="both"/>
        <w:outlineLvl w:val="2"/>
        <w:rPr>
          <w:b/>
          <w:bCs/>
          <w:szCs w:val="26"/>
        </w:rPr>
      </w:pPr>
      <w:bookmarkStart w:id="197" w:name="_Toc78887072"/>
      <w:bookmarkStart w:id="198" w:name="_Toc116896789"/>
      <w:bookmarkStart w:id="199" w:name="_Toc185316003"/>
      <w:r w:rsidRPr="004A7D5E">
        <w:rPr>
          <w:b/>
          <w:bCs/>
          <w:szCs w:val="26"/>
        </w:rPr>
        <w:t>5.3.6. Побочное действие</w:t>
      </w:r>
      <w:bookmarkEnd w:id="197"/>
      <w:bookmarkEnd w:id="198"/>
      <w:bookmarkEnd w:id="199"/>
    </w:p>
    <w:p w14:paraId="3C1D8344" w14:textId="77777777" w:rsidR="00E66A72" w:rsidRDefault="00E66A72" w:rsidP="00001A3D">
      <w:pPr>
        <w:ind w:firstLine="708"/>
        <w:jc w:val="both"/>
        <w:rPr>
          <w:szCs w:val="20"/>
          <w:lang w:eastAsia="ru-RU"/>
        </w:rPr>
      </w:pPr>
    </w:p>
    <w:p w14:paraId="2C97CD43" w14:textId="6A1B9554" w:rsidR="004A7D5E" w:rsidRPr="004A7D5E" w:rsidRDefault="004A7D5E" w:rsidP="00001A3D">
      <w:pPr>
        <w:ind w:firstLine="708"/>
        <w:jc w:val="both"/>
        <w:rPr>
          <w:szCs w:val="20"/>
          <w:lang w:eastAsia="ru-RU"/>
        </w:rPr>
      </w:pPr>
      <w:r w:rsidRPr="004A7D5E">
        <w:rPr>
          <w:szCs w:val="20"/>
          <w:lang w:eastAsia="ru-RU"/>
        </w:rPr>
        <w:t>На фоне совместного применения будесонида и формотерола не было отмечено увеличения частоты возникновения побочных реакций. Наиболее частыми побочными реакциями</w:t>
      </w:r>
      <w:r w:rsidR="001A12F4">
        <w:rPr>
          <w:szCs w:val="20"/>
          <w:lang w:eastAsia="ru-RU"/>
        </w:rPr>
        <w:t>, связанными с применением препарата, являются такие фармакологически ожидаемые для β</w:t>
      </w:r>
      <w:r w:rsidR="001A12F4" w:rsidRPr="00AB5036">
        <w:rPr>
          <w:szCs w:val="20"/>
          <w:vertAlign w:val="subscript"/>
          <w:lang w:eastAsia="ru-RU"/>
        </w:rPr>
        <w:t>2</w:t>
      </w:r>
      <w:r w:rsidR="001A12F4">
        <w:rPr>
          <w:szCs w:val="20"/>
          <w:lang w:eastAsia="ru-RU"/>
        </w:rPr>
        <w:t xml:space="preserve">-адреномиметиков нежелательные явления, как </w:t>
      </w:r>
      <w:r w:rsidRPr="004A7D5E">
        <w:rPr>
          <w:szCs w:val="20"/>
          <w:lang w:eastAsia="ru-RU"/>
        </w:rPr>
        <w:t>тремор и ощущение сердцебиения</w:t>
      </w:r>
      <w:r w:rsidR="001A12F4">
        <w:rPr>
          <w:szCs w:val="20"/>
          <w:lang w:eastAsia="ru-RU"/>
        </w:rPr>
        <w:t>; симптомы</w:t>
      </w:r>
      <w:r w:rsidRPr="004A7D5E">
        <w:rPr>
          <w:szCs w:val="20"/>
          <w:lang w:eastAsia="ru-RU"/>
        </w:rPr>
        <w:t xml:space="preserve"> </w:t>
      </w:r>
      <w:r w:rsidR="001A12F4">
        <w:rPr>
          <w:szCs w:val="20"/>
          <w:lang w:eastAsia="ru-RU"/>
        </w:rPr>
        <w:t>обычно</w:t>
      </w:r>
      <w:r w:rsidR="001A12F4" w:rsidRPr="004A7D5E">
        <w:rPr>
          <w:szCs w:val="20"/>
          <w:lang w:eastAsia="ru-RU"/>
        </w:rPr>
        <w:t xml:space="preserve"> </w:t>
      </w:r>
      <w:r w:rsidRPr="004A7D5E">
        <w:rPr>
          <w:szCs w:val="20"/>
          <w:lang w:eastAsia="ru-RU"/>
        </w:rPr>
        <w:t>имеют умеренную степень выраженности и купируются самостоятельно через несколько дней после начала лечения.</w:t>
      </w:r>
    </w:p>
    <w:p w14:paraId="56AA4966" w14:textId="4B669F02" w:rsidR="004A7D5E" w:rsidRPr="004A7D5E" w:rsidRDefault="004A7D5E" w:rsidP="00001A3D">
      <w:pPr>
        <w:ind w:firstLine="708"/>
        <w:jc w:val="both"/>
      </w:pPr>
      <w:r w:rsidRPr="004A7D5E">
        <w:rPr>
          <w:szCs w:val="20"/>
          <w:lang w:eastAsia="ru-RU"/>
        </w:rPr>
        <w:lastRenderedPageBreak/>
        <w:t>В Таблице 5-1 представлен обзор нежелательных реакций на комбинацию будесонида и формотерола с указанием частоты</w:t>
      </w:r>
      <w:r w:rsidR="009467F4">
        <w:rPr>
          <w:szCs w:val="20"/>
          <w:lang w:eastAsia="ru-RU"/>
        </w:rPr>
        <w:t xml:space="preserve"> </w:t>
      </w:r>
      <w:r w:rsidR="009467F4" w:rsidRPr="00AB5036">
        <w:rPr>
          <w:szCs w:val="20"/>
          <w:lang w:eastAsia="ru-RU"/>
        </w:rPr>
        <w:t>[1, 2]</w:t>
      </w:r>
      <w:r w:rsidRPr="004A7D5E">
        <w:rPr>
          <w:szCs w:val="20"/>
          <w:lang w:eastAsia="ru-RU"/>
        </w:rPr>
        <w:t xml:space="preserve">. </w:t>
      </w:r>
      <w:r w:rsidRPr="004A7D5E">
        <w:t xml:space="preserve">Нежелательные реакции представлены в соответствии с кодированием словаря терминов </w:t>
      </w:r>
      <w:r w:rsidRPr="004A7D5E">
        <w:rPr>
          <w:lang w:val="en-US"/>
        </w:rPr>
        <w:t>MedDRA</w:t>
      </w:r>
      <w:r w:rsidRPr="004A7D5E">
        <w:t xml:space="preserve"> по классам систем органов и частоте встречаемости в популяции: о</w:t>
      </w:r>
      <w:r w:rsidRPr="004A7D5E">
        <w:rPr>
          <w:szCs w:val="20"/>
          <w:lang w:eastAsia="ru-RU"/>
        </w:rPr>
        <w:t>чень часто ≥ 1/10, часто ≥ 1/100</w:t>
      </w:r>
      <w:r w:rsidRPr="004A7D5E">
        <w:rPr>
          <w:szCs w:val="20"/>
          <w:lang w:val="en-US" w:eastAsia="ru-RU"/>
        </w:rPr>
        <w:t> </w:t>
      </w:r>
      <w:r w:rsidRPr="004A7D5E">
        <w:t>–</w:t>
      </w:r>
      <w:r w:rsidRPr="004A7D5E">
        <w:rPr>
          <w:szCs w:val="20"/>
          <w:lang w:val="en-US" w:eastAsia="ru-RU"/>
        </w:rPr>
        <w:t> </w:t>
      </w:r>
      <w:r w:rsidRPr="004A7D5E">
        <w:rPr>
          <w:szCs w:val="20"/>
          <w:lang w:eastAsia="ru-RU"/>
        </w:rPr>
        <w:t>&lt;</w:t>
      </w:r>
      <w:r w:rsidRPr="004A7D5E">
        <w:rPr>
          <w:szCs w:val="20"/>
          <w:lang w:val="en-US" w:eastAsia="ru-RU"/>
        </w:rPr>
        <w:t> </w:t>
      </w:r>
      <w:r w:rsidRPr="004A7D5E">
        <w:rPr>
          <w:szCs w:val="20"/>
          <w:lang w:eastAsia="ru-RU"/>
        </w:rPr>
        <w:t>1/10, нечасто ≥ 1/1000</w:t>
      </w:r>
      <w:r w:rsidRPr="004A7D5E">
        <w:rPr>
          <w:szCs w:val="20"/>
          <w:lang w:val="en-US" w:eastAsia="ru-RU"/>
        </w:rPr>
        <w:t> </w:t>
      </w:r>
      <w:r w:rsidRPr="004A7D5E">
        <w:t>–</w:t>
      </w:r>
      <w:r w:rsidRPr="004A7D5E">
        <w:rPr>
          <w:szCs w:val="20"/>
          <w:lang w:val="en-US" w:eastAsia="ru-RU"/>
        </w:rPr>
        <w:t> </w:t>
      </w:r>
      <w:r w:rsidRPr="004A7D5E">
        <w:rPr>
          <w:szCs w:val="20"/>
          <w:lang w:eastAsia="ru-RU"/>
        </w:rPr>
        <w:t>&lt;</w:t>
      </w:r>
      <w:r w:rsidRPr="004A7D5E">
        <w:rPr>
          <w:szCs w:val="20"/>
          <w:lang w:val="en-US" w:eastAsia="ru-RU"/>
        </w:rPr>
        <w:t> </w:t>
      </w:r>
      <w:r w:rsidRPr="004A7D5E">
        <w:rPr>
          <w:szCs w:val="20"/>
          <w:lang w:eastAsia="ru-RU"/>
        </w:rPr>
        <w:t xml:space="preserve">1/100, редко ≥ 1/10 000 </w:t>
      </w:r>
      <w:r w:rsidRPr="004A7D5E">
        <w:t>–</w:t>
      </w:r>
      <w:r w:rsidRPr="004A7D5E">
        <w:rPr>
          <w:szCs w:val="20"/>
          <w:lang w:val="en-US" w:eastAsia="ru-RU"/>
        </w:rPr>
        <w:t> </w:t>
      </w:r>
      <w:r w:rsidRPr="004A7D5E">
        <w:rPr>
          <w:szCs w:val="20"/>
          <w:lang w:eastAsia="ru-RU"/>
        </w:rPr>
        <w:t>&lt;</w:t>
      </w:r>
      <w:r w:rsidRPr="004A7D5E">
        <w:rPr>
          <w:szCs w:val="20"/>
          <w:lang w:val="en-US" w:eastAsia="ru-RU"/>
        </w:rPr>
        <w:t> </w:t>
      </w:r>
      <w:r w:rsidRPr="004A7D5E">
        <w:rPr>
          <w:szCs w:val="20"/>
          <w:lang w:eastAsia="ru-RU"/>
        </w:rPr>
        <w:t>1/1000, очень редко &lt;</w:t>
      </w:r>
      <w:r w:rsidRPr="004A7D5E">
        <w:rPr>
          <w:szCs w:val="20"/>
          <w:lang w:val="en-US" w:eastAsia="ru-RU"/>
        </w:rPr>
        <w:t> </w:t>
      </w:r>
      <w:r w:rsidRPr="004A7D5E">
        <w:rPr>
          <w:szCs w:val="20"/>
          <w:lang w:eastAsia="ru-RU"/>
        </w:rPr>
        <w:t xml:space="preserve">1/10 000 </w:t>
      </w:r>
      <w:r w:rsidRPr="004A7D5E">
        <w:t>и не известно (нельзя оценить по имеющимся данным). В каждой частотной группе неблагоприятные реакции представлены в порядке убывания серьезности.</w:t>
      </w:r>
    </w:p>
    <w:p w14:paraId="5DCEA186" w14:textId="77777777" w:rsidR="004A7D5E" w:rsidRPr="004A7D5E" w:rsidRDefault="004A7D5E" w:rsidP="00001A3D"/>
    <w:p w14:paraId="5B1778DB" w14:textId="77777777" w:rsidR="004A7D5E" w:rsidRPr="004A7D5E" w:rsidRDefault="004A7D5E" w:rsidP="00001A3D">
      <w:pPr>
        <w:jc w:val="both"/>
        <w:rPr>
          <w:lang w:eastAsia="ru-RU"/>
        </w:rPr>
      </w:pPr>
      <w:r w:rsidRPr="004A7D5E">
        <w:rPr>
          <w:b/>
          <w:lang w:eastAsia="ru-RU"/>
        </w:rPr>
        <w:t>Таблица 5-1.</w:t>
      </w:r>
      <w:r w:rsidRPr="004A7D5E">
        <w:rPr>
          <w:lang w:eastAsia="ru-RU"/>
        </w:rPr>
        <w:t xml:space="preserve"> Обзор нежелательных реакций на применение комбинации будесонида и формотерола.</w:t>
      </w:r>
    </w:p>
    <w:tbl>
      <w:tblPr>
        <w:tblStyle w:val="a8"/>
        <w:tblW w:w="5000" w:type="pct"/>
        <w:tblLook w:val="04A0" w:firstRow="1" w:lastRow="0" w:firstColumn="1" w:lastColumn="0" w:noHBand="0" w:noVBand="1"/>
      </w:tblPr>
      <w:tblGrid>
        <w:gridCol w:w="3204"/>
        <w:gridCol w:w="1095"/>
        <w:gridCol w:w="5047"/>
      </w:tblGrid>
      <w:tr w:rsidR="004A7D5E" w:rsidRPr="004A7D5E" w14:paraId="31AB58F6" w14:textId="77777777" w:rsidTr="0071363E">
        <w:trPr>
          <w:trHeight w:val="512"/>
          <w:tblHeader/>
        </w:trPr>
        <w:tc>
          <w:tcPr>
            <w:tcW w:w="1817" w:type="pct"/>
            <w:shd w:val="clear" w:color="auto" w:fill="D9D9D9" w:themeFill="background1" w:themeFillShade="D9"/>
            <w:vAlign w:val="center"/>
          </w:tcPr>
          <w:p w14:paraId="2E8447F8" w14:textId="77777777" w:rsidR="004A7D5E" w:rsidRPr="004A7D5E" w:rsidRDefault="004A7D5E" w:rsidP="00001A3D">
            <w:pPr>
              <w:widowControl w:val="0"/>
              <w:jc w:val="center"/>
              <w:rPr>
                <w:b/>
              </w:rPr>
            </w:pPr>
            <w:r w:rsidRPr="004A7D5E">
              <w:rPr>
                <w:b/>
              </w:rPr>
              <w:t>Система классов органов</w:t>
            </w:r>
          </w:p>
        </w:tc>
        <w:tc>
          <w:tcPr>
            <w:tcW w:w="380" w:type="pct"/>
            <w:shd w:val="clear" w:color="auto" w:fill="D9D9D9" w:themeFill="background1" w:themeFillShade="D9"/>
            <w:vAlign w:val="center"/>
          </w:tcPr>
          <w:p w14:paraId="23C9C9D7" w14:textId="77777777" w:rsidR="004A7D5E" w:rsidRPr="004A7D5E" w:rsidRDefault="004A7D5E" w:rsidP="00001A3D">
            <w:pPr>
              <w:widowControl w:val="0"/>
              <w:jc w:val="center"/>
              <w:rPr>
                <w:b/>
              </w:rPr>
            </w:pPr>
            <w:r w:rsidRPr="004A7D5E">
              <w:rPr>
                <w:b/>
              </w:rPr>
              <w:t>Частота</w:t>
            </w:r>
          </w:p>
        </w:tc>
        <w:tc>
          <w:tcPr>
            <w:tcW w:w="2803" w:type="pct"/>
            <w:shd w:val="clear" w:color="auto" w:fill="D9D9D9" w:themeFill="background1" w:themeFillShade="D9"/>
            <w:vAlign w:val="center"/>
          </w:tcPr>
          <w:p w14:paraId="0F51014B" w14:textId="77777777" w:rsidR="004A7D5E" w:rsidRPr="004A7D5E" w:rsidRDefault="004A7D5E" w:rsidP="00001A3D">
            <w:pPr>
              <w:widowControl w:val="0"/>
              <w:jc w:val="center"/>
              <w:rPr>
                <w:b/>
              </w:rPr>
            </w:pPr>
            <w:r w:rsidRPr="004A7D5E">
              <w:rPr>
                <w:b/>
              </w:rPr>
              <w:t>Термин</w:t>
            </w:r>
          </w:p>
        </w:tc>
      </w:tr>
      <w:tr w:rsidR="004A7D5E" w:rsidRPr="004A7D5E" w14:paraId="67526315" w14:textId="77777777" w:rsidTr="0071363E">
        <w:trPr>
          <w:trHeight w:val="935"/>
        </w:trPr>
        <w:tc>
          <w:tcPr>
            <w:tcW w:w="1817" w:type="pct"/>
          </w:tcPr>
          <w:p w14:paraId="1580B07C" w14:textId="77777777" w:rsidR="004A7D5E" w:rsidRPr="004A7D5E" w:rsidRDefault="004A7D5E" w:rsidP="00001A3D">
            <w:pPr>
              <w:widowControl w:val="0"/>
            </w:pPr>
            <w:r w:rsidRPr="004A7D5E">
              <w:t>Инфекционные и паразитарные заболевания</w:t>
            </w:r>
          </w:p>
        </w:tc>
        <w:tc>
          <w:tcPr>
            <w:tcW w:w="380" w:type="pct"/>
          </w:tcPr>
          <w:p w14:paraId="04FF33BB" w14:textId="77777777" w:rsidR="004A7D5E" w:rsidRPr="004A7D5E" w:rsidRDefault="004A7D5E" w:rsidP="00001A3D">
            <w:pPr>
              <w:widowControl w:val="0"/>
              <w:rPr>
                <w:lang w:eastAsia="ru-RU"/>
              </w:rPr>
            </w:pPr>
            <w:r w:rsidRPr="004A7D5E">
              <w:rPr>
                <w:bCs/>
              </w:rPr>
              <w:t>Часто</w:t>
            </w:r>
          </w:p>
        </w:tc>
        <w:tc>
          <w:tcPr>
            <w:tcW w:w="2803" w:type="pct"/>
          </w:tcPr>
          <w:p w14:paraId="4D7046A1" w14:textId="77777777" w:rsidR="004A7D5E" w:rsidRPr="004A7D5E" w:rsidRDefault="004A7D5E" w:rsidP="00001A3D">
            <w:pPr>
              <w:widowControl w:val="0"/>
              <w:rPr>
                <w:lang w:eastAsia="ru-RU"/>
              </w:rPr>
            </w:pPr>
            <w:r w:rsidRPr="004A7D5E">
              <w:rPr>
                <w:bCs/>
              </w:rPr>
              <w:t>Кандидоз слизистой оболочки полости рта и глотки, пневмония (у пациентов с ХОБЛ)</w:t>
            </w:r>
          </w:p>
        </w:tc>
      </w:tr>
      <w:tr w:rsidR="004A7D5E" w:rsidRPr="004A7D5E" w14:paraId="671A6372" w14:textId="77777777" w:rsidTr="0071363E">
        <w:tc>
          <w:tcPr>
            <w:tcW w:w="1817" w:type="pct"/>
          </w:tcPr>
          <w:p w14:paraId="5EAFF93D" w14:textId="77777777" w:rsidR="004A7D5E" w:rsidRPr="004A7D5E" w:rsidRDefault="004A7D5E" w:rsidP="00001A3D">
            <w:pPr>
              <w:widowControl w:val="0"/>
            </w:pPr>
            <w:r w:rsidRPr="004A7D5E">
              <w:t>Нарушения со стороны иммунной системы</w:t>
            </w:r>
          </w:p>
        </w:tc>
        <w:tc>
          <w:tcPr>
            <w:tcW w:w="380" w:type="pct"/>
          </w:tcPr>
          <w:p w14:paraId="1FF9867C" w14:textId="77777777" w:rsidR="004A7D5E" w:rsidRPr="004A7D5E" w:rsidRDefault="004A7D5E" w:rsidP="00001A3D">
            <w:pPr>
              <w:widowControl w:val="0"/>
            </w:pPr>
            <w:r w:rsidRPr="004A7D5E">
              <w:rPr>
                <w:bCs/>
              </w:rPr>
              <w:t>Редко</w:t>
            </w:r>
          </w:p>
        </w:tc>
        <w:tc>
          <w:tcPr>
            <w:tcW w:w="2803" w:type="pct"/>
          </w:tcPr>
          <w:p w14:paraId="42A8F70C" w14:textId="77777777" w:rsidR="004A7D5E" w:rsidRPr="004A7D5E" w:rsidRDefault="004A7D5E" w:rsidP="00001A3D">
            <w:pPr>
              <w:widowControl w:val="0"/>
            </w:pPr>
            <w:r w:rsidRPr="004A7D5E">
              <w:t>Реакции гиперчувствительности немедленного и замедленного типа (например, дерматит, экзантема, крапивница, кожный зуд, ангионевротический отек и анафилактическая реакция)</w:t>
            </w:r>
          </w:p>
        </w:tc>
      </w:tr>
      <w:tr w:rsidR="004A7D5E" w:rsidRPr="004A7D5E" w14:paraId="38B54B47" w14:textId="77777777" w:rsidTr="0071363E">
        <w:tc>
          <w:tcPr>
            <w:tcW w:w="1817" w:type="pct"/>
          </w:tcPr>
          <w:p w14:paraId="7A65EF51" w14:textId="77777777" w:rsidR="004A7D5E" w:rsidRPr="004A7D5E" w:rsidRDefault="004A7D5E" w:rsidP="00001A3D">
            <w:pPr>
              <w:widowControl w:val="0"/>
            </w:pPr>
            <w:r w:rsidRPr="004A7D5E">
              <w:t xml:space="preserve">Нарушения со стороны эндокринной системы </w:t>
            </w:r>
          </w:p>
        </w:tc>
        <w:tc>
          <w:tcPr>
            <w:tcW w:w="380" w:type="pct"/>
          </w:tcPr>
          <w:p w14:paraId="339AEDA3" w14:textId="77777777" w:rsidR="004A7D5E" w:rsidRPr="004A7D5E" w:rsidRDefault="004A7D5E" w:rsidP="00001A3D">
            <w:pPr>
              <w:widowControl w:val="0"/>
              <w:rPr>
                <w:bCs/>
              </w:rPr>
            </w:pPr>
            <w:r w:rsidRPr="004A7D5E">
              <w:rPr>
                <w:bCs/>
              </w:rPr>
              <w:t>Очень редко</w:t>
            </w:r>
          </w:p>
        </w:tc>
        <w:tc>
          <w:tcPr>
            <w:tcW w:w="2803" w:type="pct"/>
          </w:tcPr>
          <w:p w14:paraId="599B5FC1" w14:textId="77777777" w:rsidR="004A7D5E" w:rsidRPr="004A7D5E" w:rsidRDefault="004A7D5E" w:rsidP="00001A3D">
            <w:pPr>
              <w:widowControl w:val="0"/>
            </w:pPr>
            <w:r w:rsidRPr="004A7D5E">
              <w:t>Синдром Кушинга, угнетение функции надпочечников, задержка роста, снижение минеральной плотности костной ткани</w:t>
            </w:r>
          </w:p>
        </w:tc>
      </w:tr>
      <w:tr w:rsidR="00A06DE3" w:rsidRPr="004A7D5E" w14:paraId="22A91E58" w14:textId="77777777" w:rsidTr="0071363E">
        <w:tc>
          <w:tcPr>
            <w:tcW w:w="1817" w:type="pct"/>
            <w:vMerge w:val="restart"/>
          </w:tcPr>
          <w:p w14:paraId="1E15A64E" w14:textId="77777777" w:rsidR="00A06DE3" w:rsidRPr="004A7D5E" w:rsidRDefault="00A06DE3" w:rsidP="00001A3D">
            <w:pPr>
              <w:widowControl w:val="0"/>
            </w:pPr>
            <w:r w:rsidRPr="004A7D5E">
              <w:t>Нарушения со стороны метаболизма и питания</w:t>
            </w:r>
          </w:p>
        </w:tc>
        <w:tc>
          <w:tcPr>
            <w:tcW w:w="380" w:type="pct"/>
          </w:tcPr>
          <w:p w14:paraId="3F99CB10" w14:textId="77777777" w:rsidR="00A06DE3" w:rsidRPr="004A7D5E" w:rsidRDefault="00A06DE3" w:rsidP="00001A3D">
            <w:pPr>
              <w:widowControl w:val="0"/>
              <w:rPr>
                <w:bCs/>
              </w:rPr>
            </w:pPr>
            <w:r w:rsidRPr="004A7D5E">
              <w:rPr>
                <w:bCs/>
              </w:rPr>
              <w:t>Редко</w:t>
            </w:r>
          </w:p>
        </w:tc>
        <w:tc>
          <w:tcPr>
            <w:tcW w:w="2803" w:type="pct"/>
          </w:tcPr>
          <w:p w14:paraId="0A0FFEA8" w14:textId="77777777" w:rsidR="00A06DE3" w:rsidRPr="004A7D5E" w:rsidRDefault="00A06DE3" w:rsidP="00001A3D">
            <w:pPr>
              <w:widowControl w:val="0"/>
            </w:pPr>
            <w:r w:rsidRPr="004A7D5E">
              <w:t>Гипокалиемия</w:t>
            </w:r>
          </w:p>
        </w:tc>
      </w:tr>
      <w:tr w:rsidR="00A06DE3" w:rsidRPr="004A7D5E" w14:paraId="69AF599C" w14:textId="77777777" w:rsidTr="0071363E">
        <w:tc>
          <w:tcPr>
            <w:tcW w:w="1817" w:type="pct"/>
            <w:vMerge/>
          </w:tcPr>
          <w:p w14:paraId="4CFDC8FF" w14:textId="77777777" w:rsidR="00A06DE3" w:rsidRPr="004A7D5E" w:rsidRDefault="00A06DE3" w:rsidP="00001A3D">
            <w:pPr>
              <w:widowControl w:val="0"/>
            </w:pPr>
          </w:p>
        </w:tc>
        <w:tc>
          <w:tcPr>
            <w:tcW w:w="380" w:type="pct"/>
          </w:tcPr>
          <w:p w14:paraId="3F14ACDD" w14:textId="77777777" w:rsidR="00A06DE3" w:rsidRPr="004A7D5E" w:rsidRDefault="00A06DE3" w:rsidP="00001A3D">
            <w:pPr>
              <w:widowControl w:val="0"/>
              <w:rPr>
                <w:bCs/>
              </w:rPr>
            </w:pPr>
            <w:r w:rsidRPr="004A7D5E">
              <w:rPr>
                <w:bCs/>
              </w:rPr>
              <w:t>Очень редко</w:t>
            </w:r>
          </w:p>
        </w:tc>
        <w:tc>
          <w:tcPr>
            <w:tcW w:w="2803" w:type="pct"/>
          </w:tcPr>
          <w:p w14:paraId="1738660A" w14:textId="77777777" w:rsidR="00A06DE3" w:rsidRPr="004A7D5E" w:rsidRDefault="00A06DE3" w:rsidP="00001A3D">
            <w:pPr>
              <w:widowControl w:val="0"/>
            </w:pPr>
            <w:r w:rsidRPr="004A7D5E">
              <w:t>Гипергликемия</w:t>
            </w:r>
          </w:p>
        </w:tc>
      </w:tr>
      <w:tr w:rsidR="004A7D5E" w:rsidRPr="004A7D5E" w14:paraId="348DD438" w14:textId="77777777" w:rsidTr="0071363E">
        <w:tc>
          <w:tcPr>
            <w:tcW w:w="1817" w:type="pct"/>
            <w:vMerge w:val="restart"/>
          </w:tcPr>
          <w:p w14:paraId="070D968F" w14:textId="77777777" w:rsidR="004A7D5E" w:rsidRPr="004A7D5E" w:rsidRDefault="004A7D5E" w:rsidP="00001A3D">
            <w:pPr>
              <w:widowControl w:val="0"/>
            </w:pPr>
            <w:r w:rsidRPr="004A7D5E">
              <w:t>Нарушения со стороны психики</w:t>
            </w:r>
          </w:p>
        </w:tc>
        <w:tc>
          <w:tcPr>
            <w:tcW w:w="380" w:type="pct"/>
          </w:tcPr>
          <w:p w14:paraId="2F559A1B" w14:textId="77777777" w:rsidR="004A7D5E" w:rsidRPr="004A7D5E" w:rsidRDefault="004A7D5E" w:rsidP="00001A3D">
            <w:pPr>
              <w:widowControl w:val="0"/>
              <w:rPr>
                <w:bCs/>
              </w:rPr>
            </w:pPr>
            <w:r w:rsidRPr="004A7D5E">
              <w:rPr>
                <w:bCs/>
              </w:rPr>
              <w:t>Нечасто</w:t>
            </w:r>
          </w:p>
        </w:tc>
        <w:tc>
          <w:tcPr>
            <w:tcW w:w="2803" w:type="pct"/>
          </w:tcPr>
          <w:p w14:paraId="0205D375" w14:textId="77777777" w:rsidR="004A7D5E" w:rsidRPr="004A7D5E" w:rsidRDefault="004A7D5E" w:rsidP="00001A3D">
            <w:pPr>
              <w:widowControl w:val="0"/>
            </w:pPr>
            <w:r w:rsidRPr="004A7D5E">
              <w:t>Психомоторное возбуждение, беспокойство, нарушение сна, агрессия</w:t>
            </w:r>
          </w:p>
        </w:tc>
      </w:tr>
      <w:tr w:rsidR="004A7D5E" w:rsidRPr="004A7D5E" w14:paraId="2808DB5C" w14:textId="77777777" w:rsidTr="0071363E">
        <w:tc>
          <w:tcPr>
            <w:tcW w:w="1817" w:type="pct"/>
            <w:vMerge/>
          </w:tcPr>
          <w:p w14:paraId="40134256" w14:textId="77777777" w:rsidR="004A7D5E" w:rsidRPr="004A7D5E" w:rsidRDefault="004A7D5E" w:rsidP="00001A3D">
            <w:pPr>
              <w:widowControl w:val="0"/>
            </w:pPr>
          </w:p>
        </w:tc>
        <w:tc>
          <w:tcPr>
            <w:tcW w:w="380" w:type="pct"/>
          </w:tcPr>
          <w:p w14:paraId="3DE4AD7E" w14:textId="77777777" w:rsidR="004A7D5E" w:rsidRPr="004A7D5E" w:rsidRDefault="004A7D5E" w:rsidP="00001A3D">
            <w:pPr>
              <w:widowControl w:val="0"/>
              <w:rPr>
                <w:bCs/>
              </w:rPr>
            </w:pPr>
            <w:r w:rsidRPr="004A7D5E">
              <w:rPr>
                <w:bCs/>
              </w:rPr>
              <w:t>Очень редко</w:t>
            </w:r>
          </w:p>
        </w:tc>
        <w:tc>
          <w:tcPr>
            <w:tcW w:w="2803" w:type="pct"/>
          </w:tcPr>
          <w:p w14:paraId="08E082DC" w14:textId="77777777" w:rsidR="004A7D5E" w:rsidRPr="004A7D5E" w:rsidRDefault="004A7D5E" w:rsidP="00001A3D">
            <w:pPr>
              <w:widowControl w:val="0"/>
            </w:pPr>
            <w:r w:rsidRPr="004A7D5E">
              <w:t>Депрессия, нарушения поведения (главным образом, у детей)</w:t>
            </w:r>
          </w:p>
        </w:tc>
      </w:tr>
      <w:tr w:rsidR="004A7D5E" w:rsidRPr="004A7D5E" w14:paraId="5B75C565" w14:textId="77777777" w:rsidTr="0071363E">
        <w:trPr>
          <w:trHeight w:val="374"/>
        </w:trPr>
        <w:tc>
          <w:tcPr>
            <w:tcW w:w="1817" w:type="pct"/>
            <w:vMerge w:val="restart"/>
          </w:tcPr>
          <w:p w14:paraId="76D41D0E" w14:textId="77777777" w:rsidR="004A7D5E" w:rsidRPr="004A7D5E" w:rsidRDefault="004A7D5E" w:rsidP="00001A3D">
            <w:pPr>
              <w:widowControl w:val="0"/>
            </w:pPr>
            <w:r w:rsidRPr="004A7D5E">
              <w:t>Нарушения со стороны нервной системы</w:t>
            </w:r>
          </w:p>
        </w:tc>
        <w:tc>
          <w:tcPr>
            <w:tcW w:w="380" w:type="pct"/>
          </w:tcPr>
          <w:p w14:paraId="426B8A9C" w14:textId="77777777" w:rsidR="004A7D5E" w:rsidRPr="004A7D5E" w:rsidRDefault="004A7D5E" w:rsidP="00001A3D">
            <w:pPr>
              <w:widowControl w:val="0"/>
              <w:rPr>
                <w:lang w:eastAsia="ru-RU"/>
              </w:rPr>
            </w:pPr>
            <w:r w:rsidRPr="004A7D5E">
              <w:rPr>
                <w:bCs/>
              </w:rPr>
              <w:t>Часто</w:t>
            </w:r>
          </w:p>
        </w:tc>
        <w:tc>
          <w:tcPr>
            <w:tcW w:w="2803" w:type="pct"/>
          </w:tcPr>
          <w:p w14:paraId="32B16B7F" w14:textId="77777777" w:rsidR="004A7D5E" w:rsidRPr="004A7D5E" w:rsidRDefault="004A7D5E" w:rsidP="00001A3D">
            <w:pPr>
              <w:widowControl w:val="0"/>
              <w:rPr>
                <w:lang w:eastAsia="ru-RU"/>
              </w:rPr>
            </w:pPr>
            <w:r w:rsidRPr="004A7D5E">
              <w:rPr>
                <w:bCs/>
              </w:rPr>
              <w:t>Головная боль, тремор</w:t>
            </w:r>
          </w:p>
        </w:tc>
      </w:tr>
      <w:tr w:rsidR="004A7D5E" w:rsidRPr="004A7D5E" w14:paraId="3F6D1392" w14:textId="77777777" w:rsidTr="0071363E">
        <w:trPr>
          <w:trHeight w:val="374"/>
        </w:trPr>
        <w:tc>
          <w:tcPr>
            <w:tcW w:w="1817" w:type="pct"/>
            <w:vMerge/>
          </w:tcPr>
          <w:p w14:paraId="5022A0DC" w14:textId="77777777" w:rsidR="004A7D5E" w:rsidRPr="004A7D5E" w:rsidRDefault="004A7D5E" w:rsidP="00001A3D">
            <w:pPr>
              <w:widowControl w:val="0"/>
            </w:pPr>
          </w:p>
        </w:tc>
        <w:tc>
          <w:tcPr>
            <w:tcW w:w="380" w:type="pct"/>
          </w:tcPr>
          <w:p w14:paraId="5B820AB6" w14:textId="77777777" w:rsidR="004A7D5E" w:rsidRPr="004A7D5E" w:rsidRDefault="004A7D5E" w:rsidP="00001A3D">
            <w:pPr>
              <w:widowControl w:val="0"/>
              <w:rPr>
                <w:bCs/>
              </w:rPr>
            </w:pPr>
            <w:r w:rsidRPr="004A7D5E">
              <w:rPr>
                <w:bCs/>
              </w:rPr>
              <w:t xml:space="preserve">Нечасто </w:t>
            </w:r>
          </w:p>
        </w:tc>
        <w:tc>
          <w:tcPr>
            <w:tcW w:w="2803" w:type="pct"/>
          </w:tcPr>
          <w:p w14:paraId="26E1CC73" w14:textId="77777777" w:rsidR="004A7D5E" w:rsidRPr="004A7D5E" w:rsidRDefault="004A7D5E" w:rsidP="00001A3D">
            <w:pPr>
              <w:widowControl w:val="0"/>
              <w:rPr>
                <w:bCs/>
              </w:rPr>
            </w:pPr>
            <w:r w:rsidRPr="004A7D5E">
              <w:rPr>
                <w:bCs/>
              </w:rPr>
              <w:t>Головокружение</w:t>
            </w:r>
          </w:p>
        </w:tc>
      </w:tr>
      <w:tr w:rsidR="004A7D5E" w:rsidRPr="004A7D5E" w14:paraId="483F07B9" w14:textId="77777777" w:rsidTr="0071363E">
        <w:trPr>
          <w:trHeight w:val="373"/>
        </w:trPr>
        <w:tc>
          <w:tcPr>
            <w:tcW w:w="1817" w:type="pct"/>
            <w:vMerge/>
          </w:tcPr>
          <w:p w14:paraId="56949FEE" w14:textId="77777777" w:rsidR="004A7D5E" w:rsidRPr="004A7D5E" w:rsidRDefault="004A7D5E" w:rsidP="00001A3D">
            <w:pPr>
              <w:widowControl w:val="0"/>
            </w:pPr>
          </w:p>
        </w:tc>
        <w:tc>
          <w:tcPr>
            <w:tcW w:w="380" w:type="pct"/>
          </w:tcPr>
          <w:p w14:paraId="1EC849C6" w14:textId="77777777" w:rsidR="004A7D5E" w:rsidRPr="004A7D5E" w:rsidRDefault="004A7D5E" w:rsidP="00001A3D">
            <w:pPr>
              <w:widowControl w:val="0"/>
            </w:pPr>
            <w:r w:rsidRPr="004A7D5E">
              <w:rPr>
                <w:lang w:eastAsia="ru-RU"/>
              </w:rPr>
              <w:t>Очень редко</w:t>
            </w:r>
          </w:p>
        </w:tc>
        <w:tc>
          <w:tcPr>
            <w:tcW w:w="2803" w:type="pct"/>
          </w:tcPr>
          <w:p w14:paraId="04C30261" w14:textId="77777777" w:rsidR="004A7D5E" w:rsidRPr="004A7D5E" w:rsidRDefault="004A7D5E" w:rsidP="00001A3D">
            <w:pPr>
              <w:widowControl w:val="0"/>
            </w:pPr>
            <w:r w:rsidRPr="004A7D5E">
              <w:rPr>
                <w:bCs/>
              </w:rPr>
              <w:t>Нарушение вкуса</w:t>
            </w:r>
          </w:p>
        </w:tc>
      </w:tr>
      <w:tr w:rsidR="004A7D5E" w:rsidRPr="004A7D5E" w14:paraId="2BFE53F0" w14:textId="77777777" w:rsidTr="0071363E">
        <w:trPr>
          <w:trHeight w:val="373"/>
        </w:trPr>
        <w:tc>
          <w:tcPr>
            <w:tcW w:w="1817" w:type="pct"/>
            <w:vMerge w:val="restart"/>
          </w:tcPr>
          <w:p w14:paraId="35181ECC" w14:textId="77777777" w:rsidR="004A7D5E" w:rsidRPr="004A7D5E" w:rsidRDefault="004A7D5E" w:rsidP="00001A3D">
            <w:pPr>
              <w:widowControl w:val="0"/>
            </w:pPr>
            <w:r w:rsidRPr="004A7D5E">
              <w:t>Нарушение со стороны органа зрения</w:t>
            </w:r>
          </w:p>
        </w:tc>
        <w:tc>
          <w:tcPr>
            <w:tcW w:w="380" w:type="pct"/>
          </w:tcPr>
          <w:p w14:paraId="796242BC" w14:textId="77777777" w:rsidR="004A7D5E" w:rsidRPr="004A7D5E" w:rsidRDefault="004A7D5E" w:rsidP="00001A3D">
            <w:pPr>
              <w:widowControl w:val="0"/>
              <w:rPr>
                <w:lang w:eastAsia="ru-RU"/>
              </w:rPr>
            </w:pPr>
            <w:r w:rsidRPr="004A7D5E">
              <w:t>Нечасто</w:t>
            </w:r>
          </w:p>
        </w:tc>
        <w:tc>
          <w:tcPr>
            <w:tcW w:w="2803" w:type="pct"/>
          </w:tcPr>
          <w:p w14:paraId="49A72334" w14:textId="77777777" w:rsidR="004A7D5E" w:rsidRPr="004A7D5E" w:rsidRDefault="004A7D5E" w:rsidP="00001A3D">
            <w:pPr>
              <w:widowControl w:val="0"/>
              <w:rPr>
                <w:bCs/>
              </w:rPr>
            </w:pPr>
            <w:r w:rsidRPr="004A7D5E">
              <w:rPr>
                <w:bCs/>
              </w:rPr>
              <w:t>Нечеткость зрения</w:t>
            </w:r>
          </w:p>
        </w:tc>
      </w:tr>
      <w:tr w:rsidR="004A7D5E" w:rsidRPr="004A7D5E" w14:paraId="0D6DF0FE" w14:textId="77777777" w:rsidTr="0071363E">
        <w:trPr>
          <w:trHeight w:val="373"/>
        </w:trPr>
        <w:tc>
          <w:tcPr>
            <w:tcW w:w="1817" w:type="pct"/>
            <w:vMerge/>
          </w:tcPr>
          <w:p w14:paraId="56E6F40E" w14:textId="77777777" w:rsidR="004A7D5E" w:rsidRPr="004A7D5E" w:rsidRDefault="004A7D5E" w:rsidP="00001A3D">
            <w:pPr>
              <w:widowControl w:val="0"/>
            </w:pPr>
          </w:p>
        </w:tc>
        <w:tc>
          <w:tcPr>
            <w:tcW w:w="380" w:type="pct"/>
          </w:tcPr>
          <w:p w14:paraId="752D9D11" w14:textId="77777777" w:rsidR="004A7D5E" w:rsidRPr="004A7D5E" w:rsidRDefault="004A7D5E" w:rsidP="00001A3D">
            <w:pPr>
              <w:widowControl w:val="0"/>
              <w:rPr>
                <w:lang w:eastAsia="ru-RU"/>
              </w:rPr>
            </w:pPr>
            <w:r w:rsidRPr="004A7D5E">
              <w:rPr>
                <w:lang w:eastAsia="ru-RU"/>
              </w:rPr>
              <w:t>Очень редко</w:t>
            </w:r>
          </w:p>
        </w:tc>
        <w:tc>
          <w:tcPr>
            <w:tcW w:w="2803" w:type="pct"/>
          </w:tcPr>
          <w:p w14:paraId="71EF8929" w14:textId="77777777" w:rsidR="004A7D5E" w:rsidRPr="004A7D5E" w:rsidRDefault="004A7D5E" w:rsidP="00001A3D">
            <w:pPr>
              <w:widowControl w:val="0"/>
              <w:rPr>
                <w:bCs/>
              </w:rPr>
            </w:pPr>
            <w:r w:rsidRPr="004A7D5E">
              <w:rPr>
                <w:bCs/>
              </w:rPr>
              <w:t>Катаракта, глаукома</w:t>
            </w:r>
          </w:p>
        </w:tc>
      </w:tr>
      <w:tr w:rsidR="004A7D5E" w:rsidRPr="004A7D5E" w14:paraId="5CFA3242" w14:textId="77777777" w:rsidTr="0071363E">
        <w:tc>
          <w:tcPr>
            <w:tcW w:w="1817" w:type="pct"/>
            <w:vMerge w:val="restart"/>
          </w:tcPr>
          <w:p w14:paraId="4DC306EE" w14:textId="77777777" w:rsidR="004A7D5E" w:rsidRPr="004A7D5E" w:rsidRDefault="004A7D5E" w:rsidP="00001A3D">
            <w:pPr>
              <w:widowControl w:val="0"/>
            </w:pPr>
            <w:r w:rsidRPr="004A7D5E">
              <w:t>Нарушения со стороны сердца и сосудов</w:t>
            </w:r>
          </w:p>
        </w:tc>
        <w:tc>
          <w:tcPr>
            <w:tcW w:w="380" w:type="pct"/>
          </w:tcPr>
          <w:p w14:paraId="4DEDBD50" w14:textId="77777777" w:rsidR="004A7D5E" w:rsidRPr="004A7D5E" w:rsidRDefault="004A7D5E" w:rsidP="00001A3D">
            <w:pPr>
              <w:widowControl w:val="0"/>
            </w:pPr>
            <w:r w:rsidRPr="004A7D5E">
              <w:t>Часто</w:t>
            </w:r>
          </w:p>
        </w:tc>
        <w:tc>
          <w:tcPr>
            <w:tcW w:w="2803" w:type="pct"/>
          </w:tcPr>
          <w:p w14:paraId="348492A2" w14:textId="77777777" w:rsidR="004A7D5E" w:rsidRPr="004A7D5E" w:rsidRDefault="004A7D5E" w:rsidP="00001A3D">
            <w:pPr>
              <w:widowControl w:val="0"/>
            </w:pPr>
            <w:r w:rsidRPr="004A7D5E">
              <w:t>Ощущение сердцебиения</w:t>
            </w:r>
          </w:p>
        </w:tc>
      </w:tr>
      <w:tr w:rsidR="004A7D5E" w:rsidRPr="004A7D5E" w14:paraId="13D35879" w14:textId="77777777" w:rsidTr="0071363E">
        <w:tc>
          <w:tcPr>
            <w:tcW w:w="1817" w:type="pct"/>
            <w:vMerge/>
          </w:tcPr>
          <w:p w14:paraId="0566ECEA" w14:textId="77777777" w:rsidR="004A7D5E" w:rsidRPr="004A7D5E" w:rsidRDefault="004A7D5E" w:rsidP="00001A3D">
            <w:pPr>
              <w:widowControl w:val="0"/>
            </w:pPr>
          </w:p>
        </w:tc>
        <w:tc>
          <w:tcPr>
            <w:tcW w:w="380" w:type="pct"/>
          </w:tcPr>
          <w:p w14:paraId="589B85CD" w14:textId="77777777" w:rsidR="004A7D5E" w:rsidRPr="004A7D5E" w:rsidRDefault="004A7D5E" w:rsidP="00001A3D">
            <w:pPr>
              <w:widowControl w:val="0"/>
            </w:pPr>
            <w:r w:rsidRPr="004A7D5E">
              <w:t xml:space="preserve">Нечасто </w:t>
            </w:r>
          </w:p>
        </w:tc>
        <w:tc>
          <w:tcPr>
            <w:tcW w:w="2803" w:type="pct"/>
          </w:tcPr>
          <w:p w14:paraId="6168FD89" w14:textId="77777777" w:rsidR="004A7D5E" w:rsidRPr="004A7D5E" w:rsidRDefault="004A7D5E" w:rsidP="00001A3D">
            <w:pPr>
              <w:widowControl w:val="0"/>
            </w:pPr>
            <w:r w:rsidRPr="004A7D5E">
              <w:t>Тахикардия</w:t>
            </w:r>
          </w:p>
        </w:tc>
      </w:tr>
      <w:tr w:rsidR="004A7D5E" w:rsidRPr="004A7D5E" w14:paraId="5E949F52" w14:textId="77777777" w:rsidTr="0071363E">
        <w:tc>
          <w:tcPr>
            <w:tcW w:w="1817" w:type="pct"/>
            <w:vMerge/>
          </w:tcPr>
          <w:p w14:paraId="2DF5DC6B" w14:textId="77777777" w:rsidR="004A7D5E" w:rsidRPr="004A7D5E" w:rsidRDefault="004A7D5E" w:rsidP="00001A3D">
            <w:pPr>
              <w:widowControl w:val="0"/>
            </w:pPr>
          </w:p>
        </w:tc>
        <w:tc>
          <w:tcPr>
            <w:tcW w:w="380" w:type="pct"/>
          </w:tcPr>
          <w:p w14:paraId="4C15D321" w14:textId="77777777" w:rsidR="004A7D5E" w:rsidRPr="004A7D5E" w:rsidRDefault="004A7D5E" w:rsidP="00001A3D">
            <w:pPr>
              <w:widowControl w:val="0"/>
            </w:pPr>
            <w:r w:rsidRPr="004A7D5E">
              <w:t xml:space="preserve">Редко </w:t>
            </w:r>
          </w:p>
        </w:tc>
        <w:tc>
          <w:tcPr>
            <w:tcW w:w="2803" w:type="pct"/>
          </w:tcPr>
          <w:p w14:paraId="7C518628" w14:textId="77777777" w:rsidR="004A7D5E" w:rsidRPr="004A7D5E" w:rsidRDefault="004A7D5E" w:rsidP="00001A3D">
            <w:pPr>
              <w:widowControl w:val="0"/>
            </w:pPr>
            <w:r w:rsidRPr="004A7D5E">
              <w:t>Аритмия (фибрилляция предсердий, суправентрикулярная тахикардия, экстрасистолия)</w:t>
            </w:r>
          </w:p>
        </w:tc>
      </w:tr>
      <w:tr w:rsidR="004A7D5E" w:rsidRPr="004A7D5E" w14:paraId="1C3E6122" w14:textId="77777777" w:rsidTr="0071363E">
        <w:tc>
          <w:tcPr>
            <w:tcW w:w="1817" w:type="pct"/>
            <w:vMerge/>
          </w:tcPr>
          <w:p w14:paraId="06B0F11F" w14:textId="77777777" w:rsidR="004A7D5E" w:rsidRPr="004A7D5E" w:rsidRDefault="004A7D5E" w:rsidP="00001A3D">
            <w:pPr>
              <w:widowControl w:val="0"/>
            </w:pPr>
          </w:p>
        </w:tc>
        <w:tc>
          <w:tcPr>
            <w:tcW w:w="380" w:type="pct"/>
          </w:tcPr>
          <w:p w14:paraId="4D1EEE0E" w14:textId="77777777" w:rsidR="004A7D5E" w:rsidRPr="004A7D5E" w:rsidRDefault="004A7D5E" w:rsidP="00001A3D">
            <w:pPr>
              <w:widowControl w:val="0"/>
            </w:pPr>
            <w:r w:rsidRPr="004A7D5E">
              <w:t>Очень редко</w:t>
            </w:r>
          </w:p>
        </w:tc>
        <w:tc>
          <w:tcPr>
            <w:tcW w:w="2803" w:type="pct"/>
          </w:tcPr>
          <w:p w14:paraId="369F66FA" w14:textId="77777777" w:rsidR="004A7D5E" w:rsidRPr="004A7D5E" w:rsidRDefault="004A7D5E" w:rsidP="00001A3D">
            <w:pPr>
              <w:widowControl w:val="0"/>
            </w:pPr>
            <w:r w:rsidRPr="004A7D5E">
              <w:t xml:space="preserve">Стенокардия, колебания артериального давления, удлинение интервала </w:t>
            </w:r>
            <w:r w:rsidRPr="004A7D5E">
              <w:rPr>
                <w:lang w:val="en-US"/>
              </w:rPr>
              <w:t>QTc</w:t>
            </w:r>
          </w:p>
        </w:tc>
      </w:tr>
      <w:tr w:rsidR="004A7D5E" w:rsidRPr="004A7D5E" w14:paraId="23B158D9" w14:textId="77777777" w:rsidTr="0071363E">
        <w:trPr>
          <w:trHeight w:val="221"/>
        </w:trPr>
        <w:tc>
          <w:tcPr>
            <w:tcW w:w="1817" w:type="pct"/>
            <w:vMerge w:val="restart"/>
          </w:tcPr>
          <w:p w14:paraId="202126CD" w14:textId="77777777" w:rsidR="004A7D5E" w:rsidRPr="004A7D5E" w:rsidRDefault="004A7D5E" w:rsidP="00001A3D">
            <w:pPr>
              <w:widowControl w:val="0"/>
            </w:pPr>
            <w:r w:rsidRPr="004A7D5E">
              <w:t xml:space="preserve">Нарушения со стороны органов дыхания, грудной </w:t>
            </w:r>
            <w:r w:rsidRPr="004A7D5E">
              <w:lastRenderedPageBreak/>
              <w:t>клетки и средостения</w:t>
            </w:r>
          </w:p>
        </w:tc>
        <w:tc>
          <w:tcPr>
            <w:tcW w:w="380" w:type="pct"/>
          </w:tcPr>
          <w:p w14:paraId="32DA4AF5" w14:textId="77777777" w:rsidR="004A7D5E" w:rsidRPr="004A7D5E" w:rsidRDefault="004A7D5E" w:rsidP="00001A3D">
            <w:pPr>
              <w:rPr>
                <w:lang w:eastAsia="ru-RU"/>
              </w:rPr>
            </w:pPr>
            <w:r w:rsidRPr="004A7D5E">
              <w:rPr>
                <w:bCs/>
              </w:rPr>
              <w:lastRenderedPageBreak/>
              <w:t>Часто</w:t>
            </w:r>
          </w:p>
        </w:tc>
        <w:tc>
          <w:tcPr>
            <w:tcW w:w="2803" w:type="pct"/>
          </w:tcPr>
          <w:p w14:paraId="7B7A7397" w14:textId="77777777" w:rsidR="004A7D5E" w:rsidRPr="004A7D5E" w:rsidRDefault="004A7D5E" w:rsidP="00001A3D">
            <w:pPr>
              <w:widowControl w:val="0"/>
              <w:rPr>
                <w:lang w:eastAsia="ru-RU"/>
              </w:rPr>
            </w:pPr>
            <w:r w:rsidRPr="004A7D5E">
              <w:rPr>
                <w:bCs/>
              </w:rPr>
              <w:t>Кашель, хрипота, легкое раздражение слизистой оболочки глотки</w:t>
            </w:r>
          </w:p>
        </w:tc>
      </w:tr>
      <w:tr w:rsidR="004A7D5E" w:rsidRPr="004A7D5E" w14:paraId="54DD8409" w14:textId="77777777" w:rsidTr="0071363E">
        <w:trPr>
          <w:trHeight w:val="413"/>
        </w:trPr>
        <w:tc>
          <w:tcPr>
            <w:tcW w:w="1817" w:type="pct"/>
            <w:vMerge/>
          </w:tcPr>
          <w:p w14:paraId="65AA535F" w14:textId="77777777" w:rsidR="004A7D5E" w:rsidRPr="004A7D5E" w:rsidRDefault="004A7D5E" w:rsidP="00001A3D">
            <w:pPr>
              <w:widowControl w:val="0"/>
            </w:pPr>
          </w:p>
        </w:tc>
        <w:tc>
          <w:tcPr>
            <w:tcW w:w="380" w:type="pct"/>
          </w:tcPr>
          <w:p w14:paraId="524D5BD9" w14:textId="77777777" w:rsidR="004A7D5E" w:rsidRPr="004A7D5E" w:rsidRDefault="004A7D5E" w:rsidP="00001A3D">
            <w:pPr>
              <w:widowControl w:val="0"/>
            </w:pPr>
            <w:r w:rsidRPr="004A7D5E">
              <w:t>Редко</w:t>
            </w:r>
          </w:p>
        </w:tc>
        <w:tc>
          <w:tcPr>
            <w:tcW w:w="2803" w:type="pct"/>
          </w:tcPr>
          <w:p w14:paraId="7CC962BA" w14:textId="77777777" w:rsidR="004A7D5E" w:rsidRPr="004A7D5E" w:rsidRDefault="004A7D5E" w:rsidP="00001A3D">
            <w:pPr>
              <w:widowControl w:val="0"/>
            </w:pPr>
            <w:r w:rsidRPr="004A7D5E">
              <w:rPr>
                <w:lang w:eastAsia="ru-RU"/>
              </w:rPr>
              <w:t>Бронхоспазм</w:t>
            </w:r>
          </w:p>
        </w:tc>
      </w:tr>
      <w:tr w:rsidR="004A7D5E" w:rsidRPr="004A7D5E" w14:paraId="3CF6A4E6" w14:textId="77777777" w:rsidTr="0071363E">
        <w:tc>
          <w:tcPr>
            <w:tcW w:w="1817" w:type="pct"/>
          </w:tcPr>
          <w:p w14:paraId="511F40E2" w14:textId="77777777" w:rsidR="004A7D5E" w:rsidRPr="004A7D5E" w:rsidRDefault="004A7D5E" w:rsidP="00001A3D">
            <w:pPr>
              <w:widowControl w:val="0"/>
            </w:pPr>
            <w:r w:rsidRPr="004A7D5E">
              <w:lastRenderedPageBreak/>
              <w:t>Нарушения со стороны желудочно-кишечного тракта</w:t>
            </w:r>
          </w:p>
        </w:tc>
        <w:tc>
          <w:tcPr>
            <w:tcW w:w="380" w:type="pct"/>
          </w:tcPr>
          <w:p w14:paraId="3709025B" w14:textId="77777777" w:rsidR="004A7D5E" w:rsidRPr="004A7D5E" w:rsidRDefault="004A7D5E" w:rsidP="00001A3D">
            <w:pPr>
              <w:widowControl w:val="0"/>
            </w:pPr>
            <w:r w:rsidRPr="004A7D5E">
              <w:t>Нечасто</w:t>
            </w:r>
          </w:p>
        </w:tc>
        <w:tc>
          <w:tcPr>
            <w:tcW w:w="2803" w:type="pct"/>
          </w:tcPr>
          <w:p w14:paraId="6FAC383E" w14:textId="77777777" w:rsidR="004A7D5E" w:rsidRPr="004A7D5E" w:rsidRDefault="004A7D5E" w:rsidP="00001A3D">
            <w:pPr>
              <w:widowControl w:val="0"/>
            </w:pPr>
            <w:r w:rsidRPr="004A7D5E">
              <w:t xml:space="preserve">Тошнота </w:t>
            </w:r>
          </w:p>
        </w:tc>
      </w:tr>
      <w:tr w:rsidR="004A7D5E" w:rsidRPr="004A7D5E" w14:paraId="05A06441" w14:textId="77777777" w:rsidTr="0071363E">
        <w:trPr>
          <w:trHeight w:val="828"/>
        </w:trPr>
        <w:tc>
          <w:tcPr>
            <w:tcW w:w="1817" w:type="pct"/>
          </w:tcPr>
          <w:p w14:paraId="5D20E77E" w14:textId="77777777" w:rsidR="004A7D5E" w:rsidRPr="004A7D5E" w:rsidRDefault="004A7D5E" w:rsidP="00001A3D">
            <w:pPr>
              <w:widowControl w:val="0"/>
            </w:pPr>
            <w:r w:rsidRPr="004A7D5E">
              <w:t>Нарушения со стороны кожи и подкожной клетчатки</w:t>
            </w:r>
          </w:p>
        </w:tc>
        <w:tc>
          <w:tcPr>
            <w:tcW w:w="380" w:type="pct"/>
          </w:tcPr>
          <w:p w14:paraId="525DA1BE" w14:textId="77777777" w:rsidR="004A7D5E" w:rsidRPr="004A7D5E" w:rsidRDefault="004A7D5E" w:rsidP="00001A3D">
            <w:pPr>
              <w:widowControl w:val="0"/>
            </w:pPr>
            <w:r w:rsidRPr="004A7D5E">
              <w:rPr>
                <w:bCs/>
              </w:rPr>
              <w:t>Нечасто</w:t>
            </w:r>
          </w:p>
        </w:tc>
        <w:tc>
          <w:tcPr>
            <w:tcW w:w="2803" w:type="pct"/>
          </w:tcPr>
          <w:p w14:paraId="6D12CF1C" w14:textId="77777777" w:rsidR="004A7D5E" w:rsidRPr="004A7D5E" w:rsidRDefault="004A7D5E" w:rsidP="00001A3D">
            <w:pPr>
              <w:widowControl w:val="0"/>
              <w:rPr>
                <w:lang w:eastAsia="ru-RU"/>
              </w:rPr>
            </w:pPr>
            <w:r w:rsidRPr="004A7D5E">
              <w:rPr>
                <w:bCs/>
              </w:rPr>
              <w:t xml:space="preserve">Кровоподтеки </w:t>
            </w:r>
          </w:p>
        </w:tc>
      </w:tr>
      <w:tr w:rsidR="004A7D5E" w:rsidRPr="004A7D5E" w14:paraId="39A9D348" w14:textId="77777777" w:rsidTr="0071363E">
        <w:trPr>
          <w:trHeight w:val="1015"/>
        </w:trPr>
        <w:tc>
          <w:tcPr>
            <w:tcW w:w="1817" w:type="pct"/>
          </w:tcPr>
          <w:p w14:paraId="7532C77C" w14:textId="77777777" w:rsidR="004A7D5E" w:rsidRPr="004A7D5E" w:rsidRDefault="004A7D5E" w:rsidP="00001A3D">
            <w:pPr>
              <w:widowControl w:val="0"/>
            </w:pPr>
            <w:r w:rsidRPr="004A7D5E">
              <w:t xml:space="preserve">Нарушения со стороны скелетно-мышечной и соединительной ткани </w:t>
            </w:r>
          </w:p>
        </w:tc>
        <w:tc>
          <w:tcPr>
            <w:tcW w:w="380" w:type="pct"/>
          </w:tcPr>
          <w:p w14:paraId="381BD0E4" w14:textId="77777777" w:rsidR="004A7D5E" w:rsidRPr="004A7D5E" w:rsidRDefault="004A7D5E" w:rsidP="00001A3D">
            <w:pPr>
              <w:widowControl w:val="0"/>
            </w:pPr>
            <w:r w:rsidRPr="004A7D5E">
              <w:t>Нечасто</w:t>
            </w:r>
          </w:p>
        </w:tc>
        <w:tc>
          <w:tcPr>
            <w:tcW w:w="2803" w:type="pct"/>
          </w:tcPr>
          <w:p w14:paraId="1E298396" w14:textId="77777777" w:rsidR="004A7D5E" w:rsidRPr="004A7D5E" w:rsidRDefault="004A7D5E" w:rsidP="00001A3D">
            <w:pPr>
              <w:widowControl w:val="0"/>
            </w:pPr>
            <w:r w:rsidRPr="004A7D5E">
              <w:t xml:space="preserve">Мышечные судороги </w:t>
            </w:r>
          </w:p>
        </w:tc>
      </w:tr>
    </w:tbl>
    <w:p w14:paraId="1B1296E2" w14:textId="3513B9BE" w:rsidR="001A12F4" w:rsidRDefault="001A12F4" w:rsidP="00001A3D">
      <w:pPr>
        <w:ind w:firstLine="709"/>
        <w:jc w:val="both"/>
        <w:rPr>
          <w:highlight w:val="lightGray"/>
        </w:rPr>
      </w:pPr>
    </w:p>
    <w:p w14:paraId="6ACA37EF" w14:textId="77777777" w:rsidR="00FA536E" w:rsidRDefault="001A12F4" w:rsidP="00001A3D">
      <w:pPr>
        <w:ind w:firstLine="709"/>
        <w:jc w:val="both"/>
      </w:pPr>
      <w:r w:rsidRPr="00AB5036">
        <w:t>Системное действие</w:t>
      </w:r>
      <w:r w:rsidR="00FA536E">
        <w:t xml:space="preserve"> ингаляционных глюкокортикостероидов может встречаться при применении высоких доз в течение продолжительного времени.</w:t>
      </w:r>
    </w:p>
    <w:p w14:paraId="50C97D26" w14:textId="1BEF5C05" w:rsidR="001A12F4" w:rsidRPr="00AB5036" w:rsidRDefault="00FA536E" w:rsidP="00001A3D">
      <w:pPr>
        <w:ind w:firstLine="709"/>
        <w:jc w:val="both"/>
      </w:pPr>
      <w:r>
        <w:t xml:space="preserve">Применение </w:t>
      </w:r>
      <w:r w:rsidRPr="001A12F4">
        <w:t>β</w:t>
      </w:r>
      <w:r w:rsidRPr="004A7D5E">
        <w:rPr>
          <w:vertAlign w:val="subscript"/>
        </w:rPr>
        <w:t>2</w:t>
      </w:r>
      <w:r>
        <w:t>-адреномиметиков может приводить к увеличению содержания в крови инсулина, свободных жирных кислот, глицерола и кетоновых тел.</w:t>
      </w:r>
    </w:p>
    <w:p w14:paraId="061C4CB7" w14:textId="77777777" w:rsidR="004A7D5E" w:rsidRPr="004A7D5E" w:rsidRDefault="004A7D5E" w:rsidP="00001A3D">
      <w:pPr>
        <w:jc w:val="both"/>
        <w:rPr>
          <w:highlight w:val="lightGray"/>
        </w:rPr>
      </w:pPr>
    </w:p>
    <w:p w14:paraId="06B7AB2D" w14:textId="77777777" w:rsidR="004A7D5E" w:rsidRPr="004A7D5E" w:rsidRDefault="004A7D5E" w:rsidP="00001A3D">
      <w:pPr>
        <w:jc w:val="both"/>
        <w:rPr>
          <w:b/>
        </w:rPr>
      </w:pPr>
      <w:r w:rsidRPr="004A7D5E">
        <w:rPr>
          <w:b/>
        </w:rPr>
        <w:t>Описание некоторых нежелательных реакций</w:t>
      </w:r>
    </w:p>
    <w:p w14:paraId="7F76F05B" w14:textId="77777777" w:rsidR="001D4120" w:rsidRDefault="001D4120" w:rsidP="00001A3D">
      <w:pPr>
        <w:jc w:val="both"/>
        <w:rPr>
          <w:b/>
          <w:i/>
          <w:lang w:eastAsia="ru-RU"/>
        </w:rPr>
      </w:pPr>
    </w:p>
    <w:p w14:paraId="490959BA" w14:textId="6485E389" w:rsidR="004A7D5E" w:rsidRPr="001D4120" w:rsidRDefault="004A7D5E" w:rsidP="00001A3D">
      <w:pPr>
        <w:jc w:val="both"/>
        <w:rPr>
          <w:b/>
          <w:lang w:eastAsia="ru-RU"/>
        </w:rPr>
      </w:pPr>
      <w:r w:rsidRPr="001D4120">
        <w:rPr>
          <w:b/>
          <w:lang w:eastAsia="ru-RU"/>
        </w:rPr>
        <w:t>Кандидоз</w:t>
      </w:r>
      <w:r w:rsidRPr="001D4120">
        <w:rPr>
          <w:b/>
        </w:rPr>
        <w:t xml:space="preserve"> </w:t>
      </w:r>
      <w:r w:rsidRPr="001D4120">
        <w:rPr>
          <w:b/>
          <w:lang w:eastAsia="ru-RU"/>
        </w:rPr>
        <w:t>слизистой оболочки полости рта и глотки</w:t>
      </w:r>
    </w:p>
    <w:p w14:paraId="06C421F8" w14:textId="179FB074" w:rsidR="004A7D5E" w:rsidRPr="004A7D5E" w:rsidRDefault="004A7D5E" w:rsidP="00001A3D">
      <w:pPr>
        <w:ind w:firstLine="709"/>
        <w:jc w:val="both"/>
        <w:rPr>
          <w:bCs/>
          <w:iCs/>
          <w:highlight w:val="lightGray"/>
          <w:lang w:eastAsia="ru-RU"/>
        </w:rPr>
      </w:pPr>
      <w:r w:rsidRPr="004A7D5E">
        <w:rPr>
          <w:bCs/>
          <w:iCs/>
          <w:lang w:eastAsia="ru-RU"/>
        </w:rPr>
        <w:t xml:space="preserve">Применение будесонида в терапевтических дозах может вызвать появление дрожжеподобных грибов </w:t>
      </w:r>
      <w:r w:rsidRPr="004A7D5E">
        <w:rPr>
          <w:bCs/>
          <w:i/>
          <w:lang w:eastAsia="ru-RU"/>
        </w:rPr>
        <w:t>Candida albicans</w:t>
      </w:r>
      <w:r w:rsidRPr="004A7D5E">
        <w:rPr>
          <w:bCs/>
          <w:iCs/>
          <w:lang w:eastAsia="ru-RU"/>
        </w:rPr>
        <w:t xml:space="preserve"> во рту и глотке. Орофарингеальный кандидоз регистрировался как в клинических исследованиях у пациентов с астмой, ХОБЛ, так и в постмаркетинговом периоде использования препарата, при этом частота возникновения около 1%. </w:t>
      </w:r>
      <w:r w:rsidR="004615B2">
        <w:rPr>
          <w:bCs/>
          <w:iCs/>
          <w:lang w:eastAsia="ru-RU"/>
        </w:rPr>
        <w:t>С</w:t>
      </w:r>
      <w:r w:rsidRPr="004A7D5E">
        <w:rPr>
          <w:bCs/>
          <w:iCs/>
          <w:lang w:eastAsia="ru-RU"/>
        </w:rPr>
        <w:t>тепень проникновения орофарингеального кандидоза в дыхательные пути неизвестна, при его возникновении требуется проведение местной противогрибковой терапии на фоне продолженного лечения комбинацией будесонида и формотерола.</w:t>
      </w:r>
    </w:p>
    <w:p w14:paraId="32574869" w14:textId="77777777" w:rsidR="0071363E" w:rsidRDefault="0071363E" w:rsidP="00001A3D">
      <w:pPr>
        <w:jc w:val="both"/>
        <w:rPr>
          <w:b/>
          <w:i/>
          <w:lang w:eastAsia="ru-RU"/>
        </w:rPr>
      </w:pPr>
    </w:p>
    <w:p w14:paraId="1F8857C8" w14:textId="07C88307" w:rsidR="004A7D5E" w:rsidRPr="00F438D6" w:rsidRDefault="004A7D5E" w:rsidP="00F438D6">
      <w:pPr>
        <w:keepNext/>
        <w:jc w:val="both"/>
        <w:rPr>
          <w:b/>
          <w:lang w:eastAsia="ru-RU"/>
        </w:rPr>
      </w:pPr>
      <w:r w:rsidRPr="00F438D6">
        <w:rPr>
          <w:b/>
          <w:lang w:eastAsia="ru-RU"/>
        </w:rPr>
        <w:t>Метаболические изменения</w:t>
      </w:r>
    </w:p>
    <w:p w14:paraId="0A20FADC" w14:textId="3F3CAD3A" w:rsidR="001D14AD" w:rsidRPr="004A7D5E" w:rsidRDefault="004A7D5E" w:rsidP="00001A3D">
      <w:pPr>
        <w:ind w:firstLine="709"/>
        <w:jc w:val="both"/>
        <w:rPr>
          <w:bCs/>
          <w:iCs/>
          <w:lang w:eastAsia="ru-RU"/>
        </w:rPr>
      </w:pPr>
      <w:r w:rsidRPr="004A7D5E">
        <w:rPr>
          <w:bCs/>
          <w:iCs/>
          <w:lang w:eastAsia="ru-RU"/>
        </w:rPr>
        <w:t>Как и другие β-адренергические средства, в редких случаях (&lt;</w:t>
      </w:r>
      <w:r w:rsidRPr="004A7D5E">
        <w:rPr>
          <w:bCs/>
          <w:iCs/>
          <w:lang w:val="en-US" w:eastAsia="ru-RU"/>
        </w:rPr>
        <w:t> </w:t>
      </w:r>
      <w:r w:rsidRPr="004A7D5E">
        <w:rPr>
          <w:bCs/>
          <w:iCs/>
          <w:lang w:eastAsia="ru-RU"/>
        </w:rPr>
        <w:t>1%) формотерол может вызывать обратимые метаболические изменения (гипергликемия, гипокалиемия). Вследствие обратимого гипергликемического эффекта β</w:t>
      </w:r>
      <w:r w:rsidRPr="004060BF">
        <w:rPr>
          <w:bCs/>
          <w:iCs/>
          <w:vertAlign w:val="subscript"/>
          <w:lang w:eastAsia="ru-RU"/>
        </w:rPr>
        <w:t>2</w:t>
      </w:r>
      <w:r w:rsidRPr="004A7D5E">
        <w:rPr>
          <w:bCs/>
          <w:iCs/>
          <w:lang w:eastAsia="ru-RU"/>
        </w:rPr>
        <w:t xml:space="preserve">-агонистов, на начальном этапе лечения необходим дополнительный контроль уровня глюкозы у пациентов с диабетом. У пациентов с гипотиреозом эффект кортикостероидов более выражен. </w:t>
      </w:r>
    </w:p>
    <w:p w14:paraId="5CBAF43D" w14:textId="77777777" w:rsidR="0071363E" w:rsidRDefault="0071363E" w:rsidP="00001A3D">
      <w:pPr>
        <w:jc w:val="both"/>
        <w:rPr>
          <w:b/>
          <w:i/>
          <w:lang w:eastAsia="ru-RU"/>
        </w:rPr>
      </w:pPr>
    </w:p>
    <w:p w14:paraId="60129ECB" w14:textId="1943E528" w:rsidR="004A7D5E" w:rsidRPr="00F438D6" w:rsidRDefault="004A7D5E" w:rsidP="00001A3D">
      <w:pPr>
        <w:jc w:val="both"/>
        <w:rPr>
          <w:b/>
          <w:lang w:eastAsia="ru-RU"/>
        </w:rPr>
      </w:pPr>
      <w:r w:rsidRPr="00F438D6">
        <w:rPr>
          <w:b/>
          <w:lang w:eastAsia="ru-RU"/>
        </w:rPr>
        <w:t>Снижение минеральной плотности костной ткани</w:t>
      </w:r>
    </w:p>
    <w:p w14:paraId="4562A8D0" w14:textId="77777777" w:rsidR="004A7D5E" w:rsidRPr="004A7D5E" w:rsidRDefault="004A7D5E" w:rsidP="00001A3D">
      <w:pPr>
        <w:ind w:firstLine="709"/>
        <w:jc w:val="both"/>
        <w:rPr>
          <w:bCs/>
          <w:iCs/>
          <w:lang w:eastAsia="ru-RU"/>
        </w:rPr>
      </w:pPr>
      <w:r w:rsidRPr="004A7D5E">
        <w:rPr>
          <w:bCs/>
          <w:iCs/>
          <w:lang w:eastAsia="ru-RU"/>
        </w:rPr>
        <w:t xml:space="preserve">Снижение минеральной плотности костной ткани наблюдается при длительном приеме иГКС, клиническое значение небольших изменений минеральной плотности костной ткани в отношении частоты возникновения переломов неизвестно. Предрасполагающими факторами риска являются длительная иммобилизация, хроническое употребление алкоголя, семейный анамнез остеопороза, постменопаузальный статус, употребление табака, пожилой возраст, плохое питание или хроническое употребление препаратов, влияющих на костную массу (например, противосудорожные препараты, пероральные ГКС). </w:t>
      </w:r>
    </w:p>
    <w:p w14:paraId="3CD3A84E" w14:textId="77777777" w:rsidR="0071363E" w:rsidRDefault="0071363E" w:rsidP="00001A3D">
      <w:pPr>
        <w:jc w:val="both"/>
        <w:rPr>
          <w:b/>
          <w:bCs/>
          <w:i/>
          <w:iCs/>
          <w:lang w:eastAsia="ru-RU"/>
        </w:rPr>
      </w:pPr>
    </w:p>
    <w:p w14:paraId="2BB7B5B2" w14:textId="15998017" w:rsidR="004A7D5E" w:rsidRPr="00F438D6" w:rsidRDefault="004A7D5E" w:rsidP="00001A3D">
      <w:pPr>
        <w:jc w:val="both"/>
        <w:rPr>
          <w:b/>
          <w:bCs/>
          <w:iCs/>
          <w:lang w:eastAsia="ru-RU"/>
        </w:rPr>
      </w:pPr>
      <w:r w:rsidRPr="00F438D6">
        <w:rPr>
          <w:b/>
          <w:bCs/>
          <w:iCs/>
          <w:lang w:eastAsia="ru-RU"/>
        </w:rPr>
        <w:t>Эозинофильные состояния</w:t>
      </w:r>
    </w:p>
    <w:p w14:paraId="41C22E07" w14:textId="77777777" w:rsidR="004A7D5E" w:rsidRPr="004A7D5E" w:rsidRDefault="004A7D5E" w:rsidP="00001A3D">
      <w:pPr>
        <w:ind w:firstLine="709"/>
        <w:jc w:val="both"/>
        <w:rPr>
          <w:lang w:eastAsia="ru-RU"/>
        </w:rPr>
      </w:pPr>
      <w:r w:rsidRPr="004A7D5E">
        <w:rPr>
          <w:lang w:eastAsia="ru-RU"/>
        </w:rPr>
        <w:lastRenderedPageBreak/>
        <w:t>В редких случаях у пациентов, принимающих иГКС, могут наблюдаться системные эозинофильные состояния, при этом у некоторых пациентов наблюдаются клинические признаки васкулита, соответствующего эозинофильному гранулематозу с полиангиитом (ранее синдром Черджа-Стросса). Эти явления часто связаны со снижением дозы и/или отменой пероральной терапии ГКС после введения иГКС. Для лечения данного состояния назначаются системные ГКС. Причинно-следственная связь между приемом иГКС и эозинофильными состояниями не установлена.</w:t>
      </w:r>
    </w:p>
    <w:p w14:paraId="37F1256E" w14:textId="77777777" w:rsidR="0071363E" w:rsidRDefault="0071363E" w:rsidP="00001A3D">
      <w:pPr>
        <w:jc w:val="both"/>
        <w:rPr>
          <w:b/>
          <w:bCs/>
          <w:i/>
          <w:iCs/>
          <w:lang w:eastAsia="ru-RU"/>
        </w:rPr>
      </w:pPr>
    </w:p>
    <w:p w14:paraId="4EE34B55" w14:textId="21CFB21F" w:rsidR="004A7D5E" w:rsidRPr="00F438D6" w:rsidRDefault="004A7D5E" w:rsidP="00001A3D">
      <w:pPr>
        <w:jc w:val="both"/>
        <w:rPr>
          <w:b/>
          <w:bCs/>
          <w:iCs/>
          <w:lang w:eastAsia="ru-RU"/>
        </w:rPr>
      </w:pPr>
      <w:r w:rsidRPr="00F438D6">
        <w:rPr>
          <w:b/>
          <w:bCs/>
          <w:iCs/>
          <w:lang w:eastAsia="ru-RU"/>
        </w:rPr>
        <w:t>Инфекции</w:t>
      </w:r>
    </w:p>
    <w:p w14:paraId="00CDE42F" w14:textId="77777777" w:rsidR="004A7D5E" w:rsidRPr="004A7D5E" w:rsidRDefault="004A7D5E" w:rsidP="00001A3D">
      <w:pPr>
        <w:ind w:firstLine="709"/>
        <w:jc w:val="both"/>
        <w:rPr>
          <w:lang w:eastAsia="ru-RU"/>
        </w:rPr>
      </w:pPr>
      <w:r w:rsidRPr="004A7D5E">
        <w:rPr>
          <w:lang w:eastAsia="ru-RU"/>
        </w:rPr>
        <w:t xml:space="preserve">Пациенты, принимающие иммунодепрессанты, более восприимчивы к инфекциям. Лица, не имеющие в анамнезе детские инфекционные заболевания (ветрянка, корь), могут иметь более тяжелое или даже фатальное течение данных заболеваний и должны проявлять особую осторожность, чтобы избежать воздействия. Влияние дозы, пути и продолжительности введения ГКС, а также основного заболевания и медикаментозного анамнеза в отношении ГКС, на риск развития диссеминированной инфекции неизвестно. При контакте с возбудителем проводится иммунопрофилактика с помощью соответствующего иммуноглобулина. При возникновении ветряной оспы лечение проводится с помощью противовирусных средств. </w:t>
      </w:r>
    </w:p>
    <w:p w14:paraId="75B78C8E" w14:textId="77777777" w:rsidR="004A7D5E" w:rsidRPr="004A7D5E" w:rsidRDefault="004A7D5E" w:rsidP="00001A3D">
      <w:pPr>
        <w:ind w:firstLine="709"/>
        <w:jc w:val="both"/>
        <w:rPr>
          <w:lang w:eastAsia="ru-RU"/>
        </w:rPr>
      </w:pPr>
      <w:r w:rsidRPr="004A7D5E">
        <w:rPr>
          <w:lang w:eastAsia="ru-RU"/>
        </w:rPr>
        <w:t>ГКС могут маскировать некоторые признаки инфекции, могут возникнуть новые инфекции. Во время терапии иГКС наблюдалось снижение устойчивости к локализованной инфекции, что может потребовать лечения или прекращения введения будесонида + формотерола.</w:t>
      </w:r>
    </w:p>
    <w:p w14:paraId="1D98073F" w14:textId="77777777" w:rsidR="004A7D5E" w:rsidRPr="004A7D5E" w:rsidRDefault="004A7D5E" w:rsidP="00001A3D">
      <w:pPr>
        <w:ind w:firstLine="709"/>
        <w:jc w:val="both"/>
        <w:rPr>
          <w:rFonts w:eastAsia="Times New Roman"/>
          <w:kern w:val="2"/>
          <w:szCs w:val="22"/>
          <w:lang w:eastAsia="en-US"/>
        </w:rPr>
      </w:pPr>
      <w:r w:rsidRPr="004A7D5E">
        <w:rPr>
          <w:rFonts w:eastAsia="Times New Roman"/>
          <w:kern w:val="2"/>
          <w:szCs w:val="22"/>
          <w:lang w:eastAsia="en-US"/>
        </w:rPr>
        <w:t>В открытом 6-месячном рандомизированном исследовании в параллельных группах проводилось сравнение безопасности фиксированной комбинации будесонида и формотерола в качестве поддерживающей терапии астмы по сравнению с использованием будесонида и формотерола в виде отдельных ингаляторов. Наиболее частыми нежелательными реакциями были инфекции дыхательных путей, регистрируемые у 55% и 46% пациентов, соответственно. Также наблюдались вирусные инфекции (11% и 8%), фарингит (8% и 6%), синусит (6% и %), ринит (6% и 3%), бронхит (4% и 6%) в группах фиксированной комбинации и отдельного применения ингаляторов, соответственно.</w:t>
      </w:r>
    </w:p>
    <w:p w14:paraId="6C5AAADD" w14:textId="77777777" w:rsidR="004A7D5E" w:rsidRPr="004A7D5E" w:rsidRDefault="004A7D5E" w:rsidP="00001A3D">
      <w:pPr>
        <w:ind w:firstLine="709"/>
        <w:jc w:val="both"/>
        <w:rPr>
          <w:b/>
          <w:bCs/>
          <w:lang w:eastAsia="ru-RU"/>
        </w:rPr>
      </w:pPr>
      <w:r w:rsidRPr="004A7D5E">
        <w:rPr>
          <w:rFonts w:eastAsia="Times New Roman"/>
          <w:kern w:val="2"/>
          <w:szCs w:val="22"/>
          <w:lang w:eastAsia="en-US"/>
        </w:rPr>
        <w:t>По обобщенным данным контролируемых исследований, частота инфекционных заболеваний составляет около 10% для пациентов с БА и ХОБЛ.</w:t>
      </w:r>
    </w:p>
    <w:p w14:paraId="449D5BCC" w14:textId="77777777" w:rsidR="0071363E" w:rsidRDefault="0071363E" w:rsidP="00001A3D">
      <w:pPr>
        <w:rPr>
          <w:b/>
          <w:bCs/>
          <w:i/>
          <w:iCs/>
          <w:lang w:eastAsia="ru-RU"/>
        </w:rPr>
      </w:pPr>
    </w:p>
    <w:p w14:paraId="2B62149B" w14:textId="579685F1" w:rsidR="004A7D5E" w:rsidRPr="00F438D6" w:rsidRDefault="004A7D5E" w:rsidP="00001A3D">
      <w:pPr>
        <w:rPr>
          <w:b/>
          <w:bCs/>
          <w:iCs/>
          <w:lang w:eastAsia="ru-RU"/>
        </w:rPr>
      </w:pPr>
      <w:r w:rsidRPr="00F438D6">
        <w:rPr>
          <w:b/>
          <w:bCs/>
          <w:iCs/>
          <w:lang w:eastAsia="ru-RU"/>
        </w:rPr>
        <w:t>Офтальмологические заболевания</w:t>
      </w:r>
    </w:p>
    <w:p w14:paraId="6CBD4410" w14:textId="77777777" w:rsidR="004A7D5E" w:rsidRPr="004A7D5E" w:rsidRDefault="004A7D5E" w:rsidP="00001A3D">
      <w:pPr>
        <w:ind w:firstLine="709"/>
        <w:jc w:val="both"/>
        <w:rPr>
          <w:lang w:eastAsia="ru-RU"/>
        </w:rPr>
      </w:pPr>
      <w:r w:rsidRPr="004A7D5E">
        <w:rPr>
          <w:lang w:eastAsia="ru-RU"/>
        </w:rPr>
        <w:t>После длительного применения иГКС у пациентов наблюдались глаукома, повышение внутриглазного давления и катаракта как при применении в постмаркетинговом периоде, так и в рамках контролируемых исследований. Частота данных явлений в клинических исследованиях составляла менее 0,1%. Тщательный мониторинг необходим у пациентов с нарушением зрения или повышенным внутриглазным давлением, глаукомой и/или катарактой в анамнезе.</w:t>
      </w:r>
    </w:p>
    <w:p w14:paraId="6CA7FAA4" w14:textId="77777777" w:rsidR="0071363E" w:rsidRDefault="0071363E" w:rsidP="00001A3D">
      <w:pPr>
        <w:jc w:val="both"/>
        <w:rPr>
          <w:b/>
          <w:bCs/>
          <w:i/>
          <w:iCs/>
          <w:lang w:eastAsia="ru-RU"/>
        </w:rPr>
      </w:pPr>
    </w:p>
    <w:p w14:paraId="1135F62A" w14:textId="13EF0FB2" w:rsidR="004A7D5E" w:rsidRPr="00F438D6" w:rsidRDefault="004A7D5E" w:rsidP="00001A3D">
      <w:pPr>
        <w:jc w:val="both"/>
        <w:rPr>
          <w:lang w:eastAsia="ru-RU"/>
        </w:rPr>
      </w:pPr>
      <w:r w:rsidRPr="00F438D6">
        <w:rPr>
          <w:b/>
          <w:bCs/>
          <w:iCs/>
          <w:lang w:eastAsia="ru-RU"/>
        </w:rPr>
        <w:t xml:space="preserve">Пневмония </w:t>
      </w:r>
    </w:p>
    <w:p w14:paraId="5E316DBE" w14:textId="2B10BFE2" w:rsidR="004A7D5E" w:rsidRPr="004A7D5E" w:rsidRDefault="004A7D5E" w:rsidP="00001A3D">
      <w:pPr>
        <w:ind w:firstLine="709"/>
        <w:jc w:val="both"/>
        <w:rPr>
          <w:lang w:eastAsia="ru-RU"/>
        </w:rPr>
      </w:pPr>
      <w:r w:rsidRPr="004A7D5E">
        <w:rPr>
          <w:lang w:eastAsia="ru-RU"/>
        </w:rPr>
        <w:t xml:space="preserve">Пневмония является часто регистрируемым побочным явлением у пациентов с ХОБЛ, получающих поддерживающую терапию иГКС. Клинические симптомы пневмонии и обострения ХОБЛ часто совпадают. Абсолютный риск развития пневмонии для будесонида низок. Заболеваемость пневмонией и другими инфекциями легких оценивалась в двух 12-месячных исследованиях с участием 1834 пациентов с ХОБЛ. В двух исследованиях наблюдалось незначительно более высокая частота легочных инфекций, </w:t>
      </w:r>
      <w:r w:rsidRPr="004A7D5E">
        <w:rPr>
          <w:lang w:eastAsia="ru-RU"/>
        </w:rPr>
        <w:lastRenderedPageBreak/>
        <w:t xml:space="preserve">отличных от пневмонии (бронхита, ОРВИ) у пациентов, получающих комбинацию будесонида и формотерола в дозе 200/6 мкг (× 2 ингаляции) 2 раза в день (13,0%), по сравнению с пациентами, получавшими формотерол 6 мкг (× 2 ингаляции) 2 раза в день (11,4%), будесонид 200 мкг (× 2 ингаляции) 2 раза в день (9,9%) или плацебо (8,2%). Пневмония была зарегистрирована у 4,1% пациентов, получавших комбинацию будесонида и формотерола, по сравнению с 2,4% пациентов, получавших формотерол, 3,1% пациентов, получавших будесонид, и 2,8% пациентов, получавших плацебо. </w:t>
      </w:r>
    </w:p>
    <w:p w14:paraId="60C10DA9" w14:textId="77777777" w:rsidR="004A7D5E" w:rsidRPr="004A7D5E" w:rsidRDefault="004A7D5E" w:rsidP="00001A3D">
      <w:pPr>
        <w:jc w:val="both"/>
        <w:rPr>
          <w:highlight w:val="lightGray"/>
          <w:lang w:eastAsia="ru-RU"/>
        </w:rPr>
      </w:pPr>
    </w:p>
    <w:p w14:paraId="6936094C" w14:textId="29A4094B" w:rsidR="004A7D5E" w:rsidRPr="004A7D5E" w:rsidRDefault="00F438D6" w:rsidP="00001A3D">
      <w:pPr>
        <w:jc w:val="both"/>
        <w:outlineLvl w:val="2"/>
        <w:rPr>
          <w:b/>
        </w:rPr>
      </w:pPr>
      <w:bookmarkStart w:id="200" w:name="_Toc185316004"/>
      <w:r>
        <w:rPr>
          <w:b/>
        </w:rPr>
        <w:t xml:space="preserve">5.3.7. </w:t>
      </w:r>
      <w:r w:rsidR="004A7D5E" w:rsidRPr="004A7D5E">
        <w:rPr>
          <w:b/>
        </w:rPr>
        <w:t>Передозировка</w:t>
      </w:r>
      <w:bookmarkEnd w:id="200"/>
    </w:p>
    <w:p w14:paraId="7FB15B7A" w14:textId="77777777" w:rsidR="001D14AD" w:rsidRDefault="001D14AD" w:rsidP="00001A3D">
      <w:pPr>
        <w:jc w:val="both"/>
      </w:pPr>
    </w:p>
    <w:p w14:paraId="487F82BB" w14:textId="15CE71A0" w:rsidR="001D14AD" w:rsidRDefault="001D14AD" w:rsidP="00001A3D">
      <w:pPr>
        <w:jc w:val="both"/>
      </w:pPr>
      <w:r w:rsidRPr="00AB5036">
        <w:rPr>
          <w:b/>
        </w:rPr>
        <w:t>Симптомы</w:t>
      </w:r>
    </w:p>
    <w:p w14:paraId="2FFE8534" w14:textId="77777777" w:rsidR="001D14AD" w:rsidRDefault="001D14AD" w:rsidP="00001A3D">
      <w:pPr>
        <w:ind w:firstLine="708"/>
        <w:jc w:val="both"/>
      </w:pPr>
    </w:p>
    <w:p w14:paraId="479E32D0" w14:textId="1EB20F37" w:rsidR="004A7D5E" w:rsidRPr="004A7D5E" w:rsidRDefault="004A7D5E" w:rsidP="00001A3D">
      <w:pPr>
        <w:ind w:firstLine="708"/>
        <w:jc w:val="both"/>
      </w:pPr>
      <w:r w:rsidRPr="004A7D5E">
        <w:t xml:space="preserve">Симптомы передозировки формотерола включают тремор, головную боль и учащенное сердцебиение. В отдельных случаях сообщалось о развитии тахикардии, гипергликемии, гипокалиемии, удлинении QTc-интервала, аритмии, тошноте и рвоте. При возникновении симптомов передозировки может быть назначено поддерживающее и симптоматическое лечение. Прием пациентами с острой бронхиальной обструкцией формотерола в дозе 90 мкг в течение 3 часов был безопасен. </w:t>
      </w:r>
    </w:p>
    <w:p w14:paraId="4B8DC8CD" w14:textId="77777777" w:rsidR="001D14AD" w:rsidRPr="004A7D5E" w:rsidRDefault="001D14AD" w:rsidP="00001A3D">
      <w:pPr>
        <w:ind w:firstLine="708"/>
        <w:jc w:val="both"/>
        <w:rPr>
          <w:highlight w:val="lightGray"/>
        </w:rPr>
      </w:pPr>
      <w:r w:rsidRPr="004A7D5E">
        <w:t>При острой передозировке будесонида, даже в значительных дозах, не ожидается клинически значимых эффектов. При хроническом приеме чрезмерных доз может проявиться системное действие глюкокортикостероидов, такое как гиперкортицизм и подавление функции надпочечников.</w:t>
      </w:r>
    </w:p>
    <w:p w14:paraId="28ABBB44" w14:textId="77777777" w:rsidR="001D14AD" w:rsidRDefault="001D14AD" w:rsidP="00001A3D">
      <w:pPr>
        <w:jc w:val="both"/>
      </w:pPr>
    </w:p>
    <w:p w14:paraId="07D03F09" w14:textId="2C71E6B0" w:rsidR="001D14AD" w:rsidRPr="00AB5036" w:rsidRDefault="001D14AD" w:rsidP="00F438D6">
      <w:pPr>
        <w:keepNext/>
        <w:jc w:val="both"/>
        <w:rPr>
          <w:b/>
        </w:rPr>
      </w:pPr>
      <w:r w:rsidRPr="00AB5036">
        <w:rPr>
          <w:b/>
        </w:rPr>
        <w:t>Лечение</w:t>
      </w:r>
    </w:p>
    <w:p w14:paraId="339E5FE5" w14:textId="77777777" w:rsidR="001D14AD" w:rsidRDefault="001D14AD" w:rsidP="00F438D6">
      <w:pPr>
        <w:keepNext/>
        <w:jc w:val="both"/>
      </w:pPr>
    </w:p>
    <w:p w14:paraId="1B1039AB" w14:textId="7EA09371" w:rsidR="004A7D5E" w:rsidRPr="004A7D5E" w:rsidRDefault="004A7D5E" w:rsidP="00001A3D">
      <w:pPr>
        <w:ind w:firstLine="708"/>
        <w:jc w:val="both"/>
      </w:pPr>
      <w:r w:rsidRPr="004A7D5E">
        <w:t xml:space="preserve">В случае необходимости отмены </w:t>
      </w:r>
      <w:r w:rsidR="001D14AD">
        <w:t>будесонида+формотерола</w:t>
      </w:r>
      <w:r w:rsidRPr="004A7D5E">
        <w:t xml:space="preserve"> вследствие передозировки формотерола, входящего в состав комбинированного препарата, следует рассмотреть вопрос о назначении соответствующего глюкокортикостероида.</w:t>
      </w:r>
    </w:p>
    <w:p w14:paraId="70E996E6" w14:textId="77777777" w:rsidR="00B25D56" w:rsidRPr="004A7D5E" w:rsidRDefault="00B25D56" w:rsidP="00001A3D">
      <w:pPr>
        <w:jc w:val="both"/>
        <w:rPr>
          <w:highlight w:val="lightGray"/>
        </w:rPr>
      </w:pPr>
    </w:p>
    <w:p w14:paraId="2C428C64" w14:textId="77777777" w:rsidR="004A7D5E" w:rsidRPr="004A7D5E" w:rsidRDefault="004A7D5E" w:rsidP="00001A3D">
      <w:pPr>
        <w:jc w:val="both"/>
        <w:outlineLvl w:val="2"/>
        <w:rPr>
          <w:b/>
        </w:rPr>
      </w:pPr>
      <w:bookmarkStart w:id="201" w:name="_Toc185316005"/>
      <w:r w:rsidRPr="004A7D5E">
        <w:rPr>
          <w:b/>
        </w:rPr>
        <w:t>5.3.8. Взаимодействие с другими лекарственными средствами</w:t>
      </w:r>
      <w:bookmarkEnd w:id="201"/>
    </w:p>
    <w:p w14:paraId="1010B46B" w14:textId="77777777" w:rsidR="004A7D5E" w:rsidRPr="004A7D5E" w:rsidRDefault="004A7D5E" w:rsidP="00001A3D">
      <w:pPr>
        <w:ind w:firstLine="708"/>
        <w:jc w:val="both"/>
        <w:rPr>
          <w:shd w:val="clear" w:color="auto" w:fill="FFFFFF"/>
          <w:lang w:eastAsia="ru-RU"/>
        </w:rPr>
      </w:pPr>
    </w:p>
    <w:p w14:paraId="6BE62969" w14:textId="77777777" w:rsidR="004A7D5E" w:rsidRPr="004A7D5E" w:rsidRDefault="004A7D5E" w:rsidP="00001A3D">
      <w:pPr>
        <w:ind w:firstLine="708"/>
        <w:jc w:val="both"/>
        <w:rPr>
          <w:shd w:val="clear" w:color="auto" w:fill="FFFFFF"/>
          <w:lang w:eastAsia="ru-RU"/>
        </w:rPr>
      </w:pPr>
      <w:r w:rsidRPr="004A7D5E">
        <w:rPr>
          <w:shd w:val="clear" w:color="auto" w:fill="FFFFFF"/>
          <w:lang w:eastAsia="ru-RU"/>
        </w:rPr>
        <w:t>Прием 200 мг кетоконазола один раз в день повышает концентрацию в плазме перорального будесонида (разовая доза 3 мг) при их совместном назначении, в среднем, в 6 раз. При назначении кетоконазола через 12 часов после приема будесонида, концентрация в плазме последнего повышалась, в среднем, в 3 раза. Информация о подобном взаимодействии с ингаляционным будесонидом отсутствует, однако, следует ожидать заметного повышения концентрации препарата в плазме крови. Так как данные для рекомендаций по подбору дозы отсутствуют, следует избегать вышеописанной комбинации препаратов. Если это невозможно, временной интервал между назначением кетоконазола и будесонида следует максимально увеличить. Также следует рассмотреть возможность снижения дозы будесонида. Другие мощные ингибиторы CYP3A4, вероятно, также могут значительно повышать концентрацию будесонида в плазме.</w:t>
      </w:r>
    </w:p>
    <w:p w14:paraId="44EDBB58" w14:textId="0297D7D2" w:rsidR="000A7E20" w:rsidRDefault="004A7D5E" w:rsidP="00001A3D">
      <w:pPr>
        <w:ind w:firstLine="708"/>
        <w:jc w:val="both"/>
        <w:rPr>
          <w:shd w:val="clear" w:color="auto" w:fill="FFFFFF"/>
          <w:lang w:eastAsia="ru-RU"/>
        </w:rPr>
      </w:pPr>
      <w:r w:rsidRPr="004A7D5E">
        <w:rPr>
          <w:shd w:val="clear" w:color="auto" w:fill="FFFFFF"/>
          <w:lang w:eastAsia="ru-RU"/>
        </w:rPr>
        <w:t>Блокаторы β-адренергических рецепторов могут ослаблять действие формотерола.</w:t>
      </w:r>
      <w:r w:rsidR="00B66CB8">
        <w:rPr>
          <w:shd w:val="clear" w:color="auto" w:fill="FFFFFF"/>
          <w:lang w:eastAsia="ru-RU"/>
        </w:rPr>
        <w:t xml:space="preserve"> </w:t>
      </w:r>
      <w:r w:rsidRPr="004A7D5E">
        <w:rPr>
          <w:shd w:val="clear" w:color="auto" w:fill="FFFFFF"/>
          <w:lang w:eastAsia="ru-RU"/>
        </w:rPr>
        <w:t>Комбинацию будесонид + формотерол не следует назначать одновременно с β-адреноблокаторами (включая глазные капли), за исключением вынужденных случаев.</w:t>
      </w:r>
      <w:r w:rsidR="000A7E20">
        <w:rPr>
          <w:shd w:val="clear" w:color="auto" w:fill="FFFFFF"/>
          <w:lang w:eastAsia="ru-RU"/>
        </w:rPr>
        <w:t xml:space="preserve"> </w:t>
      </w:r>
    </w:p>
    <w:p w14:paraId="6E6004D6" w14:textId="71456396" w:rsidR="000A7E20" w:rsidRDefault="004A7D5E" w:rsidP="00001A3D">
      <w:pPr>
        <w:ind w:firstLine="708"/>
        <w:jc w:val="both"/>
        <w:rPr>
          <w:shd w:val="clear" w:color="auto" w:fill="FFFFFF"/>
          <w:lang w:eastAsia="ru-RU"/>
        </w:rPr>
      </w:pPr>
      <w:r w:rsidRPr="004A7D5E">
        <w:rPr>
          <w:shd w:val="clear" w:color="auto" w:fill="FFFFFF"/>
          <w:lang w:eastAsia="ru-RU"/>
        </w:rPr>
        <w:t xml:space="preserve">Совместное применение комбинации будесонид + формотерол и хинидина, дизопирамида, прокаинамида, фенотиазинов, антигистаминных препаратов (терфенадина), </w:t>
      </w:r>
      <w:r w:rsidRPr="004A7D5E">
        <w:rPr>
          <w:shd w:val="clear" w:color="auto" w:fill="FFFFFF"/>
          <w:lang w:eastAsia="ru-RU"/>
        </w:rPr>
        <w:lastRenderedPageBreak/>
        <w:t xml:space="preserve">ингибиторов </w:t>
      </w:r>
      <w:r w:rsidR="006D0884">
        <w:rPr>
          <w:shd w:val="clear" w:color="auto" w:fill="FFFFFF"/>
          <w:lang w:eastAsia="ru-RU"/>
        </w:rPr>
        <w:t>МАО</w:t>
      </w:r>
      <w:r w:rsidRPr="004A7D5E">
        <w:rPr>
          <w:shd w:val="clear" w:color="auto" w:fill="FFFFFF"/>
          <w:lang w:eastAsia="ru-RU"/>
        </w:rPr>
        <w:t xml:space="preserve"> и трициклических антидепрессантов может удлинять интервал QT и увеличивать риск возникновения желудочковых аритмий.</w:t>
      </w:r>
      <w:r w:rsidR="000A7E20">
        <w:rPr>
          <w:shd w:val="clear" w:color="auto" w:fill="FFFFFF"/>
          <w:lang w:eastAsia="ru-RU"/>
        </w:rPr>
        <w:t xml:space="preserve"> </w:t>
      </w:r>
    </w:p>
    <w:p w14:paraId="77CF985A" w14:textId="0E0A7658" w:rsidR="004A7D5E" w:rsidRPr="004A7D5E" w:rsidRDefault="004A7D5E" w:rsidP="00001A3D">
      <w:pPr>
        <w:ind w:firstLine="708"/>
        <w:jc w:val="both"/>
        <w:rPr>
          <w:shd w:val="clear" w:color="auto" w:fill="FFFFFF"/>
          <w:lang w:eastAsia="ru-RU"/>
        </w:rPr>
      </w:pPr>
      <w:r w:rsidRPr="004A7D5E">
        <w:rPr>
          <w:shd w:val="clear" w:color="auto" w:fill="FFFFFF"/>
          <w:lang w:eastAsia="ru-RU"/>
        </w:rPr>
        <w:t>Кроме того, леводопа, левотироксин, окситоцин и алкоголь могут снижать толерантность сердечной мышцы к β</w:t>
      </w:r>
      <w:r w:rsidRPr="004060BF">
        <w:rPr>
          <w:shd w:val="clear" w:color="auto" w:fill="FFFFFF"/>
          <w:vertAlign w:val="subscript"/>
          <w:lang w:eastAsia="ru-RU"/>
        </w:rPr>
        <w:t>2</w:t>
      </w:r>
      <w:r w:rsidRPr="004A7D5E">
        <w:rPr>
          <w:shd w:val="clear" w:color="auto" w:fill="FFFFFF"/>
          <w:lang w:eastAsia="ru-RU"/>
        </w:rPr>
        <w:t>-адреномиметикам.</w:t>
      </w:r>
    </w:p>
    <w:p w14:paraId="7214B498" w14:textId="77777777" w:rsidR="004A7D5E" w:rsidRPr="004A7D5E" w:rsidRDefault="004A7D5E" w:rsidP="00001A3D">
      <w:pPr>
        <w:ind w:firstLine="708"/>
        <w:jc w:val="both"/>
        <w:rPr>
          <w:shd w:val="clear" w:color="auto" w:fill="FFFFFF"/>
          <w:lang w:eastAsia="ru-RU"/>
        </w:rPr>
      </w:pPr>
      <w:r w:rsidRPr="004A7D5E">
        <w:rPr>
          <w:shd w:val="clear" w:color="auto" w:fill="FFFFFF"/>
          <w:lang w:eastAsia="ru-RU"/>
        </w:rPr>
        <w:t>Совместное назначение ингибиторов МАО, а также препаратов, обладающих подобными свойствами, таких как фуразолидон и прокарбазин, может вызвать повышение артериального давления. Существует повышенный риск развития аритмий у пациентов при проведении общей анестезии препаратами галогенированных углеводородов.</w:t>
      </w:r>
      <w:r w:rsidRPr="004A7D5E">
        <w:rPr>
          <w:shd w:val="clear" w:color="auto" w:fill="FFFFFF"/>
          <w:lang w:eastAsia="ru-RU"/>
        </w:rPr>
        <w:br/>
        <w:t>При совместном приеме комбинации будесонида + формотерола и других β-адренергических лекарственных препаратов возможно усиление побочного действия формотерола.</w:t>
      </w:r>
    </w:p>
    <w:p w14:paraId="1F612DD2" w14:textId="77777777" w:rsidR="004A7D5E" w:rsidRPr="004A7D5E" w:rsidRDefault="004A7D5E" w:rsidP="00001A3D">
      <w:pPr>
        <w:ind w:firstLine="708"/>
        <w:jc w:val="both"/>
        <w:rPr>
          <w:shd w:val="clear" w:color="auto" w:fill="FFFFFF"/>
          <w:lang w:eastAsia="ru-RU"/>
        </w:rPr>
      </w:pPr>
      <w:r w:rsidRPr="004A7D5E">
        <w:rPr>
          <w:shd w:val="clear" w:color="auto" w:fill="FFFFFF"/>
          <w:lang w:eastAsia="ru-RU"/>
        </w:rPr>
        <w:t>В результате применения β</w:t>
      </w:r>
      <w:r w:rsidRPr="004060BF">
        <w:rPr>
          <w:shd w:val="clear" w:color="auto" w:fill="FFFFFF"/>
          <w:vertAlign w:val="subscript"/>
          <w:lang w:eastAsia="ru-RU"/>
        </w:rPr>
        <w:t>2</w:t>
      </w:r>
      <w:r w:rsidRPr="004A7D5E">
        <w:rPr>
          <w:shd w:val="clear" w:color="auto" w:fill="FFFFFF"/>
          <w:lang w:eastAsia="ru-RU"/>
        </w:rPr>
        <w:t>-адреномиметиков может возникать гипокалиемия, которая может усиливаться при сопутствующем лечении производными ксантина, минеральными производными глюкокортикостероидов или диуретиками.</w:t>
      </w:r>
      <w:r w:rsidRPr="004A7D5E">
        <w:rPr>
          <w:shd w:val="clear" w:color="auto" w:fill="FFFFFF"/>
          <w:lang w:eastAsia="ru-RU"/>
        </w:rPr>
        <w:br/>
        <w:t>Гипокалиемия может усиливать предрасположенность к развитию аритмий у пациентов, принимающих сердечные гликозиды.</w:t>
      </w:r>
    </w:p>
    <w:p w14:paraId="6E279BD7" w14:textId="77777777" w:rsidR="004A7D5E" w:rsidRPr="004A7D5E" w:rsidRDefault="004A7D5E" w:rsidP="00001A3D">
      <w:pPr>
        <w:ind w:firstLine="708"/>
        <w:jc w:val="both"/>
        <w:rPr>
          <w:shd w:val="clear" w:color="auto" w:fill="FFFFFF"/>
          <w:lang w:eastAsia="ru-RU"/>
        </w:rPr>
      </w:pPr>
      <w:r w:rsidRPr="004A7D5E">
        <w:rPr>
          <w:shd w:val="clear" w:color="auto" w:fill="FFFFFF"/>
          <w:lang w:eastAsia="ru-RU"/>
        </w:rPr>
        <w:t>Не было отмечено взаимодействия будесонида и формотерола с другими лекарственными препаратами, используемыми для лечения бронхиальной астмы.</w:t>
      </w:r>
    </w:p>
    <w:p w14:paraId="00927D0C" w14:textId="77777777" w:rsidR="004A7D5E" w:rsidRPr="004A7D5E" w:rsidRDefault="004A7D5E" w:rsidP="00001A3D">
      <w:pPr>
        <w:jc w:val="both"/>
        <w:rPr>
          <w:highlight w:val="lightGray"/>
        </w:rPr>
      </w:pPr>
      <w:bookmarkStart w:id="202" w:name="_Toc301482885"/>
      <w:bookmarkStart w:id="203" w:name="_Toc287529207"/>
      <w:bookmarkStart w:id="204" w:name="_Toc298775575"/>
      <w:bookmarkStart w:id="205" w:name="_Toc78887075"/>
      <w:bookmarkStart w:id="206" w:name="_Toc116896792"/>
    </w:p>
    <w:p w14:paraId="0ED3E53E" w14:textId="13842D81" w:rsidR="004A7D5E" w:rsidRPr="004A7D5E" w:rsidRDefault="004A7D5E" w:rsidP="00F438D6">
      <w:pPr>
        <w:keepNext/>
        <w:jc w:val="both"/>
        <w:outlineLvl w:val="2"/>
        <w:rPr>
          <w:b/>
        </w:rPr>
      </w:pPr>
      <w:bookmarkStart w:id="207" w:name="_Toc185316006"/>
      <w:r w:rsidRPr="004A7D5E">
        <w:rPr>
          <w:b/>
        </w:rPr>
        <w:t>5.3.9. Особые указания</w:t>
      </w:r>
      <w:bookmarkEnd w:id="202"/>
      <w:bookmarkEnd w:id="203"/>
      <w:bookmarkEnd w:id="204"/>
      <w:bookmarkEnd w:id="205"/>
      <w:bookmarkEnd w:id="206"/>
      <w:bookmarkEnd w:id="207"/>
    </w:p>
    <w:p w14:paraId="18D4964D" w14:textId="77777777" w:rsidR="00E66A72" w:rsidRDefault="00E66A72" w:rsidP="00F438D6">
      <w:pPr>
        <w:keepNext/>
        <w:ind w:firstLine="708"/>
        <w:rPr>
          <w:b/>
          <w:bCs/>
          <w:i/>
          <w:iCs/>
          <w:lang w:eastAsia="ru-RU"/>
        </w:rPr>
      </w:pPr>
    </w:p>
    <w:p w14:paraId="720E319F" w14:textId="18E4B3DB" w:rsidR="004A7D5E" w:rsidRPr="00AB5036" w:rsidRDefault="004A7D5E" w:rsidP="00F438D6">
      <w:pPr>
        <w:keepNext/>
        <w:rPr>
          <w:b/>
          <w:bCs/>
          <w:iCs/>
          <w:lang w:eastAsia="ru-RU"/>
        </w:rPr>
      </w:pPr>
      <w:r w:rsidRPr="00AB5036">
        <w:rPr>
          <w:b/>
          <w:bCs/>
          <w:iCs/>
          <w:lang w:eastAsia="ru-RU"/>
        </w:rPr>
        <w:t>Указания по дозированию</w:t>
      </w:r>
    </w:p>
    <w:p w14:paraId="4C0043DF" w14:textId="77777777" w:rsidR="000A7E20" w:rsidRDefault="000A7E20" w:rsidP="00F438D6">
      <w:pPr>
        <w:keepNext/>
        <w:ind w:firstLine="708"/>
        <w:jc w:val="both"/>
        <w:rPr>
          <w:lang w:eastAsia="ru-RU"/>
        </w:rPr>
      </w:pPr>
    </w:p>
    <w:p w14:paraId="134E255B" w14:textId="77777777" w:rsidR="000A7E20" w:rsidRDefault="004A7D5E" w:rsidP="00001A3D">
      <w:pPr>
        <w:ind w:firstLine="708"/>
        <w:jc w:val="both"/>
        <w:rPr>
          <w:lang w:eastAsia="ru-RU"/>
        </w:rPr>
      </w:pPr>
      <w:r w:rsidRPr="004A7D5E">
        <w:rPr>
          <w:lang w:eastAsia="ru-RU"/>
        </w:rPr>
        <w:t>Пациентам рекомендуется постоянно иметь при себе препараты неотложной помощи (β</w:t>
      </w:r>
      <w:r w:rsidRPr="004060BF">
        <w:rPr>
          <w:vertAlign w:val="subscript"/>
          <w:lang w:eastAsia="ru-RU"/>
        </w:rPr>
        <w:t>2</w:t>
      </w:r>
      <w:r w:rsidRPr="004A7D5E">
        <w:rPr>
          <w:lang w:eastAsia="ru-RU"/>
        </w:rPr>
        <w:t xml:space="preserve">-адреномиметики короткого действия). </w:t>
      </w:r>
    </w:p>
    <w:p w14:paraId="25928BA6" w14:textId="281A381A" w:rsidR="004A7D5E" w:rsidRPr="004A7D5E" w:rsidRDefault="004A7D5E" w:rsidP="00001A3D">
      <w:pPr>
        <w:ind w:firstLine="708"/>
        <w:jc w:val="both"/>
        <w:rPr>
          <w:lang w:eastAsia="ru-RU"/>
        </w:rPr>
      </w:pPr>
      <w:r w:rsidRPr="004A7D5E">
        <w:rPr>
          <w:lang w:eastAsia="ru-RU"/>
        </w:rPr>
        <w:t xml:space="preserve">Следует обратить внимание пациента на необходимость регулярного приема поддерживающей дозы </w:t>
      </w:r>
      <w:r w:rsidR="000A7E20">
        <w:rPr>
          <w:lang w:eastAsia="ru-RU"/>
        </w:rPr>
        <w:t>будесонида+формотерола</w:t>
      </w:r>
      <w:r w:rsidRPr="004A7D5E">
        <w:rPr>
          <w:lang w:eastAsia="ru-RU"/>
        </w:rPr>
        <w:t xml:space="preserve"> в соответствии с подобранной дозой, даже в случаях отсутствия симптомов заболевания. </w:t>
      </w:r>
    </w:p>
    <w:p w14:paraId="02042A50" w14:textId="77777777" w:rsidR="004A7D5E" w:rsidRPr="004A7D5E" w:rsidRDefault="004A7D5E" w:rsidP="00001A3D">
      <w:pPr>
        <w:ind w:firstLine="708"/>
        <w:jc w:val="both"/>
        <w:rPr>
          <w:lang w:eastAsia="ru-RU"/>
        </w:rPr>
      </w:pPr>
      <w:r w:rsidRPr="004A7D5E">
        <w:rPr>
          <w:lang w:eastAsia="ru-RU"/>
        </w:rPr>
        <w:t xml:space="preserve">Рекомендуется проинструктировать пациента о необходимости полоскать рот водой после ингаляции с целью предотвращения развития кандидоза слизистой оболочки полости рта и глотки. </w:t>
      </w:r>
    </w:p>
    <w:p w14:paraId="74D7EBB8" w14:textId="77777777" w:rsidR="004A7D5E" w:rsidRPr="004A7D5E" w:rsidRDefault="004A7D5E" w:rsidP="00001A3D">
      <w:pPr>
        <w:ind w:firstLine="708"/>
        <w:jc w:val="both"/>
        <w:rPr>
          <w:lang w:eastAsia="ru-RU"/>
        </w:rPr>
      </w:pPr>
      <w:r w:rsidRPr="004A7D5E">
        <w:rPr>
          <w:lang w:eastAsia="ru-RU"/>
        </w:rPr>
        <w:t>Рекомендуется постепенно уменьшать поддерживающую дозу препарата перед прекращением лечения и не рекомендуется резко отменять лечение. Не следует полностью отменять иГКС, за исключением случаев, когда временная отмена необходима для подтверждения диагноза бронхиальной астмы.</w:t>
      </w:r>
    </w:p>
    <w:p w14:paraId="614288C9" w14:textId="5E4B7FA3" w:rsidR="00241F2E" w:rsidRPr="00B25D56" w:rsidRDefault="000A7E20" w:rsidP="00001A3D">
      <w:pPr>
        <w:ind w:firstLine="708"/>
        <w:jc w:val="both"/>
        <w:rPr>
          <w:lang w:eastAsia="ru-RU"/>
        </w:rPr>
      </w:pPr>
      <w:r>
        <w:rPr>
          <w:lang w:eastAsia="ru-RU"/>
        </w:rPr>
        <w:t>Будесонид+формотерол</w:t>
      </w:r>
      <w:r w:rsidRPr="004A7D5E">
        <w:rPr>
          <w:lang w:eastAsia="ru-RU"/>
        </w:rPr>
        <w:t xml:space="preserve"> </w:t>
      </w:r>
      <w:r w:rsidR="004A7D5E" w:rsidRPr="004A7D5E">
        <w:rPr>
          <w:lang w:eastAsia="ru-RU"/>
        </w:rPr>
        <w:t>не предназнач</w:t>
      </w:r>
      <w:r w:rsidR="006D0884">
        <w:rPr>
          <w:lang w:eastAsia="ru-RU"/>
        </w:rPr>
        <w:t>ен</w:t>
      </w:r>
      <w:r w:rsidR="004A7D5E" w:rsidRPr="004A7D5E">
        <w:rPr>
          <w:lang w:eastAsia="ru-RU"/>
        </w:rPr>
        <w:t xml:space="preserve"> для первоначального подбора терапии на первых этапах лечения бронхиальной астмы.</w:t>
      </w:r>
    </w:p>
    <w:p w14:paraId="3E281375" w14:textId="77777777" w:rsidR="00241F2E" w:rsidRDefault="00241F2E" w:rsidP="00001A3D">
      <w:pPr>
        <w:jc w:val="both"/>
        <w:rPr>
          <w:b/>
          <w:bCs/>
          <w:i/>
          <w:iCs/>
          <w:lang w:eastAsia="ru-RU"/>
        </w:rPr>
      </w:pPr>
    </w:p>
    <w:p w14:paraId="7560502D" w14:textId="745DDA5A" w:rsidR="004A7D5E" w:rsidRPr="00AB5036" w:rsidRDefault="004A7D5E" w:rsidP="00001A3D">
      <w:pPr>
        <w:jc w:val="both"/>
        <w:rPr>
          <w:b/>
          <w:bCs/>
          <w:iCs/>
          <w:lang w:eastAsia="ru-RU"/>
        </w:rPr>
      </w:pPr>
      <w:r w:rsidRPr="00AB5036">
        <w:rPr>
          <w:b/>
          <w:bCs/>
          <w:iCs/>
          <w:lang w:eastAsia="ru-RU"/>
        </w:rPr>
        <w:t>Усиление симптомов заболевания</w:t>
      </w:r>
    </w:p>
    <w:p w14:paraId="316096DD" w14:textId="77777777" w:rsidR="000A7E20" w:rsidRDefault="000A7E20" w:rsidP="00001A3D">
      <w:pPr>
        <w:ind w:firstLine="708"/>
        <w:jc w:val="both"/>
        <w:rPr>
          <w:lang w:eastAsia="ru-RU"/>
        </w:rPr>
      </w:pPr>
    </w:p>
    <w:p w14:paraId="0AF0BE25" w14:textId="2204E8B8" w:rsidR="004A7D5E" w:rsidRPr="004A7D5E" w:rsidRDefault="004A7D5E" w:rsidP="00001A3D">
      <w:pPr>
        <w:ind w:firstLine="708"/>
        <w:jc w:val="both"/>
        <w:rPr>
          <w:lang w:eastAsia="ru-RU"/>
        </w:rPr>
      </w:pPr>
      <w:r w:rsidRPr="004A7D5E">
        <w:rPr>
          <w:lang w:eastAsia="ru-RU"/>
        </w:rPr>
        <w:t xml:space="preserve">При недостаточной эффективности терапии или превышении рекомендуемых доз необходимо пересмотреть тактику лечения. Неожиданное и прогрессирующее ухудшение контроля симптомов бронхиальной астмы или ХОБЛ является потенциально угрожающим для жизни состоянием и требует срочного медицинского вмешательства. В данной ситуации следует рассмотреть возможность повышения дозы ГКС или добавления системной противовоспалительной терапии, например, курса, пероральных ГКС или лечения антибиотиками в случае присоединения инфекции. При тяжелом обострении </w:t>
      </w:r>
      <w:r w:rsidRPr="004A7D5E">
        <w:rPr>
          <w:lang w:eastAsia="ru-RU"/>
        </w:rPr>
        <w:lastRenderedPageBreak/>
        <w:t>монотерапии комбинированным препаратом иГКС и β</w:t>
      </w:r>
      <w:r w:rsidRPr="00AB5036">
        <w:rPr>
          <w:vertAlign w:val="subscript"/>
          <w:lang w:eastAsia="ru-RU"/>
        </w:rPr>
        <w:t>2</w:t>
      </w:r>
      <w:r w:rsidRPr="004A7D5E">
        <w:rPr>
          <w:lang w:eastAsia="ru-RU"/>
        </w:rPr>
        <w:t>-</w:t>
      </w:r>
      <w:r w:rsidR="006D0884">
        <w:rPr>
          <w:lang w:eastAsia="ru-RU"/>
        </w:rPr>
        <w:t>адреномиметика длительного дейст</w:t>
      </w:r>
      <w:r w:rsidRPr="004A7D5E">
        <w:rPr>
          <w:lang w:eastAsia="ru-RU"/>
        </w:rPr>
        <w:t>вия недостаточно.</w:t>
      </w:r>
    </w:p>
    <w:p w14:paraId="445F8176" w14:textId="77777777" w:rsidR="000A7E20" w:rsidRDefault="000A7E20" w:rsidP="00001A3D">
      <w:pPr>
        <w:jc w:val="both"/>
        <w:rPr>
          <w:b/>
          <w:bCs/>
          <w:i/>
          <w:iCs/>
          <w:lang w:eastAsia="ru-RU"/>
        </w:rPr>
      </w:pPr>
    </w:p>
    <w:p w14:paraId="50BB4537" w14:textId="21AB516D" w:rsidR="004A7D5E" w:rsidRPr="00AB5036" w:rsidRDefault="004A7D5E" w:rsidP="00001A3D">
      <w:pPr>
        <w:jc w:val="both"/>
        <w:rPr>
          <w:b/>
          <w:bCs/>
          <w:iCs/>
          <w:lang w:eastAsia="ru-RU"/>
        </w:rPr>
      </w:pPr>
      <w:r w:rsidRPr="00AB5036">
        <w:rPr>
          <w:b/>
          <w:bCs/>
          <w:iCs/>
          <w:lang w:eastAsia="ru-RU"/>
        </w:rPr>
        <w:t>Перевод с пероральной терапии</w:t>
      </w:r>
    </w:p>
    <w:p w14:paraId="23FE694D" w14:textId="77777777" w:rsidR="000A7E20" w:rsidRDefault="000A7E20" w:rsidP="00001A3D">
      <w:pPr>
        <w:ind w:firstLine="708"/>
        <w:jc w:val="both"/>
        <w:rPr>
          <w:lang w:eastAsia="ru-RU"/>
        </w:rPr>
      </w:pPr>
    </w:p>
    <w:p w14:paraId="3B5B3C87" w14:textId="398725B4" w:rsidR="004A7D5E" w:rsidRPr="004A7D5E" w:rsidRDefault="004A7D5E" w:rsidP="00001A3D">
      <w:pPr>
        <w:ind w:firstLine="708"/>
        <w:jc w:val="both"/>
        <w:rPr>
          <w:lang w:eastAsia="ru-RU"/>
        </w:rPr>
      </w:pPr>
      <w:r w:rsidRPr="004A7D5E">
        <w:rPr>
          <w:lang w:eastAsia="ru-RU"/>
        </w:rPr>
        <w:t xml:space="preserve">Если есть основания полагать, что на фоне предшествующей системной терапии ГКС была нарушена функция надпочечников, следует принять меры предосторожности при переводе пациентов на лечение </w:t>
      </w:r>
      <w:r w:rsidR="00566669">
        <w:rPr>
          <w:lang w:eastAsia="ru-RU"/>
        </w:rPr>
        <w:t>будесонидом+формотеролом</w:t>
      </w:r>
      <w:r w:rsidRPr="004A7D5E">
        <w:rPr>
          <w:lang w:eastAsia="ru-RU"/>
        </w:rPr>
        <w:t>.</w:t>
      </w:r>
    </w:p>
    <w:p w14:paraId="362DCFF3" w14:textId="77777777" w:rsidR="004A7D5E" w:rsidRPr="004A7D5E" w:rsidRDefault="004A7D5E" w:rsidP="00001A3D">
      <w:pPr>
        <w:ind w:firstLine="708"/>
        <w:jc w:val="both"/>
        <w:rPr>
          <w:lang w:eastAsia="ru-RU"/>
        </w:rPr>
      </w:pPr>
      <w:r w:rsidRPr="004A7D5E">
        <w:rPr>
          <w:lang w:eastAsia="ru-RU"/>
        </w:rPr>
        <w:t>Преимущества ингаляционной терапии будесонидом, как правило, сводят к минимуму необходимость приема пероральных ГКС, однако у пациентов, прекращающих терапию пероральными ГКС, в течение длительного времени может сохраняться недостаточная функция надпочечников. Пациенты, которые в прошлом нуждались в неотложном приеме высоких доз ГКС, или получали длительное лечение иГКС в высокой дозе, также могут находиться в этой группе риска. Необходимо предусмотреть дополнительное назначение ГКС в период стресса или хирургического вмешательства.</w:t>
      </w:r>
    </w:p>
    <w:p w14:paraId="0B8C788A" w14:textId="77777777" w:rsidR="00566669" w:rsidRDefault="00566669" w:rsidP="00001A3D">
      <w:pPr>
        <w:jc w:val="both"/>
        <w:rPr>
          <w:b/>
          <w:bCs/>
          <w:iCs/>
          <w:lang w:eastAsia="ru-RU"/>
        </w:rPr>
      </w:pPr>
    </w:p>
    <w:p w14:paraId="168F6D01" w14:textId="1735F1DD" w:rsidR="004A7D5E" w:rsidRPr="00AB5036" w:rsidRDefault="004A7D5E" w:rsidP="00F438D6">
      <w:pPr>
        <w:keepNext/>
        <w:jc w:val="both"/>
        <w:rPr>
          <w:b/>
          <w:bCs/>
          <w:iCs/>
          <w:lang w:eastAsia="ru-RU"/>
        </w:rPr>
      </w:pPr>
      <w:r w:rsidRPr="00AB5036">
        <w:rPr>
          <w:b/>
          <w:bCs/>
          <w:iCs/>
          <w:lang w:eastAsia="ru-RU"/>
        </w:rPr>
        <w:t>Вспомогательные вещества</w:t>
      </w:r>
    </w:p>
    <w:p w14:paraId="54F06026" w14:textId="77777777" w:rsidR="00566669" w:rsidRDefault="00566669" w:rsidP="00F438D6">
      <w:pPr>
        <w:keepNext/>
        <w:ind w:firstLine="708"/>
        <w:jc w:val="both"/>
        <w:rPr>
          <w:lang w:eastAsia="ru-RU"/>
        </w:rPr>
      </w:pPr>
    </w:p>
    <w:p w14:paraId="17557D08" w14:textId="6E83CB51" w:rsidR="004A7D5E" w:rsidRDefault="00566669" w:rsidP="00001A3D">
      <w:pPr>
        <w:ind w:firstLine="708"/>
        <w:jc w:val="both"/>
        <w:rPr>
          <w:lang w:eastAsia="ru-RU"/>
        </w:rPr>
      </w:pPr>
      <w:r>
        <w:rPr>
          <w:lang w:eastAsia="ru-RU"/>
        </w:rPr>
        <w:t>Будесонид+формотерол</w:t>
      </w:r>
      <w:r w:rsidRPr="004A7D5E">
        <w:rPr>
          <w:lang w:eastAsia="ru-RU"/>
        </w:rPr>
        <w:t xml:space="preserve"> </w:t>
      </w:r>
      <w:r w:rsidR="004A7D5E" w:rsidRPr="004A7D5E">
        <w:rPr>
          <w:lang w:eastAsia="ru-RU"/>
        </w:rPr>
        <w:t>содержит лактозу (&lt;</w:t>
      </w:r>
      <w:r w:rsidR="004A7D5E" w:rsidRPr="004A7D5E">
        <w:rPr>
          <w:lang w:val="en-US" w:eastAsia="ru-RU"/>
        </w:rPr>
        <w:t> </w:t>
      </w:r>
      <w:r w:rsidR="004A7D5E" w:rsidRPr="004A7D5E">
        <w:rPr>
          <w:lang w:eastAsia="ru-RU"/>
        </w:rPr>
        <w:t>1 мг/ингаляция). Обычно такое количество не вызывает проблем у пациентов с непереносимостью лактозы.</w:t>
      </w:r>
    </w:p>
    <w:p w14:paraId="511BE2DA" w14:textId="77777777" w:rsidR="00F438D6" w:rsidRPr="004A7D5E" w:rsidRDefault="00F438D6" w:rsidP="00001A3D">
      <w:pPr>
        <w:ind w:firstLine="708"/>
        <w:jc w:val="both"/>
        <w:rPr>
          <w:lang w:eastAsia="ru-RU"/>
        </w:rPr>
      </w:pPr>
    </w:p>
    <w:p w14:paraId="45AA6230" w14:textId="62AE02E2" w:rsidR="004A7D5E" w:rsidRPr="00AB5036" w:rsidRDefault="004A7D5E" w:rsidP="00001A3D">
      <w:pPr>
        <w:jc w:val="both"/>
        <w:rPr>
          <w:b/>
          <w:bCs/>
          <w:iCs/>
          <w:lang w:eastAsia="ru-RU"/>
        </w:rPr>
      </w:pPr>
      <w:r w:rsidRPr="00AB5036">
        <w:rPr>
          <w:b/>
          <w:bCs/>
          <w:iCs/>
          <w:lang w:eastAsia="ru-RU"/>
        </w:rPr>
        <w:t>Меры предосторожности при отдельных заболеваниях</w:t>
      </w:r>
    </w:p>
    <w:p w14:paraId="236A4ACA" w14:textId="77777777" w:rsidR="00566669" w:rsidRDefault="00566669" w:rsidP="00001A3D">
      <w:pPr>
        <w:ind w:firstLine="708"/>
        <w:jc w:val="both"/>
        <w:rPr>
          <w:lang w:eastAsia="ru-RU"/>
        </w:rPr>
      </w:pPr>
    </w:p>
    <w:p w14:paraId="79E6CB67" w14:textId="77777777" w:rsidR="00770D93" w:rsidRDefault="004A7D5E" w:rsidP="00001A3D">
      <w:pPr>
        <w:ind w:firstLine="708"/>
        <w:jc w:val="both"/>
        <w:rPr>
          <w:lang w:eastAsia="ru-RU"/>
        </w:rPr>
      </w:pPr>
      <w:r w:rsidRPr="004A7D5E">
        <w:rPr>
          <w:lang w:eastAsia="ru-RU"/>
        </w:rPr>
        <w:t xml:space="preserve">Следует соблюдать меры предосторожности при лечении пациентов с удлиненным QTc-интервалом. Прием формотерола может вызвать удлинение QTc-интервала. </w:t>
      </w:r>
    </w:p>
    <w:p w14:paraId="3485B3D0" w14:textId="7BF17A1E" w:rsidR="004A7D5E" w:rsidRPr="004A7D5E" w:rsidRDefault="004A7D5E" w:rsidP="00001A3D">
      <w:pPr>
        <w:ind w:firstLine="708"/>
        <w:jc w:val="both"/>
        <w:rPr>
          <w:lang w:eastAsia="ru-RU"/>
        </w:rPr>
      </w:pPr>
      <w:r w:rsidRPr="004A7D5E">
        <w:rPr>
          <w:lang w:eastAsia="ru-RU"/>
        </w:rPr>
        <w:t>Следует пересмотреть необходимость применения и дозу ингаляционного глюкокортикостероида у пациентов с активной или неактивной формами туберкулеза легких, грибковыми, вирусными или бактериальными инфекциями органов дыхания.</w:t>
      </w:r>
    </w:p>
    <w:p w14:paraId="08500D61" w14:textId="1DD7DEB0" w:rsidR="004A7D5E" w:rsidRPr="004A7D5E" w:rsidRDefault="004A7D5E" w:rsidP="00001A3D">
      <w:pPr>
        <w:ind w:firstLine="708"/>
        <w:jc w:val="both"/>
        <w:rPr>
          <w:lang w:eastAsia="ru-RU"/>
        </w:rPr>
      </w:pPr>
      <w:r w:rsidRPr="004A7D5E">
        <w:rPr>
          <w:lang w:eastAsia="ru-RU"/>
        </w:rPr>
        <w:t>При совместном назначении β</w:t>
      </w:r>
      <w:r w:rsidRPr="001B5715">
        <w:rPr>
          <w:vertAlign w:val="subscript"/>
          <w:lang w:eastAsia="ru-RU"/>
        </w:rPr>
        <w:t>2</w:t>
      </w:r>
      <w:r w:rsidRPr="004A7D5E">
        <w:rPr>
          <w:lang w:eastAsia="ru-RU"/>
        </w:rPr>
        <w:t>-адреномиметиков с препаратами, которые могут вызвать или усилить гипокалиемический эффект, например, производные ксантина, стероиды или диуретики, возможно усиление гипокалиемического эффекта β</w:t>
      </w:r>
      <w:r w:rsidRPr="0061548F">
        <w:rPr>
          <w:vertAlign w:val="subscript"/>
          <w:lang w:eastAsia="ru-RU"/>
        </w:rPr>
        <w:t>2</w:t>
      </w:r>
      <w:r w:rsidRPr="004A7D5E">
        <w:rPr>
          <w:lang w:eastAsia="ru-RU"/>
        </w:rPr>
        <w:t>-адреномиметиков. Следует соблюдать особые меры предосторожности у пациентов с нестабильной бронхиально</w:t>
      </w:r>
      <w:r w:rsidR="006D0884">
        <w:rPr>
          <w:lang w:eastAsia="ru-RU"/>
        </w:rPr>
        <w:t>й астмой, применяющих бронходила</w:t>
      </w:r>
      <w:r w:rsidRPr="004A7D5E">
        <w:rPr>
          <w:lang w:eastAsia="ru-RU"/>
        </w:rPr>
        <w:t>таторы короткого действия, для снятия приступов при обострении тяжелой бронхиальной астмы, так как риск развития гипокалиемии увеличивается на фоне гипоксии и при других состояниях, когда увеличивается вероятность проявления развития гипокалиемического эффекта. В таких случаях рекомендуется контролировать содержание калия в сыворотке.</w:t>
      </w:r>
    </w:p>
    <w:p w14:paraId="021DFB6A" w14:textId="0EFB82DB" w:rsidR="004A7D5E" w:rsidRDefault="004A7D5E" w:rsidP="00001A3D">
      <w:pPr>
        <w:ind w:firstLine="708"/>
        <w:jc w:val="both"/>
        <w:rPr>
          <w:lang w:eastAsia="ru-RU"/>
        </w:rPr>
      </w:pPr>
      <w:r w:rsidRPr="004A7D5E">
        <w:rPr>
          <w:lang w:eastAsia="ru-RU"/>
        </w:rPr>
        <w:t>В период лечения следует контролировать концентрацию глюкозы в крови у пациентов, страдающих сахарным диабетом.</w:t>
      </w:r>
    </w:p>
    <w:p w14:paraId="61D7D536" w14:textId="77777777" w:rsidR="0071363E" w:rsidRPr="004A7D5E" w:rsidRDefault="0071363E" w:rsidP="00001A3D">
      <w:pPr>
        <w:ind w:firstLine="708"/>
        <w:jc w:val="both"/>
        <w:rPr>
          <w:lang w:eastAsia="ru-RU"/>
        </w:rPr>
      </w:pPr>
    </w:p>
    <w:p w14:paraId="5342B553" w14:textId="002CAF39" w:rsidR="004A7D5E" w:rsidRPr="00AB5036" w:rsidRDefault="004A7D5E" w:rsidP="00001A3D">
      <w:pPr>
        <w:jc w:val="both"/>
        <w:rPr>
          <w:b/>
          <w:bCs/>
          <w:iCs/>
          <w:lang w:eastAsia="ru-RU"/>
        </w:rPr>
      </w:pPr>
      <w:r w:rsidRPr="00AB5036">
        <w:rPr>
          <w:b/>
          <w:bCs/>
          <w:iCs/>
          <w:lang w:eastAsia="ru-RU"/>
        </w:rPr>
        <w:t>Системное действие</w:t>
      </w:r>
    </w:p>
    <w:p w14:paraId="3E55BAFF" w14:textId="77777777" w:rsidR="00770D93" w:rsidRDefault="00770D93" w:rsidP="00001A3D">
      <w:pPr>
        <w:ind w:firstLine="708"/>
        <w:jc w:val="both"/>
        <w:rPr>
          <w:lang w:eastAsia="ru-RU"/>
        </w:rPr>
      </w:pPr>
    </w:p>
    <w:p w14:paraId="41330440" w14:textId="2E423E1D" w:rsidR="004A7D5E" w:rsidRPr="004A7D5E" w:rsidRDefault="004A7D5E" w:rsidP="00001A3D">
      <w:pPr>
        <w:ind w:firstLine="708"/>
        <w:jc w:val="both"/>
        <w:rPr>
          <w:lang w:eastAsia="ru-RU"/>
        </w:rPr>
      </w:pPr>
      <w:r w:rsidRPr="004A7D5E">
        <w:rPr>
          <w:lang w:eastAsia="ru-RU"/>
        </w:rPr>
        <w:t>Системное действие может проявиться при приеме любых иГКС, особенно при приеме высоких доз препаратов в течение длительного периода времени. Проявление системного действия менее вероятно при проведении ингаляционной терапии, чем при использовании пероральных глюкокортикостероидов. К возможным системным эффектам относятся подавление функции надпочечников, задержка роста у детей и подростков, снижение минеральной плотности костной ткани, катаракта и глаукома.</w:t>
      </w:r>
    </w:p>
    <w:p w14:paraId="5D36E696" w14:textId="77777777" w:rsidR="004A7D5E" w:rsidRPr="004A7D5E" w:rsidRDefault="004A7D5E" w:rsidP="00001A3D">
      <w:pPr>
        <w:ind w:firstLine="708"/>
        <w:jc w:val="both"/>
        <w:rPr>
          <w:lang w:eastAsia="ru-RU"/>
        </w:rPr>
      </w:pPr>
      <w:r w:rsidRPr="004A7D5E">
        <w:rPr>
          <w:lang w:eastAsia="ru-RU"/>
        </w:rPr>
        <w:lastRenderedPageBreak/>
        <w:t xml:space="preserve">Из-за потенциально возможного действия иГКС на минеральную плотность костной ткани следует уделять особое внимание пациентам, принимающим высокие дозы препарата в течение длительного периода с наличием факторов риска развития остеопороза. Исследования длительного применения ингаляционного будесонида у детей в средней суточной дозе 400 мкг (отмеренная доза) или взрослых в суточной дозе 800 мкг (отмеренная доза) не показали заметного действия на минеральную плотность костной ткани. Нет данных относительно действия высоких доз комбинации будесонида + формотерола на минеральную плотность костной ткани. </w:t>
      </w:r>
    </w:p>
    <w:p w14:paraId="6887D7A7" w14:textId="77777777" w:rsidR="00770D93" w:rsidRDefault="00770D93" w:rsidP="00001A3D">
      <w:pPr>
        <w:rPr>
          <w:b/>
          <w:bCs/>
          <w:i/>
          <w:iCs/>
          <w:lang w:eastAsia="ru-RU"/>
        </w:rPr>
      </w:pPr>
    </w:p>
    <w:p w14:paraId="1E38F271" w14:textId="468B494D" w:rsidR="004A7D5E" w:rsidRPr="00AB5036" w:rsidRDefault="004A7D5E" w:rsidP="00001A3D">
      <w:pPr>
        <w:rPr>
          <w:b/>
          <w:bCs/>
          <w:iCs/>
          <w:lang w:eastAsia="ru-RU"/>
        </w:rPr>
      </w:pPr>
      <w:r w:rsidRPr="00AB5036">
        <w:rPr>
          <w:b/>
          <w:bCs/>
          <w:iCs/>
          <w:lang w:eastAsia="ru-RU"/>
        </w:rPr>
        <w:t xml:space="preserve">Парадоксальный бронхоспазм </w:t>
      </w:r>
    </w:p>
    <w:p w14:paraId="73B597C2" w14:textId="77777777" w:rsidR="00770D93" w:rsidRDefault="00770D93" w:rsidP="00001A3D">
      <w:pPr>
        <w:ind w:firstLine="708"/>
        <w:jc w:val="both"/>
        <w:rPr>
          <w:lang w:eastAsia="ru-RU"/>
        </w:rPr>
      </w:pPr>
    </w:p>
    <w:p w14:paraId="09B9ACC0" w14:textId="5E300827" w:rsidR="004A7D5E" w:rsidRPr="004A7D5E" w:rsidRDefault="004A7D5E" w:rsidP="00001A3D">
      <w:pPr>
        <w:ind w:firstLine="708"/>
        <w:jc w:val="both"/>
        <w:rPr>
          <w:lang w:eastAsia="ru-RU"/>
        </w:rPr>
      </w:pPr>
      <w:r w:rsidRPr="004A7D5E">
        <w:rPr>
          <w:lang w:eastAsia="ru-RU"/>
        </w:rPr>
        <w:t>Как и при любой другой ингаляционной терапии, возможно возникновение парадоксального бронхоспазма с немедленным усилением хрипов после приема дозы препарата. В этом случае следует немедленно прекратить терапию препаратом, пересмотреть тактику лечения и, при необходимости, назначить альтернативную терапию.</w:t>
      </w:r>
    </w:p>
    <w:p w14:paraId="66493608" w14:textId="77777777" w:rsidR="00770D93" w:rsidRDefault="00770D93" w:rsidP="00001A3D">
      <w:pPr>
        <w:rPr>
          <w:b/>
          <w:bCs/>
          <w:i/>
          <w:iCs/>
          <w:lang w:eastAsia="ru-RU"/>
        </w:rPr>
      </w:pPr>
    </w:p>
    <w:p w14:paraId="3324F11B" w14:textId="468137DF" w:rsidR="004A7D5E" w:rsidRPr="00AB5036" w:rsidRDefault="004A7D5E" w:rsidP="00001A3D">
      <w:pPr>
        <w:rPr>
          <w:b/>
          <w:bCs/>
          <w:iCs/>
          <w:lang w:eastAsia="ru-RU"/>
        </w:rPr>
      </w:pPr>
      <w:r w:rsidRPr="00AB5036">
        <w:rPr>
          <w:b/>
          <w:bCs/>
          <w:iCs/>
          <w:lang w:eastAsia="ru-RU"/>
        </w:rPr>
        <w:t>Популяция пациентов детского возраста</w:t>
      </w:r>
    </w:p>
    <w:p w14:paraId="34613F4C" w14:textId="77777777" w:rsidR="00770D93" w:rsidRDefault="00770D93" w:rsidP="00001A3D">
      <w:pPr>
        <w:ind w:firstLine="708"/>
        <w:jc w:val="both"/>
        <w:rPr>
          <w:lang w:eastAsia="ru-RU"/>
        </w:rPr>
      </w:pPr>
    </w:p>
    <w:p w14:paraId="2B426ADB" w14:textId="39E22990" w:rsidR="004A7D5E" w:rsidRPr="004A7D5E" w:rsidRDefault="004A7D5E" w:rsidP="00001A3D">
      <w:pPr>
        <w:ind w:firstLine="708"/>
        <w:jc w:val="both"/>
        <w:rPr>
          <w:lang w:eastAsia="ru-RU"/>
        </w:rPr>
      </w:pPr>
      <w:r w:rsidRPr="004A7D5E">
        <w:rPr>
          <w:lang w:eastAsia="ru-RU"/>
        </w:rPr>
        <w:t>Рекомендуется регулярно мониторировать рост детей, длительно получающих глюкокортикостероидную терапию в форме ингаляций. В случае установленной задержки роста, следует пересмотреть терапию с целью снижения дозы ингаляционного глюкокортикостероида. Необходимо тщательно оценивать соотношение преимущества глюкокортикостероидной терапии к возможному риску задержки роста. При выборе терапии рекомендуется обратиться к детскому пульмонологу.</w:t>
      </w:r>
    </w:p>
    <w:p w14:paraId="2E0A296E" w14:textId="3F332E25" w:rsidR="004A7D5E" w:rsidRDefault="004A7D5E" w:rsidP="00001A3D">
      <w:pPr>
        <w:ind w:firstLine="708"/>
        <w:jc w:val="both"/>
        <w:rPr>
          <w:lang w:eastAsia="ru-RU"/>
        </w:rPr>
      </w:pPr>
      <w:r w:rsidRPr="004A7D5E">
        <w:rPr>
          <w:lang w:eastAsia="ru-RU"/>
        </w:rPr>
        <w:t>Основываясь на ограниченных данных исследований о длительном приеме глюкокортикостероидов, можно предположить, что большинство детей и подростков, получающих терапию ингаляционным будесонидом, в конечном итоге достигнут нормальных для взрослых показателей роста. Вместе с тем сообщалось о незначительной (приблизительно на 1 см) кратковременной задержке роста в основном в первый год лечения.</w:t>
      </w:r>
    </w:p>
    <w:p w14:paraId="49ED8288" w14:textId="77777777" w:rsidR="00770D93" w:rsidRPr="004A7D5E" w:rsidRDefault="00770D93" w:rsidP="00001A3D">
      <w:pPr>
        <w:jc w:val="both"/>
        <w:rPr>
          <w:i/>
          <w:iCs/>
          <w:lang w:eastAsia="ru-RU"/>
        </w:rPr>
      </w:pPr>
    </w:p>
    <w:p w14:paraId="56E41A94" w14:textId="77777777" w:rsidR="004A7D5E" w:rsidRPr="00AB5036" w:rsidRDefault="004A7D5E" w:rsidP="00001A3D">
      <w:pPr>
        <w:rPr>
          <w:b/>
          <w:bCs/>
          <w:iCs/>
          <w:lang w:eastAsia="ru-RU"/>
        </w:rPr>
      </w:pPr>
      <w:r w:rsidRPr="00AB5036">
        <w:rPr>
          <w:b/>
          <w:bCs/>
          <w:iCs/>
          <w:lang w:eastAsia="ru-RU"/>
        </w:rPr>
        <w:t>Популяция пациентов с ХОБЛ</w:t>
      </w:r>
    </w:p>
    <w:p w14:paraId="7F6CD978" w14:textId="77777777" w:rsidR="00770D93" w:rsidRDefault="00770D93" w:rsidP="00001A3D">
      <w:pPr>
        <w:ind w:firstLine="708"/>
        <w:jc w:val="both"/>
        <w:rPr>
          <w:lang w:eastAsia="ru-RU"/>
        </w:rPr>
      </w:pPr>
    </w:p>
    <w:p w14:paraId="6AF78981" w14:textId="77777777" w:rsidR="00770D93" w:rsidRDefault="004A7D5E" w:rsidP="00001A3D">
      <w:pPr>
        <w:ind w:firstLine="708"/>
        <w:jc w:val="both"/>
        <w:rPr>
          <w:lang w:eastAsia="ru-RU"/>
        </w:rPr>
      </w:pPr>
      <w:r w:rsidRPr="004A7D5E">
        <w:rPr>
          <w:lang w:eastAsia="ru-RU"/>
        </w:rPr>
        <w:t>Данные клинических исследований комбинации будесонида + формотерола у пациентов с ХОБЛ с пребронходилатационным ОФВ1 &gt;</w:t>
      </w:r>
      <w:r w:rsidRPr="004A7D5E">
        <w:rPr>
          <w:lang w:val="en-US" w:eastAsia="ru-RU"/>
        </w:rPr>
        <w:t> </w:t>
      </w:r>
      <w:r w:rsidRPr="004A7D5E">
        <w:rPr>
          <w:lang w:eastAsia="ru-RU"/>
        </w:rPr>
        <w:t>50% от должного и с постбронходилатационным ОФВ1 &lt;</w:t>
      </w:r>
      <w:r w:rsidRPr="004A7D5E">
        <w:rPr>
          <w:lang w:val="en-US" w:eastAsia="ru-RU"/>
        </w:rPr>
        <w:t> </w:t>
      </w:r>
      <w:r w:rsidRPr="004A7D5E">
        <w:rPr>
          <w:lang w:eastAsia="ru-RU"/>
        </w:rPr>
        <w:t xml:space="preserve">70% от должного отсутствуют. </w:t>
      </w:r>
    </w:p>
    <w:p w14:paraId="07DC93C2" w14:textId="0E837069" w:rsidR="004A7D5E" w:rsidRDefault="004A7D5E" w:rsidP="00001A3D">
      <w:pPr>
        <w:ind w:firstLine="708"/>
        <w:jc w:val="both"/>
        <w:rPr>
          <w:lang w:eastAsia="ru-RU"/>
        </w:rPr>
      </w:pPr>
      <w:r w:rsidRPr="004A7D5E">
        <w:rPr>
          <w:lang w:eastAsia="ru-RU"/>
        </w:rPr>
        <w:t xml:space="preserve">Клинические исследования и мета-анализы показали, что применение иГКС при поддерживающей терапии ХОБЛ может привести к повышению риска пневмонии. Врачам следует помнить о возможности развития пневмонии у пациентов с ХОБЛ, поскольку клинические признаки пневмонии и обострения заболевания часто совпадают. </w:t>
      </w:r>
    </w:p>
    <w:p w14:paraId="637C362C" w14:textId="77777777" w:rsidR="0071363E" w:rsidRPr="004A7D5E" w:rsidRDefault="0071363E" w:rsidP="00001A3D">
      <w:pPr>
        <w:ind w:firstLine="708"/>
        <w:jc w:val="both"/>
        <w:rPr>
          <w:lang w:eastAsia="ru-RU"/>
        </w:rPr>
      </w:pPr>
    </w:p>
    <w:p w14:paraId="3A470A65" w14:textId="10E133E1" w:rsidR="004A7D5E" w:rsidRPr="004A7D5E" w:rsidRDefault="004A7D5E" w:rsidP="00001A3D">
      <w:pPr>
        <w:jc w:val="both"/>
        <w:outlineLvl w:val="2"/>
        <w:rPr>
          <w:b/>
        </w:rPr>
      </w:pPr>
      <w:bookmarkStart w:id="208" w:name="_Toc78887076"/>
      <w:bookmarkStart w:id="209" w:name="_Toc116896793"/>
      <w:bookmarkStart w:id="210" w:name="_Toc185316007"/>
      <w:r w:rsidRPr="004A7D5E">
        <w:rPr>
          <w:b/>
        </w:rPr>
        <w:t>5.3.10</w:t>
      </w:r>
      <w:r w:rsidR="00770D93">
        <w:rPr>
          <w:b/>
        </w:rPr>
        <w:t>.</w:t>
      </w:r>
      <w:r w:rsidRPr="004A7D5E">
        <w:rPr>
          <w:b/>
        </w:rPr>
        <w:t xml:space="preserve"> Влияние на способность управлять транспортными средствами и механизмами</w:t>
      </w:r>
      <w:bookmarkEnd w:id="208"/>
      <w:bookmarkEnd w:id="209"/>
      <w:bookmarkEnd w:id="210"/>
    </w:p>
    <w:p w14:paraId="52668F05" w14:textId="77777777" w:rsidR="004A7D5E" w:rsidRPr="004A7D5E" w:rsidRDefault="004A7D5E" w:rsidP="00001A3D">
      <w:pPr>
        <w:ind w:firstLine="709"/>
        <w:jc w:val="both"/>
        <w:rPr>
          <w:highlight w:val="lightGray"/>
        </w:rPr>
      </w:pPr>
    </w:p>
    <w:p w14:paraId="5637E6A2" w14:textId="4B91F17C" w:rsidR="009467F4" w:rsidRDefault="004A7D5E" w:rsidP="00001A3D">
      <w:pPr>
        <w:ind w:firstLine="709"/>
        <w:jc w:val="both"/>
      </w:pPr>
      <w:r w:rsidRPr="004A7D5E">
        <w:t>Поскольку у пациентов, получающих лекарственный препарат, сообщается о нарушениях зрения, пациентам следует проявлять осторожность перед управлением транспортными средствами и механизмами.</w:t>
      </w:r>
    </w:p>
    <w:p w14:paraId="1CF29FD3" w14:textId="4119E2D7" w:rsidR="009467F4" w:rsidRDefault="009467F4" w:rsidP="00001A3D">
      <w:pPr>
        <w:ind w:firstLine="709"/>
        <w:jc w:val="both"/>
      </w:pPr>
    </w:p>
    <w:p w14:paraId="3897724D" w14:textId="77777777" w:rsidR="009467F4" w:rsidRPr="007F3DAD" w:rsidRDefault="009467F4" w:rsidP="00001A3D">
      <w:pPr>
        <w:pStyle w:val="2"/>
        <w:spacing w:before="0" w:after="0" w:line="240" w:lineRule="auto"/>
        <w:ind w:left="426" w:hanging="426"/>
        <w:jc w:val="both"/>
        <w:rPr>
          <w:color w:val="000000" w:themeColor="text1"/>
          <w:szCs w:val="24"/>
        </w:rPr>
      </w:pPr>
      <w:bookmarkStart w:id="211" w:name="_Toc185316008"/>
      <w:r w:rsidRPr="007F3DAD">
        <w:rPr>
          <w:color w:val="000000" w:themeColor="text1"/>
          <w:szCs w:val="24"/>
        </w:rPr>
        <w:lastRenderedPageBreak/>
        <w:t>Список литературы</w:t>
      </w:r>
      <w:bookmarkEnd w:id="211"/>
    </w:p>
    <w:p w14:paraId="3D65476E" w14:textId="77777777" w:rsidR="0071363E" w:rsidRDefault="0071363E" w:rsidP="00001A3D">
      <w:pPr>
        <w:pStyle w:val="af3"/>
        <w:ind w:left="426"/>
        <w:jc w:val="both"/>
      </w:pPr>
    </w:p>
    <w:p w14:paraId="2508CFD6" w14:textId="51A4E154" w:rsidR="009467F4" w:rsidRPr="00770D93" w:rsidRDefault="009467F4" w:rsidP="00001A3D">
      <w:pPr>
        <w:pStyle w:val="af3"/>
        <w:numPr>
          <w:ilvl w:val="0"/>
          <w:numId w:val="22"/>
        </w:numPr>
        <w:ind w:left="426" w:hanging="426"/>
        <w:jc w:val="both"/>
      </w:pPr>
      <w:r w:rsidRPr="00770D93">
        <w:t>Инструкция по медицинскому применению препарата Симбикорт</w:t>
      </w:r>
      <w:r w:rsidRPr="00770D93">
        <w:rPr>
          <w:vertAlign w:val="superscript"/>
        </w:rPr>
        <w:t xml:space="preserve">® </w:t>
      </w:r>
      <w:r w:rsidRPr="00770D93">
        <w:t>Турбухалер</w:t>
      </w:r>
      <w:r w:rsidRPr="00770D93">
        <w:rPr>
          <w:vertAlign w:val="superscript"/>
        </w:rPr>
        <w:t>®</w:t>
      </w:r>
      <w:r w:rsidRPr="00770D93">
        <w:t xml:space="preserve"> 80 + 4,5 мкг и 160 + 4,5 мкг (РУ </w:t>
      </w:r>
      <w:r w:rsidR="00770D93" w:rsidRPr="00770D93">
        <w:t xml:space="preserve">П N013167/01 </w:t>
      </w:r>
      <w:r w:rsidRPr="00770D93">
        <w:t xml:space="preserve">от </w:t>
      </w:r>
      <w:r w:rsidR="00770D93" w:rsidRPr="00770D93">
        <w:t>28.09</w:t>
      </w:r>
      <w:r w:rsidRPr="00770D93">
        <w:t>.20</w:t>
      </w:r>
      <w:r w:rsidR="00770D93" w:rsidRPr="00770D93">
        <w:t>1</w:t>
      </w:r>
      <w:r w:rsidRPr="00770D93">
        <w:t xml:space="preserve">1 г.) </w:t>
      </w:r>
      <w:r w:rsidR="005413F5" w:rsidRPr="00770D93">
        <w:t>Министерства</w:t>
      </w:r>
      <w:r w:rsidRPr="00770D93">
        <w:t xml:space="preserve"> Здравоохранения РФ. Государственный реестр лекарственный средств. Электронный ресурс: https://grls.rosminzdrav.ru/Grls_View_v2.aspx?routingGuid=82ea8ee1-aab6-4324-9df1-7484fa2ca99e.</w:t>
      </w:r>
    </w:p>
    <w:p w14:paraId="4FEF1D43" w14:textId="2E560680" w:rsidR="00770D93" w:rsidRPr="00770D93" w:rsidRDefault="00770D93" w:rsidP="00001A3D">
      <w:pPr>
        <w:pStyle w:val="af3"/>
        <w:numPr>
          <w:ilvl w:val="0"/>
          <w:numId w:val="22"/>
        </w:numPr>
        <w:ind w:left="426" w:hanging="426"/>
        <w:jc w:val="both"/>
      </w:pPr>
      <w:r w:rsidRPr="00770D93">
        <w:t>Инструкция по медицинскому применению препарата Симбикорт</w:t>
      </w:r>
      <w:r w:rsidRPr="00770D93">
        <w:rPr>
          <w:vertAlign w:val="superscript"/>
        </w:rPr>
        <w:t xml:space="preserve">® </w:t>
      </w:r>
      <w:r w:rsidRPr="00770D93">
        <w:t>Турбухалер</w:t>
      </w:r>
      <w:r w:rsidRPr="00770D93">
        <w:rPr>
          <w:vertAlign w:val="superscript"/>
        </w:rPr>
        <w:t>®</w:t>
      </w:r>
      <w:r w:rsidRPr="00770D93">
        <w:t xml:space="preserve"> 320 + 9 мкг (РУ ЛСР-002623/07 от 07.09.2007 г.) </w:t>
      </w:r>
      <w:r w:rsidR="005413F5" w:rsidRPr="00770D93">
        <w:t>Министерства</w:t>
      </w:r>
      <w:r w:rsidRPr="00770D93">
        <w:t xml:space="preserve"> Здравоохранения РФ. Государственный реестр лекарственный средств. Электронный ресурс: https://grls.rosminzdrav.ru/Grls_View_v2.aspx?routingGuid=df07a661-27ab-4144-9108-7ca2961d7073.</w:t>
      </w:r>
    </w:p>
    <w:p w14:paraId="42F3364B" w14:textId="77777777" w:rsidR="00770D93" w:rsidRPr="00AB5036" w:rsidRDefault="00770D93" w:rsidP="00001A3D">
      <w:pPr>
        <w:pStyle w:val="af3"/>
        <w:numPr>
          <w:ilvl w:val="0"/>
          <w:numId w:val="22"/>
        </w:numPr>
        <w:ind w:left="426" w:hanging="426"/>
        <w:jc w:val="both"/>
        <w:rPr>
          <w:lang w:val="en-US"/>
        </w:rPr>
      </w:pPr>
      <w:r w:rsidRPr="00AB5036">
        <w:rPr>
          <w:lang w:val="en-US"/>
        </w:rPr>
        <w:t>Gillen M, Forte P, Svensson JO, Lamarca R, Burke J, Rask K, Larsdotter Nilsson U, Eckerwall G. Effect of a spacer on total systemic and lung bioavailability in healthy volunteers and in vitro performance of the Symbicort® (budesonide/formoterol) pressurized metered dose inhaler. Pulm Pharmacol Ther. 2018 Oct;52:7-17. doi: 10.1016/j.pupt.2018.08.001. Epub 2018 Aug 2. PMID: 30077809.</w:t>
      </w:r>
    </w:p>
    <w:p w14:paraId="5F8B3C32" w14:textId="77777777" w:rsidR="00770D93" w:rsidRPr="00AB5036" w:rsidRDefault="00770D93" w:rsidP="00001A3D">
      <w:pPr>
        <w:pStyle w:val="af3"/>
        <w:numPr>
          <w:ilvl w:val="0"/>
          <w:numId w:val="22"/>
        </w:numPr>
        <w:ind w:left="426" w:hanging="426"/>
        <w:jc w:val="both"/>
        <w:rPr>
          <w:lang w:val="en-US"/>
        </w:rPr>
      </w:pPr>
      <w:r w:rsidRPr="00AB5036">
        <w:rPr>
          <w:lang w:val="en-US"/>
        </w:rPr>
        <w:t>Oxeze</w:t>
      </w:r>
      <w:r w:rsidRPr="00AB5036">
        <w:rPr>
          <w:vertAlign w:val="superscript"/>
          <w:lang w:val="en-US"/>
        </w:rPr>
        <w:t>®</w:t>
      </w:r>
      <w:r w:rsidRPr="00AB5036">
        <w:rPr>
          <w:lang w:val="en-US"/>
        </w:rPr>
        <w:t xml:space="preserve"> Turbuhaler® (formoterol fumarate dihydrate). Dry Powder for Oral Inhalation 6 mcg/dose and 12 mcg/dose [Product Monograph]. </w:t>
      </w:r>
      <w:r w:rsidRPr="00AB5036">
        <w:t xml:space="preserve">AstraZeneca Canada Inc. </w:t>
      </w:r>
      <w:r w:rsidRPr="00AB5036">
        <w:rPr>
          <w:lang w:val="en-US"/>
        </w:rPr>
        <w:t>Apr 23, 2018.</w:t>
      </w:r>
    </w:p>
    <w:p w14:paraId="20C459E8" w14:textId="77777777" w:rsidR="00770D93" w:rsidRPr="00AB5036" w:rsidRDefault="00770D93" w:rsidP="00001A3D">
      <w:pPr>
        <w:pStyle w:val="af3"/>
        <w:numPr>
          <w:ilvl w:val="0"/>
          <w:numId w:val="22"/>
        </w:numPr>
        <w:ind w:left="426" w:hanging="426"/>
        <w:jc w:val="both"/>
        <w:rPr>
          <w:lang w:val="en-US"/>
        </w:rPr>
      </w:pPr>
      <w:r w:rsidRPr="00AB5036">
        <w:rPr>
          <w:lang w:val="en-US"/>
        </w:rPr>
        <w:t xml:space="preserve">Hämäläinen KM, Granander M, Toivanen P, Malinen A. Assessment of the systemic effects of budesonide inhaled from Easyhaler and from Turbuhaler in healthy male volunteers. </w:t>
      </w:r>
      <w:r w:rsidRPr="00AB5036">
        <w:t>Respir Med. 2001 Nov;95(11):863-9. doi: 10.1053/rmed.2001.1157. PMID: 11716199.</w:t>
      </w:r>
    </w:p>
    <w:p w14:paraId="38FC3D82" w14:textId="7B6B92F0" w:rsidR="0071363E" w:rsidRDefault="00770D93" w:rsidP="00001A3D">
      <w:pPr>
        <w:pStyle w:val="af3"/>
        <w:numPr>
          <w:ilvl w:val="0"/>
          <w:numId w:val="22"/>
        </w:numPr>
        <w:ind w:left="426" w:hanging="426"/>
        <w:jc w:val="both"/>
      </w:pPr>
      <w:r w:rsidRPr="00AB5036">
        <w:rPr>
          <w:lang w:val="en-US"/>
        </w:rPr>
        <w:t xml:space="preserve">FDA. </w:t>
      </w:r>
      <w:r w:rsidRPr="00AB5036">
        <w:rPr>
          <w:bCs/>
          <w:lang w:val="en-US"/>
        </w:rPr>
        <w:t xml:space="preserve">Draft Guidance on Budesonide; Formoterol fumarate dihydrate. </w:t>
      </w:r>
      <w:r>
        <w:rPr>
          <w:bCs/>
          <w:iCs/>
        </w:rPr>
        <w:t>Jun 2015. Доступно на:</w:t>
      </w:r>
      <w:r w:rsidRPr="00AB5036">
        <w:t>https://www.accessdata.fda.gov/drugsatfda_docs/psg/Budesonide%20and%20Formoterol%20fumarate%20dihydrate_MDI_021929_RC06-15.pdf</w:t>
      </w:r>
    </w:p>
    <w:p w14:paraId="68F103DC" w14:textId="77777777" w:rsidR="0071363E" w:rsidRDefault="0071363E" w:rsidP="00001A3D">
      <w:pPr>
        <w:pStyle w:val="af3"/>
        <w:ind w:left="426"/>
        <w:jc w:val="both"/>
      </w:pPr>
    </w:p>
    <w:p w14:paraId="474AFC69" w14:textId="5F257C55" w:rsidR="00EB0ADC" w:rsidRPr="007A1FA9" w:rsidRDefault="008B7FBF" w:rsidP="00001A3D">
      <w:pPr>
        <w:pStyle w:val="12"/>
        <w:spacing w:before="0" w:after="0" w:line="240" w:lineRule="auto"/>
        <w:jc w:val="both"/>
        <w:rPr>
          <w:rFonts w:cs="Times New Roman"/>
          <w:color w:val="000000" w:themeColor="text1"/>
          <w:szCs w:val="24"/>
        </w:rPr>
      </w:pPr>
      <w:bookmarkStart w:id="212" w:name="_Toc185316009"/>
      <w:bookmarkEnd w:id="194"/>
      <w:bookmarkEnd w:id="195"/>
      <w:bookmarkEnd w:id="196"/>
      <w:r w:rsidRPr="007A1FA9">
        <w:rPr>
          <w:rStyle w:val="src"/>
          <w:rFonts w:cs="Times New Roman"/>
          <w:color w:val="000000" w:themeColor="text1"/>
          <w:szCs w:val="24"/>
        </w:rPr>
        <w:t>6</w:t>
      </w:r>
      <w:r w:rsidR="00C37C4F" w:rsidRPr="007A1FA9">
        <w:rPr>
          <w:rStyle w:val="src"/>
          <w:rFonts w:cs="Times New Roman"/>
          <w:color w:val="000000" w:themeColor="text1"/>
          <w:szCs w:val="24"/>
        </w:rPr>
        <w:t>. ЗАКЛЮЧЕНИЕ</w:t>
      </w:r>
      <w:bookmarkEnd w:id="212"/>
    </w:p>
    <w:p w14:paraId="0974243F" w14:textId="77777777" w:rsidR="0071363E" w:rsidRDefault="0071363E" w:rsidP="00001A3D">
      <w:pPr>
        <w:ind w:firstLine="708"/>
        <w:jc w:val="both"/>
      </w:pPr>
    </w:p>
    <w:p w14:paraId="15ABF73E" w14:textId="6504EFE6" w:rsidR="00F245C4" w:rsidRDefault="00F245C4" w:rsidP="00001A3D">
      <w:pPr>
        <w:ind w:firstLine="708"/>
        <w:jc w:val="both"/>
        <w:rPr>
          <w:bCs/>
        </w:rPr>
      </w:pPr>
      <w:r w:rsidRPr="00FF6797">
        <w:t xml:space="preserve">По данным на конец 2021 – начало 2022 г., в мире насчитывалось более 350 млн больных </w:t>
      </w:r>
      <w:r>
        <w:t>бронхиальной астмой (БА)</w:t>
      </w:r>
      <w:r w:rsidRPr="00FF6797">
        <w:t xml:space="preserve">, в России – около 7 млн, на долю детского населения приходилось около 5–10% мировой статистики. </w:t>
      </w:r>
      <w:r w:rsidRPr="00796AF7">
        <w:rPr>
          <w:bCs/>
        </w:rPr>
        <w:t>По данным ВОЗ, в 2019 году 212,3 млн человек в мире страдали ХОБЛ. Распространенность ХОБЛ составила 2638,2 на 100 000 человек, смертность – 42,5 на 100 000 челове</w:t>
      </w:r>
      <w:r>
        <w:rPr>
          <w:bCs/>
        </w:rPr>
        <w:t xml:space="preserve">к. </w:t>
      </w:r>
      <w:r w:rsidRPr="00796AF7">
        <w:rPr>
          <w:bCs/>
        </w:rPr>
        <w:t xml:space="preserve">ХОБЛ и нарушенная легочная функция независимо </w:t>
      </w:r>
      <w:r>
        <w:rPr>
          <w:bCs/>
        </w:rPr>
        <w:t>связаны с увеличением риска сер</w:t>
      </w:r>
      <w:r w:rsidRPr="00796AF7">
        <w:rPr>
          <w:bCs/>
        </w:rPr>
        <w:t>дечно-сосудистых событий</w:t>
      </w:r>
      <w:r>
        <w:rPr>
          <w:bCs/>
        </w:rPr>
        <w:t>. В ходе эпидемиологических исследований</w:t>
      </w:r>
      <w:r w:rsidRPr="00796AF7">
        <w:rPr>
          <w:bCs/>
        </w:rPr>
        <w:t xml:space="preserve"> установлено, что при уменьшении ОФВ1 на 10% происходил рост показателя общей смертности на 14%, сердечно-сосудистой смертности – на 28%, риск р</w:t>
      </w:r>
      <w:r>
        <w:rPr>
          <w:bCs/>
        </w:rPr>
        <w:t>азвития ИБС – на 20%.</w:t>
      </w:r>
    </w:p>
    <w:p w14:paraId="53AE98A1" w14:textId="77777777" w:rsidR="007A1FA9" w:rsidRDefault="007A1FA9" w:rsidP="00001A3D">
      <w:pPr>
        <w:ind w:firstLine="708"/>
        <w:jc w:val="both"/>
      </w:pPr>
      <w:r>
        <w:t>Будесонид является глюкокортикостероидом, который после ингаляции оказывает быстрое (в течение нескольких часов) и дозозависимое противовоспалительное действие на дыхательные пути, снижая выраженность симптомов и частоту обострений БА. При назначении ингаляционного будесонида отмечается меньшая частота возникновения серьезных нежелательных реакций, по сравнению с применением системных ГКС. Будесонид уменьшает выраженность отека слизистой бронхов, продукцию слизи, образование мокроты и гиперреактивность дыхательных путей. Точный механизм противовоспалительного действия ГКС неизвестен.</w:t>
      </w:r>
    </w:p>
    <w:p w14:paraId="6C222C7B" w14:textId="77777777" w:rsidR="007A1FA9" w:rsidRDefault="007A1FA9" w:rsidP="00001A3D">
      <w:pPr>
        <w:ind w:firstLine="708"/>
        <w:jc w:val="both"/>
      </w:pPr>
      <w:r>
        <w:t xml:space="preserve">Формотерол – селективный агонист </w:t>
      </w:r>
      <w:r w:rsidRPr="00CE5E6E">
        <w:t>β</w:t>
      </w:r>
      <w:r w:rsidRPr="00CE5E6E">
        <w:rPr>
          <w:vertAlign w:val="subscript"/>
        </w:rPr>
        <w:t>2</w:t>
      </w:r>
      <w:r>
        <w:t xml:space="preserve">-адренорецепторов, который после ингаляции вызывает быстрое и длительное расслабление гладкой мускулатуры бронхов у пациентов с обратимой обструкцией дыхательных путей. Бронхолитическое действие формотерола </w:t>
      </w:r>
      <w:r>
        <w:lastRenderedPageBreak/>
        <w:t>дозозависимое, наступает в течение 1-3 минут после ингаляции, и сохраняется в течение как минимум 12 часов после приема однократной дозы.</w:t>
      </w:r>
    </w:p>
    <w:p w14:paraId="14256781" w14:textId="071993C1" w:rsidR="007A1FA9" w:rsidRPr="00AB5036" w:rsidRDefault="007A1FA9" w:rsidP="00001A3D">
      <w:pPr>
        <w:ind w:firstLine="709"/>
        <w:jc w:val="both"/>
        <w:rPr>
          <w:rFonts w:eastAsia="SimSun"/>
          <w:lang w:eastAsia="en-US" w:bidi="en-US"/>
        </w:rPr>
      </w:pPr>
      <w:r w:rsidRPr="006B0764">
        <w:rPr>
          <w:bCs/>
        </w:rPr>
        <w:t xml:space="preserve">Фиксированная комбинация будесонида и формотерола была впервые одобрена в Швеции в августе 2000 г. для лечения бронхиальной астмы </w:t>
      </w:r>
      <w:r>
        <w:rPr>
          <w:bCs/>
        </w:rPr>
        <w:t>(</w:t>
      </w:r>
      <w:r w:rsidRPr="006B0764">
        <w:rPr>
          <w:bCs/>
        </w:rPr>
        <w:t>в лекарственной форме аэрозоль для ингаляций дозированный</w:t>
      </w:r>
      <w:r>
        <w:rPr>
          <w:bCs/>
        </w:rPr>
        <w:t xml:space="preserve">) </w:t>
      </w:r>
      <w:r w:rsidRPr="006B0764">
        <w:rPr>
          <w:bCs/>
        </w:rPr>
        <w:t>под торговым наименованием Симбикорт</w:t>
      </w:r>
      <w:r w:rsidRPr="006B0764">
        <w:rPr>
          <w:bCs/>
          <w:vertAlign w:val="superscript"/>
        </w:rPr>
        <w:t>®</w:t>
      </w:r>
      <w:r>
        <w:rPr>
          <w:bCs/>
        </w:rPr>
        <w:t>. В</w:t>
      </w:r>
      <w:r w:rsidRPr="004762DE">
        <w:rPr>
          <w:rFonts w:eastAsia="SimSun"/>
          <w:lang w:eastAsia="en-US" w:bidi="en-US"/>
        </w:rPr>
        <w:t xml:space="preserve"> </w:t>
      </w:r>
      <w:r>
        <w:rPr>
          <w:rFonts w:eastAsia="SimSun"/>
          <w:lang w:eastAsia="en-US" w:bidi="en-US"/>
        </w:rPr>
        <w:t>2006 г. Си</w:t>
      </w:r>
      <w:r w:rsidRPr="00E5018C">
        <w:rPr>
          <w:rFonts w:eastAsia="SimSun"/>
          <w:lang w:eastAsia="en-US" w:bidi="en-US"/>
        </w:rPr>
        <w:t>мбикорт</w:t>
      </w:r>
      <w:r w:rsidRPr="00E874B5">
        <w:rPr>
          <w:rFonts w:eastAsia="SimSun"/>
          <w:vertAlign w:val="superscript"/>
          <w:lang w:eastAsia="en-US" w:bidi="en-US"/>
        </w:rPr>
        <w:t>®</w:t>
      </w:r>
      <w:r>
        <w:rPr>
          <w:rFonts w:eastAsia="SimSun"/>
          <w:vertAlign w:val="superscript"/>
          <w:lang w:eastAsia="en-US" w:bidi="en-US"/>
        </w:rPr>
        <w:t xml:space="preserve"> </w:t>
      </w:r>
      <w:r w:rsidRPr="00E5018C">
        <w:rPr>
          <w:rFonts w:eastAsia="SimSun"/>
          <w:lang w:eastAsia="en-US" w:bidi="en-US"/>
        </w:rPr>
        <w:t xml:space="preserve">был одобрен </w:t>
      </w:r>
      <w:r>
        <w:rPr>
          <w:rFonts w:eastAsia="SimSun"/>
          <w:lang w:eastAsia="en-US" w:bidi="en-US"/>
        </w:rPr>
        <w:t xml:space="preserve">в </w:t>
      </w:r>
      <w:r w:rsidRPr="004762DE">
        <w:rPr>
          <w:rFonts w:eastAsia="SimSun"/>
          <w:lang w:eastAsia="en-US" w:bidi="en-US"/>
        </w:rPr>
        <w:t xml:space="preserve">США </w:t>
      </w:r>
      <w:r>
        <w:rPr>
          <w:rFonts w:eastAsia="SimSun"/>
          <w:lang w:eastAsia="en-US" w:bidi="en-US"/>
        </w:rPr>
        <w:t>в лекарственной форме порошок для ингаляций дозированный (с устройством Турбухалер</w:t>
      </w:r>
      <w:r w:rsidRPr="00E874B5">
        <w:rPr>
          <w:rFonts w:eastAsia="SimSun"/>
          <w:vertAlign w:val="superscript"/>
          <w:lang w:eastAsia="en-US" w:bidi="en-US"/>
        </w:rPr>
        <w:t>®</w:t>
      </w:r>
      <w:r>
        <w:rPr>
          <w:rFonts w:eastAsia="SimSun"/>
          <w:lang w:eastAsia="en-US" w:bidi="en-US"/>
        </w:rPr>
        <w:t>) д</w:t>
      </w:r>
      <w:r w:rsidRPr="00E5018C">
        <w:rPr>
          <w:rFonts w:eastAsia="SimSun"/>
          <w:lang w:eastAsia="en-US" w:bidi="en-US"/>
        </w:rPr>
        <w:t xml:space="preserve">ля лечения </w:t>
      </w:r>
      <w:r>
        <w:rPr>
          <w:rFonts w:eastAsia="SimSun"/>
          <w:lang w:eastAsia="en-US" w:bidi="en-US"/>
        </w:rPr>
        <w:t xml:space="preserve">бронхиальной </w:t>
      </w:r>
      <w:r w:rsidRPr="00E5018C">
        <w:rPr>
          <w:rFonts w:eastAsia="SimSun"/>
          <w:lang w:eastAsia="en-US" w:bidi="en-US"/>
        </w:rPr>
        <w:t>астмы у пациентов в возрасте 12 лет и старше</w:t>
      </w:r>
      <w:r>
        <w:rPr>
          <w:rFonts w:eastAsia="SimSun"/>
          <w:lang w:eastAsia="en-US" w:bidi="en-US"/>
        </w:rPr>
        <w:t xml:space="preserve">, в 2009 г. – в показании ХОБЛ. </w:t>
      </w:r>
      <w:r>
        <w:rPr>
          <w:bCs/>
        </w:rPr>
        <w:t xml:space="preserve">В России </w:t>
      </w:r>
      <w:r>
        <w:rPr>
          <w:rFonts w:eastAsia="SimSun"/>
          <w:lang w:eastAsia="en-US" w:bidi="en-US"/>
        </w:rPr>
        <w:t>Си</w:t>
      </w:r>
      <w:r w:rsidRPr="00E5018C">
        <w:rPr>
          <w:rFonts w:eastAsia="SimSun"/>
          <w:lang w:eastAsia="en-US" w:bidi="en-US"/>
        </w:rPr>
        <w:t>мбикорт</w:t>
      </w:r>
      <w:r w:rsidRPr="00E874B5">
        <w:rPr>
          <w:rFonts w:eastAsia="SimSun"/>
          <w:vertAlign w:val="superscript"/>
          <w:lang w:eastAsia="en-US" w:bidi="en-US"/>
        </w:rPr>
        <w:t>®</w:t>
      </w:r>
      <w:r>
        <w:rPr>
          <w:rFonts w:eastAsia="SimSun"/>
          <w:vertAlign w:val="superscript"/>
          <w:lang w:eastAsia="en-US" w:bidi="en-US"/>
        </w:rPr>
        <w:t xml:space="preserve"> </w:t>
      </w:r>
      <w:r>
        <w:rPr>
          <w:rFonts w:eastAsia="SimSun"/>
          <w:lang w:eastAsia="en-US" w:bidi="en-US"/>
        </w:rPr>
        <w:t>Турбухалер</w:t>
      </w:r>
      <w:r w:rsidRPr="00E874B5">
        <w:rPr>
          <w:rFonts w:eastAsia="SimSun"/>
          <w:vertAlign w:val="superscript"/>
          <w:lang w:eastAsia="en-US" w:bidi="en-US"/>
        </w:rPr>
        <w:t>®</w:t>
      </w:r>
      <w:r>
        <w:rPr>
          <w:rFonts w:eastAsia="SimSun"/>
          <w:lang w:eastAsia="en-US" w:bidi="en-US"/>
        </w:rPr>
        <w:t xml:space="preserve"> одобрен в 2007 г. </w:t>
      </w:r>
      <w:r w:rsidR="00B66959">
        <w:rPr>
          <w:rFonts w:eastAsia="SimSun"/>
          <w:lang w:eastAsia="en-US" w:bidi="en-US"/>
        </w:rPr>
        <w:t xml:space="preserve">и </w:t>
      </w:r>
      <w:r>
        <w:rPr>
          <w:rFonts w:eastAsia="SimSun"/>
          <w:lang w:eastAsia="en-US" w:bidi="en-US"/>
        </w:rPr>
        <w:t xml:space="preserve">включен в список жизненно необходимых и важнейших лекарственных препаратов. </w:t>
      </w:r>
    </w:p>
    <w:p w14:paraId="7A00725D" w14:textId="72D322C2" w:rsidR="007A1FA9" w:rsidRDefault="007A1FA9" w:rsidP="00001A3D">
      <w:pPr>
        <w:ind w:firstLine="708"/>
        <w:jc w:val="both"/>
        <w:rPr>
          <w:rFonts w:eastAsia="Times New Roman"/>
        </w:rPr>
      </w:pPr>
      <w:r w:rsidRPr="004A76B6">
        <w:t>Оригинальный препарат будесонида + формотерола (Симбикорт</w:t>
      </w:r>
      <w:r w:rsidRPr="004A76B6">
        <w:rPr>
          <w:vertAlign w:val="superscript"/>
        </w:rPr>
        <w:t>®</w:t>
      </w:r>
      <w:r w:rsidRPr="004A76B6">
        <w:t xml:space="preserve"> Турбухалер</w:t>
      </w:r>
      <w:r w:rsidRPr="004A76B6">
        <w:rPr>
          <w:vertAlign w:val="superscript"/>
        </w:rPr>
        <w:t>®</w:t>
      </w:r>
      <w:r w:rsidRPr="004A76B6">
        <w:t xml:space="preserve">) был ранее изучен в рамках обширной программы исследований токсичности, специфической активности и механизма действия </w:t>
      </w:r>
      <w:r w:rsidRPr="004A76B6">
        <w:rPr>
          <w:i/>
          <w:lang w:val="en-US"/>
        </w:rPr>
        <w:t>in</w:t>
      </w:r>
      <w:r w:rsidRPr="004A76B6">
        <w:rPr>
          <w:i/>
        </w:rPr>
        <w:t xml:space="preserve"> </w:t>
      </w:r>
      <w:r w:rsidRPr="004A76B6">
        <w:rPr>
          <w:i/>
          <w:lang w:val="en-US"/>
        </w:rPr>
        <w:t>vitro</w:t>
      </w:r>
      <w:r w:rsidRPr="004A76B6">
        <w:t xml:space="preserve"> и</w:t>
      </w:r>
      <w:r w:rsidRPr="004A76B6">
        <w:rPr>
          <w:i/>
        </w:rPr>
        <w:t xml:space="preserve"> </w:t>
      </w:r>
      <w:r w:rsidRPr="004A76B6">
        <w:rPr>
          <w:i/>
          <w:lang w:val="en-US"/>
        </w:rPr>
        <w:t>in</w:t>
      </w:r>
      <w:r w:rsidRPr="004A76B6">
        <w:rPr>
          <w:i/>
        </w:rPr>
        <w:t xml:space="preserve"> </w:t>
      </w:r>
      <w:r w:rsidRPr="004A76B6">
        <w:rPr>
          <w:i/>
          <w:lang w:val="en-US"/>
        </w:rPr>
        <w:t>vivo</w:t>
      </w:r>
      <w:r w:rsidRPr="004A76B6">
        <w:t xml:space="preserve">, доклинической фармакокинетики и фармакодинамики. Исследования токсичности при однократном введении для оригинального препарата были проведены </w:t>
      </w:r>
      <w:r>
        <w:t xml:space="preserve">при ингаляционном введении </w:t>
      </w:r>
      <w:r w:rsidRPr="004A76B6">
        <w:t xml:space="preserve">на </w:t>
      </w:r>
      <w:r>
        <w:t xml:space="preserve">крысах и собаках. </w:t>
      </w:r>
      <w:r w:rsidRPr="00E21EF8">
        <w:t xml:space="preserve">Исследования с многократным введением </w:t>
      </w:r>
      <w:r>
        <w:t xml:space="preserve">фиксированной комбинации </w:t>
      </w:r>
      <w:r w:rsidRPr="004A76B6">
        <w:t>будесонида + формотерола</w:t>
      </w:r>
      <w:r>
        <w:t xml:space="preserve"> </w:t>
      </w:r>
      <w:r w:rsidRPr="00E66A1B">
        <w:rPr>
          <w:rFonts w:eastAsia="Times New Roman"/>
        </w:rPr>
        <w:t>на крысах и собаках</w:t>
      </w:r>
      <w:r>
        <w:rPr>
          <w:rFonts w:eastAsia="Times New Roman"/>
        </w:rPr>
        <w:t xml:space="preserve"> показали, что </w:t>
      </w:r>
      <w:r w:rsidRPr="0013758C">
        <w:rPr>
          <w:rFonts w:eastAsia="Times New Roman"/>
        </w:rPr>
        <w:t>комбинированное применение препаратов не потенцировало токсическое действие каждого из монокомпонентов</w:t>
      </w:r>
      <w:r>
        <w:rPr>
          <w:rFonts w:eastAsia="Times New Roman"/>
        </w:rPr>
        <w:t>. П</w:t>
      </w:r>
      <w:r w:rsidRPr="00E66A1B">
        <w:rPr>
          <w:rFonts w:eastAsia="Times New Roman"/>
        </w:rPr>
        <w:t xml:space="preserve">осле многократного </w:t>
      </w:r>
      <w:r>
        <w:rPr>
          <w:rFonts w:eastAsia="Times New Roman"/>
        </w:rPr>
        <w:t>ингаляционного введения в течение</w:t>
      </w:r>
      <w:r w:rsidRPr="00E66A1B">
        <w:rPr>
          <w:rFonts w:eastAsia="Times New Roman"/>
        </w:rPr>
        <w:t xml:space="preserve"> 3 месяц</w:t>
      </w:r>
      <w:r>
        <w:rPr>
          <w:rFonts w:eastAsia="Times New Roman"/>
        </w:rPr>
        <w:t xml:space="preserve">ев основные </w:t>
      </w:r>
      <w:r w:rsidRPr="00E66A1B">
        <w:rPr>
          <w:rFonts w:eastAsia="Times New Roman"/>
        </w:rPr>
        <w:t xml:space="preserve">наблюдаемые </w:t>
      </w:r>
      <w:r>
        <w:rPr>
          <w:rFonts w:eastAsia="Times New Roman"/>
        </w:rPr>
        <w:t xml:space="preserve">признаки токсичности </w:t>
      </w:r>
      <w:r w:rsidRPr="00E66A1B">
        <w:rPr>
          <w:rFonts w:eastAsia="Times New Roman"/>
        </w:rPr>
        <w:t>были преимущественн</w:t>
      </w:r>
      <w:r>
        <w:rPr>
          <w:rFonts w:eastAsia="Times New Roman"/>
        </w:rPr>
        <w:t xml:space="preserve">о </w:t>
      </w:r>
      <w:r w:rsidRPr="00E66A1B">
        <w:rPr>
          <w:rFonts w:eastAsia="Times New Roman"/>
        </w:rPr>
        <w:t>обусловлен</w:t>
      </w:r>
      <w:r>
        <w:rPr>
          <w:rFonts w:eastAsia="Times New Roman"/>
        </w:rPr>
        <w:t>ы</w:t>
      </w:r>
      <w:r w:rsidRPr="00E66A1B">
        <w:rPr>
          <w:rFonts w:eastAsia="Times New Roman"/>
        </w:rPr>
        <w:t xml:space="preserve"> будесонидом</w:t>
      </w:r>
      <w:r>
        <w:rPr>
          <w:rFonts w:eastAsia="Times New Roman"/>
        </w:rPr>
        <w:t xml:space="preserve"> и включали изменения ряда лабораторных показателей (</w:t>
      </w:r>
      <w:r w:rsidRPr="00F32E5D">
        <w:rPr>
          <w:rFonts w:eastAsia="Times New Roman"/>
        </w:rPr>
        <w:t xml:space="preserve">снижение количества лимфоцитов, </w:t>
      </w:r>
      <w:r>
        <w:rPr>
          <w:rFonts w:eastAsia="Times New Roman"/>
        </w:rPr>
        <w:t>глюкозы и кортизола,</w:t>
      </w:r>
      <w:r w:rsidRPr="00F32E5D">
        <w:rPr>
          <w:rFonts w:eastAsia="Times New Roman"/>
        </w:rPr>
        <w:t xml:space="preserve"> повышение уровня обще</w:t>
      </w:r>
      <w:r>
        <w:rPr>
          <w:rFonts w:eastAsia="Times New Roman"/>
        </w:rPr>
        <w:t>го белка плазмы, холестерина, щелочной фосфатазы), влияние на органы иммунопоэза (</w:t>
      </w:r>
      <w:r w:rsidRPr="00F32E5D">
        <w:rPr>
          <w:rFonts w:eastAsia="Times New Roman"/>
        </w:rPr>
        <w:t xml:space="preserve">снижение массы </w:t>
      </w:r>
      <w:r>
        <w:rPr>
          <w:rFonts w:eastAsia="Times New Roman"/>
        </w:rPr>
        <w:t>и/или атрофия тимуса,</w:t>
      </w:r>
      <w:r w:rsidRPr="00EA3278">
        <w:rPr>
          <w:rFonts w:eastAsia="Times New Roman"/>
        </w:rPr>
        <w:t xml:space="preserve"> </w:t>
      </w:r>
      <w:r w:rsidRPr="00F32E5D">
        <w:rPr>
          <w:rFonts w:eastAsia="Times New Roman"/>
        </w:rPr>
        <w:t xml:space="preserve">увеличение массы селезенки </w:t>
      </w:r>
      <w:r>
        <w:rPr>
          <w:rFonts w:eastAsia="Times New Roman"/>
        </w:rPr>
        <w:t xml:space="preserve">с </w:t>
      </w:r>
      <w:r w:rsidRPr="000A6E31">
        <w:rPr>
          <w:rFonts w:eastAsia="Times New Roman"/>
        </w:rPr>
        <w:t>лимфоидн</w:t>
      </w:r>
      <w:r>
        <w:rPr>
          <w:rFonts w:eastAsia="Times New Roman"/>
        </w:rPr>
        <w:t xml:space="preserve">ым </w:t>
      </w:r>
      <w:r w:rsidRPr="000A6E31">
        <w:rPr>
          <w:rFonts w:eastAsia="Times New Roman"/>
        </w:rPr>
        <w:t>истощение</w:t>
      </w:r>
      <w:r>
        <w:rPr>
          <w:rFonts w:eastAsia="Times New Roman"/>
        </w:rPr>
        <w:t xml:space="preserve">м), снижение массы и/или атрофия надпочечников и некоторых других внутренних органов. У собак </w:t>
      </w:r>
      <w:r w:rsidRPr="00E66A1B">
        <w:rPr>
          <w:rFonts w:eastAsia="Times New Roman"/>
        </w:rPr>
        <w:t>наблюда</w:t>
      </w:r>
      <w:r>
        <w:rPr>
          <w:rFonts w:eastAsia="Times New Roman"/>
        </w:rPr>
        <w:t>лась тахикардия</w:t>
      </w:r>
      <w:r w:rsidRPr="00E66A1B">
        <w:rPr>
          <w:rFonts w:eastAsia="Times New Roman"/>
        </w:rPr>
        <w:t>, связан</w:t>
      </w:r>
      <w:r>
        <w:rPr>
          <w:rFonts w:eastAsia="Times New Roman"/>
        </w:rPr>
        <w:t>ная</w:t>
      </w:r>
      <w:r w:rsidRPr="00E66A1B">
        <w:rPr>
          <w:rFonts w:eastAsia="Times New Roman"/>
        </w:rPr>
        <w:t xml:space="preserve"> с </w:t>
      </w:r>
      <w:r>
        <w:rPr>
          <w:rFonts w:eastAsia="Times New Roman"/>
        </w:rPr>
        <w:t xml:space="preserve">введением </w:t>
      </w:r>
      <w:r w:rsidRPr="00E66A1B">
        <w:rPr>
          <w:rFonts w:eastAsia="Times New Roman"/>
        </w:rPr>
        <w:t>формотерол</w:t>
      </w:r>
      <w:r>
        <w:rPr>
          <w:rFonts w:eastAsia="Times New Roman"/>
        </w:rPr>
        <w:t>а</w:t>
      </w:r>
      <w:r w:rsidRPr="00E66A1B">
        <w:rPr>
          <w:rFonts w:eastAsia="Times New Roman"/>
        </w:rPr>
        <w:t xml:space="preserve">. </w:t>
      </w:r>
    </w:p>
    <w:p w14:paraId="320B211D" w14:textId="3A3DCC1B" w:rsidR="00035790" w:rsidRDefault="00035790" w:rsidP="00001A3D">
      <w:pPr>
        <w:ind w:firstLine="708"/>
        <w:jc w:val="both"/>
        <w:rPr>
          <w:rFonts w:eastAsia="Times New Roman"/>
          <w:szCs w:val="22"/>
          <w:lang w:eastAsia="ru-RU"/>
        </w:rPr>
      </w:pPr>
      <w:r w:rsidRPr="00035790">
        <w:rPr>
          <w:rFonts w:eastAsiaTheme="minorEastAsia"/>
          <w:color w:val="000000" w:themeColor="text1"/>
          <w:szCs w:val="22"/>
          <w:lang w:eastAsia="ru-RU"/>
        </w:rPr>
        <w:t xml:space="preserve">К настоящему моменту накоплен большой объем данных об эффективности и безопасности </w:t>
      </w:r>
      <w:r w:rsidRPr="00035790">
        <w:rPr>
          <w:rFonts w:eastAsia="Times New Roman"/>
          <w:color w:val="000000" w:themeColor="text1"/>
          <w:szCs w:val="22"/>
          <w:lang w:eastAsia="ru-RU"/>
        </w:rPr>
        <w:t xml:space="preserve">комбинации будесонида и формотерола. Высокая эффективность в сочетании с благоприятным профилем безопасности продемонстрированы в многочисленных </w:t>
      </w:r>
      <w:r w:rsidRPr="00035790">
        <w:rPr>
          <w:rFonts w:eastAsiaTheme="minorEastAsia"/>
          <w:color w:val="000000" w:themeColor="text1"/>
          <w:szCs w:val="22"/>
          <w:lang w:eastAsia="ru-RU"/>
        </w:rPr>
        <w:t xml:space="preserve">клинических </w:t>
      </w:r>
      <w:r w:rsidRPr="00035790">
        <w:rPr>
          <w:rFonts w:eastAsia="Times New Roman"/>
          <w:color w:val="000000" w:themeColor="text1"/>
          <w:szCs w:val="22"/>
          <w:lang w:eastAsia="ru-RU"/>
        </w:rPr>
        <w:t>исследованиях I–III фаз с многократным применением препарата в составе комлексной терапии БА и ХОБЛ (в качестве терапии «по требованию», в режиме «единого ингалятора, или поддерживающей терапии)</w:t>
      </w:r>
      <w:r w:rsidRPr="00035790">
        <w:rPr>
          <w:rFonts w:eastAsia="Times New Roman"/>
          <w:szCs w:val="22"/>
          <w:lang w:eastAsia="ru-RU"/>
        </w:rPr>
        <w:t>.</w:t>
      </w:r>
    </w:p>
    <w:p w14:paraId="587FC0E3" w14:textId="77777777" w:rsidR="00273D7E" w:rsidRPr="004A76B6" w:rsidRDefault="00273D7E" w:rsidP="00001A3D">
      <w:pPr>
        <w:ind w:firstLine="708"/>
        <w:jc w:val="both"/>
      </w:pPr>
      <w:r w:rsidRPr="004A76B6">
        <w:t>Клинические исследования оригинального препарата фиксированной комбинации будесонида + формотерола включали исследования фармакокинетики у здоровых добровольцев и пациентов, оценку фармакодинамики в исследовани</w:t>
      </w:r>
      <w:r>
        <w:t>ях</w:t>
      </w:r>
      <w:r w:rsidRPr="004A76B6">
        <w:t xml:space="preserve"> зависимости доза-ответ у здоровых добровольцев и пациентов с астмой, а также многочисленные исследования эффективности и безопасности в терапии бронхиальной астмы и ХОБЛ. Во всех исследованиях продемонстрирована эффективность будесонида + формотерола в поддерживающей терапии БА и ХОБЛ</w:t>
      </w:r>
      <w:r>
        <w:t xml:space="preserve">, а также </w:t>
      </w:r>
      <w:r w:rsidRPr="004A76B6">
        <w:t xml:space="preserve">преимущество в пользу комбинированного лечения по сравнению с применением монокомпонентов и плацебо. </w:t>
      </w:r>
      <w:r>
        <w:t xml:space="preserve">Кроме того, был проведен ряд клинических исследований, в которых подтверждена эффективность применения комбинации </w:t>
      </w:r>
      <w:r w:rsidRPr="004A76B6">
        <w:t>будесонида + формотерола</w:t>
      </w:r>
      <w:r>
        <w:t xml:space="preserve"> в качестве средства для купирования симптомов бронхиальной астмы (режим «по требованию») и одновременного применения для поддерживающей терапии астмы и купирования симптомов (режим «единого ингалятора»).</w:t>
      </w:r>
    </w:p>
    <w:p w14:paraId="0926B592" w14:textId="77777777" w:rsidR="00643197" w:rsidRDefault="00273D7E" w:rsidP="00001A3D">
      <w:pPr>
        <w:ind w:firstLine="708"/>
        <w:jc w:val="both"/>
        <w:rPr>
          <w:rFonts w:eastAsia="Times New Roman"/>
          <w:kern w:val="2"/>
        </w:rPr>
      </w:pPr>
      <w:r>
        <w:t xml:space="preserve">Исследования применения будесонида + формотерола </w:t>
      </w:r>
      <w:r w:rsidRPr="00FD3FAA">
        <w:t xml:space="preserve">200/6 мкг </w:t>
      </w:r>
      <w:r>
        <w:t xml:space="preserve">в режиме </w:t>
      </w:r>
      <w:r w:rsidRPr="00FD3FAA">
        <w:t>«по требованию»</w:t>
      </w:r>
      <w:r>
        <w:t xml:space="preserve"> продемонстрировали клинически значимое снижение годовой частоты тяжелых обострений астмы по сравнению с </w:t>
      </w:r>
      <w:r w:rsidR="005B07EB">
        <w:t>КДБА</w:t>
      </w:r>
      <w:r>
        <w:t xml:space="preserve"> в режиме «по требованию» на 64%</w:t>
      </w:r>
      <w:r w:rsidR="005B07EB">
        <w:t xml:space="preserve">. </w:t>
      </w:r>
      <w:r>
        <w:t xml:space="preserve">При </w:t>
      </w:r>
      <w:r>
        <w:lastRenderedPageBreak/>
        <w:t xml:space="preserve">применении комбинации в режиме «единого ингалятора» частота обострений астмы, по объединенным данным, снизилась на 45-54% по сравнению с другими режимами (будесонид + формотерол в сочетании с тербуталином, будесонид + тербуталин). Уменьшение выраженности симптомов и применения терапии «по требованию», улучшение функции легких были более значительны, по сравнению со всеми другими группами. </w:t>
      </w:r>
      <w:r w:rsidR="005B07EB">
        <w:t>Т</w:t>
      </w:r>
      <w:r>
        <w:t xml:space="preserve">яжесть обострений у пациентов, получавших </w:t>
      </w:r>
      <w:r w:rsidRPr="00495E3A">
        <w:t>будесонид</w:t>
      </w:r>
      <w:r>
        <w:t> </w:t>
      </w:r>
      <w:r w:rsidRPr="00495E3A">
        <w:t>+</w:t>
      </w:r>
      <w:r>
        <w:t> </w:t>
      </w:r>
      <w:r w:rsidRPr="00495E3A">
        <w:t>формотерол</w:t>
      </w:r>
      <w:r>
        <w:t xml:space="preserve"> в режиме «единого ингалятора»</w:t>
      </w:r>
      <w:r w:rsidRPr="00F7460A">
        <w:t xml:space="preserve"> </w:t>
      </w:r>
      <w:r>
        <w:t xml:space="preserve">была сопоставима с таковой в других группах лечения. </w:t>
      </w:r>
      <w:r w:rsidR="005B07EB">
        <w:rPr>
          <w:rFonts w:eastAsia="Times New Roman"/>
          <w:kern w:val="2"/>
        </w:rPr>
        <w:t>П</w:t>
      </w:r>
      <w:r w:rsidRPr="007D7D6B">
        <w:rPr>
          <w:rFonts w:eastAsia="Times New Roman"/>
          <w:kern w:val="2"/>
        </w:rPr>
        <w:t>оддерживающая терапия будесонидом + формотеролом в диапазоне доз 100/6 – 400/12 мкг была более эффективна, чем монотерапия будесонидом</w:t>
      </w:r>
      <w:r w:rsidR="005B07EB">
        <w:rPr>
          <w:rFonts w:eastAsia="Times New Roman"/>
          <w:kern w:val="2"/>
        </w:rPr>
        <w:t>,</w:t>
      </w:r>
      <w:r w:rsidRPr="007D7D6B">
        <w:rPr>
          <w:rFonts w:eastAsia="Times New Roman"/>
          <w:kern w:val="2"/>
        </w:rPr>
        <w:t xml:space="preserve"> </w:t>
      </w:r>
      <w:r w:rsidR="005B07EB">
        <w:rPr>
          <w:rFonts w:eastAsia="Times New Roman"/>
          <w:kern w:val="2"/>
        </w:rPr>
        <w:t xml:space="preserve">в отношении улучшения функции легких </w:t>
      </w:r>
      <w:r>
        <w:rPr>
          <w:rFonts w:eastAsia="Times New Roman"/>
          <w:kern w:val="2"/>
        </w:rPr>
        <w:t>(утренняя и вечерняя</w:t>
      </w:r>
      <w:r w:rsidRPr="007D7D6B">
        <w:rPr>
          <w:rFonts w:eastAsia="Times New Roman"/>
          <w:kern w:val="2"/>
        </w:rPr>
        <w:t xml:space="preserve"> ПСВ, ОФВ1)</w:t>
      </w:r>
      <w:r w:rsidR="005B07EB">
        <w:rPr>
          <w:rFonts w:eastAsia="Times New Roman"/>
          <w:kern w:val="2"/>
        </w:rPr>
        <w:t xml:space="preserve">, увеличения </w:t>
      </w:r>
      <w:r w:rsidRPr="007D7D6B">
        <w:rPr>
          <w:rFonts w:eastAsia="Times New Roman"/>
          <w:kern w:val="2"/>
        </w:rPr>
        <w:t>врем</w:t>
      </w:r>
      <w:r w:rsidR="005B07EB">
        <w:rPr>
          <w:rFonts w:eastAsia="Times New Roman"/>
          <w:kern w:val="2"/>
        </w:rPr>
        <w:t>ени</w:t>
      </w:r>
      <w:r w:rsidRPr="007D7D6B">
        <w:rPr>
          <w:rFonts w:eastAsia="Times New Roman"/>
          <w:kern w:val="2"/>
        </w:rPr>
        <w:t xml:space="preserve"> до первого легкого обострения и сниж</w:t>
      </w:r>
      <w:r w:rsidR="005B07EB">
        <w:rPr>
          <w:rFonts w:eastAsia="Times New Roman"/>
          <w:kern w:val="2"/>
        </w:rPr>
        <w:t xml:space="preserve">ении </w:t>
      </w:r>
      <w:r w:rsidRPr="007D7D6B">
        <w:rPr>
          <w:rFonts w:eastAsia="Times New Roman"/>
          <w:kern w:val="2"/>
        </w:rPr>
        <w:t>риск</w:t>
      </w:r>
      <w:r w:rsidR="005B07EB">
        <w:rPr>
          <w:rFonts w:eastAsia="Times New Roman"/>
          <w:kern w:val="2"/>
        </w:rPr>
        <w:t>а</w:t>
      </w:r>
      <w:r w:rsidRPr="007D7D6B">
        <w:rPr>
          <w:rFonts w:eastAsia="Times New Roman"/>
          <w:kern w:val="2"/>
        </w:rPr>
        <w:t xml:space="preserve"> легких обострений</w:t>
      </w:r>
      <w:r w:rsidR="005B07EB">
        <w:rPr>
          <w:rFonts w:eastAsia="Times New Roman"/>
          <w:kern w:val="2"/>
        </w:rPr>
        <w:t>.</w:t>
      </w:r>
      <w:r w:rsidRPr="007D7D6B">
        <w:rPr>
          <w:rFonts w:eastAsia="Times New Roman"/>
          <w:kern w:val="2"/>
        </w:rPr>
        <w:t xml:space="preserve"> </w:t>
      </w:r>
    </w:p>
    <w:p w14:paraId="3C1CC311" w14:textId="546A32AB" w:rsidR="00273D7E" w:rsidRDefault="00643197" w:rsidP="00001A3D">
      <w:pPr>
        <w:ind w:firstLine="708"/>
        <w:jc w:val="both"/>
        <w:rPr>
          <w:rFonts w:eastAsia="Times New Roman"/>
          <w:kern w:val="2"/>
        </w:rPr>
      </w:pPr>
      <w:r w:rsidRPr="000F6F9D">
        <w:t xml:space="preserve">Комбинированное применение будесонида и формотерола в виде ингаляций обладает благоприятным профилем безопасности и переносимости, который сохраняется в течение длительного применения препарата. По сравнению с применением каждого из монокомпонентов комбинации, на фоне совместного применения будесонида и формотерола не было отмечено увеличения частоты возникновения нежелательных реакций, отклонений </w:t>
      </w:r>
      <w:r w:rsidRPr="000F6F9D">
        <w:rPr>
          <w:kern w:val="2"/>
        </w:rPr>
        <w:t>лабораторных показателей, показателей жизненно важных функций или ЭКГ</w:t>
      </w:r>
      <w:r w:rsidRPr="000F6F9D">
        <w:t>.</w:t>
      </w:r>
    </w:p>
    <w:p w14:paraId="63E3DC72" w14:textId="7ABD7AB8" w:rsidR="00643197" w:rsidRDefault="00643197" w:rsidP="00001A3D">
      <w:pPr>
        <w:ind w:firstLine="709"/>
        <w:jc w:val="both"/>
      </w:pPr>
      <w:r w:rsidRPr="00207B1D">
        <w:t>Имеющаяся информация свидетельствует, о</w:t>
      </w:r>
      <w:r>
        <w:t xml:space="preserve"> том, что оригинальный препарат</w:t>
      </w:r>
      <w:r w:rsidRPr="00207B1D">
        <w:t xml:space="preserve"> </w:t>
      </w:r>
      <w:r>
        <w:t xml:space="preserve">будесонида+формотерола </w:t>
      </w:r>
      <w:r w:rsidRPr="00207B1D">
        <w:t xml:space="preserve">(препарат </w:t>
      </w:r>
      <w:r w:rsidRPr="004A76B6">
        <w:t>Симбикорт</w:t>
      </w:r>
      <w:r w:rsidRPr="004A76B6">
        <w:rPr>
          <w:vertAlign w:val="superscript"/>
        </w:rPr>
        <w:t>®</w:t>
      </w:r>
      <w:r w:rsidRPr="004A76B6">
        <w:t xml:space="preserve"> Турбухалер</w:t>
      </w:r>
      <w:r w:rsidRPr="004A76B6">
        <w:rPr>
          <w:vertAlign w:val="superscript"/>
        </w:rPr>
        <w:t>®</w:t>
      </w:r>
      <w:r w:rsidRPr="00207B1D">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669A2877" w14:textId="6147C0D3" w:rsidR="00643197" w:rsidRDefault="00643197" w:rsidP="00001A3D">
      <w:pPr>
        <w:tabs>
          <w:tab w:val="left" w:pos="3686"/>
        </w:tabs>
        <w:ind w:firstLine="709"/>
        <w:jc w:val="both"/>
      </w:pPr>
      <w:r>
        <w:rPr>
          <w:lang w:val="en-US"/>
        </w:rPr>
        <w:t>DT</w:t>
      </w:r>
      <w:r w:rsidRPr="00871551">
        <w:t>-</w:t>
      </w:r>
      <w:r w:rsidRPr="00DE45FA">
        <w:rPr>
          <w:lang w:val="en-US"/>
        </w:rPr>
        <w:t>BUFO</w:t>
      </w:r>
      <w:r w:rsidRPr="00DE45FA">
        <w:rPr>
          <w:bCs/>
          <w:lang w:eastAsia="ru-RU"/>
        </w:rPr>
        <w:t xml:space="preserve">, </w:t>
      </w:r>
      <w:r w:rsidRPr="00DE45FA">
        <w:t>капсулы с порошком для ингаляций</w:t>
      </w:r>
      <w:r w:rsidRPr="00DE45FA">
        <w:rPr>
          <w:bCs/>
          <w:lang w:eastAsia="ru-RU"/>
        </w:rPr>
        <w:t xml:space="preserve">, </w:t>
      </w:r>
      <w:r w:rsidRPr="00DE45FA">
        <w:t>80</w:t>
      </w:r>
      <w:r>
        <w:t xml:space="preserve"> мкг + </w:t>
      </w:r>
      <w:r w:rsidRPr="00DE45FA">
        <w:t>4,5 мкг, 160</w:t>
      </w:r>
      <w:r>
        <w:t xml:space="preserve"> мкг + 4,5 мкг, 320 мкг + </w:t>
      </w:r>
      <w:r w:rsidRPr="00DE45FA">
        <w:t>9 мкг</w:t>
      </w:r>
      <w:r w:rsidRPr="00DE45FA">
        <w:rPr>
          <w:bCs/>
          <w:lang w:eastAsia="ru-RU"/>
        </w:rPr>
        <w:t xml:space="preserve"> - воспроизведенный препарат </w:t>
      </w:r>
      <w:r w:rsidRPr="00DE45FA">
        <w:t>будесонида+формотерола</w:t>
      </w:r>
      <w:r w:rsidRPr="00DE45FA">
        <w:rPr>
          <w:bCs/>
          <w:lang w:eastAsia="ru-RU"/>
        </w:rPr>
        <w:t xml:space="preserve">, разработанный дочерним подразделением ГК «Р-Фарм», Россия – ООО «Технология лекарств», по заказу АО «Р-Фарм». </w:t>
      </w:r>
      <w:r w:rsidRPr="00DE45FA">
        <w:rPr>
          <w:color w:val="000000"/>
        </w:rPr>
        <w:t xml:space="preserve">Он полностью соответствует по </w:t>
      </w:r>
      <w:r w:rsidRPr="00DE45FA">
        <w:rPr>
          <w:lang w:eastAsia="ru-RU"/>
        </w:rPr>
        <w:t>качественному и количественному составу дейст</w:t>
      </w:r>
      <w:r>
        <w:rPr>
          <w:lang w:eastAsia="ru-RU"/>
        </w:rPr>
        <w:t xml:space="preserve">вующего вещества </w:t>
      </w:r>
      <w:r w:rsidRPr="00DE45FA">
        <w:rPr>
          <w:lang w:eastAsia="ru-RU"/>
        </w:rPr>
        <w:t>и планируемыми к выпуску дозировками</w:t>
      </w:r>
      <w:r>
        <w:rPr>
          <w:lang w:eastAsia="ru-RU"/>
        </w:rPr>
        <w:t>, а также сопоставим по лекарственной форме</w:t>
      </w:r>
      <w:r w:rsidRPr="00DE45FA">
        <w:rPr>
          <w:lang w:eastAsia="ru-RU"/>
        </w:rPr>
        <w:t xml:space="preserve"> </w:t>
      </w:r>
      <w:r w:rsidRPr="00DE45FA">
        <w:rPr>
          <w:color w:val="000000"/>
        </w:rPr>
        <w:t xml:space="preserve">референтному препарату </w:t>
      </w:r>
      <w:r w:rsidRPr="00DE45FA">
        <w:t>Симбикорт</w:t>
      </w:r>
      <w:r w:rsidRPr="00DE45FA">
        <w:rPr>
          <w:vertAlign w:val="superscript"/>
        </w:rPr>
        <w:t>®</w:t>
      </w:r>
      <w:r w:rsidRPr="00DE45FA">
        <w:t xml:space="preserve"> Турбухалер</w:t>
      </w:r>
      <w:r w:rsidRPr="00DE45FA">
        <w:rPr>
          <w:vertAlign w:val="superscript"/>
        </w:rPr>
        <w:t>®</w:t>
      </w:r>
      <w:r w:rsidRPr="00DE45FA">
        <w:t xml:space="preserve"> </w:t>
      </w:r>
      <w:r w:rsidRPr="00DE45FA">
        <w:rPr>
          <w:color w:val="000000"/>
        </w:rPr>
        <w:t>(</w:t>
      </w:r>
      <w:r w:rsidRPr="00DE45FA">
        <w:t>АстраЗенека АБ, Швеция</w:t>
      </w:r>
      <w:r w:rsidRPr="00DE45FA">
        <w:rPr>
          <w:color w:val="000000"/>
        </w:rPr>
        <w:t>)</w:t>
      </w:r>
      <w:r w:rsidRPr="00DE45FA">
        <w:rPr>
          <w:lang w:eastAsia="ru-RU"/>
        </w:rPr>
        <w:t>.</w:t>
      </w:r>
      <w:r w:rsidRPr="00DE45FA">
        <w:t xml:space="preserve"> </w:t>
      </w:r>
    </w:p>
    <w:p w14:paraId="573077E8" w14:textId="77777777" w:rsidR="00072E78" w:rsidRDefault="00072E78" w:rsidP="00001A3D">
      <w:pPr>
        <w:ind w:firstLine="709"/>
        <w:jc w:val="both"/>
      </w:pPr>
      <w:r>
        <w:rPr>
          <w:color w:val="000000"/>
          <w:lang w:eastAsia="ru-RU"/>
        </w:rPr>
        <w:t xml:space="preserve">Исследуемый препарат </w:t>
      </w:r>
      <w:r>
        <w:rPr>
          <w:color w:val="000000"/>
          <w:lang w:val="en-US" w:eastAsia="ru-RU"/>
        </w:rPr>
        <w:t>DT</w:t>
      </w:r>
      <w:r w:rsidRPr="0094410B">
        <w:rPr>
          <w:color w:val="000000"/>
          <w:lang w:eastAsia="ru-RU"/>
        </w:rPr>
        <w:t>-</w:t>
      </w:r>
      <w:r>
        <w:rPr>
          <w:color w:val="000000"/>
          <w:lang w:val="en-US" w:eastAsia="ru-RU"/>
        </w:rPr>
        <w:t>BUFO</w:t>
      </w:r>
      <w:r w:rsidRPr="0094410B">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представлены в сопоставимых лекарственных формах - капсулы с порошком для ингаляций и </w:t>
      </w:r>
      <w:r w:rsidRPr="00AC7369">
        <w:t>порошок для ингаляций дозированный</w:t>
      </w:r>
      <w:r>
        <w:t xml:space="preserve">. </w:t>
      </w:r>
    </w:p>
    <w:p w14:paraId="7974E628" w14:textId="77777777" w:rsidR="00072E78" w:rsidRDefault="00072E78" w:rsidP="00001A3D">
      <w:pPr>
        <w:ind w:firstLine="709"/>
        <w:jc w:val="both"/>
        <w:rPr>
          <w:color w:val="000000"/>
          <w:lang w:eastAsia="ru-RU"/>
        </w:rPr>
      </w:pPr>
      <w:r>
        <w:t xml:space="preserve">Согласно п.3 Приложения №11 </w:t>
      </w:r>
      <w:r w:rsidRPr="006657EB">
        <w:rPr>
          <w:lang w:eastAsia="ru-RU"/>
        </w:rPr>
        <w:t>решени</w:t>
      </w:r>
      <w:r>
        <w:rPr>
          <w:lang w:eastAsia="ru-RU"/>
        </w:rPr>
        <w:t>я</w:t>
      </w:r>
      <w:r w:rsidRPr="006657EB">
        <w:rPr>
          <w:lang w:eastAsia="ru-RU"/>
        </w:rPr>
        <w:t xml:space="preserve"> Совета </w:t>
      </w:r>
      <w:r>
        <w:rPr>
          <w:lang w:eastAsia="ru-RU"/>
        </w:rPr>
        <w:t>ЕЭК</w:t>
      </w:r>
      <w:r w:rsidRPr="006657EB">
        <w:rPr>
          <w:lang w:eastAsia="ru-RU"/>
        </w:rPr>
        <w:t xml:space="preserve"> от 03.11.2016 № 85</w:t>
      </w:r>
      <w:r>
        <w:rPr>
          <w:lang w:eastAsia="ru-RU"/>
        </w:rPr>
        <w:t xml:space="preserve">, к препаратам местного действия с целью оказания локального эффекта относятся </w:t>
      </w:r>
      <w:r>
        <w:t xml:space="preserve">лекарственные препараты для ингаляций в форме порошка или аэрозоли. Соответственно, данное понятие предусматривает разграничение ингаляционных форм по порошку и аэрозолю. </w:t>
      </w:r>
      <w:r>
        <w:rPr>
          <w:color w:val="000000"/>
          <w:lang w:eastAsia="ru-RU"/>
        </w:rPr>
        <w:t xml:space="preserve">Исследуемый препарат </w:t>
      </w:r>
      <w:r>
        <w:rPr>
          <w:color w:val="000000"/>
          <w:lang w:val="en-US" w:eastAsia="ru-RU"/>
        </w:rPr>
        <w:t>DT</w:t>
      </w:r>
      <w:r w:rsidRPr="00566E97">
        <w:rPr>
          <w:color w:val="000000"/>
          <w:lang w:eastAsia="ru-RU"/>
        </w:rPr>
        <w:t>-</w:t>
      </w:r>
      <w:r>
        <w:rPr>
          <w:color w:val="000000"/>
          <w:lang w:val="en-US" w:eastAsia="ru-RU"/>
        </w:rPr>
        <w:t>BUFO</w:t>
      </w:r>
      <w:r w:rsidRPr="00566E97">
        <w:rPr>
          <w:color w:val="000000"/>
          <w:lang w:eastAsia="ru-RU"/>
        </w:rPr>
        <w:t xml:space="preserve"> </w:t>
      </w:r>
      <w:r>
        <w:rPr>
          <w:color w:val="000000"/>
          <w:lang w:eastAsia="ru-RU"/>
        </w:rPr>
        <w:t xml:space="preserve">и референтный препарат </w:t>
      </w:r>
      <w:r w:rsidRPr="00A36193">
        <w:t>Симбикорт</w:t>
      </w:r>
      <w:r w:rsidRPr="00A36193">
        <w:rPr>
          <w:vertAlign w:val="superscript"/>
        </w:rPr>
        <w:t>®</w:t>
      </w:r>
      <w:r w:rsidRPr="00A36193">
        <w:t xml:space="preserve"> Турбухалер</w:t>
      </w:r>
      <w:r w:rsidRPr="00A36193">
        <w:rPr>
          <w:vertAlign w:val="superscript"/>
        </w:rPr>
        <w:t>®</w:t>
      </w:r>
      <w:r>
        <w:t xml:space="preserve"> содержат порошок (в случае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 в капсуле), следовательно, в данном случае отсутствуют какие-либо основания не считать данные лекарственные формы сопоставимыми.</w:t>
      </w:r>
    </w:p>
    <w:p w14:paraId="18BD4F59" w14:textId="211EB2E8" w:rsidR="00072E78" w:rsidRPr="0076788A" w:rsidRDefault="00072E78" w:rsidP="00001A3D">
      <w:pPr>
        <w:ind w:firstLine="709"/>
        <w:jc w:val="both"/>
        <w:rPr>
          <w:color w:val="000000"/>
          <w:lang w:eastAsia="ru-RU"/>
        </w:rPr>
      </w:pPr>
      <w:r>
        <w:rPr>
          <w:color w:val="000000"/>
          <w:lang w:eastAsia="ru-RU"/>
        </w:rPr>
        <w:t xml:space="preserve">Также, согласно п. 11 решения </w:t>
      </w:r>
      <w:r w:rsidRPr="006657EB">
        <w:rPr>
          <w:lang w:eastAsia="ru-RU"/>
        </w:rPr>
        <w:t xml:space="preserve">Совета </w:t>
      </w:r>
      <w:r>
        <w:rPr>
          <w:lang w:eastAsia="ru-RU"/>
        </w:rPr>
        <w:t>ЕЭК</w:t>
      </w:r>
      <w:r w:rsidRPr="006657EB">
        <w:rPr>
          <w:lang w:eastAsia="ru-RU"/>
        </w:rPr>
        <w:t xml:space="preserve"> от 03.11.2016 № 85</w:t>
      </w:r>
      <w:r>
        <w:rPr>
          <w:color w:val="000000"/>
          <w:lang w:eastAsia="ru-RU"/>
        </w:rPr>
        <w:t xml:space="preserve">: </w:t>
      </w:r>
      <w:r>
        <w:t>"лекарственная форма" (dosage form) - состояние лекарственного препарата, соответствующее способам его введения и применения и обеспечивающее достижение необходимого эффекта». Таким образом, имеющиеся различия между лекарственными формами препаратов касаются только процесса подготовки ингалятора к применению – в случае</w:t>
      </w:r>
      <w:r w:rsidRPr="0094410B">
        <w:rPr>
          <w:color w:val="000000"/>
          <w:lang w:eastAsia="ru-RU"/>
        </w:rPr>
        <w:t xml:space="preserve"> </w:t>
      </w:r>
      <w:r>
        <w:rPr>
          <w:color w:val="000000"/>
          <w:lang w:val="en-US" w:eastAsia="ru-RU"/>
        </w:rPr>
        <w:t>DT</w:t>
      </w:r>
      <w:r w:rsidRPr="00566E97">
        <w:rPr>
          <w:color w:val="000000"/>
          <w:lang w:eastAsia="ru-RU"/>
        </w:rPr>
        <w:t>-</w:t>
      </w:r>
      <w:r>
        <w:rPr>
          <w:color w:val="000000"/>
          <w:lang w:val="en-US" w:eastAsia="ru-RU"/>
        </w:rPr>
        <w:t>BUFO</w:t>
      </w:r>
      <w:r>
        <w:rPr>
          <w:color w:val="000000"/>
          <w:lang w:eastAsia="ru-RU"/>
        </w:rPr>
        <w:t xml:space="preserve">, </w:t>
      </w:r>
      <w:r>
        <w:t xml:space="preserve">капсулы с порошком для ингаляций в отличие от </w:t>
      </w:r>
      <w:r w:rsidRPr="00A36193">
        <w:t>Симбикорт</w:t>
      </w:r>
      <w:r w:rsidRPr="00A36193">
        <w:rPr>
          <w:vertAlign w:val="superscript"/>
        </w:rPr>
        <w:t>®</w:t>
      </w:r>
      <w:r w:rsidRPr="00A36193">
        <w:t xml:space="preserve"> Турбухалер</w:t>
      </w:r>
      <w:r w:rsidRPr="00A36193">
        <w:rPr>
          <w:vertAlign w:val="superscript"/>
        </w:rPr>
        <w:t>®</w:t>
      </w:r>
      <w:r>
        <w:t xml:space="preserve">, </w:t>
      </w:r>
      <w:r w:rsidRPr="00AC7369">
        <w:t>порошок для ингаляций дозированный</w:t>
      </w:r>
      <w:r>
        <w:t xml:space="preserve">, требуется предварительная установка капсулы в ячейку. В обоих случаях </w:t>
      </w:r>
      <w:r>
        <w:lastRenderedPageBreak/>
        <w:t>происходит вдыхание порошка, т.е. непосредственно введенные лекарственные формы препаратов не отличаются.</w:t>
      </w:r>
    </w:p>
    <w:p w14:paraId="3D0D9931" w14:textId="77777777" w:rsidR="00643197" w:rsidRDefault="00643197" w:rsidP="00001A3D">
      <w:pPr>
        <w:ind w:firstLine="708"/>
        <w:jc w:val="both"/>
      </w:pPr>
      <w:r w:rsidRPr="007D28F0">
        <w:t xml:space="preserve">Собственные доклинические исследования комбинированного препарата </w:t>
      </w:r>
      <w:r w:rsidRPr="007D28F0">
        <w:rPr>
          <w:lang w:val="en-US"/>
        </w:rPr>
        <w:t>DT</w:t>
      </w:r>
      <w:r w:rsidRPr="007D28F0">
        <w:t>-</w:t>
      </w:r>
      <w:r w:rsidRPr="007D28F0">
        <w:rPr>
          <w:lang w:val="en-US"/>
        </w:rPr>
        <w:t>BUFO</w:t>
      </w:r>
      <w:r>
        <w:t xml:space="preserve"> не прово</w:t>
      </w:r>
      <w:r w:rsidRPr="007D28F0">
        <w:t>дились, поскольку лекарственный препарат DT-</w:t>
      </w:r>
      <w:r w:rsidRPr="007D28F0">
        <w:rPr>
          <w:lang w:val="en-US"/>
        </w:rPr>
        <w:t>BUFO</w:t>
      </w:r>
      <w:r w:rsidRPr="007D28F0">
        <w:t xml:space="preserve"> является воспроизведенным препаратом</w:t>
      </w:r>
      <w:r>
        <w:t>,</w:t>
      </w:r>
      <w:r w:rsidRPr="007D28F0">
        <w:t xml:space="preserve"> и в соответствии Решением с</w:t>
      </w:r>
      <w:r>
        <w:t xml:space="preserve">овета ЕЭК №78 от 03.11.2016 г. </w:t>
      </w:r>
      <w:r w:rsidRPr="007D28F0">
        <w:t>на него могут быть экстраполированы литературные данные оригинально</w:t>
      </w:r>
      <w:r>
        <w:t>го</w:t>
      </w:r>
      <w:r w:rsidRPr="007D28F0">
        <w:t xml:space="preserve"> препарат</w:t>
      </w:r>
      <w:r>
        <w:t>а</w:t>
      </w:r>
      <w:r w:rsidRPr="007D28F0">
        <w:t xml:space="preserve"> Симбикорт</w:t>
      </w:r>
      <w:r w:rsidRPr="007D28F0">
        <w:rPr>
          <w:vertAlign w:val="superscript"/>
        </w:rPr>
        <w:t>®</w:t>
      </w:r>
      <w:r w:rsidRPr="007D28F0">
        <w:t xml:space="preserve"> Турбухалер</w:t>
      </w:r>
      <w:r w:rsidRPr="007D28F0">
        <w:rPr>
          <w:vertAlign w:val="superscript"/>
        </w:rPr>
        <w:t>®</w:t>
      </w:r>
      <w:r>
        <w:t xml:space="preserve">. </w:t>
      </w:r>
    </w:p>
    <w:p w14:paraId="657E647B" w14:textId="786E605D" w:rsidR="0012017E" w:rsidRPr="00F33BD3" w:rsidRDefault="00643197" w:rsidP="00001A3D">
      <w:pPr>
        <w:ind w:firstLine="709"/>
        <w:jc w:val="both"/>
      </w:pPr>
      <w:r w:rsidRPr="00336CE5">
        <w:t xml:space="preserve">До начала программы клинической разработки препарата </w:t>
      </w:r>
      <w:r w:rsidRPr="00336CE5">
        <w:rPr>
          <w:lang w:val="en-US"/>
        </w:rPr>
        <w:t>DT</w:t>
      </w:r>
      <w:r w:rsidRPr="00336CE5">
        <w:t>-</w:t>
      </w:r>
      <w:r w:rsidRPr="00336CE5">
        <w:rPr>
          <w:lang w:val="en-US"/>
        </w:rPr>
        <w:t>BUFO</w:t>
      </w:r>
      <w:r w:rsidRPr="00336CE5">
        <w:t xml:space="preserve"> в соответствии с концепцией разработки воспроизведенного препарата для ингаляционного введения</w:t>
      </w:r>
      <w:r>
        <w:t xml:space="preserve">, проведено </w:t>
      </w:r>
      <w:r w:rsidRPr="005C1D01">
        <w:rPr>
          <w:i/>
        </w:rPr>
        <w:t>in vitro</w:t>
      </w:r>
      <w:r w:rsidRPr="005C1D01">
        <w:t xml:space="preserve"> </w:t>
      </w:r>
      <w:r>
        <w:t xml:space="preserve">исследование </w:t>
      </w:r>
      <w:r w:rsidRPr="00336CE5">
        <w:t>сравнительной оценки аэродинамических свойств на каскадном импакторе нового поколения</w:t>
      </w:r>
      <w:r>
        <w:t>, в соответствие с применимыми регуляторными требованиями РФ и ЕАЭС</w:t>
      </w:r>
      <w:r>
        <w:rPr>
          <w:rStyle w:val="af"/>
        </w:rPr>
        <w:footnoteReference w:id="14"/>
      </w:r>
      <w:r>
        <w:rPr>
          <w:vertAlign w:val="superscript"/>
        </w:rPr>
        <w:t>,</w:t>
      </w:r>
      <w:r>
        <w:rPr>
          <w:rStyle w:val="af"/>
        </w:rPr>
        <w:footnoteReference w:id="15"/>
      </w:r>
      <w:r>
        <w:t>.</w:t>
      </w:r>
      <w:r w:rsidRPr="005C1D01">
        <w:t xml:space="preserve"> </w:t>
      </w:r>
      <w:r w:rsidR="0012017E" w:rsidRPr="00F33BD3">
        <w:t xml:space="preserve">На основании полученных данных сопротивление воздушному потоку между устройствами, используемыми для доставки лекарственных препаратов </w:t>
      </w:r>
      <w:r w:rsidR="0012017E" w:rsidRPr="00F33BD3">
        <w:rPr>
          <w:lang w:val="en-US"/>
        </w:rPr>
        <w:t>CDA</w:t>
      </w:r>
      <w:r w:rsidR="0012017E" w:rsidRPr="00F33BD3">
        <w:t xml:space="preserve"> 180 (</w:t>
      </w:r>
      <w:r w:rsidR="0012017E">
        <w:rPr>
          <w:lang w:val="en-US"/>
        </w:rPr>
        <w:t>DT</w:t>
      </w:r>
      <w:r w:rsidR="0012017E" w:rsidRPr="00F33BD3">
        <w:t>-</w:t>
      </w:r>
      <w:r w:rsidR="0012017E">
        <w:rPr>
          <w:lang w:val="en-US"/>
        </w:rPr>
        <w:t>BUFO</w:t>
      </w:r>
      <w:r w:rsidR="0012017E" w:rsidRPr="00F33BD3">
        <w:t>) и Турбухалер</w:t>
      </w:r>
      <w:r w:rsidR="0012017E" w:rsidRPr="00F33BD3">
        <w:rPr>
          <w:vertAlign w:val="superscript"/>
        </w:rPr>
        <w:t>®</w:t>
      </w:r>
      <w:r w:rsidR="0012017E">
        <w:t xml:space="preserve"> (</w:t>
      </w:r>
      <w:r w:rsidR="0012017E" w:rsidRPr="00F33BD3">
        <w:t>Симбикорт</w:t>
      </w:r>
      <w:r w:rsidR="0012017E" w:rsidRPr="00F33BD3">
        <w:rPr>
          <w:vertAlign w:val="superscript"/>
        </w:rPr>
        <w:t>®</w:t>
      </w:r>
      <w:r w:rsidR="0012017E" w:rsidRPr="00F33BD3">
        <w:t xml:space="preserve"> Турбухалер</w:t>
      </w:r>
      <w:r w:rsidR="0012017E" w:rsidRPr="00F33BD3">
        <w:rPr>
          <w:vertAlign w:val="superscript"/>
        </w:rPr>
        <w:t>®</w:t>
      </w:r>
      <w:r w:rsidR="0012017E">
        <w:t xml:space="preserve">) признано эквивалентным. </w:t>
      </w:r>
      <w:r w:rsidR="0012017E" w:rsidRPr="00F33BD3">
        <w:t>По основ</w:t>
      </w:r>
      <w:r w:rsidR="0012017E">
        <w:t>ной группе каскадов</w:t>
      </w:r>
      <w:r w:rsidR="0012017E" w:rsidRPr="00F33BD3">
        <w:t xml:space="preserve"> </w:t>
      </w:r>
      <w:r w:rsidR="0012017E">
        <w:t>(</w:t>
      </w:r>
      <w:r w:rsidR="0012017E" w:rsidRPr="00F33BD3">
        <w:t>трахея, главные, вторичные, терминальные бронхи</w:t>
      </w:r>
      <w:r w:rsidR="0012017E">
        <w:t xml:space="preserve">) </w:t>
      </w:r>
      <w:r w:rsidR="0012017E" w:rsidRPr="00F33BD3">
        <w:t>и респирабельной фракции получено эквивалентное распределение частиц для будесонида и формотерола для лекарственных препар</w:t>
      </w:r>
      <w:r w:rsidR="0012017E">
        <w:t xml:space="preserve">атов </w:t>
      </w:r>
      <w:r w:rsidR="0012017E">
        <w:rPr>
          <w:lang w:val="en-US"/>
        </w:rPr>
        <w:t>DT</w:t>
      </w:r>
      <w:r w:rsidR="0012017E" w:rsidRPr="00F33BD3">
        <w:t>-</w:t>
      </w:r>
      <w:r w:rsidR="0012017E">
        <w:rPr>
          <w:lang w:val="en-US"/>
        </w:rPr>
        <w:t>BUFO</w:t>
      </w:r>
      <w:r w:rsidR="0012017E">
        <w:t xml:space="preserve"> и </w:t>
      </w:r>
      <w:r w:rsidR="0012017E" w:rsidRPr="00F33BD3">
        <w:t>Симбикорт</w:t>
      </w:r>
      <w:r w:rsidR="0012017E" w:rsidRPr="00F33BD3">
        <w:rPr>
          <w:vertAlign w:val="superscript"/>
        </w:rPr>
        <w:t>®</w:t>
      </w:r>
      <w:r w:rsidR="0012017E" w:rsidRPr="00F33BD3">
        <w:t xml:space="preserve"> Турбухалер</w:t>
      </w:r>
      <w:r w:rsidR="0012017E" w:rsidRPr="00F33BD3">
        <w:rPr>
          <w:vertAlign w:val="superscript"/>
        </w:rPr>
        <w:t>®</w:t>
      </w:r>
      <w:r w:rsidR="0012017E">
        <w:t xml:space="preserve"> </w:t>
      </w:r>
      <w:r w:rsidR="0012017E" w:rsidRPr="00F33BD3">
        <w:t xml:space="preserve">(допустимый диапазон различий при оценке результатов </w:t>
      </w:r>
      <w:r w:rsidR="0012017E" w:rsidRPr="00F33BD3">
        <w:rPr>
          <w:i/>
        </w:rPr>
        <w:t>in vitro</w:t>
      </w:r>
      <w:r w:rsidR="0012017E" w:rsidRPr="00F33BD3">
        <w:t xml:space="preserve"> составляет ± 15% при доверительном интервале 90%)</w:t>
      </w:r>
      <w:r w:rsidR="0012017E">
        <w:t xml:space="preserve">. </w:t>
      </w:r>
      <w:r w:rsidR="0012017E" w:rsidRPr="00F33BD3">
        <w:t xml:space="preserve">По другим группам каскадов наблюдаются отличия, таким образом сделать заключение об эквивалентности препаратов можно будет по результатам исследования </w:t>
      </w:r>
      <w:r w:rsidR="0012017E" w:rsidRPr="00F33BD3">
        <w:rPr>
          <w:i/>
          <w:iCs/>
          <w:lang w:val="en-US"/>
        </w:rPr>
        <w:t>in</w:t>
      </w:r>
      <w:r w:rsidR="0012017E">
        <w:rPr>
          <w:i/>
          <w:iCs/>
        </w:rPr>
        <w:t xml:space="preserve"> </w:t>
      </w:r>
      <w:r w:rsidR="0012017E" w:rsidRPr="00F33BD3">
        <w:rPr>
          <w:i/>
          <w:iCs/>
          <w:lang w:val="en-US"/>
        </w:rPr>
        <w:t>vivo</w:t>
      </w:r>
      <w:r w:rsidR="0012017E" w:rsidRPr="00F33BD3">
        <w:rPr>
          <w:i/>
          <w:iCs/>
        </w:rPr>
        <w:t>.</w:t>
      </w:r>
      <w:r w:rsidR="001A401B">
        <w:rPr>
          <w:i/>
          <w:iCs/>
        </w:rPr>
        <w:t xml:space="preserve"> </w:t>
      </w:r>
      <w:r w:rsidR="001A401B">
        <w:rPr>
          <w:iCs/>
        </w:rPr>
        <w:t xml:space="preserve">Тем не менее, в ходе </w:t>
      </w:r>
      <w:r w:rsidR="001A401B" w:rsidRPr="00512F2C">
        <w:rPr>
          <w:i/>
          <w:iCs/>
          <w:lang w:val="en-US"/>
        </w:rPr>
        <w:t>in</w:t>
      </w:r>
      <w:r w:rsidR="001A401B" w:rsidRPr="00512F2C">
        <w:rPr>
          <w:i/>
          <w:iCs/>
        </w:rPr>
        <w:t xml:space="preserve"> </w:t>
      </w:r>
      <w:r w:rsidR="001A401B" w:rsidRPr="00512F2C">
        <w:rPr>
          <w:i/>
          <w:iCs/>
          <w:lang w:val="en-US"/>
        </w:rPr>
        <w:t>vitro</w:t>
      </w:r>
      <w:r w:rsidR="001A401B" w:rsidRPr="00512F2C">
        <w:rPr>
          <w:iCs/>
        </w:rPr>
        <w:t xml:space="preserve"> </w:t>
      </w:r>
      <w:r w:rsidR="001A401B">
        <w:rPr>
          <w:iCs/>
        </w:rPr>
        <w:t>исследования была установлена линейность всех дозировок исследуемого и референтного препаратов, что позволяет проводить исследование терапевтической эквивалентности только с одной из дозировок лекарственных препаратов.</w:t>
      </w:r>
    </w:p>
    <w:p w14:paraId="4DBAAFDC" w14:textId="20BCB87C" w:rsidR="00643197" w:rsidRDefault="00643197" w:rsidP="00001A3D">
      <w:pPr>
        <w:ind w:firstLine="709"/>
        <w:jc w:val="both"/>
      </w:pPr>
      <w:r w:rsidRPr="00A346A5">
        <w:t xml:space="preserve">Для целей регистрации препарата </w:t>
      </w:r>
      <w:r w:rsidRPr="00A346A5">
        <w:rPr>
          <w:lang w:val="en-US"/>
        </w:rPr>
        <w:t>DT</w:t>
      </w:r>
      <w:r w:rsidRPr="00A346A5">
        <w:t>-</w:t>
      </w:r>
      <w:r w:rsidRPr="00A346A5">
        <w:rPr>
          <w:lang w:val="en-US"/>
        </w:rPr>
        <w:t>BUFO</w:t>
      </w:r>
      <w:r w:rsidRPr="00A346A5">
        <w:t xml:space="preserve"> на территории России, в соответствии с регуляторными требованиями РФ и ЕАЭС, </w:t>
      </w:r>
      <w:r w:rsidR="00A1658A">
        <w:t xml:space="preserve">на момент составления данного документа проводится </w:t>
      </w:r>
      <w:r w:rsidRPr="00A346A5">
        <w:t>локальн</w:t>
      </w:r>
      <w:r>
        <w:t>о</w:t>
      </w:r>
      <w:r w:rsidR="00A1658A">
        <w:t>е</w:t>
      </w:r>
      <w:r w:rsidRPr="00A346A5">
        <w:t xml:space="preserve"> клиническ</w:t>
      </w:r>
      <w:r>
        <w:t>о</w:t>
      </w:r>
      <w:r w:rsidR="00A1658A">
        <w:t>е</w:t>
      </w:r>
      <w:r w:rsidRPr="00A346A5">
        <w:t xml:space="preserve"> исследовани</w:t>
      </w:r>
      <w:r w:rsidR="00A1658A">
        <w:t>е</w:t>
      </w:r>
      <w:r w:rsidRPr="00A346A5">
        <w:t xml:space="preserve"> </w:t>
      </w:r>
      <w:r w:rsidRPr="00DE45FA">
        <w:t>фармакокинетики и сравнительной экспозиции</w:t>
      </w:r>
      <w:r w:rsidRPr="00DE45FA">
        <w:rPr>
          <w:bCs/>
          <w:lang w:eastAsia="ru-RU"/>
        </w:rPr>
        <w:t xml:space="preserve"> </w:t>
      </w:r>
      <w:r>
        <w:rPr>
          <w:bCs/>
          <w:lang w:eastAsia="ru-RU"/>
        </w:rPr>
        <w:t xml:space="preserve">в сравнении с оригинальным препаратом будесонида+формотерола </w:t>
      </w:r>
      <w:r w:rsidRPr="00DE45FA">
        <w:t>Симбикорт</w:t>
      </w:r>
      <w:r w:rsidRPr="00DE45FA">
        <w:rPr>
          <w:vertAlign w:val="superscript"/>
        </w:rPr>
        <w:t>®</w:t>
      </w:r>
      <w:r w:rsidRPr="00DE45FA">
        <w:t xml:space="preserve"> Турбухалер</w:t>
      </w:r>
      <w:r w:rsidRPr="00DE45FA">
        <w:rPr>
          <w:vertAlign w:val="superscript"/>
        </w:rPr>
        <w:t>®</w:t>
      </w:r>
      <w:r w:rsidRPr="00DE45FA">
        <w:t xml:space="preserve"> </w:t>
      </w:r>
      <w:r w:rsidRPr="00DE45FA">
        <w:rPr>
          <w:color w:val="000000"/>
        </w:rPr>
        <w:t>(</w:t>
      </w:r>
      <w:r w:rsidRPr="00DE45FA">
        <w:t>АстраЗенека АБ, Швеция</w:t>
      </w:r>
      <w:r w:rsidRPr="00DE45FA">
        <w:rPr>
          <w:color w:val="000000"/>
        </w:rPr>
        <w:t>)</w:t>
      </w:r>
      <w:r>
        <w:rPr>
          <w:color w:val="000000"/>
        </w:rPr>
        <w:t xml:space="preserve"> у здоровых добровольцев, </w:t>
      </w:r>
      <w:r w:rsidR="00A1658A">
        <w:rPr>
          <w:color w:val="000000"/>
        </w:rPr>
        <w:t xml:space="preserve">а также планируется проведение </w:t>
      </w:r>
      <w:r>
        <w:rPr>
          <w:color w:val="000000"/>
        </w:rPr>
        <w:t xml:space="preserve">клинического исследования </w:t>
      </w:r>
      <w:r>
        <w:rPr>
          <w:color w:val="000000"/>
          <w:lang w:val="en-US"/>
        </w:rPr>
        <w:t>III</w:t>
      </w:r>
      <w:r w:rsidRPr="00D50FB5">
        <w:rPr>
          <w:color w:val="000000"/>
        </w:rPr>
        <w:t xml:space="preserve"> </w:t>
      </w:r>
      <w:r>
        <w:rPr>
          <w:color w:val="000000"/>
        </w:rPr>
        <w:t xml:space="preserve">фазы </w:t>
      </w:r>
      <w:r w:rsidRPr="00A346A5">
        <w:t>с целью подтверждения эквивалентно</w:t>
      </w:r>
      <w:r>
        <w:t>й</w:t>
      </w:r>
      <w:r w:rsidRPr="00A346A5">
        <w:t xml:space="preserve"> эффективности и безопасности применения препаратов </w:t>
      </w:r>
      <w:r w:rsidRPr="00A346A5">
        <w:rPr>
          <w:lang w:val="en-US"/>
        </w:rPr>
        <w:t>DT</w:t>
      </w:r>
      <w:r w:rsidRPr="00A346A5">
        <w:t>-</w:t>
      </w:r>
      <w:r w:rsidRPr="00A346A5">
        <w:rPr>
          <w:lang w:val="en-US"/>
        </w:rPr>
        <w:t>BUFO</w:t>
      </w:r>
      <w:r w:rsidRPr="00A346A5">
        <w:t xml:space="preserve"> и Симбикорт</w:t>
      </w:r>
      <w:r w:rsidRPr="00A346A5">
        <w:rPr>
          <w:vertAlign w:val="superscript"/>
        </w:rPr>
        <w:t>®</w:t>
      </w:r>
      <w:r w:rsidRPr="00A346A5">
        <w:t xml:space="preserve"> Турбухалер</w:t>
      </w:r>
      <w:r w:rsidRPr="00A346A5">
        <w:rPr>
          <w:vertAlign w:val="superscript"/>
        </w:rPr>
        <w:t>®</w:t>
      </w:r>
      <w:r>
        <w:t xml:space="preserve"> у пациентов </w:t>
      </w:r>
      <w:r w:rsidR="001A7DD8">
        <w:t xml:space="preserve">с </w:t>
      </w:r>
      <w:r w:rsidR="00F438D6" w:rsidRPr="00F438D6">
        <w:t>частично контролируемой БА, которым показана терапия 3 ступени по GINA</w:t>
      </w:r>
      <w:r w:rsidRPr="00A346A5">
        <w:t xml:space="preserve">. </w:t>
      </w:r>
      <w:r w:rsidR="00980461">
        <w:t xml:space="preserve">Кроме того, планируется проведение клинического исследования </w:t>
      </w:r>
      <w:r w:rsidR="00980461">
        <w:rPr>
          <w:lang w:val="en-US"/>
        </w:rPr>
        <w:t>III</w:t>
      </w:r>
      <w:r w:rsidR="00980461" w:rsidRPr="00816343">
        <w:t xml:space="preserve"> </w:t>
      </w:r>
      <w:r w:rsidR="00980461">
        <w:t>фазы с участием детей с БА для подтверждения эквивалентной эффективности и безопасности у пациентов этой возрастной категории.</w:t>
      </w:r>
    </w:p>
    <w:p w14:paraId="25CB6022" w14:textId="1BA4E797" w:rsidR="00CE78EB" w:rsidRPr="00F20F11" w:rsidRDefault="00643197" w:rsidP="00001A3D">
      <w:pPr>
        <w:ind w:firstLine="708"/>
        <w:jc w:val="both"/>
      </w:pPr>
      <w:r w:rsidRPr="009B284C">
        <w:rPr>
          <w:bCs/>
          <w:lang w:eastAsia="ru-RU"/>
        </w:rPr>
        <w:t xml:space="preserve">Внедрение в клиническую практику нового воспроизведенного препарата </w:t>
      </w:r>
      <w:r w:rsidRPr="00DE45FA">
        <w:t>будесонида+</w:t>
      </w:r>
      <w:r w:rsidRPr="009B284C">
        <w:t>формотерола</w:t>
      </w:r>
      <w:r w:rsidRPr="009B284C">
        <w:rPr>
          <w:bCs/>
          <w:lang w:eastAsia="ru-RU"/>
        </w:rPr>
        <w:t xml:space="preserve"> позволит </w:t>
      </w:r>
      <w:r w:rsidRPr="00CC6E5F">
        <w:rPr>
          <w:color w:val="000000" w:themeColor="text1"/>
          <w:lang w:eastAsia="ru-RU"/>
        </w:rPr>
        <w:t xml:space="preserve">улучшить лекарственное обеспечение пациентов эффективной терапией, давая возможность пролечить большее количество пациентов и снизить </w:t>
      </w:r>
      <w:r>
        <w:rPr>
          <w:color w:val="000000" w:themeColor="text1"/>
          <w:lang w:eastAsia="ru-RU"/>
        </w:rPr>
        <w:t xml:space="preserve">экономическую нагрузку, связанную с </w:t>
      </w:r>
      <w:r w:rsidRPr="00CC6E5F">
        <w:rPr>
          <w:color w:val="000000" w:themeColor="text1"/>
          <w:lang w:eastAsia="ru-RU"/>
        </w:rPr>
        <w:t>продолжительн</w:t>
      </w:r>
      <w:r>
        <w:rPr>
          <w:color w:val="000000" w:themeColor="text1"/>
          <w:lang w:eastAsia="ru-RU"/>
        </w:rPr>
        <w:t>ой</w:t>
      </w:r>
      <w:r w:rsidRPr="00CC6E5F">
        <w:rPr>
          <w:color w:val="000000" w:themeColor="text1"/>
          <w:lang w:eastAsia="ru-RU"/>
        </w:rPr>
        <w:t xml:space="preserve"> терапи</w:t>
      </w:r>
      <w:r>
        <w:rPr>
          <w:color w:val="000000" w:themeColor="text1"/>
          <w:lang w:eastAsia="ru-RU"/>
        </w:rPr>
        <w:t xml:space="preserve">ей </w:t>
      </w:r>
      <w:r w:rsidRPr="00CC6E5F">
        <w:rPr>
          <w:color w:val="000000" w:themeColor="text1"/>
          <w:lang w:eastAsia="ru-RU"/>
        </w:rPr>
        <w:t>бронхиальной астмы.</w:t>
      </w:r>
    </w:p>
    <w:sectPr w:rsidR="00CE78EB" w:rsidRPr="00F20F11" w:rsidSect="00AB01E2">
      <w:pgSz w:w="11906" w:h="16838"/>
      <w:pgMar w:top="1134" w:right="849" w:bottom="1134" w:left="1701"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7ADFAB" w14:textId="77777777" w:rsidR="00FA59C1" w:rsidRDefault="00FA59C1" w:rsidP="00E30437">
      <w:r>
        <w:separator/>
      </w:r>
    </w:p>
  </w:endnote>
  <w:endnote w:type="continuationSeparator" w:id="0">
    <w:p w14:paraId="4251DA22" w14:textId="77777777" w:rsidR="00FA59C1" w:rsidRDefault="00FA59C1" w:rsidP="00E30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 MS Sans Serif"/>
    <w:panose1 w:val="020B0604030504040204"/>
    <w:charset w:val="CC"/>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EFF" w:usb1="C000785B"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00"/>
    <w:family w:val="roman"/>
    <w:notTrueType/>
    <w:pitch w:val="default"/>
    <w:sig w:usb0="00000001" w:usb1="08070000" w:usb2="00000010" w:usb3="00000000" w:csb0="00020000"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MS Mincho"/>
    <w:panose1 w:val="00000000000000000000"/>
    <w:charset w:val="81"/>
    <w:family w:val="auto"/>
    <w:notTrueType/>
    <w:pitch w:val="default"/>
    <w:sig w:usb0="00000000" w:usb1="09060000" w:usb2="00000010" w:usb3="00000000" w:csb0="00080000"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NTTimes/Cyrillic">
    <w:altName w:val="Times New Roman"/>
    <w:panose1 w:val="00000000000000000000"/>
    <w:charset w:val="00"/>
    <w:family w:val="auto"/>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F180F" w14:textId="77777777" w:rsidR="00001A3D" w:rsidRPr="00AB01E2" w:rsidRDefault="00001A3D" w:rsidP="00816343">
    <w:pPr>
      <w:rPr>
        <w:sz w:val="20"/>
      </w:rPr>
    </w:pPr>
  </w:p>
  <w:tbl>
    <w:tblPr>
      <w:tblW w:w="9498" w:type="dxa"/>
      <w:tblInd w:w="-142" w:type="dxa"/>
      <w:tblLook w:val="04A0" w:firstRow="1" w:lastRow="0" w:firstColumn="1" w:lastColumn="0" w:noHBand="0" w:noVBand="1"/>
    </w:tblPr>
    <w:tblGrid>
      <w:gridCol w:w="3261"/>
      <w:gridCol w:w="3544"/>
      <w:gridCol w:w="2693"/>
    </w:tblGrid>
    <w:tr w:rsidR="00001A3D" w:rsidRPr="00A624A0" w14:paraId="1AD9B0A6" w14:textId="77777777" w:rsidTr="0038739A">
      <w:tc>
        <w:tcPr>
          <w:tcW w:w="3261" w:type="dxa"/>
          <w:hideMark/>
        </w:tcPr>
        <w:p w14:paraId="158AD6B0" w14:textId="77777777" w:rsidR="00001A3D" w:rsidRPr="006A403D" w:rsidRDefault="00001A3D" w:rsidP="00816343">
          <w:pPr>
            <w:tabs>
              <w:tab w:val="center" w:pos="4395"/>
              <w:tab w:val="right" w:pos="9355"/>
            </w:tabs>
            <w:rPr>
              <w:szCs w:val="22"/>
              <w:lang w:eastAsia="en-US"/>
            </w:rPr>
          </w:pPr>
          <w:r w:rsidRPr="00E34EAC">
            <w:rPr>
              <w:szCs w:val="22"/>
              <w:lang w:eastAsia="en-US"/>
            </w:rPr>
            <w:t>КОНФИДЕНЦИАЛЬНО</w:t>
          </w:r>
        </w:p>
      </w:tc>
      <w:tc>
        <w:tcPr>
          <w:tcW w:w="3544" w:type="dxa"/>
          <w:hideMark/>
        </w:tcPr>
        <w:p w14:paraId="0A5ACC3F" w14:textId="6D06E5C2" w:rsidR="00001A3D" w:rsidRPr="00E34EAC" w:rsidRDefault="00001A3D" w:rsidP="00451F2C">
          <w:pPr>
            <w:tabs>
              <w:tab w:val="center" w:pos="4395"/>
              <w:tab w:val="right" w:pos="9355"/>
            </w:tabs>
            <w:ind w:left="34"/>
            <w:jc w:val="center"/>
            <w:rPr>
              <w:lang w:eastAsia="en-US"/>
            </w:rPr>
          </w:pPr>
          <w:r>
            <w:rPr>
              <w:lang w:eastAsia="en-US"/>
            </w:rPr>
            <w:t xml:space="preserve">Версия </w:t>
          </w:r>
          <w:r w:rsidRPr="001B57E3">
            <w:rPr>
              <w:lang w:eastAsia="en-US"/>
            </w:rPr>
            <w:t xml:space="preserve">2.0 от </w:t>
          </w:r>
          <w:r w:rsidR="00451F2C">
            <w:rPr>
              <w:lang w:eastAsia="en-US"/>
            </w:rPr>
            <w:t>23</w:t>
          </w:r>
          <w:r w:rsidRPr="001B57E3">
            <w:rPr>
              <w:lang w:eastAsia="en-US"/>
            </w:rPr>
            <w:t>-дек-2024 г.</w:t>
          </w:r>
        </w:p>
      </w:tc>
      <w:tc>
        <w:tcPr>
          <w:tcW w:w="2693" w:type="dxa"/>
          <w:hideMark/>
        </w:tcPr>
        <w:p w14:paraId="585A4A1A" w14:textId="1B9873F1" w:rsidR="00001A3D" w:rsidRPr="00A624A0" w:rsidRDefault="00001A3D" w:rsidP="00816343">
          <w:pPr>
            <w:tabs>
              <w:tab w:val="center" w:pos="4395"/>
              <w:tab w:val="right" w:pos="9355"/>
            </w:tabs>
            <w:ind w:left="129" w:right="-108"/>
            <w:jc w:val="right"/>
            <w:rPr>
              <w:lang w:eastAsia="en-US"/>
            </w:rPr>
          </w:pPr>
          <w:r w:rsidRPr="00A624A0">
            <w:rPr>
              <w:lang w:eastAsia="en-US"/>
            </w:rPr>
            <w:t xml:space="preserve">Страница </w:t>
          </w:r>
          <w:r w:rsidRPr="00A624A0">
            <w:rPr>
              <w:lang w:eastAsia="en-US"/>
            </w:rPr>
            <w:fldChar w:fldCharType="begin"/>
          </w:r>
          <w:r w:rsidRPr="00A624A0">
            <w:rPr>
              <w:lang w:eastAsia="en-US"/>
            </w:rPr>
            <w:instrText>PAGE  \* Arabic  \* MERGEFORMAT</w:instrText>
          </w:r>
          <w:r w:rsidRPr="00A624A0">
            <w:rPr>
              <w:lang w:eastAsia="en-US"/>
            </w:rPr>
            <w:fldChar w:fldCharType="separate"/>
          </w:r>
          <w:r w:rsidR="0036012E">
            <w:rPr>
              <w:noProof/>
              <w:lang w:eastAsia="en-US"/>
            </w:rPr>
            <w:t>162</w:t>
          </w:r>
          <w:r w:rsidRPr="00A624A0">
            <w:rPr>
              <w:lang w:eastAsia="en-US"/>
            </w:rPr>
            <w:fldChar w:fldCharType="end"/>
          </w:r>
          <w:r w:rsidRPr="00A624A0">
            <w:rPr>
              <w:lang w:eastAsia="en-US"/>
            </w:rPr>
            <w:t xml:space="preserve"> из </w:t>
          </w:r>
          <w:r>
            <w:rPr>
              <w:lang w:eastAsia="en-US"/>
            </w:rPr>
            <w:fldChar w:fldCharType="begin"/>
          </w:r>
          <w:r w:rsidRPr="006A403D">
            <w:rPr>
              <w:lang w:eastAsia="en-US"/>
            </w:rPr>
            <w:instrText>NUMPAGES  \* Arabic  \* MERGEFORMAT</w:instrText>
          </w:r>
          <w:r>
            <w:rPr>
              <w:lang w:eastAsia="en-US"/>
            </w:rPr>
            <w:fldChar w:fldCharType="separate"/>
          </w:r>
          <w:r w:rsidR="0036012E">
            <w:rPr>
              <w:noProof/>
              <w:lang w:eastAsia="en-US"/>
            </w:rPr>
            <w:t>162</w:t>
          </w:r>
          <w:r>
            <w:rPr>
              <w:lang w:eastAsia="en-US"/>
            </w:rPr>
            <w:fldChar w:fldCharType="end"/>
          </w:r>
        </w:p>
      </w:tc>
    </w:tr>
  </w:tbl>
  <w:p w14:paraId="09E6F73C" w14:textId="7C9EB81C" w:rsidR="00001A3D" w:rsidRPr="00816343" w:rsidRDefault="00001A3D" w:rsidP="008C0723">
    <w:pPr>
      <w:pStyle w:val="a6"/>
      <w:tabs>
        <w:tab w:val="clear" w:pos="4677"/>
        <w:tab w:val="clear" w:pos="9355"/>
        <w:tab w:val="left" w:pos="2268"/>
        <w:tab w:val="left" w:pos="2832"/>
        <w:tab w:val="left" w:pos="3540"/>
        <w:tab w:val="left" w:pos="4248"/>
        <w:tab w:val="left" w:pos="4956"/>
      </w:tabs>
      <w:rPr>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887F7" w14:textId="77777777" w:rsidR="00001A3D" w:rsidRDefault="00001A3D">
    <w:pPr>
      <w:rPr>
        <w:sz w:val="2"/>
        <w:szCs w:val="2"/>
      </w:rPr>
    </w:pPr>
    <w:r>
      <w:rPr>
        <w:noProof/>
        <w:lang w:eastAsia="ru-RU"/>
      </w:rPr>
      <mc:AlternateContent>
        <mc:Choice Requires="wps">
          <w:drawing>
            <wp:anchor distT="0" distB="0" distL="63500" distR="63500" simplePos="0" relativeHeight="251662336" behindDoc="1" locked="0" layoutInCell="1" allowOverlap="1" wp14:anchorId="7D0612CD" wp14:editId="6D0C4452">
              <wp:simplePos x="0" y="0"/>
              <wp:positionH relativeFrom="page">
                <wp:posOffset>6703060</wp:posOffset>
              </wp:positionH>
              <wp:positionV relativeFrom="page">
                <wp:posOffset>9883775</wp:posOffset>
              </wp:positionV>
              <wp:extent cx="70485" cy="160655"/>
              <wp:effectExtent l="0" t="0" r="0" b="444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65AB6" w14:textId="77777777" w:rsidR="00001A3D" w:rsidRDefault="00001A3D">
                          <w:r>
                            <w:fldChar w:fldCharType="begin"/>
                          </w:r>
                          <w:r>
                            <w:instrText xml:space="preserve"> PAGE \* MERGEFORMAT </w:instrText>
                          </w:r>
                          <w:r>
                            <w:fldChar w:fldCharType="separate"/>
                          </w:r>
                          <w:r w:rsidRPr="00C37915">
                            <w:rPr>
                              <w:noProof/>
                            </w:rPr>
                            <w:t>6</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7D0612CD" id="_x0000_t202" coordsize="21600,21600" o:spt="202" path="m,l,21600r21600,l21600,xe">
              <v:stroke joinstyle="miter"/>
              <v:path gradientshapeok="t" o:connecttype="rect"/>
            </v:shapetype>
            <v:shape id="Text Box 13" o:spid="_x0000_s1114" type="#_x0000_t202" style="position:absolute;margin-left:527.8pt;margin-top:778.25pt;width:5.55pt;height:12.65pt;z-index:-2516541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" filled="f" stroked="f">
              <v:textbox style="mso-fit-shape-to-text:t" inset="0,0,0,0">
                <w:txbxContent>
                  <w:p w14:paraId="54D65AB6" w14:textId="77777777" w:rsidR="00001A3D" w:rsidRDefault="00001A3D">
                    <w:r>
                      <w:fldChar w:fldCharType="begin"/>
                    </w:r>
                    <w:r>
                      <w:instrText xml:space="preserve"> PAGE \* MERGEFORMAT </w:instrText>
                    </w:r>
                    <w:r>
                      <w:fldChar w:fldCharType="separate"/>
                    </w:r>
                    <w:r w:rsidRPr="00C37915">
                      <w:rPr>
                        <w:noProof/>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F84FA" w14:textId="77777777" w:rsidR="00FA59C1" w:rsidRDefault="00FA59C1" w:rsidP="00E30437">
      <w:r>
        <w:separator/>
      </w:r>
    </w:p>
  </w:footnote>
  <w:footnote w:type="continuationSeparator" w:id="0">
    <w:p w14:paraId="7D8DCAC4" w14:textId="77777777" w:rsidR="00FA59C1" w:rsidRDefault="00FA59C1" w:rsidP="00E30437">
      <w:r>
        <w:continuationSeparator/>
      </w:r>
    </w:p>
  </w:footnote>
  <w:footnote w:id="1">
    <w:p w14:paraId="27B4DF06" w14:textId="7EB1F3AE" w:rsidR="00001A3D" w:rsidRDefault="00001A3D" w:rsidP="00001A3D">
      <w:pPr>
        <w:pStyle w:val="ad"/>
        <w:jc w:val="both"/>
      </w:pPr>
      <w:r>
        <w:rPr>
          <w:rStyle w:val="af"/>
        </w:rPr>
        <w:footnoteRef/>
      </w:r>
      <w:r>
        <w:t xml:space="preserve"> </w:t>
      </w:r>
      <w:r w:rsidRPr="00336CE5">
        <w:t>ГФ РФ, ОФС.1.4.2.0001.15 «Аэродинамическое распределен</w:t>
      </w:r>
      <w:r>
        <w:t>ие мелкодисперсных частиц».</w:t>
      </w:r>
    </w:p>
  </w:footnote>
  <w:footnote w:id="2">
    <w:p w14:paraId="76E619EF" w14:textId="3F0C6C8C" w:rsidR="00001A3D" w:rsidRDefault="00001A3D" w:rsidP="00001A3D">
      <w:pPr>
        <w:pStyle w:val="ad"/>
        <w:jc w:val="both"/>
      </w:pPr>
      <w:r>
        <w:rPr>
          <w:rStyle w:val="af"/>
        </w:rPr>
        <w:footnoteRef/>
      </w:r>
      <w:r>
        <w:t xml:space="preserve"> </w:t>
      </w:r>
      <w:r w:rsidRPr="00336CE5">
        <w:t>Решение Коллегии Евразийской экономической комиссии №1 от 14.01.2020 «Руководство по подготовке клинической документации (проведению исследований, подтверждению терапевтической эквивалентности) для лекарственных препаратов для ингаляций, применяемых для лечения астмы у взрослых, подростков и детей и хронической обструктивной болезни легких у взрослых».</w:t>
      </w:r>
    </w:p>
  </w:footnote>
  <w:footnote w:id="3">
    <w:p w14:paraId="3193FA9A" w14:textId="3F8EBEC8" w:rsidR="00001A3D" w:rsidRDefault="00001A3D" w:rsidP="001451BB">
      <w:pPr>
        <w:pStyle w:val="ad"/>
        <w:jc w:val="both"/>
      </w:pPr>
      <w:r>
        <w:rPr>
          <w:rStyle w:val="af"/>
        </w:rPr>
        <w:footnoteRef/>
      </w:r>
      <w:r>
        <w:t xml:space="preserve"> Решение Коллегии Евразийской экономической комиссии </w:t>
      </w:r>
      <w:r w:rsidRPr="007B0FA8">
        <w:t>№1 от 14.01.2020</w:t>
      </w:r>
      <w:r>
        <w:t xml:space="preserve"> «Р</w:t>
      </w:r>
      <w:r w:rsidRPr="008E2783">
        <w:t>уководство</w:t>
      </w:r>
      <w:r>
        <w:t xml:space="preserve"> </w:t>
      </w:r>
      <w:r w:rsidRPr="008E2783">
        <w:t>по подготовке клини</w:t>
      </w:r>
      <w:r>
        <w:t>ческой документации (проведению и</w:t>
      </w:r>
      <w:r w:rsidRPr="008E2783">
        <w:t>сследований, подтверждению терапевтической эквивалентности)</w:t>
      </w:r>
      <w:r>
        <w:t xml:space="preserve"> </w:t>
      </w:r>
      <w:r w:rsidRPr="008E2783">
        <w:t>для лекарственных препаратов для ингаляций, применяемых</w:t>
      </w:r>
      <w:r>
        <w:t xml:space="preserve"> </w:t>
      </w:r>
      <w:r w:rsidRPr="008E2783">
        <w:t>для лечения астмы у взрослых, подростков и детей</w:t>
      </w:r>
      <w:r>
        <w:t xml:space="preserve"> </w:t>
      </w:r>
      <w:r w:rsidRPr="008E2783">
        <w:t>и хронической обструктивной болезни легких у взрослых</w:t>
      </w:r>
      <w:r>
        <w:t>».</w:t>
      </w:r>
    </w:p>
  </w:footnote>
  <w:footnote w:id="4">
    <w:p w14:paraId="2914B601" w14:textId="77777777" w:rsidR="00001A3D" w:rsidRDefault="00001A3D" w:rsidP="00D108F1">
      <w:pPr>
        <w:pStyle w:val="ad"/>
      </w:pPr>
      <w:r>
        <w:rPr>
          <w:rStyle w:val="af"/>
        </w:rPr>
        <w:footnoteRef/>
      </w:r>
      <w:r>
        <w:t xml:space="preserve"> </w:t>
      </w:r>
      <w:r w:rsidRPr="00336CE5">
        <w:t>ГФ РФ, ОФС.1.4.2.0001.15 «Аэродинамическое распределен</w:t>
      </w:r>
      <w:r>
        <w:t>ие мелкодисперсных частиц»</w:t>
      </w:r>
    </w:p>
  </w:footnote>
  <w:footnote w:id="5">
    <w:p w14:paraId="1A96FD63" w14:textId="77777777" w:rsidR="00001A3D" w:rsidRDefault="00001A3D" w:rsidP="00D108F1">
      <w:pPr>
        <w:pStyle w:val="ad"/>
        <w:jc w:val="both"/>
      </w:pPr>
      <w:r>
        <w:rPr>
          <w:rStyle w:val="af"/>
        </w:rPr>
        <w:footnoteRef/>
      </w:r>
      <w:r>
        <w:t xml:space="preserve"> </w:t>
      </w:r>
      <w:r w:rsidRPr="00336CE5">
        <w:t>Решение Коллегии Евразийской экономической комиссии №1 от 14.01.2020 «Руководство по подготовке клинической документации (проведению исследований, подтверждению терапевтической эквивалентности) для лекарственных препаратов для ингаляций, применяемых для лечения астмы у взрослых, подростков и детей и хронической обструктивной болезни легких у взрослых».</w:t>
      </w:r>
    </w:p>
  </w:footnote>
  <w:footnote w:id="6">
    <w:p w14:paraId="7C7AE180" w14:textId="0BEA19AA" w:rsidR="00001A3D" w:rsidRDefault="00001A3D" w:rsidP="00CC6E5F">
      <w:pPr>
        <w:pStyle w:val="ad"/>
      </w:pPr>
      <w:r>
        <w:rPr>
          <w:rStyle w:val="af"/>
        </w:rPr>
        <w:footnoteRef/>
      </w:r>
      <w:r>
        <w:t xml:space="preserve"> </w:t>
      </w:r>
      <w:r w:rsidRPr="00336CE5">
        <w:t>ГФ РФ, ОФС.1.4.2.0001.15 «Аэродинамическое распределен</w:t>
      </w:r>
      <w:r>
        <w:t>ие мелкодисперсных частиц»</w:t>
      </w:r>
      <w:r w:rsidR="00F37511">
        <w:t>.</w:t>
      </w:r>
    </w:p>
  </w:footnote>
  <w:footnote w:id="7">
    <w:p w14:paraId="1129E663" w14:textId="77777777" w:rsidR="00001A3D" w:rsidRDefault="00001A3D" w:rsidP="00CC6E5F">
      <w:pPr>
        <w:pStyle w:val="ad"/>
        <w:jc w:val="both"/>
      </w:pPr>
      <w:r>
        <w:rPr>
          <w:rStyle w:val="af"/>
        </w:rPr>
        <w:footnoteRef/>
      </w:r>
      <w:r>
        <w:t xml:space="preserve"> </w:t>
      </w:r>
      <w:r w:rsidRPr="00336CE5">
        <w:t>Решение Коллегии Евразийской экономической комиссии №1 от 14.01.2020 «Руководство по подготовке клинической документации (проведению исследований, подтверждению терапевтической эквивалентности) для лекарственных препаратов для ингаляций, применяемых для лечения астмы у взрослых, подростков и детей и хронической обструктивной болезни легких у взрослых».</w:t>
      </w:r>
    </w:p>
  </w:footnote>
  <w:footnote w:id="8">
    <w:p w14:paraId="5B5FD7BF" w14:textId="77777777" w:rsidR="00001A3D" w:rsidRDefault="00001A3D" w:rsidP="009835C9">
      <w:pPr>
        <w:pStyle w:val="ad"/>
        <w:jc w:val="both"/>
      </w:pPr>
      <w:r>
        <w:rPr>
          <w:rStyle w:val="af"/>
        </w:rPr>
        <w:footnoteRef/>
      </w:r>
      <w:r>
        <w:t xml:space="preserve"> Решение Коллегии Евразийской экономической комиссии </w:t>
      </w:r>
      <w:r w:rsidRPr="007B0FA8">
        <w:t>№1 от 14.01.2020</w:t>
      </w:r>
      <w:r>
        <w:t xml:space="preserve"> «Р</w:t>
      </w:r>
      <w:r w:rsidRPr="008E2783">
        <w:t>уководство</w:t>
      </w:r>
      <w:r>
        <w:t xml:space="preserve"> </w:t>
      </w:r>
      <w:r w:rsidRPr="008E2783">
        <w:t>по подготовке клини</w:t>
      </w:r>
      <w:r>
        <w:t>ческой документации (проведению и</w:t>
      </w:r>
      <w:r w:rsidRPr="008E2783">
        <w:t>сследований, подтверждению терапевтической эквивалентности)</w:t>
      </w:r>
      <w:r>
        <w:t xml:space="preserve"> </w:t>
      </w:r>
      <w:r w:rsidRPr="008E2783">
        <w:t>для лекарственных препаратов для ингаляций, применяемых</w:t>
      </w:r>
      <w:r>
        <w:t xml:space="preserve"> </w:t>
      </w:r>
      <w:r w:rsidRPr="008E2783">
        <w:t>для лечения астмы у взрослых, подростков и детей</w:t>
      </w:r>
      <w:r>
        <w:t xml:space="preserve"> </w:t>
      </w:r>
      <w:r w:rsidRPr="008E2783">
        <w:t>и хронической обструктивной болезни легких у взрослых</w:t>
      </w:r>
      <w:r>
        <w:t>».</w:t>
      </w:r>
    </w:p>
  </w:footnote>
  <w:footnote w:id="9">
    <w:p w14:paraId="289F9932" w14:textId="1F6D2096" w:rsidR="00001A3D" w:rsidRDefault="00001A3D" w:rsidP="001B01CB">
      <w:pPr>
        <w:pStyle w:val="ad"/>
      </w:pPr>
      <w:r>
        <w:rPr>
          <w:rStyle w:val="af"/>
        </w:rPr>
        <w:footnoteRef/>
      </w:r>
      <w:r>
        <w:t xml:space="preserve"> </w:t>
      </w:r>
      <w:r w:rsidRPr="00336CE5">
        <w:t>ГФ РФ, ОФС.1.4.2.0001.15 «Аэродинамическое распределен</w:t>
      </w:r>
      <w:r>
        <w:t>ие мелкодисперсных частиц»</w:t>
      </w:r>
      <w:r w:rsidR="00F37511">
        <w:t>.</w:t>
      </w:r>
    </w:p>
  </w:footnote>
  <w:footnote w:id="10">
    <w:p w14:paraId="0DC4CF1C" w14:textId="77777777" w:rsidR="00001A3D" w:rsidRDefault="00001A3D" w:rsidP="001B01CB">
      <w:pPr>
        <w:pStyle w:val="ad"/>
        <w:jc w:val="both"/>
      </w:pPr>
      <w:r>
        <w:rPr>
          <w:rStyle w:val="af"/>
        </w:rPr>
        <w:footnoteRef/>
      </w:r>
      <w:r>
        <w:t xml:space="preserve"> </w:t>
      </w:r>
      <w:r w:rsidRPr="00336CE5">
        <w:t>Решение Коллегии Евразийской экономической комиссии №1 от 14.01.2020 «Руководство по подготовке клинической документации (проведению исследований, подтверждению терапевтической эквивалентности) для лекарственных препаратов для ингаляций, применяемых для лечения астмы у взрослых, подростков и детей и хронической обструктивной болезни легких у взрослых».</w:t>
      </w:r>
    </w:p>
  </w:footnote>
  <w:footnote w:id="11">
    <w:p w14:paraId="2F6681D4" w14:textId="50BB48D3" w:rsidR="00001A3D" w:rsidRDefault="00001A3D" w:rsidP="0007059E">
      <w:pPr>
        <w:pStyle w:val="ad"/>
        <w:jc w:val="both"/>
      </w:pPr>
      <w:r>
        <w:rPr>
          <w:rStyle w:val="af"/>
        </w:rPr>
        <w:footnoteRef/>
      </w:r>
      <w:r>
        <w:t xml:space="preserve"> Анкета госпиталя Святого Георга для оценки дыхательной функции (SGRQ) состоит из 3 шкал (доменов):</w:t>
      </w:r>
    </w:p>
    <w:p w14:paraId="3A53C8D5" w14:textId="64662536" w:rsidR="00001A3D" w:rsidRDefault="00001A3D" w:rsidP="0007059E">
      <w:pPr>
        <w:pStyle w:val="ad"/>
        <w:jc w:val="both"/>
      </w:pPr>
      <w:r>
        <w:t xml:space="preserve">«симптомы» (Symptoms), «активность» (Activity), «влияние болезни» (Impacts) и «общий показатель» (Total), которые дают оценку частоты и выраженности имеющихся симптомов, оценивают физическую активность и влияние болезни на эмоциональное состояние пациента. Оценка проводится по 100-балльной шкале, большее значение соответствует худшему состоянию здоровья. Сумма, подсчитанная при ответе на все вопросы, дает общую оценку состояния здоровья пациента. Изменение любого показателя на 4 единицы считается клинически значимым </w:t>
      </w:r>
      <w:r w:rsidRPr="009525C6">
        <w:t>[28; 29]</w:t>
      </w:r>
      <w:r>
        <w:t>.</w:t>
      </w:r>
    </w:p>
  </w:footnote>
  <w:footnote w:id="12">
    <w:p w14:paraId="4AB4BEF3" w14:textId="162B5083" w:rsidR="00001A3D" w:rsidRPr="00AB5036" w:rsidRDefault="00001A3D" w:rsidP="005B2423">
      <w:pPr>
        <w:pStyle w:val="ad"/>
        <w:jc w:val="both"/>
        <w:rPr>
          <w:lang w:val="en-US"/>
        </w:rPr>
      </w:pPr>
      <w:r>
        <w:rPr>
          <w:rStyle w:val="af"/>
        </w:rPr>
        <w:footnoteRef/>
      </w:r>
      <w:r>
        <w:t xml:space="preserve"> </w:t>
      </w:r>
      <w:r w:rsidRPr="00FA5A02">
        <w:t xml:space="preserve">Бронхиальная астма (дети/ взрослые). Клинические рекомендации. Министерство Здравоохранения Российской Федерации. </w:t>
      </w:r>
      <w:r w:rsidRPr="00AB5036">
        <w:rPr>
          <w:lang w:val="en-US"/>
        </w:rPr>
        <w:t>2021. https://spulmo.ru/upload/kr/BA_2021.pdf</w:t>
      </w:r>
    </w:p>
  </w:footnote>
  <w:footnote w:id="13">
    <w:p w14:paraId="41BC7BC1" w14:textId="77777777" w:rsidR="00001A3D" w:rsidRPr="00AB5036" w:rsidRDefault="00001A3D" w:rsidP="00AB5036">
      <w:pPr>
        <w:jc w:val="both"/>
        <w:rPr>
          <w:lang w:val="en-US"/>
        </w:rPr>
      </w:pPr>
      <w:r w:rsidRPr="0076788A">
        <w:rPr>
          <w:sz w:val="20"/>
          <w:szCs w:val="20"/>
          <w:vertAlign w:val="superscript"/>
        </w:rPr>
        <w:footnoteRef/>
      </w:r>
      <w:r w:rsidRPr="00AB5036">
        <w:rPr>
          <w:sz w:val="20"/>
          <w:szCs w:val="20"/>
          <w:lang w:val="en-US"/>
        </w:rPr>
        <w:t xml:space="preserve"> A Study to Assess How Much Drug Reaches the Blood When Given From Symbicort pMDI With Spacer Compared to That of Symbicort pMDI Without Spacer in Healthy Volunteers. ClinicalTrials.gov ID NCT02934607. Last Update Posted 2018-08-20</w:t>
      </w:r>
    </w:p>
  </w:footnote>
  <w:footnote w:id="14">
    <w:p w14:paraId="314E811E" w14:textId="7DAD1B69" w:rsidR="00001A3D" w:rsidRPr="00451F2C" w:rsidRDefault="00001A3D" w:rsidP="00643197">
      <w:pPr>
        <w:pStyle w:val="ad"/>
        <w:rPr>
          <w:lang w:val="en-US"/>
        </w:rPr>
      </w:pPr>
      <w:r>
        <w:rPr>
          <w:rStyle w:val="af"/>
        </w:rPr>
        <w:footnoteRef/>
      </w:r>
      <w:r w:rsidRPr="00451F2C">
        <w:rPr>
          <w:lang w:val="en-US"/>
        </w:rPr>
        <w:t xml:space="preserve"> </w:t>
      </w:r>
      <w:r w:rsidRPr="00336CE5">
        <w:t>ГФ</w:t>
      </w:r>
      <w:r w:rsidRPr="00451F2C">
        <w:rPr>
          <w:lang w:val="en-US"/>
        </w:rPr>
        <w:t xml:space="preserve"> </w:t>
      </w:r>
      <w:r w:rsidRPr="00336CE5">
        <w:t>РФ</w:t>
      </w:r>
      <w:r w:rsidRPr="00451F2C">
        <w:rPr>
          <w:lang w:val="en-US"/>
        </w:rPr>
        <w:t xml:space="preserve">, </w:t>
      </w:r>
      <w:r w:rsidRPr="00336CE5">
        <w:t>ОФС</w:t>
      </w:r>
      <w:r w:rsidRPr="00451F2C">
        <w:rPr>
          <w:lang w:val="en-US"/>
        </w:rPr>
        <w:t>.1.4.2.0001.15 «</w:t>
      </w:r>
      <w:r w:rsidRPr="00336CE5">
        <w:t>Аэродинамическое</w:t>
      </w:r>
      <w:r w:rsidRPr="00451F2C">
        <w:rPr>
          <w:lang w:val="en-US"/>
        </w:rPr>
        <w:t xml:space="preserve"> </w:t>
      </w:r>
      <w:r w:rsidRPr="00336CE5">
        <w:t>распределен</w:t>
      </w:r>
      <w:r>
        <w:t>ие</w:t>
      </w:r>
      <w:r w:rsidRPr="00451F2C">
        <w:rPr>
          <w:lang w:val="en-US"/>
        </w:rPr>
        <w:t xml:space="preserve"> </w:t>
      </w:r>
      <w:r>
        <w:t>мелкодисперсных</w:t>
      </w:r>
      <w:r w:rsidRPr="00451F2C">
        <w:rPr>
          <w:lang w:val="en-US"/>
        </w:rPr>
        <w:t xml:space="preserve"> </w:t>
      </w:r>
      <w:r>
        <w:t>частиц</w:t>
      </w:r>
      <w:r w:rsidRPr="00451F2C">
        <w:rPr>
          <w:lang w:val="en-US"/>
        </w:rPr>
        <w:t>»</w:t>
      </w:r>
      <w:r w:rsidR="00F438D6" w:rsidRPr="00451F2C">
        <w:rPr>
          <w:lang w:val="en-US"/>
        </w:rPr>
        <w:t>.</w:t>
      </w:r>
    </w:p>
  </w:footnote>
  <w:footnote w:id="15">
    <w:p w14:paraId="2BBC2E2C" w14:textId="77777777" w:rsidR="00001A3D" w:rsidRDefault="00001A3D" w:rsidP="00643197">
      <w:pPr>
        <w:pStyle w:val="ad"/>
        <w:jc w:val="both"/>
      </w:pPr>
      <w:r>
        <w:rPr>
          <w:rStyle w:val="af"/>
        </w:rPr>
        <w:footnoteRef/>
      </w:r>
      <w:r>
        <w:t xml:space="preserve"> </w:t>
      </w:r>
      <w:r w:rsidRPr="00336CE5">
        <w:t>Решение Коллегии Евразийской экономической комиссии №1 от 14.01.2020 «Руководство по подготовке клинической документации (проведению исследований, подтверждению терапевтической эквивалентности) для лекарственных препаратов для ингаляций, применяемых для лечения астмы у взрослых, подростков и детей и хронической обструктивной болезни легких у взрослых».</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5104"/>
      <w:gridCol w:w="4536"/>
    </w:tblGrid>
    <w:tr w:rsidR="00001A3D" w:rsidRPr="008C1807" w14:paraId="2042EAC4" w14:textId="77777777" w:rsidTr="00AE38CA">
      <w:tc>
        <w:tcPr>
          <w:tcW w:w="5104" w:type="dxa"/>
          <w:hideMark/>
        </w:tcPr>
        <w:p w14:paraId="2C841E81" w14:textId="77777777" w:rsidR="00001A3D" w:rsidRPr="00711142" w:rsidRDefault="00001A3D" w:rsidP="000108BC">
          <w:pPr>
            <w:tabs>
              <w:tab w:val="center" w:pos="4677"/>
              <w:tab w:val="right" w:pos="9355"/>
            </w:tabs>
            <w:rPr>
              <w:rFonts w:eastAsia="Times New Roman"/>
              <w:lang w:eastAsia="en-US"/>
            </w:rPr>
          </w:pPr>
        </w:p>
        <w:p w14:paraId="7C3DA670" w14:textId="77777777" w:rsidR="00001A3D" w:rsidRPr="00711142" w:rsidRDefault="00001A3D" w:rsidP="00C81AA5">
          <w:pPr>
            <w:tabs>
              <w:tab w:val="center" w:pos="4677"/>
              <w:tab w:val="right" w:pos="9355"/>
            </w:tabs>
            <w:rPr>
              <w:rFonts w:eastAsia="Times New Roman"/>
              <w:lang w:eastAsia="en-US"/>
            </w:rPr>
          </w:pPr>
          <w:r w:rsidRPr="00711142">
            <w:rPr>
              <w:rFonts w:eastAsia="Times New Roman"/>
              <w:szCs w:val="22"/>
              <w:lang w:eastAsia="en-US"/>
            </w:rPr>
            <w:t>Брошюра исследователя</w:t>
          </w:r>
        </w:p>
        <w:p w14:paraId="45362A50" w14:textId="328FBFC0" w:rsidR="00001A3D" w:rsidRPr="00711142" w:rsidRDefault="00001A3D" w:rsidP="00986AA3">
          <w:pPr>
            <w:tabs>
              <w:tab w:val="center" w:pos="4677"/>
              <w:tab w:val="right" w:pos="9355"/>
            </w:tabs>
          </w:pPr>
          <w:r w:rsidRPr="00711142">
            <w:rPr>
              <w:rFonts w:eastAsia="Times New Roman"/>
              <w:lang w:eastAsia="en-US"/>
            </w:rPr>
            <w:t xml:space="preserve">Номер протокола: </w:t>
          </w:r>
          <w:r w:rsidRPr="000C6F6E">
            <w:t>CR03906364</w:t>
          </w:r>
          <w:r>
            <w:t>,</w:t>
          </w:r>
          <w:r w:rsidRPr="00AB5036">
            <w:t xml:space="preserve"> </w:t>
          </w:r>
          <w:r w:rsidRPr="00517D3B">
            <w:t>CR03906196</w:t>
          </w:r>
          <w:r>
            <w:t xml:space="preserve"> </w:t>
          </w:r>
        </w:p>
        <w:p w14:paraId="1A5208CD" w14:textId="6892B225" w:rsidR="00001A3D" w:rsidRPr="00B801CA" w:rsidRDefault="00001A3D" w:rsidP="00986AA3">
          <w:pPr>
            <w:tabs>
              <w:tab w:val="center" w:pos="4677"/>
              <w:tab w:val="right" w:pos="9355"/>
            </w:tabs>
            <w:rPr>
              <w:rFonts w:eastAsia="Times New Roman"/>
              <w:lang w:eastAsia="en-US"/>
            </w:rPr>
          </w:pPr>
          <w:r w:rsidRPr="00B801CA">
            <w:t>Спонсор: АО «Р-Фарм», Россия</w:t>
          </w:r>
        </w:p>
      </w:tc>
      <w:tc>
        <w:tcPr>
          <w:tcW w:w="4536" w:type="dxa"/>
          <w:hideMark/>
        </w:tcPr>
        <w:p w14:paraId="582861F5" w14:textId="77777777" w:rsidR="00001A3D" w:rsidRPr="00711142" w:rsidRDefault="00001A3D" w:rsidP="000108BC">
          <w:pPr>
            <w:tabs>
              <w:tab w:val="center" w:pos="4677"/>
              <w:tab w:val="right" w:pos="9355"/>
            </w:tabs>
            <w:jc w:val="right"/>
            <w:rPr>
              <w:rFonts w:eastAsia="Times New Roman"/>
              <w:lang w:eastAsia="en-US"/>
            </w:rPr>
          </w:pPr>
          <w:r w:rsidRPr="00711142">
            <w:rPr>
              <w:noProof/>
              <w:lang w:eastAsia="ru-RU"/>
            </w:rPr>
            <w:drawing>
              <wp:inline distT="0" distB="0" distL="0" distR="0" wp14:anchorId="62C95007" wp14:editId="601006DD">
                <wp:extent cx="683260" cy="683260"/>
                <wp:effectExtent l="0" t="0" r="2540" b="2540"/>
                <wp:docPr id="97"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001A3D" w:rsidRPr="00AB01E2" w:rsidRDefault="00001A3D" w:rsidP="00A26EEC">
    <w:pPr>
      <w:tabs>
        <w:tab w:val="center" w:pos="4677"/>
        <w:tab w:val="right" w:pos="9355"/>
      </w:tabs>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9F4CD" w14:textId="77777777" w:rsidR="00001A3D" w:rsidRDefault="00001A3D" w:rsidP="008A1A8F">
    <w:pPr>
      <w:pStyle w:val="a4"/>
    </w:pPr>
    <w:r>
      <w:rPr>
        <w:noProof/>
        <w:lang w:eastAsia="ru-RU"/>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98" name="Рисунок 98"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001A3D" w:rsidRDefault="00001A3D">
    <w:pPr>
      <w:pStyle w:val="a4"/>
    </w:pPr>
    <w:r>
      <w:t>BCD-033-2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940E5"/>
    <w:multiLevelType w:val="multilevel"/>
    <w:tmpl w:val="801AD1F4"/>
    <w:lvl w:ilvl="0">
      <w:start w:val="4"/>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03EC2826"/>
    <w:multiLevelType w:val="hybridMultilevel"/>
    <w:tmpl w:val="422CEB30"/>
    <w:lvl w:ilvl="0" w:tplc="2280036E">
      <w:start w:val="1"/>
      <w:numFmt w:val="decimal"/>
      <w:lvlText w:val="%1."/>
      <w:lvlJc w:val="left"/>
      <w:pPr>
        <w:ind w:left="1855" w:hanging="360"/>
      </w:pPr>
      <w:rPr>
        <w:rFonts w:hint="default"/>
        <w:b/>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2" w15:restartNumberingAfterBreak="0">
    <w:nsid w:val="059F5B23"/>
    <w:multiLevelType w:val="hybridMultilevel"/>
    <w:tmpl w:val="3D4E2A60"/>
    <w:lvl w:ilvl="0" w:tplc="04190003">
      <w:start w:val="1"/>
      <w:numFmt w:val="bullet"/>
      <w:lvlText w:val="o"/>
      <w:lvlJc w:val="left"/>
      <w:pPr>
        <w:ind w:left="862" w:hanging="360"/>
      </w:pPr>
      <w:rPr>
        <w:rFonts w:ascii="Courier New" w:hAnsi="Courier New" w:cs="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1555"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A524EE"/>
    <w:multiLevelType w:val="hybridMultilevel"/>
    <w:tmpl w:val="00ECA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064FC1"/>
    <w:multiLevelType w:val="hybridMultilevel"/>
    <w:tmpl w:val="DCDEC916"/>
    <w:lvl w:ilvl="0" w:tplc="C9B4951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ACF1187"/>
    <w:multiLevelType w:val="hybridMultilevel"/>
    <w:tmpl w:val="4AC83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F95EDF"/>
    <w:multiLevelType w:val="hybridMultilevel"/>
    <w:tmpl w:val="A25C1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651062"/>
    <w:multiLevelType w:val="hybridMultilevel"/>
    <w:tmpl w:val="5A386B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FBD1940"/>
    <w:multiLevelType w:val="hybridMultilevel"/>
    <w:tmpl w:val="AFE6C016"/>
    <w:lvl w:ilvl="0" w:tplc="B8D43F3E">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15:restartNumberingAfterBreak="0">
    <w:nsid w:val="319D0FE1"/>
    <w:multiLevelType w:val="hybridMultilevel"/>
    <w:tmpl w:val="A5D6A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AD423D2"/>
    <w:multiLevelType w:val="hybridMultilevel"/>
    <w:tmpl w:val="95E4B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FD51A8"/>
    <w:multiLevelType w:val="hybridMultilevel"/>
    <w:tmpl w:val="E0605886"/>
    <w:lvl w:ilvl="0" w:tplc="C0389908">
      <w:start w:val="1"/>
      <w:numFmt w:val="decimal"/>
      <w:lvlText w:val="%1."/>
      <w:lvlJc w:val="left"/>
      <w:pPr>
        <w:ind w:left="502" w:hanging="360"/>
      </w:pPr>
      <w:rPr>
        <w:rFonts w:hint="default"/>
        <w:b w:val="0"/>
      </w:rPr>
    </w:lvl>
    <w:lvl w:ilvl="1" w:tplc="04190001">
      <w:start w:val="1"/>
      <w:numFmt w:val="bullet"/>
      <w:lvlText w:val=""/>
      <w:lvlJc w:val="left"/>
      <w:pPr>
        <w:ind w:left="2920" w:hanging="705"/>
      </w:pPr>
      <w:rPr>
        <w:rFonts w:ascii="Symbol" w:hAnsi="Symbol" w:hint="default"/>
      </w:r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4" w15:restartNumberingAfterBreak="0">
    <w:nsid w:val="4417592E"/>
    <w:multiLevelType w:val="multilevel"/>
    <w:tmpl w:val="146A7D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59B7EE9"/>
    <w:multiLevelType w:val="hybridMultilevel"/>
    <w:tmpl w:val="992253C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15:restartNumberingAfterBreak="0">
    <w:nsid w:val="4D6B40AD"/>
    <w:multiLevelType w:val="hybridMultilevel"/>
    <w:tmpl w:val="DA905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EA60A82"/>
    <w:multiLevelType w:val="hybridMultilevel"/>
    <w:tmpl w:val="95E4B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0144F43"/>
    <w:multiLevelType w:val="multilevel"/>
    <w:tmpl w:val="E6C80692"/>
    <w:lvl w:ilvl="0">
      <w:start w:val="1"/>
      <w:numFmt w:val="decimal"/>
      <w:lvlText w:val="%1."/>
      <w:lvlJc w:val="left"/>
      <w:pPr>
        <w:ind w:left="720" w:hanging="360"/>
      </w:pPr>
    </w:lvl>
    <w:lvl w:ilvl="1">
      <w:start w:val="3"/>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21" w15:restartNumberingAfterBreak="0">
    <w:nsid w:val="5F6A3BF2"/>
    <w:multiLevelType w:val="hybridMultilevel"/>
    <w:tmpl w:val="0BBA5A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03E03AB"/>
    <w:multiLevelType w:val="hybridMultilevel"/>
    <w:tmpl w:val="D832B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9E5273"/>
    <w:multiLevelType w:val="hybridMultilevel"/>
    <w:tmpl w:val="CB2A98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A8046E"/>
    <w:multiLevelType w:val="hybridMultilevel"/>
    <w:tmpl w:val="C5A4CB2C"/>
    <w:lvl w:ilvl="0" w:tplc="04190001">
      <w:start w:val="1"/>
      <w:numFmt w:val="bullet"/>
      <w:lvlText w:val=""/>
      <w:lvlJc w:val="left"/>
      <w:pPr>
        <w:tabs>
          <w:tab w:val="num" w:pos="720"/>
        </w:tabs>
        <w:ind w:left="720" w:hanging="360"/>
      </w:pPr>
      <w:rPr>
        <w:rFonts w:ascii="Symbol" w:hAnsi="Symbol" w:hint="default"/>
      </w:rPr>
    </w:lvl>
    <w:lvl w:ilvl="1" w:tplc="4DB0C2BA">
      <w:start w:val="1"/>
      <w:numFmt w:val="decimal"/>
      <w:lvlText w:val="%2."/>
      <w:lvlJc w:val="left"/>
      <w:pPr>
        <w:tabs>
          <w:tab w:val="num" w:pos="1440"/>
        </w:tabs>
        <w:ind w:left="1440" w:hanging="360"/>
      </w:pPr>
      <w:rPr>
        <w:vertAlign w:val="baseline"/>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6" w15:restartNumberingAfterBreak="0">
    <w:nsid w:val="7A4E5962"/>
    <w:multiLevelType w:val="hybridMultilevel"/>
    <w:tmpl w:val="7FA8DAC6"/>
    <w:lvl w:ilvl="0" w:tplc="C9B4951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7E3C2A2E"/>
    <w:multiLevelType w:val="hybridMultilevel"/>
    <w:tmpl w:val="BEDEDD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13"/>
  </w:num>
  <w:num w:numId="8">
    <w:abstractNumId w:val="26"/>
  </w:num>
  <w:num w:numId="9">
    <w:abstractNumId w:val="15"/>
  </w:num>
  <w:num w:numId="10">
    <w:abstractNumId w:val="7"/>
  </w:num>
  <w:num w:numId="11">
    <w:abstractNumId w:val="5"/>
  </w:num>
  <w:num w:numId="12">
    <w:abstractNumId w:val="9"/>
  </w:num>
  <w:num w:numId="13">
    <w:abstractNumId w:val="27"/>
  </w:num>
  <w:num w:numId="14">
    <w:abstractNumId w:val="11"/>
  </w:num>
  <w:num w:numId="15">
    <w:abstractNumId w:val="22"/>
  </w:num>
  <w:num w:numId="16">
    <w:abstractNumId w:val="19"/>
  </w:num>
  <w:num w:numId="17">
    <w:abstractNumId w:val="0"/>
  </w:num>
  <w:num w:numId="18">
    <w:abstractNumId w:val="12"/>
  </w:num>
  <w:num w:numId="19">
    <w:abstractNumId w:val="8"/>
  </w:num>
  <w:num w:numId="20">
    <w:abstractNumId w:val="2"/>
  </w:num>
  <w:num w:numId="21">
    <w:abstractNumId w:val="6"/>
  </w:num>
  <w:num w:numId="22">
    <w:abstractNumId w:val="18"/>
  </w:num>
  <w:num w:numId="23">
    <w:abstractNumId w:val="21"/>
  </w:num>
  <w:num w:numId="24">
    <w:abstractNumId w:val="24"/>
  </w:num>
  <w:num w:numId="25">
    <w:abstractNumId w:val="25"/>
  </w:num>
  <w:num w:numId="26">
    <w:abstractNumId w:val="10"/>
  </w:num>
  <w:num w:numId="27">
    <w:abstractNumId w:val="14"/>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en-GB"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01E3"/>
    <w:rsid w:val="0000038D"/>
    <w:rsid w:val="000009A2"/>
    <w:rsid w:val="000010CF"/>
    <w:rsid w:val="00001212"/>
    <w:rsid w:val="00001250"/>
    <w:rsid w:val="000013F9"/>
    <w:rsid w:val="00001690"/>
    <w:rsid w:val="000016F1"/>
    <w:rsid w:val="000017CF"/>
    <w:rsid w:val="00001883"/>
    <w:rsid w:val="00001A3D"/>
    <w:rsid w:val="00001B0B"/>
    <w:rsid w:val="00001BDB"/>
    <w:rsid w:val="00001C4E"/>
    <w:rsid w:val="00001F0E"/>
    <w:rsid w:val="00002443"/>
    <w:rsid w:val="00002587"/>
    <w:rsid w:val="0000279A"/>
    <w:rsid w:val="000027F0"/>
    <w:rsid w:val="00002B8B"/>
    <w:rsid w:val="000032C7"/>
    <w:rsid w:val="00003382"/>
    <w:rsid w:val="000033BF"/>
    <w:rsid w:val="000038D6"/>
    <w:rsid w:val="00003E40"/>
    <w:rsid w:val="00003E90"/>
    <w:rsid w:val="00004340"/>
    <w:rsid w:val="00004529"/>
    <w:rsid w:val="0000471C"/>
    <w:rsid w:val="00004BBA"/>
    <w:rsid w:val="00004FB5"/>
    <w:rsid w:val="000054E2"/>
    <w:rsid w:val="00005644"/>
    <w:rsid w:val="00005699"/>
    <w:rsid w:val="0000575A"/>
    <w:rsid w:val="000057E0"/>
    <w:rsid w:val="00005935"/>
    <w:rsid w:val="00005E63"/>
    <w:rsid w:val="00005E88"/>
    <w:rsid w:val="000060B5"/>
    <w:rsid w:val="00006142"/>
    <w:rsid w:val="00006684"/>
    <w:rsid w:val="00006711"/>
    <w:rsid w:val="00006DD4"/>
    <w:rsid w:val="000071A6"/>
    <w:rsid w:val="00007257"/>
    <w:rsid w:val="0000751D"/>
    <w:rsid w:val="0000771F"/>
    <w:rsid w:val="0000793B"/>
    <w:rsid w:val="00007B5B"/>
    <w:rsid w:val="00007D1A"/>
    <w:rsid w:val="00010664"/>
    <w:rsid w:val="000107F4"/>
    <w:rsid w:val="000108BC"/>
    <w:rsid w:val="00010A74"/>
    <w:rsid w:val="0001149D"/>
    <w:rsid w:val="000116B4"/>
    <w:rsid w:val="000118BB"/>
    <w:rsid w:val="00011AF8"/>
    <w:rsid w:val="000124B8"/>
    <w:rsid w:val="000125BA"/>
    <w:rsid w:val="0001273E"/>
    <w:rsid w:val="00012A9C"/>
    <w:rsid w:val="00013280"/>
    <w:rsid w:val="000138B8"/>
    <w:rsid w:val="00013F5A"/>
    <w:rsid w:val="00013F99"/>
    <w:rsid w:val="00014000"/>
    <w:rsid w:val="00014583"/>
    <w:rsid w:val="000146AD"/>
    <w:rsid w:val="00014786"/>
    <w:rsid w:val="00014CAE"/>
    <w:rsid w:val="00014DB5"/>
    <w:rsid w:val="00014E91"/>
    <w:rsid w:val="000150BC"/>
    <w:rsid w:val="000153EB"/>
    <w:rsid w:val="00015441"/>
    <w:rsid w:val="0001594F"/>
    <w:rsid w:val="00015CD0"/>
    <w:rsid w:val="00015DE8"/>
    <w:rsid w:val="00015E5F"/>
    <w:rsid w:val="00015F2D"/>
    <w:rsid w:val="00016423"/>
    <w:rsid w:val="00016B32"/>
    <w:rsid w:val="00016B9B"/>
    <w:rsid w:val="00016C09"/>
    <w:rsid w:val="000173BC"/>
    <w:rsid w:val="00017769"/>
    <w:rsid w:val="0002045C"/>
    <w:rsid w:val="000204DF"/>
    <w:rsid w:val="0002061F"/>
    <w:rsid w:val="0002097B"/>
    <w:rsid w:val="00020C31"/>
    <w:rsid w:val="00020C52"/>
    <w:rsid w:val="00021921"/>
    <w:rsid w:val="00021E4C"/>
    <w:rsid w:val="00021FD1"/>
    <w:rsid w:val="000222E6"/>
    <w:rsid w:val="000226CA"/>
    <w:rsid w:val="00022722"/>
    <w:rsid w:val="0002285A"/>
    <w:rsid w:val="0002289B"/>
    <w:rsid w:val="00022974"/>
    <w:rsid w:val="00023358"/>
    <w:rsid w:val="00023407"/>
    <w:rsid w:val="0002347F"/>
    <w:rsid w:val="00023835"/>
    <w:rsid w:val="000239A8"/>
    <w:rsid w:val="000239AB"/>
    <w:rsid w:val="00023A0A"/>
    <w:rsid w:val="00023B50"/>
    <w:rsid w:val="00024218"/>
    <w:rsid w:val="000244E3"/>
    <w:rsid w:val="0002465E"/>
    <w:rsid w:val="00024C17"/>
    <w:rsid w:val="00024EA0"/>
    <w:rsid w:val="0002507E"/>
    <w:rsid w:val="00025100"/>
    <w:rsid w:val="0002540B"/>
    <w:rsid w:val="0002546E"/>
    <w:rsid w:val="000258FC"/>
    <w:rsid w:val="00025E9F"/>
    <w:rsid w:val="00025FD9"/>
    <w:rsid w:val="00026005"/>
    <w:rsid w:val="0002617A"/>
    <w:rsid w:val="000262CC"/>
    <w:rsid w:val="00026755"/>
    <w:rsid w:val="00026CE6"/>
    <w:rsid w:val="00026E51"/>
    <w:rsid w:val="0002786B"/>
    <w:rsid w:val="000279DD"/>
    <w:rsid w:val="00027A28"/>
    <w:rsid w:val="00027F15"/>
    <w:rsid w:val="00030308"/>
    <w:rsid w:val="00030652"/>
    <w:rsid w:val="000309B5"/>
    <w:rsid w:val="00030A3E"/>
    <w:rsid w:val="00031008"/>
    <w:rsid w:val="0003109C"/>
    <w:rsid w:val="00031723"/>
    <w:rsid w:val="000319B8"/>
    <w:rsid w:val="00031C26"/>
    <w:rsid w:val="00031FF3"/>
    <w:rsid w:val="0003228D"/>
    <w:rsid w:val="00032656"/>
    <w:rsid w:val="00032826"/>
    <w:rsid w:val="0003285A"/>
    <w:rsid w:val="00032984"/>
    <w:rsid w:val="00032DDF"/>
    <w:rsid w:val="00033010"/>
    <w:rsid w:val="00033346"/>
    <w:rsid w:val="000335ED"/>
    <w:rsid w:val="0003399D"/>
    <w:rsid w:val="00033B2B"/>
    <w:rsid w:val="00033F37"/>
    <w:rsid w:val="000340CD"/>
    <w:rsid w:val="00034136"/>
    <w:rsid w:val="00034298"/>
    <w:rsid w:val="000348F8"/>
    <w:rsid w:val="00034F72"/>
    <w:rsid w:val="0003513C"/>
    <w:rsid w:val="00035186"/>
    <w:rsid w:val="00035465"/>
    <w:rsid w:val="0003556A"/>
    <w:rsid w:val="000356E4"/>
    <w:rsid w:val="00035790"/>
    <w:rsid w:val="00035ADB"/>
    <w:rsid w:val="00035FD8"/>
    <w:rsid w:val="0003611D"/>
    <w:rsid w:val="00036506"/>
    <w:rsid w:val="000371C1"/>
    <w:rsid w:val="00037364"/>
    <w:rsid w:val="000379C5"/>
    <w:rsid w:val="0004005F"/>
    <w:rsid w:val="000400B2"/>
    <w:rsid w:val="0004013E"/>
    <w:rsid w:val="00040485"/>
    <w:rsid w:val="000407C8"/>
    <w:rsid w:val="0004095C"/>
    <w:rsid w:val="00040983"/>
    <w:rsid w:val="000409D5"/>
    <w:rsid w:val="000409EA"/>
    <w:rsid w:val="00040AD6"/>
    <w:rsid w:val="00040BAF"/>
    <w:rsid w:val="00040BFF"/>
    <w:rsid w:val="00040E4C"/>
    <w:rsid w:val="00040F40"/>
    <w:rsid w:val="00041149"/>
    <w:rsid w:val="00041421"/>
    <w:rsid w:val="00041875"/>
    <w:rsid w:val="000418CA"/>
    <w:rsid w:val="00041A5D"/>
    <w:rsid w:val="00041FBD"/>
    <w:rsid w:val="0004213E"/>
    <w:rsid w:val="0004220D"/>
    <w:rsid w:val="00042226"/>
    <w:rsid w:val="00042234"/>
    <w:rsid w:val="000426A2"/>
    <w:rsid w:val="0004273B"/>
    <w:rsid w:val="00042874"/>
    <w:rsid w:val="00042B37"/>
    <w:rsid w:val="00042E1D"/>
    <w:rsid w:val="00042E66"/>
    <w:rsid w:val="00043030"/>
    <w:rsid w:val="0004318E"/>
    <w:rsid w:val="00043437"/>
    <w:rsid w:val="000434E4"/>
    <w:rsid w:val="00043507"/>
    <w:rsid w:val="0004378C"/>
    <w:rsid w:val="00043D31"/>
    <w:rsid w:val="00043F38"/>
    <w:rsid w:val="00043F64"/>
    <w:rsid w:val="0004437D"/>
    <w:rsid w:val="000443C3"/>
    <w:rsid w:val="00044566"/>
    <w:rsid w:val="00044D6C"/>
    <w:rsid w:val="00044E78"/>
    <w:rsid w:val="0004553C"/>
    <w:rsid w:val="00045CA8"/>
    <w:rsid w:val="00045F51"/>
    <w:rsid w:val="00046160"/>
    <w:rsid w:val="000463C3"/>
    <w:rsid w:val="000465C3"/>
    <w:rsid w:val="00046717"/>
    <w:rsid w:val="00046B78"/>
    <w:rsid w:val="00046FB8"/>
    <w:rsid w:val="00047168"/>
    <w:rsid w:val="000477A7"/>
    <w:rsid w:val="0004780D"/>
    <w:rsid w:val="00047A69"/>
    <w:rsid w:val="00047FE3"/>
    <w:rsid w:val="00050161"/>
    <w:rsid w:val="00050931"/>
    <w:rsid w:val="00050A3D"/>
    <w:rsid w:val="00050F73"/>
    <w:rsid w:val="00051127"/>
    <w:rsid w:val="000511E2"/>
    <w:rsid w:val="0005124B"/>
    <w:rsid w:val="00051575"/>
    <w:rsid w:val="00051AE4"/>
    <w:rsid w:val="00052856"/>
    <w:rsid w:val="00052A1C"/>
    <w:rsid w:val="00052C61"/>
    <w:rsid w:val="00052C99"/>
    <w:rsid w:val="00052E18"/>
    <w:rsid w:val="00052E9A"/>
    <w:rsid w:val="00053099"/>
    <w:rsid w:val="000530A0"/>
    <w:rsid w:val="000532F5"/>
    <w:rsid w:val="000541EF"/>
    <w:rsid w:val="00054889"/>
    <w:rsid w:val="000549B0"/>
    <w:rsid w:val="00054ACA"/>
    <w:rsid w:val="00054E11"/>
    <w:rsid w:val="00055177"/>
    <w:rsid w:val="000551D0"/>
    <w:rsid w:val="00055411"/>
    <w:rsid w:val="0005563B"/>
    <w:rsid w:val="00055713"/>
    <w:rsid w:val="00055C32"/>
    <w:rsid w:val="00055D21"/>
    <w:rsid w:val="00055D58"/>
    <w:rsid w:val="00056160"/>
    <w:rsid w:val="000561CB"/>
    <w:rsid w:val="00056469"/>
    <w:rsid w:val="00057B07"/>
    <w:rsid w:val="00057DBE"/>
    <w:rsid w:val="00057FB6"/>
    <w:rsid w:val="00060357"/>
    <w:rsid w:val="00060690"/>
    <w:rsid w:val="00060C4C"/>
    <w:rsid w:val="00060DB5"/>
    <w:rsid w:val="00060DCC"/>
    <w:rsid w:val="0006101A"/>
    <w:rsid w:val="000612D7"/>
    <w:rsid w:val="00061C45"/>
    <w:rsid w:val="00061D8D"/>
    <w:rsid w:val="00061DDD"/>
    <w:rsid w:val="0006251A"/>
    <w:rsid w:val="00062C0D"/>
    <w:rsid w:val="00062D5F"/>
    <w:rsid w:val="00062DA8"/>
    <w:rsid w:val="000635FB"/>
    <w:rsid w:val="00063642"/>
    <w:rsid w:val="00063E4F"/>
    <w:rsid w:val="00063E7F"/>
    <w:rsid w:val="000641D1"/>
    <w:rsid w:val="00064617"/>
    <w:rsid w:val="00064A55"/>
    <w:rsid w:val="00064CBB"/>
    <w:rsid w:val="000658BA"/>
    <w:rsid w:val="00065F9B"/>
    <w:rsid w:val="00066301"/>
    <w:rsid w:val="00066B07"/>
    <w:rsid w:val="00066B22"/>
    <w:rsid w:val="0006721D"/>
    <w:rsid w:val="000673FA"/>
    <w:rsid w:val="00067C94"/>
    <w:rsid w:val="00067E66"/>
    <w:rsid w:val="00067FE5"/>
    <w:rsid w:val="00070305"/>
    <w:rsid w:val="0007059E"/>
    <w:rsid w:val="0007079C"/>
    <w:rsid w:val="0007121B"/>
    <w:rsid w:val="000712C9"/>
    <w:rsid w:val="00071E6D"/>
    <w:rsid w:val="0007201B"/>
    <w:rsid w:val="0007240B"/>
    <w:rsid w:val="0007286F"/>
    <w:rsid w:val="00072AD7"/>
    <w:rsid w:val="00072C93"/>
    <w:rsid w:val="00072E78"/>
    <w:rsid w:val="00073F19"/>
    <w:rsid w:val="00074389"/>
    <w:rsid w:val="00074723"/>
    <w:rsid w:val="000748E1"/>
    <w:rsid w:val="00074976"/>
    <w:rsid w:val="000749BD"/>
    <w:rsid w:val="00074A1C"/>
    <w:rsid w:val="00074E02"/>
    <w:rsid w:val="000750AC"/>
    <w:rsid w:val="00075C1F"/>
    <w:rsid w:val="00076073"/>
    <w:rsid w:val="00076702"/>
    <w:rsid w:val="0007676D"/>
    <w:rsid w:val="00076953"/>
    <w:rsid w:val="00076EE2"/>
    <w:rsid w:val="000774B2"/>
    <w:rsid w:val="00077C17"/>
    <w:rsid w:val="00077C26"/>
    <w:rsid w:val="00077E57"/>
    <w:rsid w:val="00077FCF"/>
    <w:rsid w:val="000800F3"/>
    <w:rsid w:val="00080229"/>
    <w:rsid w:val="000804A1"/>
    <w:rsid w:val="00080A31"/>
    <w:rsid w:val="00080D43"/>
    <w:rsid w:val="0008118C"/>
    <w:rsid w:val="0008126B"/>
    <w:rsid w:val="000812F3"/>
    <w:rsid w:val="000814C6"/>
    <w:rsid w:val="0008186A"/>
    <w:rsid w:val="00081CB1"/>
    <w:rsid w:val="00081D5A"/>
    <w:rsid w:val="00081D65"/>
    <w:rsid w:val="00082142"/>
    <w:rsid w:val="0008289C"/>
    <w:rsid w:val="000829F3"/>
    <w:rsid w:val="00082DE6"/>
    <w:rsid w:val="00082F34"/>
    <w:rsid w:val="0008306B"/>
    <w:rsid w:val="0008318B"/>
    <w:rsid w:val="0008374A"/>
    <w:rsid w:val="00083B9E"/>
    <w:rsid w:val="00083E97"/>
    <w:rsid w:val="0008437E"/>
    <w:rsid w:val="00084959"/>
    <w:rsid w:val="0008516B"/>
    <w:rsid w:val="0008516F"/>
    <w:rsid w:val="00085301"/>
    <w:rsid w:val="00085534"/>
    <w:rsid w:val="0008558D"/>
    <w:rsid w:val="00085611"/>
    <w:rsid w:val="0008585D"/>
    <w:rsid w:val="00085F5A"/>
    <w:rsid w:val="0008642F"/>
    <w:rsid w:val="000865CB"/>
    <w:rsid w:val="0008668A"/>
    <w:rsid w:val="000868EC"/>
    <w:rsid w:val="000868ED"/>
    <w:rsid w:val="00086C84"/>
    <w:rsid w:val="00086F12"/>
    <w:rsid w:val="000871DD"/>
    <w:rsid w:val="00087425"/>
    <w:rsid w:val="0008752A"/>
    <w:rsid w:val="000875C9"/>
    <w:rsid w:val="00087856"/>
    <w:rsid w:val="00087ADC"/>
    <w:rsid w:val="00087AE6"/>
    <w:rsid w:val="00087AEB"/>
    <w:rsid w:val="00087BB9"/>
    <w:rsid w:val="00087DE0"/>
    <w:rsid w:val="00087E16"/>
    <w:rsid w:val="000901F1"/>
    <w:rsid w:val="00090437"/>
    <w:rsid w:val="0009072C"/>
    <w:rsid w:val="00090954"/>
    <w:rsid w:val="00090D07"/>
    <w:rsid w:val="00090E95"/>
    <w:rsid w:val="00090EA1"/>
    <w:rsid w:val="00091059"/>
    <w:rsid w:val="00091A2B"/>
    <w:rsid w:val="0009213D"/>
    <w:rsid w:val="000922A5"/>
    <w:rsid w:val="00092835"/>
    <w:rsid w:val="000928D3"/>
    <w:rsid w:val="0009294A"/>
    <w:rsid w:val="00092A1A"/>
    <w:rsid w:val="00092F7F"/>
    <w:rsid w:val="00093197"/>
    <w:rsid w:val="000935B2"/>
    <w:rsid w:val="000936C0"/>
    <w:rsid w:val="00093930"/>
    <w:rsid w:val="00093C57"/>
    <w:rsid w:val="00093D00"/>
    <w:rsid w:val="00093D07"/>
    <w:rsid w:val="00093FA7"/>
    <w:rsid w:val="000942CC"/>
    <w:rsid w:val="00094508"/>
    <w:rsid w:val="0009455B"/>
    <w:rsid w:val="0009459D"/>
    <w:rsid w:val="00094AE9"/>
    <w:rsid w:val="00094BA7"/>
    <w:rsid w:val="00094F05"/>
    <w:rsid w:val="00095035"/>
    <w:rsid w:val="00095280"/>
    <w:rsid w:val="0009565A"/>
    <w:rsid w:val="000958E0"/>
    <w:rsid w:val="000958ED"/>
    <w:rsid w:val="00095D49"/>
    <w:rsid w:val="000962C5"/>
    <w:rsid w:val="00096479"/>
    <w:rsid w:val="0009648F"/>
    <w:rsid w:val="00096919"/>
    <w:rsid w:val="00096CCC"/>
    <w:rsid w:val="00096E4C"/>
    <w:rsid w:val="00097285"/>
    <w:rsid w:val="00097512"/>
    <w:rsid w:val="00097579"/>
    <w:rsid w:val="000977B3"/>
    <w:rsid w:val="00097917"/>
    <w:rsid w:val="0009794E"/>
    <w:rsid w:val="00097A53"/>
    <w:rsid w:val="00097BE4"/>
    <w:rsid w:val="00097CB6"/>
    <w:rsid w:val="00097F8A"/>
    <w:rsid w:val="00097F8F"/>
    <w:rsid w:val="000A0435"/>
    <w:rsid w:val="000A0719"/>
    <w:rsid w:val="000A1068"/>
    <w:rsid w:val="000A108E"/>
    <w:rsid w:val="000A13A3"/>
    <w:rsid w:val="000A149D"/>
    <w:rsid w:val="000A15BF"/>
    <w:rsid w:val="000A1E4A"/>
    <w:rsid w:val="000A1E62"/>
    <w:rsid w:val="000A20EE"/>
    <w:rsid w:val="000A2222"/>
    <w:rsid w:val="000A2B80"/>
    <w:rsid w:val="000A309C"/>
    <w:rsid w:val="000A35AC"/>
    <w:rsid w:val="000A366F"/>
    <w:rsid w:val="000A390F"/>
    <w:rsid w:val="000A3C61"/>
    <w:rsid w:val="000A3D2C"/>
    <w:rsid w:val="000A4403"/>
    <w:rsid w:val="000A46E0"/>
    <w:rsid w:val="000A46F0"/>
    <w:rsid w:val="000A48D6"/>
    <w:rsid w:val="000A4990"/>
    <w:rsid w:val="000A4D41"/>
    <w:rsid w:val="000A50AB"/>
    <w:rsid w:val="000A51A1"/>
    <w:rsid w:val="000A51E2"/>
    <w:rsid w:val="000A52C5"/>
    <w:rsid w:val="000A561A"/>
    <w:rsid w:val="000A574D"/>
    <w:rsid w:val="000A57C9"/>
    <w:rsid w:val="000A5C9A"/>
    <w:rsid w:val="000A61D2"/>
    <w:rsid w:val="000A67E3"/>
    <w:rsid w:val="000A6B9F"/>
    <w:rsid w:val="000A6E31"/>
    <w:rsid w:val="000A6EDB"/>
    <w:rsid w:val="000A6FA3"/>
    <w:rsid w:val="000A7140"/>
    <w:rsid w:val="000A71FC"/>
    <w:rsid w:val="000A74C0"/>
    <w:rsid w:val="000A773D"/>
    <w:rsid w:val="000A7769"/>
    <w:rsid w:val="000A7E20"/>
    <w:rsid w:val="000B065F"/>
    <w:rsid w:val="000B0B3C"/>
    <w:rsid w:val="000B0E10"/>
    <w:rsid w:val="000B119A"/>
    <w:rsid w:val="000B15C8"/>
    <w:rsid w:val="000B17F7"/>
    <w:rsid w:val="000B24CB"/>
    <w:rsid w:val="000B2916"/>
    <w:rsid w:val="000B309C"/>
    <w:rsid w:val="000B3228"/>
    <w:rsid w:val="000B33CB"/>
    <w:rsid w:val="000B35DB"/>
    <w:rsid w:val="000B35DF"/>
    <w:rsid w:val="000B36A4"/>
    <w:rsid w:val="000B39E1"/>
    <w:rsid w:val="000B3EC1"/>
    <w:rsid w:val="000B48E4"/>
    <w:rsid w:val="000B4C37"/>
    <w:rsid w:val="000B4DA9"/>
    <w:rsid w:val="000B4EA7"/>
    <w:rsid w:val="000B51C7"/>
    <w:rsid w:val="000B565E"/>
    <w:rsid w:val="000B599F"/>
    <w:rsid w:val="000B5B68"/>
    <w:rsid w:val="000B60DF"/>
    <w:rsid w:val="000B62A6"/>
    <w:rsid w:val="000B67D2"/>
    <w:rsid w:val="000B6B06"/>
    <w:rsid w:val="000B6C42"/>
    <w:rsid w:val="000B6D5C"/>
    <w:rsid w:val="000B6DE8"/>
    <w:rsid w:val="000B7136"/>
    <w:rsid w:val="000B73C1"/>
    <w:rsid w:val="000B758C"/>
    <w:rsid w:val="000B7983"/>
    <w:rsid w:val="000B7B68"/>
    <w:rsid w:val="000B7B7E"/>
    <w:rsid w:val="000C086C"/>
    <w:rsid w:val="000C0CFB"/>
    <w:rsid w:val="000C0D24"/>
    <w:rsid w:val="000C12C8"/>
    <w:rsid w:val="000C1AFB"/>
    <w:rsid w:val="000C210E"/>
    <w:rsid w:val="000C2149"/>
    <w:rsid w:val="000C2C6B"/>
    <w:rsid w:val="000C32B0"/>
    <w:rsid w:val="000C3315"/>
    <w:rsid w:val="000C3608"/>
    <w:rsid w:val="000C37CF"/>
    <w:rsid w:val="000C391F"/>
    <w:rsid w:val="000C420E"/>
    <w:rsid w:val="000C43B5"/>
    <w:rsid w:val="000C49B0"/>
    <w:rsid w:val="000C4BCF"/>
    <w:rsid w:val="000C4D7F"/>
    <w:rsid w:val="000C51DD"/>
    <w:rsid w:val="000C52A6"/>
    <w:rsid w:val="000C572B"/>
    <w:rsid w:val="000C576B"/>
    <w:rsid w:val="000C5991"/>
    <w:rsid w:val="000C5A44"/>
    <w:rsid w:val="000C6215"/>
    <w:rsid w:val="000C6594"/>
    <w:rsid w:val="000C66D5"/>
    <w:rsid w:val="000C68EA"/>
    <w:rsid w:val="000C6E1B"/>
    <w:rsid w:val="000C71CB"/>
    <w:rsid w:val="000C732A"/>
    <w:rsid w:val="000C76EC"/>
    <w:rsid w:val="000C791D"/>
    <w:rsid w:val="000D011A"/>
    <w:rsid w:val="000D022D"/>
    <w:rsid w:val="000D0540"/>
    <w:rsid w:val="000D0844"/>
    <w:rsid w:val="000D09E0"/>
    <w:rsid w:val="000D0C91"/>
    <w:rsid w:val="000D0F05"/>
    <w:rsid w:val="000D1160"/>
    <w:rsid w:val="000D1325"/>
    <w:rsid w:val="000D151B"/>
    <w:rsid w:val="000D1A4E"/>
    <w:rsid w:val="000D1FD5"/>
    <w:rsid w:val="000D2063"/>
    <w:rsid w:val="000D2B61"/>
    <w:rsid w:val="000D30DC"/>
    <w:rsid w:val="000D3772"/>
    <w:rsid w:val="000D3866"/>
    <w:rsid w:val="000D3B4C"/>
    <w:rsid w:val="000D3F00"/>
    <w:rsid w:val="000D436F"/>
    <w:rsid w:val="000D4600"/>
    <w:rsid w:val="000D4924"/>
    <w:rsid w:val="000D493D"/>
    <w:rsid w:val="000D4ADD"/>
    <w:rsid w:val="000D4D81"/>
    <w:rsid w:val="000D54F4"/>
    <w:rsid w:val="000D5549"/>
    <w:rsid w:val="000D55CB"/>
    <w:rsid w:val="000D5640"/>
    <w:rsid w:val="000D5E76"/>
    <w:rsid w:val="000D5EC2"/>
    <w:rsid w:val="000D5EEF"/>
    <w:rsid w:val="000D6246"/>
    <w:rsid w:val="000D6618"/>
    <w:rsid w:val="000D665B"/>
    <w:rsid w:val="000D6C27"/>
    <w:rsid w:val="000D6C9C"/>
    <w:rsid w:val="000D6E93"/>
    <w:rsid w:val="000D6F10"/>
    <w:rsid w:val="000D721D"/>
    <w:rsid w:val="000D72AF"/>
    <w:rsid w:val="000D768C"/>
    <w:rsid w:val="000D7A5C"/>
    <w:rsid w:val="000D7B22"/>
    <w:rsid w:val="000D7BA0"/>
    <w:rsid w:val="000D7C3D"/>
    <w:rsid w:val="000D7DEA"/>
    <w:rsid w:val="000E0091"/>
    <w:rsid w:val="000E06F7"/>
    <w:rsid w:val="000E07C1"/>
    <w:rsid w:val="000E13EC"/>
    <w:rsid w:val="000E2159"/>
    <w:rsid w:val="000E25BA"/>
    <w:rsid w:val="000E26AA"/>
    <w:rsid w:val="000E284F"/>
    <w:rsid w:val="000E2C49"/>
    <w:rsid w:val="000E30EF"/>
    <w:rsid w:val="000E33A8"/>
    <w:rsid w:val="000E3911"/>
    <w:rsid w:val="000E3AD1"/>
    <w:rsid w:val="000E41D3"/>
    <w:rsid w:val="000E43B9"/>
    <w:rsid w:val="000E44D0"/>
    <w:rsid w:val="000E4755"/>
    <w:rsid w:val="000E4C8F"/>
    <w:rsid w:val="000E4F46"/>
    <w:rsid w:val="000E50AD"/>
    <w:rsid w:val="000E5138"/>
    <w:rsid w:val="000E5281"/>
    <w:rsid w:val="000E53F8"/>
    <w:rsid w:val="000E5C4F"/>
    <w:rsid w:val="000E5C62"/>
    <w:rsid w:val="000E5D3B"/>
    <w:rsid w:val="000E606D"/>
    <w:rsid w:val="000E60F3"/>
    <w:rsid w:val="000E6260"/>
    <w:rsid w:val="000E6553"/>
    <w:rsid w:val="000E65D2"/>
    <w:rsid w:val="000E66E5"/>
    <w:rsid w:val="000E68DC"/>
    <w:rsid w:val="000E7308"/>
    <w:rsid w:val="000E732A"/>
    <w:rsid w:val="000F033D"/>
    <w:rsid w:val="000F0699"/>
    <w:rsid w:val="000F0D35"/>
    <w:rsid w:val="000F192C"/>
    <w:rsid w:val="000F1AD9"/>
    <w:rsid w:val="000F1B74"/>
    <w:rsid w:val="000F1C7E"/>
    <w:rsid w:val="000F1F62"/>
    <w:rsid w:val="000F2103"/>
    <w:rsid w:val="000F29DA"/>
    <w:rsid w:val="000F29E4"/>
    <w:rsid w:val="000F2CCA"/>
    <w:rsid w:val="000F2DC5"/>
    <w:rsid w:val="000F2ED5"/>
    <w:rsid w:val="000F305C"/>
    <w:rsid w:val="000F38A7"/>
    <w:rsid w:val="000F3997"/>
    <w:rsid w:val="000F3B20"/>
    <w:rsid w:val="000F3F94"/>
    <w:rsid w:val="000F4A40"/>
    <w:rsid w:val="000F4A78"/>
    <w:rsid w:val="000F4B00"/>
    <w:rsid w:val="000F4F28"/>
    <w:rsid w:val="000F4FCB"/>
    <w:rsid w:val="000F4FE4"/>
    <w:rsid w:val="000F54A3"/>
    <w:rsid w:val="000F55EA"/>
    <w:rsid w:val="000F5920"/>
    <w:rsid w:val="000F5A05"/>
    <w:rsid w:val="000F5CA4"/>
    <w:rsid w:val="000F5D3C"/>
    <w:rsid w:val="000F5F2E"/>
    <w:rsid w:val="000F5F5C"/>
    <w:rsid w:val="000F65A1"/>
    <w:rsid w:val="000F68AA"/>
    <w:rsid w:val="000F6B1E"/>
    <w:rsid w:val="000F6E2A"/>
    <w:rsid w:val="000F6F6E"/>
    <w:rsid w:val="000F77B8"/>
    <w:rsid w:val="000F7A1D"/>
    <w:rsid w:val="000F7A47"/>
    <w:rsid w:val="000F7D40"/>
    <w:rsid w:val="000F7DB8"/>
    <w:rsid w:val="0010036A"/>
    <w:rsid w:val="00101132"/>
    <w:rsid w:val="00101165"/>
    <w:rsid w:val="00102893"/>
    <w:rsid w:val="00102B80"/>
    <w:rsid w:val="00103331"/>
    <w:rsid w:val="001033B2"/>
    <w:rsid w:val="0010366C"/>
    <w:rsid w:val="00103805"/>
    <w:rsid w:val="00103808"/>
    <w:rsid w:val="00103ACF"/>
    <w:rsid w:val="00104023"/>
    <w:rsid w:val="0010412D"/>
    <w:rsid w:val="001041C2"/>
    <w:rsid w:val="00104301"/>
    <w:rsid w:val="00104443"/>
    <w:rsid w:val="0010477F"/>
    <w:rsid w:val="001047B1"/>
    <w:rsid w:val="00104CBE"/>
    <w:rsid w:val="00104F45"/>
    <w:rsid w:val="001054EA"/>
    <w:rsid w:val="00105636"/>
    <w:rsid w:val="00105766"/>
    <w:rsid w:val="0010578D"/>
    <w:rsid w:val="00105866"/>
    <w:rsid w:val="00105FF6"/>
    <w:rsid w:val="001065E3"/>
    <w:rsid w:val="0010671C"/>
    <w:rsid w:val="001069B3"/>
    <w:rsid w:val="00106D06"/>
    <w:rsid w:val="00106D33"/>
    <w:rsid w:val="00106E6E"/>
    <w:rsid w:val="00106FB6"/>
    <w:rsid w:val="00107250"/>
    <w:rsid w:val="00107573"/>
    <w:rsid w:val="001075B8"/>
    <w:rsid w:val="00107C8F"/>
    <w:rsid w:val="00107D10"/>
    <w:rsid w:val="00110248"/>
    <w:rsid w:val="00110422"/>
    <w:rsid w:val="0011062B"/>
    <w:rsid w:val="00110B4A"/>
    <w:rsid w:val="00110C51"/>
    <w:rsid w:val="00110DA2"/>
    <w:rsid w:val="00110DEA"/>
    <w:rsid w:val="00110EC5"/>
    <w:rsid w:val="00110EEB"/>
    <w:rsid w:val="001114E0"/>
    <w:rsid w:val="00111720"/>
    <w:rsid w:val="001117FB"/>
    <w:rsid w:val="00111DDE"/>
    <w:rsid w:val="00111E65"/>
    <w:rsid w:val="001121DE"/>
    <w:rsid w:val="00112544"/>
    <w:rsid w:val="00112BAF"/>
    <w:rsid w:val="00112FA0"/>
    <w:rsid w:val="00113100"/>
    <w:rsid w:val="001134E9"/>
    <w:rsid w:val="00113818"/>
    <w:rsid w:val="001138AA"/>
    <w:rsid w:val="00113AFC"/>
    <w:rsid w:val="00113B7E"/>
    <w:rsid w:val="00113CFD"/>
    <w:rsid w:val="00113E9B"/>
    <w:rsid w:val="00113F93"/>
    <w:rsid w:val="00114154"/>
    <w:rsid w:val="001149FA"/>
    <w:rsid w:val="00114BD9"/>
    <w:rsid w:val="00114F2D"/>
    <w:rsid w:val="001151DC"/>
    <w:rsid w:val="001153E7"/>
    <w:rsid w:val="00115B08"/>
    <w:rsid w:val="001162DD"/>
    <w:rsid w:val="0011678E"/>
    <w:rsid w:val="00116796"/>
    <w:rsid w:val="00116D3D"/>
    <w:rsid w:val="00116DE4"/>
    <w:rsid w:val="00116E77"/>
    <w:rsid w:val="0011725B"/>
    <w:rsid w:val="001172A7"/>
    <w:rsid w:val="00117576"/>
    <w:rsid w:val="0011765B"/>
    <w:rsid w:val="00117AAA"/>
    <w:rsid w:val="00117B9D"/>
    <w:rsid w:val="00117CD5"/>
    <w:rsid w:val="00117DE4"/>
    <w:rsid w:val="0012017E"/>
    <w:rsid w:val="001201D7"/>
    <w:rsid w:val="00120658"/>
    <w:rsid w:val="001207DC"/>
    <w:rsid w:val="001207FD"/>
    <w:rsid w:val="00120C1C"/>
    <w:rsid w:val="00120D64"/>
    <w:rsid w:val="0012125D"/>
    <w:rsid w:val="00121323"/>
    <w:rsid w:val="0012135E"/>
    <w:rsid w:val="00121479"/>
    <w:rsid w:val="001217CC"/>
    <w:rsid w:val="00121CB4"/>
    <w:rsid w:val="00121D09"/>
    <w:rsid w:val="00121F58"/>
    <w:rsid w:val="0012234E"/>
    <w:rsid w:val="001223E3"/>
    <w:rsid w:val="00122CA4"/>
    <w:rsid w:val="00122EF9"/>
    <w:rsid w:val="001231C2"/>
    <w:rsid w:val="00123445"/>
    <w:rsid w:val="0012347D"/>
    <w:rsid w:val="00123AA3"/>
    <w:rsid w:val="00123BF7"/>
    <w:rsid w:val="00123D20"/>
    <w:rsid w:val="001244E4"/>
    <w:rsid w:val="00124575"/>
    <w:rsid w:val="001246AB"/>
    <w:rsid w:val="001249AB"/>
    <w:rsid w:val="00124ECE"/>
    <w:rsid w:val="00124F6F"/>
    <w:rsid w:val="00124FE5"/>
    <w:rsid w:val="001251DC"/>
    <w:rsid w:val="00125446"/>
    <w:rsid w:val="00125CB2"/>
    <w:rsid w:val="00125DA9"/>
    <w:rsid w:val="00126037"/>
    <w:rsid w:val="00126267"/>
    <w:rsid w:val="00126547"/>
    <w:rsid w:val="001268A2"/>
    <w:rsid w:val="00126AC7"/>
    <w:rsid w:val="00126C54"/>
    <w:rsid w:val="00126D53"/>
    <w:rsid w:val="001272F9"/>
    <w:rsid w:val="00127936"/>
    <w:rsid w:val="001279C8"/>
    <w:rsid w:val="00127C99"/>
    <w:rsid w:val="00130274"/>
    <w:rsid w:val="0013067A"/>
    <w:rsid w:val="00130AB5"/>
    <w:rsid w:val="00130D6E"/>
    <w:rsid w:val="00130DF6"/>
    <w:rsid w:val="00131627"/>
    <w:rsid w:val="00131704"/>
    <w:rsid w:val="00131749"/>
    <w:rsid w:val="00131927"/>
    <w:rsid w:val="001319B6"/>
    <w:rsid w:val="00131AEB"/>
    <w:rsid w:val="00131EA0"/>
    <w:rsid w:val="00131FB7"/>
    <w:rsid w:val="00132302"/>
    <w:rsid w:val="001327F0"/>
    <w:rsid w:val="0013287A"/>
    <w:rsid w:val="001329A4"/>
    <w:rsid w:val="00133685"/>
    <w:rsid w:val="00133720"/>
    <w:rsid w:val="00133939"/>
    <w:rsid w:val="00133956"/>
    <w:rsid w:val="001339A3"/>
    <w:rsid w:val="00133C13"/>
    <w:rsid w:val="0013413F"/>
    <w:rsid w:val="00134469"/>
    <w:rsid w:val="00134A86"/>
    <w:rsid w:val="00134BA7"/>
    <w:rsid w:val="00134CAF"/>
    <w:rsid w:val="00134DDF"/>
    <w:rsid w:val="00135209"/>
    <w:rsid w:val="001352C6"/>
    <w:rsid w:val="001353FC"/>
    <w:rsid w:val="001356E8"/>
    <w:rsid w:val="00135736"/>
    <w:rsid w:val="001357FF"/>
    <w:rsid w:val="00135B64"/>
    <w:rsid w:val="00135B70"/>
    <w:rsid w:val="00135FC2"/>
    <w:rsid w:val="001363D9"/>
    <w:rsid w:val="00136DA7"/>
    <w:rsid w:val="001372E6"/>
    <w:rsid w:val="0013758C"/>
    <w:rsid w:val="001376AB"/>
    <w:rsid w:val="001376D8"/>
    <w:rsid w:val="0013791D"/>
    <w:rsid w:val="00137A04"/>
    <w:rsid w:val="00137B83"/>
    <w:rsid w:val="00137E42"/>
    <w:rsid w:val="00140FF0"/>
    <w:rsid w:val="00141358"/>
    <w:rsid w:val="00141548"/>
    <w:rsid w:val="00141663"/>
    <w:rsid w:val="00141F0B"/>
    <w:rsid w:val="00141F58"/>
    <w:rsid w:val="00142421"/>
    <w:rsid w:val="00142DDD"/>
    <w:rsid w:val="00142F2C"/>
    <w:rsid w:val="00142F5F"/>
    <w:rsid w:val="0014306D"/>
    <w:rsid w:val="0014310C"/>
    <w:rsid w:val="0014343B"/>
    <w:rsid w:val="0014389C"/>
    <w:rsid w:val="00143968"/>
    <w:rsid w:val="00143A77"/>
    <w:rsid w:val="00143B58"/>
    <w:rsid w:val="00143E65"/>
    <w:rsid w:val="0014454A"/>
    <w:rsid w:val="00144620"/>
    <w:rsid w:val="0014488C"/>
    <w:rsid w:val="00144D33"/>
    <w:rsid w:val="00144DC3"/>
    <w:rsid w:val="00144EB6"/>
    <w:rsid w:val="001451BB"/>
    <w:rsid w:val="00145432"/>
    <w:rsid w:val="001455D5"/>
    <w:rsid w:val="00145674"/>
    <w:rsid w:val="001458C9"/>
    <w:rsid w:val="0014590B"/>
    <w:rsid w:val="00145FEC"/>
    <w:rsid w:val="00146562"/>
    <w:rsid w:val="00146DE0"/>
    <w:rsid w:val="00146E43"/>
    <w:rsid w:val="00146E6B"/>
    <w:rsid w:val="00146FC0"/>
    <w:rsid w:val="001477E8"/>
    <w:rsid w:val="00147CED"/>
    <w:rsid w:val="00150014"/>
    <w:rsid w:val="00150800"/>
    <w:rsid w:val="00150890"/>
    <w:rsid w:val="0015091B"/>
    <w:rsid w:val="00150A4A"/>
    <w:rsid w:val="00150B23"/>
    <w:rsid w:val="00150DF0"/>
    <w:rsid w:val="00150F28"/>
    <w:rsid w:val="001510DD"/>
    <w:rsid w:val="00151165"/>
    <w:rsid w:val="001512BB"/>
    <w:rsid w:val="001514E9"/>
    <w:rsid w:val="001518F0"/>
    <w:rsid w:val="00151A7E"/>
    <w:rsid w:val="00151D4E"/>
    <w:rsid w:val="00152443"/>
    <w:rsid w:val="001526CF"/>
    <w:rsid w:val="00152A15"/>
    <w:rsid w:val="00152E95"/>
    <w:rsid w:val="00152EA4"/>
    <w:rsid w:val="00152F73"/>
    <w:rsid w:val="00152F89"/>
    <w:rsid w:val="00153118"/>
    <w:rsid w:val="00153177"/>
    <w:rsid w:val="001531E2"/>
    <w:rsid w:val="00153C05"/>
    <w:rsid w:val="00154229"/>
    <w:rsid w:val="00154240"/>
    <w:rsid w:val="00154550"/>
    <w:rsid w:val="001546CC"/>
    <w:rsid w:val="001547B1"/>
    <w:rsid w:val="00155318"/>
    <w:rsid w:val="00155938"/>
    <w:rsid w:val="00155B2C"/>
    <w:rsid w:val="00156465"/>
    <w:rsid w:val="001564A1"/>
    <w:rsid w:val="0015697A"/>
    <w:rsid w:val="001569B0"/>
    <w:rsid w:val="001569DB"/>
    <w:rsid w:val="00157165"/>
    <w:rsid w:val="001573C5"/>
    <w:rsid w:val="00157826"/>
    <w:rsid w:val="001578D0"/>
    <w:rsid w:val="001579FF"/>
    <w:rsid w:val="00157A17"/>
    <w:rsid w:val="00157B2D"/>
    <w:rsid w:val="00157BE3"/>
    <w:rsid w:val="00160051"/>
    <w:rsid w:val="0016024A"/>
    <w:rsid w:val="0016024E"/>
    <w:rsid w:val="00160360"/>
    <w:rsid w:val="0016063C"/>
    <w:rsid w:val="001610B9"/>
    <w:rsid w:val="0016135B"/>
    <w:rsid w:val="001613AD"/>
    <w:rsid w:val="001614EB"/>
    <w:rsid w:val="00161900"/>
    <w:rsid w:val="0016190F"/>
    <w:rsid w:val="00161F13"/>
    <w:rsid w:val="0016283C"/>
    <w:rsid w:val="00162B68"/>
    <w:rsid w:val="0016322C"/>
    <w:rsid w:val="0016336A"/>
    <w:rsid w:val="00163389"/>
    <w:rsid w:val="00163A1E"/>
    <w:rsid w:val="00163CB9"/>
    <w:rsid w:val="0016407D"/>
    <w:rsid w:val="001641AC"/>
    <w:rsid w:val="001647B8"/>
    <w:rsid w:val="001648EE"/>
    <w:rsid w:val="00164AE9"/>
    <w:rsid w:val="001650BF"/>
    <w:rsid w:val="001650E7"/>
    <w:rsid w:val="00165109"/>
    <w:rsid w:val="001653D9"/>
    <w:rsid w:val="001653F9"/>
    <w:rsid w:val="00165908"/>
    <w:rsid w:val="00165FB2"/>
    <w:rsid w:val="00166021"/>
    <w:rsid w:val="00166145"/>
    <w:rsid w:val="00166538"/>
    <w:rsid w:val="00166698"/>
    <w:rsid w:val="00166A9E"/>
    <w:rsid w:val="00166B20"/>
    <w:rsid w:val="0016723E"/>
    <w:rsid w:val="00167325"/>
    <w:rsid w:val="00167CD8"/>
    <w:rsid w:val="00167D15"/>
    <w:rsid w:val="0017030B"/>
    <w:rsid w:val="001705D4"/>
    <w:rsid w:val="001706F5"/>
    <w:rsid w:val="00170901"/>
    <w:rsid w:val="00170A00"/>
    <w:rsid w:val="00170BCD"/>
    <w:rsid w:val="00170ED5"/>
    <w:rsid w:val="00171052"/>
    <w:rsid w:val="00171118"/>
    <w:rsid w:val="0017123D"/>
    <w:rsid w:val="001715A0"/>
    <w:rsid w:val="00171708"/>
    <w:rsid w:val="00171DE0"/>
    <w:rsid w:val="00171E80"/>
    <w:rsid w:val="0017218F"/>
    <w:rsid w:val="0017244F"/>
    <w:rsid w:val="00172C51"/>
    <w:rsid w:val="00172D96"/>
    <w:rsid w:val="00172FE2"/>
    <w:rsid w:val="001731F4"/>
    <w:rsid w:val="0017323D"/>
    <w:rsid w:val="0017371A"/>
    <w:rsid w:val="001738E1"/>
    <w:rsid w:val="00173E4C"/>
    <w:rsid w:val="001745EE"/>
    <w:rsid w:val="00175037"/>
    <w:rsid w:val="001751ED"/>
    <w:rsid w:val="00175258"/>
    <w:rsid w:val="0017569E"/>
    <w:rsid w:val="00175830"/>
    <w:rsid w:val="00176139"/>
    <w:rsid w:val="0017624F"/>
    <w:rsid w:val="001766C2"/>
    <w:rsid w:val="001767A7"/>
    <w:rsid w:val="0017715E"/>
    <w:rsid w:val="001776D6"/>
    <w:rsid w:val="00177723"/>
    <w:rsid w:val="00177BDF"/>
    <w:rsid w:val="00177E82"/>
    <w:rsid w:val="00180023"/>
    <w:rsid w:val="0018040F"/>
    <w:rsid w:val="0018051E"/>
    <w:rsid w:val="001809F2"/>
    <w:rsid w:val="00180B27"/>
    <w:rsid w:val="00180DF8"/>
    <w:rsid w:val="00181305"/>
    <w:rsid w:val="00181465"/>
    <w:rsid w:val="0018153D"/>
    <w:rsid w:val="00181592"/>
    <w:rsid w:val="001818A3"/>
    <w:rsid w:val="001818E5"/>
    <w:rsid w:val="00181CFA"/>
    <w:rsid w:val="00182167"/>
    <w:rsid w:val="0018216C"/>
    <w:rsid w:val="001822BF"/>
    <w:rsid w:val="001823F5"/>
    <w:rsid w:val="00182706"/>
    <w:rsid w:val="00182908"/>
    <w:rsid w:val="00182AD6"/>
    <w:rsid w:val="0018352B"/>
    <w:rsid w:val="00183A8A"/>
    <w:rsid w:val="00183BB3"/>
    <w:rsid w:val="00183BC8"/>
    <w:rsid w:val="00183C16"/>
    <w:rsid w:val="00184085"/>
    <w:rsid w:val="00184102"/>
    <w:rsid w:val="00184815"/>
    <w:rsid w:val="00184A7E"/>
    <w:rsid w:val="00184AA4"/>
    <w:rsid w:val="00184AE7"/>
    <w:rsid w:val="00184D29"/>
    <w:rsid w:val="00184F20"/>
    <w:rsid w:val="00185136"/>
    <w:rsid w:val="001852B9"/>
    <w:rsid w:val="0018556D"/>
    <w:rsid w:val="00185833"/>
    <w:rsid w:val="00185E32"/>
    <w:rsid w:val="00185F94"/>
    <w:rsid w:val="00185FF9"/>
    <w:rsid w:val="00186026"/>
    <w:rsid w:val="0018645C"/>
    <w:rsid w:val="001866D5"/>
    <w:rsid w:val="0018687A"/>
    <w:rsid w:val="00186D08"/>
    <w:rsid w:val="00186EDF"/>
    <w:rsid w:val="00186F2F"/>
    <w:rsid w:val="001874D4"/>
    <w:rsid w:val="00187658"/>
    <w:rsid w:val="001878C0"/>
    <w:rsid w:val="00187D52"/>
    <w:rsid w:val="00187E86"/>
    <w:rsid w:val="0019088E"/>
    <w:rsid w:val="00190B45"/>
    <w:rsid w:val="00190C78"/>
    <w:rsid w:val="00190F42"/>
    <w:rsid w:val="0019115D"/>
    <w:rsid w:val="001913E6"/>
    <w:rsid w:val="00191816"/>
    <w:rsid w:val="00191A1F"/>
    <w:rsid w:val="00191D68"/>
    <w:rsid w:val="00192013"/>
    <w:rsid w:val="00192736"/>
    <w:rsid w:val="001927FB"/>
    <w:rsid w:val="00192B36"/>
    <w:rsid w:val="00192C75"/>
    <w:rsid w:val="00192C7B"/>
    <w:rsid w:val="0019359A"/>
    <w:rsid w:val="0019362C"/>
    <w:rsid w:val="00193733"/>
    <w:rsid w:val="00193A32"/>
    <w:rsid w:val="00193AC8"/>
    <w:rsid w:val="00194163"/>
    <w:rsid w:val="001947C9"/>
    <w:rsid w:val="001948A6"/>
    <w:rsid w:val="00194A81"/>
    <w:rsid w:val="00194BB2"/>
    <w:rsid w:val="00195485"/>
    <w:rsid w:val="001954EC"/>
    <w:rsid w:val="00195552"/>
    <w:rsid w:val="00195690"/>
    <w:rsid w:val="0019584C"/>
    <w:rsid w:val="00195909"/>
    <w:rsid w:val="00195B2F"/>
    <w:rsid w:val="00195D16"/>
    <w:rsid w:val="00195D1F"/>
    <w:rsid w:val="00195DD1"/>
    <w:rsid w:val="00195E55"/>
    <w:rsid w:val="00195F77"/>
    <w:rsid w:val="00196007"/>
    <w:rsid w:val="0019612F"/>
    <w:rsid w:val="0019641F"/>
    <w:rsid w:val="00196420"/>
    <w:rsid w:val="00196504"/>
    <w:rsid w:val="0019689F"/>
    <w:rsid w:val="001968B0"/>
    <w:rsid w:val="00196B8C"/>
    <w:rsid w:val="0019734F"/>
    <w:rsid w:val="00197615"/>
    <w:rsid w:val="0019762A"/>
    <w:rsid w:val="00197756"/>
    <w:rsid w:val="00197779"/>
    <w:rsid w:val="00197B5B"/>
    <w:rsid w:val="001A05DF"/>
    <w:rsid w:val="001A0CC2"/>
    <w:rsid w:val="001A0FC9"/>
    <w:rsid w:val="001A1116"/>
    <w:rsid w:val="001A12F4"/>
    <w:rsid w:val="001A133E"/>
    <w:rsid w:val="001A13C1"/>
    <w:rsid w:val="001A17B2"/>
    <w:rsid w:val="001A1B3F"/>
    <w:rsid w:val="001A1BC0"/>
    <w:rsid w:val="001A1D9F"/>
    <w:rsid w:val="001A21D1"/>
    <w:rsid w:val="001A254C"/>
    <w:rsid w:val="001A255F"/>
    <w:rsid w:val="001A27EF"/>
    <w:rsid w:val="001A2D50"/>
    <w:rsid w:val="001A2EBE"/>
    <w:rsid w:val="001A3559"/>
    <w:rsid w:val="001A3D10"/>
    <w:rsid w:val="001A3FB8"/>
    <w:rsid w:val="001A401B"/>
    <w:rsid w:val="001A4222"/>
    <w:rsid w:val="001A42D9"/>
    <w:rsid w:val="001A4539"/>
    <w:rsid w:val="001A47F8"/>
    <w:rsid w:val="001A48B1"/>
    <w:rsid w:val="001A4CF3"/>
    <w:rsid w:val="001A4DB7"/>
    <w:rsid w:val="001A4E91"/>
    <w:rsid w:val="001A5136"/>
    <w:rsid w:val="001A5182"/>
    <w:rsid w:val="001A522A"/>
    <w:rsid w:val="001A532A"/>
    <w:rsid w:val="001A582C"/>
    <w:rsid w:val="001A587A"/>
    <w:rsid w:val="001A5E41"/>
    <w:rsid w:val="001A5F2A"/>
    <w:rsid w:val="001A6006"/>
    <w:rsid w:val="001A63E9"/>
    <w:rsid w:val="001A651A"/>
    <w:rsid w:val="001A6636"/>
    <w:rsid w:val="001A694A"/>
    <w:rsid w:val="001A6C47"/>
    <w:rsid w:val="001A6F9F"/>
    <w:rsid w:val="001A7035"/>
    <w:rsid w:val="001A7124"/>
    <w:rsid w:val="001A7516"/>
    <w:rsid w:val="001A7528"/>
    <w:rsid w:val="001A7841"/>
    <w:rsid w:val="001A788C"/>
    <w:rsid w:val="001A7A1A"/>
    <w:rsid w:val="001A7DD8"/>
    <w:rsid w:val="001A7E21"/>
    <w:rsid w:val="001B01CB"/>
    <w:rsid w:val="001B02CB"/>
    <w:rsid w:val="001B02EE"/>
    <w:rsid w:val="001B0318"/>
    <w:rsid w:val="001B03D8"/>
    <w:rsid w:val="001B03E7"/>
    <w:rsid w:val="001B05F8"/>
    <w:rsid w:val="001B069B"/>
    <w:rsid w:val="001B087B"/>
    <w:rsid w:val="001B0C0D"/>
    <w:rsid w:val="001B0C1F"/>
    <w:rsid w:val="001B0EDF"/>
    <w:rsid w:val="001B0FDD"/>
    <w:rsid w:val="001B1052"/>
    <w:rsid w:val="001B1191"/>
    <w:rsid w:val="001B127E"/>
    <w:rsid w:val="001B13AE"/>
    <w:rsid w:val="001B1510"/>
    <w:rsid w:val="001B1959"/>
    <w:rsid w:val="001B1AB7"/>
    <w:rsid w:val="001B1C2D"/>
    <w:rsid w:val="001B1D49"/>
    <w:rsid w:val="001B1DBD"/>
    <w:rsid w:val="001B1E28"/>
    <w:rsid w:val="001B2042"/>
    <w:rsid w:val="001B208D"/>
    <w:rsid w:val="001B2117"/>
    <w:rsid w:val="001B2597"/>
    <w:rsid w:val="001B25C0"/>
    <w:rsid w:val="001B2D96"/>
    <w:rsid w:val="001B2FB1"/>
    <w:rsid w:val="001B310B"/>
    <w:rsid w:val="001B31C3"/>
    <w:rsid w:val="001B350A"/>
    <w:rsid w:val="001B3664"/>
    <w:rsid w:val="001B3989"/>
    <w:rsid w:val="001B3BD5"/>
    <w:rsid w:val="001B4661"/>
    <w:rsid w:val="001B4CAE"/>
    <w:rsid w:val="001B4CDA"/>
    <w:rsid w:val="001B4EAC"/>
    <w:rsid w:val="001B4FF7"/>
    <w:rsid w:val="001B5544"/>
    <w:rsid w:val="001B5715"/>
    <w:rsid w:val="001B57E3"/>
    <w:rsid w:val="001B5BFC"/>
    <w:rsid w:val="001B5C92"/>
    <w:rsid w:val="001B5F59"/>
    <w:rsid w:val="001B6133"/>
    <w:rsid w:val="001B6CBE"/>
    <w:rsid w:val="001B7081"/>
    <w:rsid w:val="001B747B"/>
    <w:rsid w:val="001B747F"/>
    <w:rsid w:val="001B7853"/>
    <w:rsid w:val="001B7861"/>
    <w:rsid w:val="001B7A03"/>
    <w:rsid w:val="001B7B9F"/>
    <w:rsid w:val="001B7F6A"/>
    <w:rsid w:val="001C004C"/>
    <w:rsid w:val="001C0B8F"/>
    <w:rsid w:val="001C1092"/>
    <w:rsid w:val="001C1139"/>
    <w:rsid w:val="001C114A"/>
    <w:rsid w:val="001C1221"/>
    <w:rsid w:val="001C1333"/>
    <w:rsid w:val="001C18B6"/>
    <w:rsid w:val="001C1ADE"/>
    <w:rsid w:val="001C20D5"/>
    <w:rsid w:val="001C2147"/>
    <w:rsid w:val="001C232B"/>
    <w:rsid w:val="001C2804"/>
    <w:rsid w:val="001C303E"/>
    <w:rsid w:val="001C34E6"/>
    <w:rsid w:val="001C34FD"/>
    <w:rsid w:val="001C3CB5"/>
    <w:rsid w:val="001C3F73"/>
    <w:rsid w:val="001C3F8C"/>
    <w:rsid w:val="001C405B"/>
    <w:rsid w:val="001C414F"/>
    <w:rsid w:val="001C4F57"/>
    <w:rsid w:val="001C50E6"/>
    <w:rsid w:val="001C5448"/>
    <w:rsid w:val="001C5524"/>
    <w:rsid w:val="001C55EF"/>
    <w:rsid w:val="001C5982"/>
    <w:rsid w:val="001C59C4"/>
    <w:rsid w:val="001C5C0C"/>
    <w:rsid w:val="001C6008"/>
    <w:rsid w:val="001C61D2"/>
    <w:rsid w:val="001C61D8"/>
    <w:rsid w:val="001C6532"/>
    <w:rsid w:val="001C669E"/>
    <w:rsid w:val="001C68C4"/>
    <w:rsid w:val="001C6B48"/>
    <w:rsid w:val="001C6C92"/>
    <w:rsid w:val="001C6D7B"/>
    <w:rsid w:val="001C749C"/>
    <w:rsid w:val="001C7AF9"/>
    <w:rsid w:val="001C7C81"/>
    <w:rsid w:val="001C7E23"/>
    <w:rsid w:val="001D0195"/>
    <w:rsid w:val="001D01DC"/>
    <w:rsid w:val="001D0852"/>
    <w:rsid w:val="001D0C55"/>
    <w:rsid w:val="001D0E8D"/>
    <w:rsid w:val="001D1087"/>
    <w:rsid w:val="001D13E2"/>
    <w:rsid w:val="001D14AD"/>
    <w:rsid w:val="001D15D4"/>
    <w:rsid w:val="001D1853"/>
    <w:rsid w:val="001D1A0F"/>
    <w:rsid w:val="001D1AFE"/>
    <w:rsid w:val="001D1B28"/>
    <w:rsid w:val="001D1D44"/>
    <w:rsid w:val="001D1EA9"/>
    <w:rsid w:val="001D20D6"/>
    <w:rsid w:val="001D248E"/>
    <w:rsid w:val="001D28B2"/>
    <w:rsid w:val="001D2997"/>
    <w:rsid w:val="001D2CE2"/>
    <w:rsid w:val="001D2DA4"/>
    <w:rsid w:val="001D307D"/>
    <w:rsid w:val="001D327D"/>
    <w:rsid w:val="001D3327"/>
    <w:rsid w:val="001D3332"/>
    <w:rsid w:val="001D3997"/>
    <w:rsid w:val="001D3D17"/>
    <w:rsid w:val="001D3E2E"/>
    <w:rsid w:val="001D401B"/>
    <w:rsid w:val="001D4120"/>
    <w:rsid w:val="001D4AC1"/>
    <w:rsid w:val="001D4B84"/>
    <w:rsid w:val="001D508E"/>
    <w:rsid w:val="001D53CF"/>
    <w:rsid w:val="001D5695"/>
    <w:rsid w:val="001D5730"/>
    <w:rsid w:val="001D5BD0"/>
    <w:rsid w:val="001D5C76"/>
    <w:rsid w:val="001D5ECB"/>
    <w:rsid w:val="001D5FC0"/>
    <w:rsid w:val="001D5FD1"/>
    <w:rsid w:val="001D660D"/>
    <w:rsid w:val="001D680F"/>
    <w:rsid w:val="001D686A"/>
    <w:rsid w:val="001D68CB"/>
    <w:rsid w:val="001D6A8F"/>
    <w:rsid w:val="001D6BCD"/>
    <w:rsid w:val="001D6DE1"/>
    <w:rsid w:val="001D6E9D"/>
    <w:rsid w:val="001D710E"/>
    <w:rsid w:val="001D77AD"/>
    <w:rsid w:val="001D7886"/>
    <w:rsid w:val="001D7C2B"/>
    <w:rsid w:val="001E0BBB"/>
    <w:rsid w:val="001E15DC"/>
    <w:rsid w:val="001E1676"/>
    <w:rsid w:val="001E1BA0"/>
    <w:rsid w:val="001E1BC4"/>
    <w:rsid w:val="001E238B"/>
    <w:rsid w:val="001E23DB"/>
    <w:rsid w:val="001E24BF"/>
    <w:rsid w:val="001E26EF"/>
    <w:rsid w:val="001E2D2B"/>
    <w:rsid w:val="001E30A2"/>
    <w:rsid w:val="001E3217"/>
    <w:rsid w:val="001E3712"/>
    <w:rsid w:val="001E3730"/>
    <w:rsid w:val="001E37F5"/>
    <w:rsid w:val="001E383A"/>
    <w:rsid w:val="001E390A"/>
    <w:rsid w:val="001E3A1C"/>
    <w:rsid w:val="001E3E5F"/>
    <w:rsid w:val="001E3E70"/>
    <w:rsid w:val="001E430A"/>
    <w:rsid w:val="001E453F"/>
    <w:rsid w:val="001E4F6E"/>
    <w:rsid w:val="001E582A"/>
    <w:rsid w:val="001E5B8F"/>
    <w:rsid w:val="001E5C52"/>
    <w:rsid w:val="001E5DA8"/>
    <w:rsid w:val="001E5DD7"/>
    <w:rsid w:val="001E5F7B"/>
    <w:rsid w:val="001E6191"/>
    <w:rsid w:val="001E68E1"/>
    <w:rsid w:val="001E6E6A"/>
    <w:rsid w:val="001E6EC0"/>
    <w:rsid w:val="001E785D"/>
    <w:rsid w:val="001E7882"/>
    <w:rsid w:val="001E7928"/>
    <w:rsid w:val="001E7B10"/>
    <w:rsid w:val="001E7D7C"/>
    <w:rsid w:val="001F00C7"/>
    <w:rsid w:val="001F0124"/>
    <w:rsid w:val="001F0AFC"/>
    <w:rsid w:val="001F0B72"/>
    <w:rsid w:val="001F0DA1"/>
    <w:rsid w:val="001F0FDA"/>
    <w:rsid w:val="001F11A9"/>
    <w:rsid w:val="001F12C9"/>
    <w:rsid w:val="001F187E"/>
    <w:rsid w:val="001F19A7"/>
    <w:rsid w:val="001F1DA0"/>
    <w:rsid w:val="001F2019"/>
    <w:rsid w:val="001F2059"/>
    <w:rsid w:val="001F226C"/>
    <w:rsid w:val="001F2606"/>
    <w:rsid w:val="001F281F"/>
    <w:rsid w:val="001F2C91"/>
    <w:rsid w:val="001F2D58"/>
    <w:rsid w:val="001F3181"/>
    <w:rsid w:val="001F320E"/>
    <w:rsid w:val="001F36E9"/>
    <w:rsid w:val="001F3AAE"/>
    <w:rsid w:val="001F3DC6"/>
    <w:rsid w:val="001F3EAD"/>
    <w:rsid w:val="001F4796"/>
    <w:rsid w:val="001F4E5B"/>
    <w:rsid w:val="001F5135"/>
    <w:rsid w:val="001F5621"/>
    <w:rsid w:val="001F5C0F"/>
    <w:rsid w:val="001F6246"/>
    <w:rsid w:val="001F627A"/>
    <w:rsid w:val="001F6383"/>
    <w:rsid w:val="001F6476"/>
    <w:rsid w:val="001F6984"/>
    <w:rsid w:val="001F6A02"/>
    <w:rsid w:val="001F6EC1"/>
    <w:rsid w:val="001F70EF"/>
    <w:rsid w:val="001F7441"/>
    <w:rsid w:val="001F74FE"/>
    <w:rsid w:val="001F7675"/>
    <w:rsid w:val="001F77A9"/>
    <w:rsid w:val="001F7A3C"/>
    <w:rsid w:val="001F7B0E"/>
    <w:rsid w:val="001F7BCE"/>
    <w:rsid w:val="002000B0"/>
    <w:rsid w:val="00200155"/>
    <w:rsid w:val="002002A8"/>
    <w:rsid w:val="002002E8"/>
    <w:rsid w:val="00200568"/>
    <w:rsid w:val="00200685"/>
    <w:rsid w:val="00200686"/>
    <w:rsid w:val="002006F6"/>
    <w:rsid w:val="00200BE2"/>
    <w:rsid w:val="00200F40"/>
    <w:rsid w:val="00200F8F"/>
    <w:rsid w:val="00201142"/>
    <w:rsid w:val="00201679"/>
    <w:rsid w:val="002016A8"/>
    <w:rsid w:val="00201A01"/>
    <w:rsid w:val="00201A71"/>
    <w:rsid w:val="00201A89"/>
    <w:rsid w:val="00201D91"/>
    <w:rsid w:val="00201DAC"/>
    <w:rsid w:val="00202075"/>
    <w:rsid w:val="002020BA"/>
    <w:rsid w:val="002023C0"/>
    <w:rsid w:val="0020275F"/>
    <w:rsid w:val="002029F0"/>
    <w:rsid w:val="00202BEF"/>
    <w:rsid w:val="00202EF1"/>
    <w:rsid w:val="0020316C"/>
    <w:rsid w:val="002033C5"/>
    <w:rsid w:val="002033D4"/>
    <w:rsid w:val="0020359E"/>
    <w:rsid w:val="002036F0"/>
    <w:rsid w:val="002038C4"/>
    <w:rsid w:val="00203CC5"/>
    <w:rsid w:val="00203DED"/>
    <w:rsid w:val="00203FF9"/>
    <w:rsid w:val="0020411B"/>
    <w:rsid w:val="002045B0"/>
    <w:rsid w:val="002046E1"/>
    <w:rsid w:val="00204926"/>
    <w:rsid w:val="00204A02"/>
    <w:rsid w:val="00204A34"/>
    <w:rsid w:val="00204FA5"/>
    <w:rsid w:val="00205307"/>
    <w:rsid w:val="00205515"/>
    <w:rsid w:val="0020556A"/>
    <w:rsid w:val="00205897"/>
    <w:rsid w:val="00205EF5"/>
    <w:rsid w:val="00205F54"/>
    <w:rsid w:val="00206039"/>
    <w:rsid w:val="0020630F"/>
    <w:rsid w:val="0020695F"/>
    <w:rsid w:val="002069C0"/>
    <w:rsid w:val="00206C5D"/>
    <w:rsid w:val="002071D5"/>
    <w:rsid w:val="00207472"/>
    <w:rsid w:val="00207789"/>
    <w:rsid w:val="0020796A"/>
    <w:rsid w:val="00207972"/>
    <w:rsid w:val="00207C97"/>
    <w:rsid w:val="002100E9"/>
    <w:rsid w:val="002107D9"/>
    <w:rsid w:val="002108D5"/>
    <w:rsid w:val="00210EC9"/>
    <w:rsid w:val="00210F90"/>
    <w:rsid w:val="002112C9"/>
    <w:rsid w:val="00211456"/>
    <w:rsid w:val="002116C0"/>
    <w:rsid w:val="00211833"/>
    <w:rsid w:val="00211850"/>
    <w:rsid w:val="002119A0"/>
    <w:rsid w:val="002132AE"/>
    <w:rsid w:val="00213491"/>
    <w:rsid w:val="00213631"/>
    <w:rsid w:val="0021377F"/>
    <w:rsid w:val="002139B6"/>
    <w:rsid w:val="00214087"/>
    <w:rsid w:val="00214164"/>
    <w:rsid w:val="00214324"/>
    <w:rsid w:val="00214405"/>
    <w:rsid w:val="00214C31"/>
    <w:rsid w:val="00214C68"/>
    <w:rsid w:val="00214F5E"/>
    <w:rsid w:val="00214F8A"/>
    <w:rsid w:val="00215096"/>
    <w:rsid w:val="0021533A"/>
    <w:rsid w:val="0021570F"/>
    <w:rsid w:val="00215738"/>
    <w:rsid w:val="00215ABD"/>
    <w:rsid w:val="00215B36"/>
    <w:rsid w:val="00216079"/>
    <w:rsid w:val="002160AE"/>
    <w:rsid w:val="002164D9"/>
    <w:rsid w:val="0021658D"/>
    <w:rsid w:val="002165DD"/>
    <w:rsid w:val="002165EC"/>
    <w:rsid w:val="002165ED"/>
    <w:rsid w:val="00216772"/>
    <w:rsid w:val="0021733B"/>
    <w:rsid w:val="002174C3"/>
    <w:rsid w:val="00217879"/>
    <w:rsid w:val="00217A11"/>
    <w:rsid w:val="00217E6D"/>
    <w:rsid w:val="00217FBC"/>
    <w:rsid w:val="00220092"/>
    <w:rsid w:val="002204C9"/>
    <w:rsid w:val="00220511"/>
    <w:rsid w:val="002206B4"/>
    <w:rsid w:val="00220B39"/>
    <w:rsid w:val="00220B4F"/>
    <w:rsid w:val="00220EA1"/>
    <w:rsid w:val="00220F2C"/>
    <w:rsid w:val="002211BA"/>
    <w:rsid w:val="002213B1"/>
    <w:rsid w:val="00221599"/>
    <w:rsid w:val="002216FB"/>
    <w:rsid w:val="00221701"/>
    <w:rsid w:val="00221766"/>
    <w:rsid w:val="00221B40"/>
    <w:rsid w:val="00221E23"/>
    <w:rsid w:val="0022207E"/>
    <w:rsid w:val="00222165"/>
    <w:rsid w:val="00222175"/>
    <w:rsid w:val="002222CE"/>
    <w:rsid w:val="002225F5"/>
    <w:rsid w:val="00222A71"/>
    <w:rsid w:val="00222B72"/>
    <w:rsid w:val="00222C76"/>
    <w:rsid w:val="00222E79"/>
    <w:rsid w:val="00222F1F"/>
    <w:rsid w:val="0022349F"/>
    <w:rsid w:val="00223517"/>
    <w:rsid w:val="0022398E"/>
    <w:rsid w:val="002239A7"/>
    <w:rsid w:val="00223D14"/>
    <w:rsid w:val="0022428A"/>
    <w:rsid w:val="002243FB"/>
    <w:rsid w:val="00224D78"/>
    <w:rsid w:val="00224E9F"/>
    <w:rsid w:val="002251E0"/>
    <w:rsid w:val="00225497"/>
    <w:rsid w:val="00225771"/>
    <w:rsid w:val="00225891"/>
    <w:rsid w:val="00225ABA"/>
    <w:rsid w:val="00226B75"/>
    <w:rsid w:val="00226DF9"/>
    <w:rsid w:val="0022706E"/>
    <w:rsid w:val="0022754C"/>
    <w:rsid w:val="0022777F"/>
    <w:rsid w:val="00227A46"/>
    <w:rsid w:val="00227A76"/>
    <w:rsid w:val="00227ABA"/>
    <w:rsid w:val="00227BA9"/>
    <w:rsid w:val="00230027"/>
    <w:rsid w:val="00230270"/>
    <w:rsid w:val="0023036C"/>
    <w:rsid w:val="002303EF"/>
    <w:rsid w:val="00230573"/>
    <w:rsid w:val="002314A6"/>
    <w:rsid w:val="0023159C"/>
    <w:rsid w:val="00231F49"/>
    <w:rsid w:val="00231F5C"/>
    <w:rsid w:val="00231FC5"/>
    <w:rsid w:val="00232045"/>
    <w:rsid w:val="00232100"/>
    <w:rsid w:val="00232566"/>
    <w:rsid w:val="002329BB"/>
    <w:rsid w:val="00233939"/>
    <w:rsid w:val="00233B91"/>
    <w:rsid w:val="00233C70"/>
    <w:rsid w:val="00233C8C"/>
    <w:rsid w:val="00233DC3"/>
    <w:rsid w:val="00233EAA"/>
    <w:rsid w:val="00233EEB"/>
    <w:rsid w:val="002340A4"/>
    <w:rsid w:val="002342D0"/>
    <w:rsid w:val="002342E7"/>
    <w:rsid w:val="002345B4"/>
    <w:rsid w:val="00234D97"/>
    <w:rsid w:val="00234FD7"/>
    <w:rsid w:val="002357BE"/>
    <w:rsid w:val="002358E0"/>
    <w:rsid w:val="00235A12"/>
    <w:rsid w:val="00236167"/>
    <w:rsid w:val="002361FA"/>
    <w:rsid w:val="0023654F"/>
    <w:rsid w:val="00236603"/>
    <w:rsid w:val="00237519"/>
    <w:rsid w:val="002377F0"/>
    <w:rsid w:val="00237925"/>
    <w:rsid w:val="002379AA"/>
    <w:rsid w:val="00237D1D"/>
    <w:rsid w:val="0024030C"/>
    <w:rsid w:val="00240BFE"/>
    <w:rsid w:val="00240E8E"/>
    <w:rsid w:val="0024111D"/>
    <w:rsid w:val="0024117A"/>
    <w:rsid w:val="00241247"/>
    <w:rsid w:val="002413AB"/>
    <w:rsid w:val="0024191A"/>
    <w:rsid w:val="00241C63"/>
    <w:rsid w:val="00241F0E"/>
    <w:rsid w:val="00241F2E"/>
    <w:rsid w:val="00241F4C"/>
    <w:rsid w:val="00241FA8"/>
    <w:rsid w:val="00242206"/>
    <w:rsid w:val="002422C1"/>
    <w:rsid w:val="002424DB"/>
    <w:rsid w:val="00242687"/>
    <w:rsid w:val="00242759"/>
    <w:rsid w:val="0024285E"/>
    <w:rsid w:val="00242987"/>
    <w:rsid w:val="00242C6C"/>
    <w:rsid w:val="0024305F"/>
    <w:rsid w:val="0024317B"/>
    <w:rsid w:val="00243218"/>
    <w:rsid w:val="002433CB"/>
    <w:rsid w:val="00243623"/>
    <w:rsid w:val="00243990"/>
    <w:rsid w:val="00243D25"/>
    <w:rsid w:val="00244317"/>
    <w:rsid w:val="00244713"/>
    <w:rsid w:val="00244A6B"/>
    <w:rsid w:val="00244A79"/>
    <w:rsid w:val="00244A95"/>
    <w:rsid w:val="00244BB7"/>
    <w:rsid w:val="00244CE3"/>
    <w:rsid w:val="00244EE7"/>
    <w:rsid w:val="00245053"/>
    <w:rsid w:val="00245F7A"/>
    <w:rsid w:val="0024635E"/>
    <w:rsid w:val="002466F9"/>
    <w:rsid w:val="00246749"/>
    <w:rsid w:val="00246AA3"/>
    <w:rsid w:val="00246CA3"/>
    <w:rsid w:val="00246CC7"/>
    <w:rsid w:val="00247044"/>
    <w:rsid w:val="002472CC"/>
    <w:rsid w:val="002473ED"/>
    <w:rsid w:val="0024770F"/>
    <w:rsid w:val="00247857"/>
    <w:rsid w:val="00247AE6"/>
    <w:rsid w:val="00247B35"/>
    <w:rsid w:val="00247EF1"/>
    <w:rsid w:val="00247FD1"/>
    <w:rsid w:val="002500D0"/>
    <w:rsid w:val="0025035A"/>
    <w:rsid w:val="00250418"/>
    <w:rsid w:val="002509F4"/>
    <w:rsid w:val="00250B96"/>
    <w:rsid w:val="00251198"/>
    <w:rsid w:val="002513D1"/>
    <w:rsid w:val="00251504"/>
    <w:rsid w:val="0025168A"/>
    <w:rsid w:val="002518CA"/>
    <w:rsid w:val="002518DF"/>
    <w:rsid w:val="00251BD4"/>
    <w:rsid w:val="00251CBD"/>
    <w:rsid w:val="00251CF8"/>
    <w:rsid w:val="00251DB3"/>
    <w:rsid w:val="00252467"/>
    <w:rsid w:val="0025274A"/>
    <w:rsid w:val="00252815"/>
    <w:rsid w:val="00252A99"/>
    <w:rsid w:val="00252BC6"/>
    <w:rsid w:val="00252F34"/>
    <w:rsid w:val="002532A9"/>
    <w:rsid w:val="002537C7"/>
    <w:rsid w:val="00253D5B"/>
    <w:rsid w:val="00253ED6"/>
    <w:rsid w:val="002542EA"/>
    <w:rsid w:val="002544AA"/>
    <w:rsid w:val="002544E5"/>
    <w:rsid w:val="002544EA"/>
    <w:rsid w:val="00254576"/>
    <w:rsid w:val="00254935"/>
    <w:rsid w:val="00254CD4"/>
    <w:rsid w:val="00254CF5"/>
    <w:rsid w:val="00254DBF"/>
    <w:rsid w:val="00254F56"/>
    <w:rsid w:val="002550E3"/>
    <w:rsid w:val="00255448"/>
    <w:rsid w:val="00255540"/>
    <w:rsid w:val="00255B20"/>
    <w:rsid w:val="00255BF1"/>
    <w:rsid w:val="00255C3D"/>
    <w:rsid w:val="00255D0A"/>
    <w:rsid w:val="0025620D"/>
    <w:rsid w:val="002562A3"/>
    <w:rsid w:val="00256684"/>
    <w:rsid w:val="002568C3"/>
    <w:rsid w:val="002568EC"/>
    <w:rsid w:val="00256D14"/>
    <w:rsid w:val="00256E24"/>
    <w:rsid w:val="00256FED"/>
    <w:rsid w:val="002570EC"/>
    <w:rsid w:val="00257761"/>
    <w:rsid w:val="002577DE"/>
    <w:rsid w:val="002600B9"/>
    <w:rsid w:val="002601A5"/>
    <w:rsid w:val="002609F2"/>
    <w:rsid w:val="00260B3A"/>
    <w:rsid w:val="002615A6"/>
    <w:rsid w:val="00261D70"/>
    <w:rsid w:val="00261F61"/>
    <w:rsid w:val="002621AB"/>
    <w:rsid w:val="0026222E"/>
    <w:rsid w:val="0026254B"/>
    <w:rsid w:val="00262592"/>
    <w:rsid w:val="00262A52"/>
    <w:rsid w:val="00262E13"/>
    <w:rsid w:val="002633FD"/>
    <w:rsid w:val="002636C3"/>
    <w:rsid w:val="00263BE3"/>
    <w:rsid w:val="00263CB5"/>
    <w:rsid w:val="00263E40"/>
    <w:rsid w:val="0026456D"/>
    <w:rsid w:val="00264722"/>
    <w:rsid w:val="00264C9B"/>
    <w:rsid w:val="00264E43"/>
    <w:rsid w:val="002659E2"/>
    <w:rsid w:val="00265AC1"/>
    <w:rsid w:val="00265B4E"/>
    <w:rsid w:val="00265D41"/>
    <w:rsid w:val="00265F00"/>
    <w:rsid w:val="0026639D"/>
    <w:rsid w:val="00266406"/>
    <w:rsid w:val="00266687"/>
    <w:rsid w:val="002667C0"/>
    <w:rsid w:val="002667DF"/>
    <w:rsid w:val="0026680D"/>
    <w:rsid w:val="00266931"/>
    <w:rsid w:val="00266A80"/>
    <w:rsid w:val="00266C8E"/>
    <w:rsid w:val="00266EBE"/>
    <w:rsid w:val="00266EBF"/>
    <w:rsid w:val="00267104"/>
    <w:rsid w:val="00267888"/>
    <w:rsid w:val="0026792F"/>
    <w:rsid w:val="00270457"/>
    <w:rsid w:val="00270474"/>
    <w:rsid w:val="00270ACF"/>
    <w:rsid w:val="00271B26"/>
    <w:rsid w:val="00271FF1"/>
    <w:rsid w:val="002720AE"/>
    <w:rsid w:val="002721D4"/>
    <w:rsid w:val="00272304"/>
    <w:rsid w:val="0027257C"/>
    <w:rsid w:val="002725E9"/>
    <w:rsid w:val="00272958"/>
    <w:rsid w:val="00272E71"/>
    <w:rsid w:val="002731E8"/>
    <w:rsid w:val="002732D2"/>
    <w:rsid w:val="002732D8"/>
    <w:rsid w:val="00273BD5"/>
    <w:rsid w:val="00273D7E"/>
    <w:rsid w:val="00273F38"/>
    <w:rsid w:val="00273F6E"/>
    <w:rsid w:val="0027404A"/>
    <w:rsid w:val="002745F6"/>
    <w:rsid w:val="00274843"/>
    <w:rsid w:val="00274A28"/>
    <w:rsid w:val="00274E5D"/>
    <w:rsid w:val="00274F8C"/>
    <w:rsid w:val="002752EE"/>
    <w:rsid w:val="00275519"/>
    <w:rsid w:val="00275956"/>
    <w:rsid w:val="00276072"/>
    <w:rsid w:val="002761A3"/>
    <w:rsid w:val="002761BB"/>
    <w:rsid w:val="0027653D"/>
    <w:rsid w:val="00276763"/>
    <w:rsid w:val="00276A25"/>
    <w:rsid w:val="00276BBC"/>
    <w:rsid w:val="00277624"/>
    <w:rsid w:val="002778F1"/>
    <w:rsid w:val="00277934"/>
    <w:rsid w:val="00277CF1"/>
    <w:rsid w:val="00280492"/>
    <w:rsid w:val="00281513"/>
    <w:rsid w:val="002819C9"/>
    <w:rsid w:val="00281D6A"/>
    <w:rsid w:val="00281DBF"/>
    <w:rsid w:val="00281E44"/>
    <w:rsid w:val="0028206B"/>
    <w:rsid w:val="002824E2"/>
    <w:rsid w:val="00282BBC"/>
    <w:rsid w:val="00283015"/>
    <w:rsid w:val="002830E4"/>
    <w:rsid w:val="00283233"/>
    <w:rsid w:val="00283645"/>
    <w:rsid w:val="002836E7"/>
    <w:rsid w:val="002837B0"/>
    <w:rsid w:val="002838B5"/>
    <w:rsid w:val="00283B8E"/>
    <w:rsid w:val="00283C51"/>
    <w:rsid w:val="00283E5F"/>
    <w:rsid w:val="00283FE3"/>
    <w:rsid w:val="0028415C"/>
    <w:rsid w:val="00284229"/>
    <w:rsid w:val="002842C1"/>
    <w:rsid w:val="002843D5"/>
    <w:rsid w:val="00284466"/>
    <w:rsid w:val="002844CB"/>
    <w:rsid w:val="002847AC"/>
    <w:rsid w:val="00284823"/>
    <w:rsid w:val="00284BA8"/>
    <w:rsid w:val="00284ED1"/>
    <w:rsid w:val="00284FE4"/>
    <w:rsid w:val="002850E5"/>
    <w:rsid w:val="00285273"/>
    <w:rsid w:val="00285547"/>
    <w:rsid w:val="00285A41"/>
    <w:rsid w:val="00285A8E"/>
    <w:rsid w:val="00285ADD"/>
    <w:rsid w:val="00285BD4"/>
    <w:rsid w:val="00285EE9"/>
    <w:rsid w:val="0028610A"/>
    <w:rsid w:val="002867CF"/>
    <w:rsid w:val="00286EAB"/>
    <w:rsid w:val="00287596"/>
    <w:rsid w:val="0028770D"/>
    <w:rsid w:val="0028773E"/>
    <w:rsid w:val="00287755"/>
    <w:rsid w:val="0028784C"/>
    <w:rsid w:val="00287AE3"/>
    <w:rsid w:val="00287D2C"/>
    <w:rsid w:val="00287E24"/>
    <w:rsid w:val="00287ED6"/>
    <w:rsid w:val="002900C7"/>
    <w:rsid w:val="002900EE"/>
    <w:rsid w:val="00290AF3"/>
    <w:rsid w:val="00290BA1"/>
    <w:rsid w:val="00290C9D"/>
    <w:rsid w:val="00290E56"/>
    <w:rsid w:val="00290EA7"/>
    <w:rsid w:val="0029165F"/>
    <w:rsid w:val="0029168E"/>
    <w:rsid w:val="00291768"/>
    <w:rsid w:val="0029180E"/>
    <w:rsid w:val="0029181C"/>
    <w:rsid w:val="0029196D"/>
    <w:rsid w:val="00291A15"/>
    <w:rsid w:val="002932B6"/>
    <w:rsid w:val="002935AB"/>
    <w:rsid w:val="00293C10"/>
    <w:rsid w:val="00293EF9"/>
    <w:rsid w:val="00293FF0"/>
    <w:rsid w:val="00294554"/>
    <w:rsid w:val="0029457A"/>
    <w:rsid w:val="002947DD"/>
    <w:rsid w:val="00294A67"/>
    <w:rsid w:val="00294B9F"/>
    <w:rsid w:val="00294BFC"/>
    <w:rsid w:val="00294EA1"/>
    <w:rsid w:val="00294F5B"/>
    <w:rsid w:val="00294F9F"/>
    <w:rsid w:val="0029501F"/>
    <w:rsid w:val="0029516E"/>
    <w:rsid w:val="00295471"/>
    <w:rsid w:val="00295544"/>
    <w:rsid w:val="00295E27"/>
    <w:rsid w:val="00295E70"/>
    <w:rsid w:val="00295FDF"/>
    <w:rsid w:val="002965BE"/>
    <w:rsid w:val="0029690C"/>
    <w:rsid w:val="0029697E"/>
    <w:rsid w:val="00296D56"/>
    <w:rsid w:val="00296E16"/>
    <w:rsid w:val="00296ED2"/>
    <w:rsid w:val="00297393"/>
    <w:rsid w:val="00297C33"/>
    <w:rsid w:val="00297C67"/>
    <w:rsid w:val="002A03D7"/>
    <w:rsid w:val="002A04AC"/>
    <w:rsid w:val="002A0C42"/>
    <w:rsid w:val="002A0C62"/>
    <w:rsid w:val="002A0CF3"/>
    <w:rsid w:val="002A1116"/>
    <w:rsid w:val="002A1504"/>
    <w:rsid w:val="002A1606"/>
    <w:rsid w:val="002A1826"/>
    <w:rsid w:val="002A1927"/>
    <w:rsid w:val="002A1AAB"/>
    <w:rsid w:val="002A1BB0"/>
    <w:rsid w:val="002A1C9E"/>
    <w:rsid w:val="002A1E2A"/>
    <w:rsid w:val="002A2071"/>
    <w:rsid w:val="002A21AD"/>
    <w:rsid w:val="002A2356"/>
    <w:rsid w:val="002A2837"/>
    <w:rsid w:val="002A29F7"/>
    <w:rsid w:val="002A2A78"/>
    <w:rsid w:val="002A2C5D"/>
    <w:rsid w:val="002A2E03"/>
    <w:rsid w:val="002A3E13"/>
    <w:rsid w:val="002A43A3"/>
    <w:rsid w:val="002A45C4"/>
    <w:rsid w:val="002A4C95"/>
    <w:rsid w:val="002A4F64"/>
    <w:rsid w:val="002A50E5"/>
    <w:rsid w:val="002A5440"/>
    <w:rsid w:val="002A576F"/>
    <w:rsid w:val="002A6456"/>
    <w:rsid w:val="002A67C5"/>
    <w:rsid w:val="002A67F2"/>
    <w:rsid w:val="002A6ABA"/>
    <w:rsid w:val="002A6B1B"/>
    <w:rsid w:val="002A6D00"/>
    <w:rsid w:val="002A6D52"/>
    <w:rsid w:val="002A7261"/>
    <w:rsid w:val="002A7562"/>
    <w:rsid w:val="002A7609"/>
    <w:rsid w:val="002A7722"/>
    <w:rsid w:val="002A797F"/>
    <w:rsid w:val="002A7B4A"/>
    <w:rsid w:val="002A7CF6"/>
    <w:rsid w:val="002A7FE6"/>
    <w:rsid w:val="002B00D0"/>
    <w:rsid w:val="002B00FF"/>
    <w:rsid w:val="002B0109"/>
    <w:rsid w:val="002B047C"/>
    <w:rsid w:val="002B057F"/>
    <w:rsid w:val="002B0DE9"/>
    <w:rsid w:val="002B1106"/>
    <w:rsid w:val="002B1A87"/>
    <w:rsid w:val="002B1EB9"/>
    <w:rsid w:val="002B216E"/>
    <w:rsid w:val="002B21BA"/>
    <w:rsid w:val="002B232E"/>
    <w:rsid w:val="002B275A"/>
    <w:rsid w:val="002B2C03"/>
    <w:rsid w:val="002B317E"/>
    <w:rsid w:val="002B336C"/>
    <w:rsid w:val="002B382B"/>
    <w:rsid w:val="002B3A21"/>
    <w:rsid w:val="002B3A27"/>
    <w:rsid w:val="002B4201"/>
    <w:rsid w:val="002B441E"/>
    <w:rsid w:val="002B443C"/>
    <w:rsid w:val="002B4504"/>
    <w:rsid w:val="002B453E"/>
    <w:rsid w:val="002B47A2"/>
    <w:rsid w:val="002B48C7"/>
    <w:rsid w:val="002B4B93"/>
    <w:rsid w:val="002B5116"/>
    <w:rsid w:val="002B517A"/>
    <w:rsid w:val="002B51C6"/>
    <w:rsid w:val="002B5313"/>
    <w:rsid w:val="002B53F2"/>
    <w:rsid w:val="002B5BC3"/>
    <w:rsid w:val="002B6004"/>
    <w:rsid w:val="002B64D4"/>
    <w:rsid w:val="002B68AF"/>
    <w:rsid w:val="002B6DEB"/>
    <w:rsid w:val="002B6E23"/>
    <w:rsid w:val="002B7101"/>
    <w:rsid w:val="002B71C9"/>
    <w:rsid w:val="002B73D3"/>
    <w:rsid w:val="002B76E4"/>
    <w:rsid w:val="002B7930"/>
    <w:rsid w:val="002B7BF8"/>
    <w:rsid w:val="002B7E2C"/>
    <w:rsid w:val="002C0488"/>
    <w:rsid w:val="002C0894"/>
    <w:rsid w:val="002C1050"/>
    <w:rsid w:val="002C1289"/>
    <w:rsid w:val="002C12BE"/>
    <w:rsid w:val="002C1448"/>
    <w:rsid w:val="002C15ED"/>
    <w:rsid w:val="002C1641"/>
    <w:rsid w:val="002C1A6C"/>
    <w:rsid w:val="002C1C48"/>
    <w:rsid w:val="002C1D94"/>
    <w:rsid w:val="002C1F90"/>
    <w:rsid w:val="002C1FF5"/>
    <w:rsid w:val="002C2067"/>
    <w:rsid w:val="002C2154"/>
    <w:rsid w:val="002C21B7"/>
    <w:rsid w:val="002C2848"/>
    <w:rsid w:val="002C2939"/>
    <w:rsid w:val="002C2E20"/>
    <w:rsid w:val="002C2F51"/>
    <w:rsid w:val="002C3285"/>
    <w:rsid w:val="002C343E"/>
    <w:rsid w:val="002C344D"/>
    <w:rsid w:val="002C366F"/>
    <w:rsid w:val="002C3A08"/>
    <w:rsid w:val="002C3B1C"/>
    <w:rsid w:val="002C3BD0"/>
    <w:rsid w:val="002C3D3D"/>
    <w:rsid w:val="002C4ABE"/>
    <w:rsid w:val="002C4E95"/>
    <w:rsid w:val="002C537D"/>
    <w:rsid w:val="002C54B2"/>
    <w:rsid w:val="002C54FA"/>
    <w:rsid w:val="002C560D"/>
    <w:rsid w:val="002C5F97"/>
    <w:rsid w:val="002C6061"/>
    <w:rsid w:val="002C60C6"/>
    <w:rsid w:val="002C6BB3"/>
    <w:rsid w:val="002C6BE4"/>
    <w:rsid w:val="002C6C66"/>
    <w:rsid w:val="002C6D86"/>
    <w:rsid w:val="002C74D1"/>
    <w:rsid w:val="002C7652"/>
    <w:rsid w:val="002C7857"/>
    <w:rsid w:val="002C7895"/>
    <w:rsid w:val="002C7DC1"/>
    <w:rsid w:val="002D0419"/>
    <w:rsid w:val="002D06D7"/>
    <w:rsid w:val="002D08B2"/>
    <w:rsid w:val="002D1174"/>
    <w:rsid w:val="002D124C"/>
    <w:rsid w:val="002D12DC"/>
    <w:rsid w:val="002D133C"/>
    <w:rsid w:val="002D150B"/>
    <w:rsid w:val="002D16FD"/>
    <w:rsid w:val="002D186E"/>
    <w:rsid w:val="002D1F04"/>
    <w:rsid w:val="002D2290"/>
    <w:rsid w:val="002D249D"/>
    <w:rsid w:val="002D26C3"/>
    <w:rsid w:val="002D295B"/>
    <w:rsid w:val="002D2B54"/>
    <w:rsid w:val="002D2E25"/>
    <w:rsid w:val="002D343D"/>
    <w:rsid w:val="002D355A"/>
    <w:rsid w:val="002D3791"/>
    <w:rsid w:val="002D3B50"/>
    <w:rsid w:val="002D3BD1"/>
    <w:rsid w:val="002D4087"/>
    <w:rsid w:val="002D4194"/>
    <w:rsid w:val="002D426F"/>
    <w:rsid w:val="002D4427"/>
    <w:rsid w:val="002D46F6"/>
    <w:rsid w:val="002D4820"/>
    <w:rsid w:val="002D4AB4"/>
    <w:rsid w:val="002D4BBD"/>
    <w:rsid w:val="002D4C8C"/>
    <w:rsid w:val="002D4DB2"/>
    <w:rsid w:val="002D54CE"/>
    <w:rsid w:val="002D55BC"/>
    <w:rsid w:val="002D5DE5"/>
    <w:rsid w:val="002D5EE7"/>
    <w:rsid w:val="002D5EE8"/>
    <w:rsid w:val="002D6354"/>
    <w:rsid w:val="002D6490"/>
    <w:rsid w:val="002D656A"/>
    <w:rsid w:val="002D6E95"/>
    <w:rsid w:val="002D71C0"/>
    <w:rsid w:val="002E03B9"/>
    <w:rsid w:val="002E055E"/>
    <w:rsid w:val="002E05FB"/>
    <w:rsid w:val="002E0885"/>
    <w:rsid w:val="002E0FE0"/>
    <w:rsid w:val="002E1262"/>
    <w:rsid w:val="002E144E"/>
    <w:rsid w:val="002E16C6"/>
    <w:rsid w:val="002E1FDD"/>
    <w:rsid w:val="002E202D"/>
    <w:rsid w:val="002E2465"/>
    <w:rsid w:val="002E24BD"/>
    <w:rsid w:val="002E25C3"/>
    <w:rsid w:val="002E28A4"/>
    <w:rsid w:val="002E2D78"/>
    <w:rsid w:val="002E2E8E"/>
    <w:rsid w:val="002E32AF"/>
    <w:rsid w:val="002E35D0"/>
    <w:rsid w:val="002E38F3"/>
    <w:rsid w:val="002E392D"/>
    <w:rsid w:val="002E3986"/>
    <w:rsid w:val="002E3A17"/>
    <w:rsid w:val="002E3E2F"/>
    <w:rsid w:val="002E42BA"/>
    <w:rsid w:val="002E4412"/>
    <w:rsid w:val="002E46D0"/>
    <w:rsid w:val="002E4D54"/>
    <w:rsid w:val="002E4EB8"/>
    <w:rsid w:val="002E4EC2"/>
    <w:rsid w:val="002E4F02"/>
    <w:rsid w:val="002E4FD3"/>
    <w:rsid w:val="002E503F"/>
    <w:rsid w:val="002E52E3"/>
    <w:rsid w:val="002E52FB"/>
    <w:rsid w:val="002E53B2"/>
    <w:rsid w:val="002E54A0"/>
    <w:rsid w:val="002E60B0"/>
    <w:rsid w:val="002E6966"/>
    <w:rsid w:val="002E6BA9"/>
    <w:rsid w:val="002E6BAF"/>
    <w:rsid w:val="002E6C14"/>
    <w:rsid w:val="002E6CA2"/>
    <w:rsid w:val="002E6D71"/>
    <w:rsid w:val="002E7015"/>
    <w:rsid w:val="002E704F"/>
    <w:rsid w:val="002E7351"/>
    <w:rsid w:val="002E7A13"/>
    <w:rsid w:val="002E7A85"/>
    <w:rsid w:val="002E7B18"/>
    <w:rsid w:val="002E7EC1"/>
    <w:rsid w:val="002F0375"/>
    <w:rsid w:val="002F0BFC"/>
    <w:rsid w:val="002F0EC7"/>
    <w:rsid w:val="002F109F"/>
    <w:rsid w:val="002F12E6"/>
    <w:rsid w:val="002F152D"/>
    <w:rsid w:val="002F1783"/>
    <w:rsid w:val="002F18CF"/>
    <w:rsid w:val="002F1A15"/>
    <w:rsid w:val="002F1AE4"/>
    <w:rsid w:val="002F1C07"/>
    <w:rsid w:val="002F1D05"/>
    <w:rsid w:val="002F207E"/>
    <w:rsid w:val="002F21D3"/>
    <w:rsid w:val="002F23DB"/>
    <w:rsid w:val="002F25DA"/>
    <w:rsid w:val="002F2A99"/>
    <w:rsid w:val="002F2AE0"/>
    <w:rsid w:val="002F2C48"/>
    <w:rsid w:val="002F2C75"/>
    <w:rsid w:val="002F31F0"/>
    <w:rsid w:val="002F3388"/>
    <w:rsid w:val="002F3496"/>
    <w:rsid w:val="002F38F1"/>
    <w:rsid w:val="002F3966"/>
    <w:rsid w:val="002F411E"/>
    <w:rsid w:val="002F439F"/>
    <w:rsid w:val="002F4A02"/>
    <w:rsid w:val="002F4A4E"/>
    <w:rsid w:val="002F4B43"/>
    <w:rsid w:val="002F5256"/>
    <w:rsid w:val="002F52AE"/>
    <w:rsid w:val="002F5332"/>
    <w:rsid w:val="002F5CBF"/>
    <w:rsid w:val="002F5D64"/>
    <w:rsid w:val="002F60BB"/>
    <w:rsid w:val="002F6175"/>
    <w:rsid w:val="002F6239"/>
    <w:rsid w:val="002F65D5"/>
    <w:rsid w:val="002F6992"/>
    <w:rsid w:val="002F6D82"/>
    <w:rsid w:val="002F6EDA"/>
    <w:rsid w:val="002F6F27"/>
    <w:rsid w:val="002F7187"/>
    <w:rsid w:val="002F71EE"/>
    <w:rsid w:val="002F7347"/>
    <w:rsid w:val="002F7E46"/>
    <w:rsid w:val="0030020D"/>
    <w:rsid w:val="0030079C"/>
    <w:rsid w:val="00300928"/>
    <w:rsid w:val="00300ED0"/>
    <w:rsid w:val="0030118B"/>
    <w:rsid w:val="003012C3"/>
    <w:rsid w:val="00301687"/>
    <w:rsid w:val="00301D90"/>
    <w:rsid w:val="00301E3F"/>
    <w:rsid w:val="00301FBA"/>
    <w:rsid w:val="0030201D"/>
    <w:rsid w:val="003020BB"/>
    <w:rsid w:val="00302213"/>
    <w:rsid w:val="003025CC"/>
    <w:rsid w:val="003025EE"/>
    <w:rsid w:val="0030283E"/>
    <w:rsid w:val="00302937"/>
    <w:rsid w:val="00302945"/>
    <w:rsid w:val="003029B2"/>
    <w:rsid w:val="00302A80"/>
    <w:rsid w:val="0030301C"/>
    <w:rsid w:val="003031D3"/>
    <w:rsid w:val="00303247"/>
    <w:rsid w:val="0030330C"/>
    <w:rsid w:val="00303466"/>
    <w:rsid w:val="0030364E"/>
    <w:rsid w:val="00303670"/>
    <w:rsid w:val="003037FD"/>
    <w:rsid w:val="00304221"/>
    <w:rsid w:val="003042B3"/>
    <w:rsid w:val="003042CC"/>
    <w:rsid w:val="0030466A"/>
    <w:rsid w:val="0030503D"/>
    <w:rsid w:val="003053C8"/>
    <w:rsid w:val="0030583F"/>
    <w:rsid w:val="00305AD9"/>
    <w:rsid w:val="00305B33"/>
    <w:rsid w:val="00305E9C"/>
    <w:rsid w:val="0030688C"/>
    <w:rsid w:val="00306A17"/>
    <w:rsid w:val="00306A51"/>
    <w:rsid w:val="00306B87"/>
    <w:rsid w:val="00306CFC"/>
    <w:rsid w:val="00307121"/>
    <w:rsid w:val="00307408"/>
    <w:rsid w:val="003075D6"/>
    <w:rsid w:val="0030778C"/>
    <w:rsid w:val="003079EC"/>
    <w:rsid w:val="00307ADB"/>
    <w:rsid w:val="00307EF7"/>
    <w:rsid w:val="003100F1"/>
    <w:rsid w:val="0031013E"/>
    <w:rsid w:val="00310333"/>
    <w:rsid w:val="0031044D"/>
    <w:rsid w:val="00310529"/>
    <w:rsid w:val="00310535"/>
    <w:rsid w:val="003109B4"/>
    <w:rsid w:val="003109CC"/>
    <w:rsid w:val="00310AA4"/>
    <w:rsid w:val="00310F23"/>
    <w:rsid w:val="00311085"/>
    <w:rsid w:val="00311257"/>
    <w:rsid w:val="003112A2"/>
    <w:rsid w:val="0031139D"/>
    <w:rsid w:val="003113C0"/>
    <w:rsid w:val="003120A3"/>
    <w:rsid w:val="0031247C"/>
    <w:rsid w:val="0031261F"/>
    <w:rsid w:val="00312A8F"/>
    <w:rsid w:val="00312CE0"/>
    <w:rsid w:val="00312CF2"/>
    <w:rsid w:val="00312E6F"/>
    <w:rsid w:val="00313568"/>
    <w:rsid w:val="0031363E"/>
    <w:rsid w:val="00313643"/>
    <w:rsid w:val="00313996"/>
    <w:rsid w:val="00313CAF"/>
    <w:rsid w:val="00313F45"/>
    <w:rsid w:val="00313F63"/>
    <w:rsid w:val="0031442C"/>
    <w:rsid w:val="003144C0"/>
    <w:rsid w:val="00314A91"/>
    <w:rsid w:val="0031506B"/>
    <w:rsid w:val="0031541E"/>
    <w:rsid w:val="00316268"/>
    <w:rsid w:val="0031638E"/>
    <w:rsid w:val="0031647F"/>
    <w:rsid w:val="0031658B"/>
    <w:rsid w:val="00316AEA"/>
    <w:rsid w:val="00316D9B"/>
    <w:rsid w:val="00316E3C"/>
    <w:rsid w:val="003173F7"/>
    <w:rsid w:val="003174B5"/>
    <w:rsid w:val="00317538"/>
    <w:rsid w:val="00317AD3"/>
    <w:rsid w:val="00317BFB"/>
    <w:rsid w:val="00317D55"/>
    <w:rsid w:val="003201F5"/>
    <w:rsid w:val="0032024D"/>
    <w:rsid w:val="00320310"/>
    <w:rsid w:val="00320774"/>
    <w:rsid w:val="00320961"/>
    <w:rsid w:val="00320D9B"/>
    <w:rsid w:val="00320F6F"/>
    <w:rsid w:val="00321617"/>
    <w:rsid w:val="00321722"/>
    <w:rsid w:val="00321A4D"/>
    <w:rsid w:val="00321B92"/>
    <w:rsid w:val="00321C7B"/>
    <w:rsid w:val="0032251E"/>
    <w:rsid w:val="00322565"/>
    <w:rsid w:val="00322A46"/>
    <w:rsid w:val="00322B00"/>
    <w:rsid w:val="00323338"/>
    <w:rsid w:val="00323394"/>
    <w:rsid w:val="00323654"/>
    <w:rsid w:val="00323D0B"/>
    <w:rsid w:val="003241A3"/>
    <w:rsid w:val="003241E6"/>
    <w:rsid w:val="0032423C"/>
    <w:rsid w:val="00324413"/>
    <w:rsid w:val="00324492"/>
    <w:rsid w:val="003246DB"/>
    <w:rsid w:val="00324958"/>
    <w:rsid w:val="00324D12"/>
    <w:rsid w:val="00325425"/>
    <w:rsid w:val="0032576F"/>
    <w:rsid w:val="00325A12"/>
    <w:rsid w:val="00325E36"/>
    <w:rsid w:val="00326A2B"/>
    <w:rsid w:val="00326DB7"/>
    <w:rsid w:val="0032719F"/>
    <w:rsid w:val="00327205"/>
    <w:rsid w:val="00327594"/>
    <w:rsid w:val="00327603"/>
    <w:rsid w:val="003278A3"/>
    <w:rsid w:val="003279FD"/>
    <w:rsid w:val="00327A3C"/>
    <w:rsid w:val="00327B3A"/>
    <w:rsid w:val="00327CB7"/>
    <w:rsid w:val="00327D01"/>
    <w:rsid w:val="00327F0A"/>
    <w:rsid w:val="003309A2"/>
    <w:rsid w:val="00330A28"/>
    <w:rsid w:val="00330A7D"/>
    <w:rsid w:val="00330DDB"/>
    <w:rsid w:val="00330F19"/>
    <w:rsid w:val="003311DF"/>
    <w:rsid w:val="003317B3"/>
    <w:rsid w:val="00331800"/>
    <w:rsid w:val="00331840"/>
    <w:rsid w:val="00331883"/>
    <w:rsid w:val="00331A02"/>
    <w:rsid w:val="00331ACC"/>
    <w:rsid w:val="00331D76"/>
    <w:rsid w:val="00331E01"/>
    <w:rsid w:val="00332931"/>
    <w:rsid w:val="00332DCB"/>
    <w:rsid w:val="00332DE7"/>
    <w:rsid w:val="0033325B"/>
    <w:rsid w:val="00333394"/>
    <w:rsid w:val="00333567"/>
    <w:rsid w:val="00333A31"/>
    <w:rsid w:val="00334181"/>
    <w:rsid w:val="003346BB"/>
    <w:rsid w:val="003349FA"/>
    <w:rsid w:val="00334C72"/>
    <w:rsid w:val="00334EF3"/>
    <w:rsid w:val="003350D2"/>
    <w:rsid w:val="0033530B"/>
    <w:rsid w:val="0033576A"/>
    <w:rsid w:val="00335A4E"/>
    <w:rsid w:val="00335D5B"/>
    <w:rsid w:val="00335D8A"/>
    <w:rsid w:val="00335F00"/>
    <w:rsid w:val="0033600D"/>
    <w:rsid w:val="00336034"/>
    <w:rsid w:val="00336187"/>
    <w:rsid w:val="0033628C"/>
    <w:rsid w:val="0033661C"/>
    <w:rsid w:val="0033693D"/>
    <w:rsid w:val="00336ACE"/>
    <w:rsid w:val="00336CE5"/>
    <w:rsid w:val="00337307"/>
    <w:rsid w:val="0033742B"/>
    <w:rsid w:val="0033771E"/>
    <w:rsid w:val="00337948"/>
    <w:rsid w:val="00337987"/>
    <w:rsid w:val="00337AB1"/>
    <w:rsid w:val="00337E3F"/>
    <w:rsid w:val="00340503"/>
    <w:rsid w:val="00340652"/>
    <w:rsid w:val="003409D4"/>
    <w:rsid w:val="00341436"/>
    <w:rsid w:val="003418F8"/>
    <w:rsid w:val="0034193F"/>
    <w:rsid w:val="0034241C"/>
    <w:rsid w:val="0034268D"/>
    <w:rsid w:val="003426D8"/>
    <w:rsid w:val="003427EF"/>
    <w:rsid w:val="00342F57"/>
    <w:rsid w:val="003431C8"/>
    <w:rsid w:val="0034379D"/>
    <w:rsid w:val="00343F71"/>
    <w:rsid w:val="00344596"/>
    <w:rsid w:val="00344F7D"/>
    <w:rsid w:val="00344F87"/>
    <w:rsid w:val="00344F97"/>
    <w:rsid w:val="0034578B"/>
    <w:rsid w:val="00345EA6"/>
    <w:rsid w:val="003462CE"/>
    <w:rsid w:val="0034680B"/>
    <w:rsid w:val="00346858"/>
    <w:rsid w:val="00346B04"/>
    <w:rsid w:val="00346ED4"/>
    <w:rsid w:val="0034733C"/>
    <w:rsid w:val="0034749D"/>
    <w:rsid w:val="00347716"/>
    <w:rsid w:val="00347720"/>
    <w:rsid w:val="003501D9"/>
    <w:rsid w:val="003505DA"/>
    <w:rsid w:val="00350A46"/>
    <w:rsid w:val="00350EA3"/>
    <w:rsid w:val="003510F2"/>
    <w:rsid w:val="00351833"/>
    <w:rsid w:val="00351C94"/>
    <w:rsid w:val="0035201A"/>
    <w:rsid w:val="003527AF"/>
    <w:rsid w:val="00352885"/>
    <w:rsid w:val="00352A19"/>
    <w:rsid w:val="00352FAC"/>
    <w:rsid w:val="00352FDE"/>
    <w:rsid w:val="0035325A"/>
    <w:rsid w:val="003532C6"/>
    <w:rsid w:val="003534A7"/>
    <w:rsid w:val="00353602"/>
    <w:rsid w:val="0035394C"/>
    <w:rsid w:val="00353A5C"/>
    <w:rsid w:val="003548FD"/>
    <w:rsid w:val="00354931"/>
    <w:rsid w:val="00354971"/>
    <w:rsid w:val="00354CC9"/>
    <w:rsid w:val="00355067"/>
    <w:rsid w:val="003552B0"/>
    <w:rsid w:val="00355340"/>
    <w:rsid w:val="00355601"/>
    <w:rsid w:val="003557E1"/>
    <w:rsid w:val="003557E4"/>
    <w:rsid w:val="0035593E"/>
    <w:rsid w:val="00355A93"/>
    <w:rsid w:val="00355E2D"/>
    <w:rsid w:val="00356198"/>
    <w:rsid w:val="00356267"/>
    <w:rsid w:val="003564FA"/>
    <w:rsid w:val="00356F54"/>
    <w:rsid w:val="00357885"/>
    <w:rsid w:val="00357B6C"/>
    <w:rsid w:val="00357B93"/>
    <w:rsid w:val="00357C52"/>
    <w:rsid w:val="0036012E"/>
    <w:rsid w:val="00360280"/>
    <w:rsid w:val="003604FF"/>
    <w:rsid w:val="003605CB"/>
    <w:rsid w:val="0036085D"/>
    <w:rsid w:val="003609EC"/>
    <w:rsid w:val="00360B81"/>
    <w:rsid w:val="00360EC1"/>
    <w:rsid w:val="0036133B"/>
    <w:rsid w:val="003616D6"/>
    <w:rsid w:val="00361B55"/>
    <w:rsid w:val="00361B7B"/>
    <w:rsid w:val="0036204D"/>
    <w:rsid w:val="0036217B"/>
    <w:rsid w:val="00362664"/>
    <w:rsid w:val="003628F3"/>
    <w:rsid w:val="003637F1"/>
    <w:rsid w:val="00363A85"/>
    <w:rsid w:val="00363AB8"/>
    <w:rsid w:val="00363B12"/>
    <w:rsid w:val="00364032"/>
    <w:rsid w:val="00364319"/>
    <w:rsid w:val="0036450E"/>
    <w:rsid w:val="00364A64"/>
    <w:rsid w:val="00364F18"/>
    <w:rsid w:val="00366098"/>
    <w:rsid w:val="00366298"/>
    <w:rsid w:val="003663BD"/>
    <w:rsid w:val="003665B8"/>
    <w:rsid w:val="0036696E"/>
    <w:rsid w:val="00366EED"/>
    <w:rsid w:val="003670E9"/>
    <w:rsid w:val="00367588"/>
    <w:rsid w:val="003678BA"/>
    <w:rsid w:val="003679B1"/>
    <w:rsid w:val="003679EB"/>
    <w:rsid w:val="00367B3F"/>
    <w:rsid w:val="00367DB7"/>
    <w:rsid w:val="00367DE5"/>
    <w:rsid w:val="00367E90"/>
    <w:rsid w:val="00370526"/>
    <w:rsid w:val="00370903"/>
    <w:rsid w:val="0037094B"/>
    <w:rsid w:val="00370993"/>
    <w:rsid w:val="00371006"/>
    <w:rsid w:val="003711A7"/>
    <w:rsid w:val="00371246"/>
    <w:rsid w:val="00371386"/>
    <w:rsid w:val="00371EB4"/>
    <w:rsid w:val="0037200F"/>
    <w:rsid w:val="003723C8"/>
    <w:rsid w:val="00372AC1"/>
    <w:rsid w:val="00372B61"/>
    <w:rsid w:val="00372BB2"/>
    <w:rsid w:val="00372D99"/>
    <w:rsid w:val="00372DB4"/>
    <w:rsid w:val="00372E50"/>
    <w:rsid w:val="00372FFC"/>
    <w:rsid w:val="00373128"/>
    <w:rsid w:val="00373316"/>
    <w:rsid w:val="0037369B"/>
    <w:rsid w:val="00373A54"/>
    <w:rsid w:val="00373E12"/>
    <w:rsid w:val="00374019"/>
    <w:rsid w:val="0037412A"/>
    <w:rsid w:val="0037458B"/>
    <w:rsid w:val="003745AA"/>
    <w:rsid w:val="0037483C"/>
    <w:rsid w:val="003748EF"/>
    <w:rsid w:val="00374F32"/>
    <w:rsid w:val="00375040"/>
    <w:rsid w:val="003751DD"/>
    <w:rsid w:val="003754F4"/>
    <w:rsid w:val="003756BB"/>
    <w:rsid w:val="003757CC"/>
    <w:rsid w:val="003758AE"/>
    <w:rsid w:val="00375FAE"/>
    <w:rsid w:val="00376B73"/>
    <w:rsid w:val="00376D3F"/>
    <w:rsid w:val="00376E87"/>
    <w:rsid w:val="00377056"/>
    <w:rsid w:val="00377138"/>
    <w:rsid w:val="003777E3"/>
    <w:rsid w:val="0037787A"/>
    <w:rsid w:val="003778F7"/>
    <w:rsid w:val="00377BE3"/>
    <w:rsid w:val="00377E4E"/>
    <w:rsid w:val="00377F41"/>
    <w:rsid w:val="003801B9"/>
    <w:rsid w:val="003804E2"/>
    <w:rsid w:val="003807CD"/>
    <w:rsid w:val="00380822"/>
    <w:rsid w:val="00380867"/>
    <w:rsid w:val="00380EFF"/>
    <w:rsid w:val="00381059"/>
    <w:rsid w:val="003813AF"/>
    <w:rsid w:val="0038176E"/>
    <w:rsid w:val="00381857"/>
    <w:rsid w:val="00382016"/>
    <w:rsid w:val="003821B0"/>
    <w:rsid w:val="00382259"/>
    <w:rsid w:val="00382261"/>
    <w:rsid w:val="003822AB"/>
    <w:rsid w:val="00382401"/>
    <w:rsid w:val="0038242B"/>
    <w:rsid w:val="0038262B"/>
    <w:rsid w:val="003826D3"/>
    <w:rsid w:val="00382791"/>
    <w:rsid w:val="00382D03"/>
    <w:rsid w:val="003836A7"/>
    <w:rsid w:val="0038390C"/>
    <w:rsid w:val="00383B2F"/>
    <w:rsid w:val="00383C3F"/>
    <w:rsid w:val="00383D1F"/>
    <w:rsid w:val="00383DE9"/>
    <w:rsid w:val="00383F50"/>
    <w:rsid w:val="0038491F"/>
    <w:rsid w:val="00385124"/>
    <w:rsid w:val="003854F7"/>
    <w:rsid w:val="003855B6"/>
    <w:rsid w:val="00385CA7"/>
    <w:rsid w:val="00385CB5"/>
    <w:rsid w:val="00385D3E"/>
    <w:rsid w:val="00386316"/>
    <w:rsid w:val="00386B34"/>
    <w:rsid w:val="00386D8C"/>
    <w:rsid w:val="00386DDA"/>
    <w:rsid w:val="00386E9E"/>
    <w:rsid w:val="0038739A"/>
    <w:rsid w:val="0038799A"/>
    <w:rsid w:val="00387AE5"/>
    <w:rsid w:val="00387E97"/>
    <w:rsid w:val="00387FB5"/>
    <w:rsid w:val="00390353"/>
    <w:rsid w:val="00390476"/>
    <w:rsid w:val="003904D6"/>
    <w:rsid w:val="00390515"/>
    <w:rsid w:val="0039057C"/>
    <w:rsid w:val="00390613"/>
    <w:rsid w:val="00390C14"/>
    <w:rsid w:val="00390D5D"/>
    <w:rsid w:val="00390F00"/>
    <w:rsid w:val="00390F4B"/>
    <w:rsid w:val="00390F7D"/>
    <w:rsid w:val="00390FC2"/>
    <w:rsid w:val="003913A1"/>
    <w:rsid w:val="00391641"/>
    <w:rsid w:val="00391738"/>
    <w:rsid w:val="003917E6"/>
    <w:rsid w:val="00391BB2"/>
    <w:rsid w:val="00391CC7"/>
    <w:rsid w:val="00391CEE"/>
    <w:rsid w:val="00392261"/>
    <w:rsid w:val="00392765"/>
    <w:rsid w:val="003927AD"/>
    <w:rsid w:val="0039288B"/>
    <w:rsid w:val="003928DA"/>
    <w:rsid w:val="00392A7E"/>
    <w:rsid w:val="00392D03"/>
    <w:rsid w:val="0039330B"/>
    <w:rsid w:val="003934D9"/>
    <w:rsid w:val="003939FD"/>
    <w:rsid w:val="0039400D"/>
    <w:rsid w:val="00394073"/>
    <w:rsid w:val="003944DB"/>
    <w:rsid w:val="00394959"/>
    <w:rsid w:val="00394A85"/>
    <w:rsid w:val="00394EEC"/>
    <w:rsid w:val="0039571F"/>
    <w:rsid w:val="00395C9D"/>
    <w:rsid w:val="003960CC"/>
    <w:rsid w:val="00396569"/>
    <w:rsid w:val="00396C9E"/>
    <w:rsid w:val="00396D74"/>
    <w:rsid w:val="00396E5D"/>
    <w:rsid w:val="00396F36"/>
    <w:rsid w:val="00396F89"/>
    <w:rsid w:val="00396FA0"/>
    <w:rsid w:val="00396FB2"/>
    <w:rsid w:val="003972B6"/>
    <w:rsid w:val="00397620"/>
    <w:rsid w:val="00397662"/>
    <w:rsid w:val="00397775"/>
    <w:rsid w:val="00397956"/>
    <w:rsid w:val="00397C2E"/>
    <w:rsid w:val="00397C43"/>
    <w:rsid w:val="00397CF0"/>
    <w:rsid w:val="003A08C0"/>
    <w:rsid w:val="003A0C1C"/>
    <w:rsid w:val="003A0C4A"/>
    <w:rsid w:val="003A0D6F"/>
    <w:rsid w:val="003A0DE4"/>
    <w:rsid w:val="003A1981"/>
    <w:rsid w:val="003A1BA3"/>
    <w:rsid w:val="003A1E0A"/>
    <w:rsid w:val="003A1F15"/>
    <w:rsid w:val="003A21DF"/>
    <w:rsid w:val="003A2390"/>
    <w:rsid w:val="003A2424"/>
    <w:rsid w:val="003A244C"/>
    <w:rsid w:val="003A2842"/>
    <w:rsid w:val="003A2B18"/>
    <w:rsid w:val="003A2DB8"/>
    <w:rsid w:val="003A2F26"/>
    <w:rsid w:val="003A319E"/>
    <w:rsid w:val="003A332F"/>
    <w:rsid w:val="003A3423"/>
    <w:rsid w:val="003A37D2"/>
    <w:rsid w:val="003A389F"/>
    <w:rsid w:val="003A39CC"/>
    <w:rsid w:val="003A3A27"/>
    <w:rsid w:val="003A3A52"/>
    <w:rsid w:val="003A3B67"/>
    <w:rsid w:val="003A3C5B"/>
    <w:rsid w:val="003A3D90"/>
    <w:rsid w:val="003A3F59"/>
    <w:rsid w:val="003A41D1"/>
    <w:rsid w:val="003A42F8"/>
    <w:rsid w:val="003A4477"/>
    <w:rsid w:val="003A4A84"/>
    <w:rsid w:val="003A4FD9"/>
    <w:rsid w:val="003A51EE"/>
    <w:rsid w:val="003A5476"/>
    <w:rsid w:val="003A551C"/>
    <w:rsid w:val="003A5687"/>
    <w:rsid w:val="003A5738"/>
    <w:rsid w:val="003A5C2F"/>
    <w:rsid w:val="003A5CCE"/>
    <w:rsid w:val="003A5E27"/>
    <w:rsid w:val="003A642C"/>
    <w:rsid w:val="003A6584"/>
    <w:rsid w:val="003A6661"/>
    <w:rsid w:val="003A6916"/>
    <w:rsid w:val="003A6B92"/>
    <w:rsid w:val="003A6E90"/>
    <w:rsid w:val="003A70C4"/>
    <w:rsid w:val="003A71B8"/>
    <w:rsid w:val="003A71FE"/>
    <w:rsid w:val="003A720F"/>
    <w:rsid w:val="003A72A3"/>
    <w:rsid w:val="003A739D"/>
    <w:rsid w:val="003B039C"/>
    <w:rsid w:val="003B05A3"/>
    <w:rsid w:val="003B0662"/>
    <w:rsid w:val="003B0868"/>
    <w:rsid w:val="003B09A5"/>
    <w:rsid w:val="003B0A33"/>
    <w:rsid w:val="003B0AD2"/>
    <w:rsid w:val="003B0F89"/>
    <w:rsid w:val="003B10B9"/>
    <w:rsid w:val="003B15F3"/>
    <w:rsid w:val="003B1850"/>
    <w:rsid w:val="003B19C0"/>
    <w:rsid w:val="003B1C02"/>
    <w:rsid w:val="003B1D36"/>
    <w:rsid w:val="003B1EA2"/>
    <w:rsid w:val="003B1F86"/>
    <w:rsid w:val="003B23F6"/>
    <w:rsid w:val="003B2A64"/>
    <w:rsid w:val="003B2E04"/>
    <w:rsid w:val="003B2EA1"/>
    <w:rsid w:val="003B33C7"/>
    <w:rsid w:val="003B3841"/>
    <w:rsid w:val="003B389C"/>
    <w:rsid w:val="003B3C16"/>
    <w:rsid w:val="003B3CC8"/>
    <w:rsid w:val="003B42A6"/>
    <w:rsid w:val="003B440A"/>
    <w:rsid w:val="003B4A85"/>
    <w:rsid w:val="003B4E96"/>
    <w:rsid w:val="003B59FF"/>
    <w:rsid w:val="003B60E0"/>
    <w:rsid w:val="003B615D"/>
    <w:rsid w:val="003B6194"/>
    <w:rsid w:val="003B6357"/>
    <w:rsid w:val="003B6930"/>
    <w:rsid w:val="003B6F46"/>
    <w:rsid w:val="003B70D7"/>
    <w:rsid w:val="003B71F0"/>
    <w:rsid w:val="003B72E8"/>
    <w:rsid w:val="003B7493"/>
    <w:rsid w:val="003B7530"/>
    <w:rsid w:val="003B767C"/>
    <w:rsid w:val="003B777E"/>
    <w:rsid w:val="003B796C"/>
    <w:rsid w:val="003B79A7"/>
    <w:rsid w:val="003B7E24"/>
    <w:rsid w:val="003B7FC2"/>
    <w:rsid w:val="003C00A3"/>
    <w:rsid w:val="003C0112"/>
    <w:rsid w:val="003C0234"/>
    <w:rsid w:val="003C02BD"/>
    <w:rsid w:val="003C0518"/>
    <w:rsid w:val="003C09CD"/>
    <w:rsid w:val="003C09FB"/>
    <w:rsid w:val="003C0D39"/>
    <w:rsid w:val="003C151A"/>
    <w:rsid w:val="003C1598"/>
    <w:rsid w:val="003C170E"/>
    <w:rsid w:val="003C19DD"/>
    <w:rsid w:val="003C1E43"/>
    <w:rsid w:val="003C1ECE"/>
    <w:rsid w:val="003C1FBE"/>
    <w:rsid w:val="003C2034"/>
    <w:rsid w:val="003C273A"/>
    <w:rsid w:val="003C29B8"/>
    <w:rsid w:val="003C29EA"/>
    <w:rsid w:val="003C2A26"/>
    <w:rsid w:val="003C2C65"/>
    <w:rsid w:val="003C3091"/>
    <w:rsid w:val="003C30A4"/>
    <w:rsid w:val="003C3127"/>
    <w:rsid w:val="003C31FC"/>
    <w:rsid w:val="003C3A82"/>
    <w:rsid w:val="003C3B2E"/>
    <w:rsid w:val="003C438D"/>
    <w:rsid w:val="003C4453"/>
    <w:rsid w:val="003C452C"/>
    <w:rsid w:val="003C45BA"/>
    <w:rsid w:val="003C46CC"/>
    <w:rsid w:val="003C4FA8"/>
    <w:rsid w:val="003C5557"/>
    <w:rsid w:val="003C5566"/>
    <w:rsid w:val="003C5CA4"/>
    <w:rsid w:val="003C5DEE"/>
    <w:rsid w:val="003C60AF"/>
    <w:rsid w:val="003C6251"/>
    <w:rsid w:val="003C63A1"/>
    <w:rsid w:val="003C684E"/>
    <w:rsid w:val="003C6BB6"/>
    <w:rsid w:val="003C6C10"/>
    <w:rsid w:val="003C6E22"/>
    <w:rsid w:val="003C707C"/>
    <w:rsid w:val="003C71B4"/>
    <w:rsid w:val="003C7690"/>
    <w:rsid w:val="003C77E5"/>
    <w:rsid w:val="003C7B04"/>
    <w:rsid w:val="003D010C"/>
    <w:rsid w:val="003D0907"/>
    <w:rsid w:val="003D0A7A"/>
    <w:rsid w:val="003D0C91"/>
    <w:rsid w:val="003D0D95"/>
    <w:rsid w:val="003D0E6E"/>
    <w:rsid w:val="003D142B"/>
    <w:rsid w:val="003D1DC6"/>
    <w:rsid w:val="003D1EE4"/>
    <w:rsid w:val="003D258B"/>
    <w:rsid w:val="003D259F"/>
    <w:rsid w:val="003D28E4"/>
    <w:rsid w:val="003D2917"/>
    <w:rsid w:val="003D2A24"/>
    <w:rsid w:val="003D2A69"/>
    <w:rsid w:val="003D2A76"/>
    <w:rsid w:val="003D2C24"/>
    <w:rsid w:val="003D2D21"/>
    <w:rsid w:val="003D2D26"/>
    <w:rsid w:val="003D2F45"/>
    <w:rsid w:val="003D2F77"/>
    <w:rsid w:val="003D3389"/>
    <w:rsid w:val="003D3434"/>
    <w:rsid w:val="003D3B40"/>
    <w:rsid w:val="003D3B73"/>
    <w:rsid w:val="003D3C50"/>
    <w:rsid w:val="003D3CEA"/>
    <w:rsid w:val="003D3F49"/>
    <w:rsid w:val="003D4269"/>
    <w:rsid w:val="003D492A"/>
    <w:rsid w:val="003D4982"/>
    <w:rsid w:val="003D50DA"/>
    <w:rsid w:val="003D5112"/>
    <w:rsid w:val="003D563B"/>
    <w:rsid w:val="003D586E"/>
    <w:rsid w:val="003D5FC1"/>
    <w:rsid w:val="003D63CB"/>
    <w:rsid w:val="003D63D9"/>
    <w:rsid w:val="003D6809"/>
    <w:rsid w:val="003D6BF7"/>
    <w:rsid w:val="003D770C"/>
    <w:rsid w:val="003D771E"/>
    <w:rsid w:val="003D7954"/>
    <w:rsid w:val="003D7EC9"/>
    <w:rsid w:val="003E020B"/>
    <w:rsid w:val="003E0897"/>
    <w:rsid w:val="003E0B1C"/>
    <w:rsid w:val="003E0B38"/>
    <w:rsid w:val="003E159C"/>
    <w:rsid w:val="003E16B4"/>
    <w:rsid w:val="003E1A0F"/>
    <w:rsid w:val="003E1B22"/>
    <w:rsid w:val="003E1EE5"/>
    <w:rsid w:val="003E2832"/>
    <w:rsid w:val="003E28A6"/>
    <w:rsid w:val="003E2A89"/>
    <w:rsid w:val="003E2CAD"/>
    <w:rsid w:val="003E341D"/>
    <w:rsid w:val="003E3427"/>
    <w:rsid w:val="003E3484"/>
    <w:rsid w:val="003E35A0"/>
    <w:rsid w:val="003E369C"/>
    <w:rsid w:val="003E3743"/>
    <w:rsid w:val="003E38C7"/>
    <w:rsid w:val="003E3A62"/>
    <w:rsid w:val="003E3ADA"/>
    <w:rsid w:val="003E3D7B"/>
    <w:rsid w:val="003E4105"/>
    <w:rsid w:val="003E415C"/>
    <w:rsid w:val="003E41CF"/>
    <w:rsid w:val="003E45A9"/>
    <w:rsid w:val="003E4899"/>
    <w:rsid w:val="003E48FA"/>
    <w:rsid w:val="003E494C"/>
    <w:rsid w:val="003E49CA"/>
    <w:rsid w:val="003E4B06"/>
    <w:rsid w:val="003E4B0E"/>
    <w:rsid w:val="003E4F82"/>
    <w:rsid w:val="003E5278"/>
    <w:rsid w:val="003E5723"/>
    <w:rsid w:val="003E572D"/>
    <w:rsid w:val="003E5B74"/>
    <w:rsid w:val="003E5D61"/>
    <w:rsid w:val="003E5E72"/>
    <w:rsid w:val="003E60D8"/>
    <w:rsid w:val="003E6794"/>
    <w:rsid w:val="003E6827"/>
    <w:rsid w:val="003E6AFD"/>
    <w:rsid w:val="003E6E71"/>
    <w:rsid w:val="003E6FC3"/>
    <w:rsid w:val="003E7134"/>
    <w:rsid w:val="003E71A0"/>
    <w:rsid w:val="003E7428"/>
    <w:rsid w:val="003E7630"/>
    <w:rsid w:val="003E7684"/>
    <w:rsid w:val="003E774F"/>
    <w:rsid w:val="003E79C2"/>
    <w:rsid w:val="003E7ADE"/>
    <w:rsid w:val="003E7D20"/>
    <w:rsid w:val="003F00D3"/>
    <w:rsid w:val="003F0744"/>
    <w:rsid w:val="003F0DDB"/>
    <w:rsid w:val="003F1060"/>
    <w:rsid w:val="003F1255"/>
    <w:rsid w:val="003F1480"/>
    <w:rsid w:val="003F1C21"/>
    <w:rsid w:val="003F1C47"/>
    <w:rsid w:val="003F1CA1"/>
    <w:rsid w:val="003F1CAB"/>
    <w:rsid w:val="003F1EBF"/>
    <w:rsid w:val="003F2490"/>
    <w:rsid w:val="003F27B1"/>
    <w:rsid w:val="003F2848"/>
    <w:rsid w:val="003F2A05"/>
    <w:rsid w:val="003F2C1E"/>
    <w:rsid w:val="003F39AE"/>
    <w:rsid w:val="003F483F"/>
    <w:rsid w:val="003F4FD2"/>
    <w:rsid w:val="003F50EE"/>
    <w:rsid w:val="003F5152"/>
    <w:rsid w:val="003F51AF"/>
    <w:rsid w:val="003F53D8"/>
    <w:rsid w:val="003F54B1"/>
    <w:rsid w:val="003F5688"/>
    <w:rsid w:val="003F576D"/>
    <w:rsid w:val="003F5887"/>
    <w:rsid w:val="003F5CB5"/>
    <w:rsid w:val="003F62D0"/>
    <w:rsid w:val="003F65C8"/>
    <w:rsid w:val="003F6603"/>
    <w:rsid w:val="003F690C"/>
    <w:rsid w:val="003F6E19"/>
    <w:rsid w:val="003F7488"/>
    <w:rsid w:val="003F782A"/>
    <w:rsid w:val="003F7996"/>
    <w:rsid w:val="003F7BC9"/>
    <w:rsid w:val="00400007"/>
    <w:rsid w:val="004000C7"/>
    <w:rsid w:val="004000F3"/>
    <w:rsid w:val="004001BD"/>
    <w:rsid w:val="0040073B"/>
    <w:rsid w:val="0040087D"/>
    <w:rsid w:val="004008D1"/>
    <w:rsid w:val="004009F8"/>
    <w:rsid w:val="00400E49"/>
    <w:rsid w:val="00400FA2"/>
    <w:rsid w:val="00401592"/>
    <w:rsid w:val="004017DE"/>
    <w:rsid w:val="00401F6F"/>
    <w:rsid w:val="0040231A"/>
    <w:rsid w:val="00402555"/>
    <w:rsid w:val="0040308A"/>
    <w:rsid w:val="004031FE"/>
    <w:rsid w:val="0040339E"/>
    <w:rsid w:val="00403795"/>
    <w:rsid w:val="00403AC3"/>
    <w:rsid w:val="00403D2A"/>
    <w:rsid w:val="00403EE4"/>
    <w:rsid w:val="00404384"/>
    <w:rsid w:val="00404468"/>
    <w:rsid w:val="004046BC"/>
    <w:rsid w:val="00404A41"/>
    <w:rsid w:val="00404CED"/>
    <w:rsid w:val="00404D1A"/>
    <w:rsid w:val="00405414"/>
    <w:rsid w:val="004058E2"/>
    <w:rsid w:val="00405AE2"/>
    <w:rsid w:val="00405C62"/>
    <w:rsid w:val="004060BF"/>
    <w:rsid w:val="004063AA"/>
    <w:rsid w:val="004063F1"/>
    <w:rsid w:val="0040680E"/>
    <w:rsid w:val="00406AA6"/>
    <w:rsid w:val="00406B2B"/>
    <w:rsid w:val="0040741F"/>
    <w:rsid w:val="004076B9"/>
    <w:rsid w:val="00407A74"/>
    <w:rsid w:val="00407B05"/>
    <w:rsid w:val="00410308"/>
    <w:rsid w:val="00410505"/>
    <w:rsid w:val="004105BA"/>
    <w:rsid w:val="0041077E"/>
    <w:rsid w:val="004108C5"/>
    <w:rsid w:val="00410DFA"/>
    <w:rsid w:val="00410F14"/>
    <w:rsid w:val="0041118B"/>
    <w:rsid w:val="00411551"/>
    <w:rsid w:val="004117E4"/>
    <w:rsid w:val="00411D39"/>
    <w:rsid w:val="00411D44"/>
    <w:rsid w:val="0041219B"/>
    <w:rsid w:val="0041249D"/>
    <w:rsid w:val="00412960"/>
    <w:rsid w:val="00412A29"/>
    <w:rsid w:val="00412AF5"/>
    <w:rsid w:val="00412C16"/>
    <w:rsid w:val="00412CD7"/>
    <w:rsid w:val="00413391"/>
    <w:rsid w:val="004135EB"/>
    <w:rsid w:val="0041380E"/>
    <w:rsid w:val="004138EB"/>
    <w:rsid w:val="00413DD2"/>
    <w:rsid w:val="00413EF0"/>
    <w:rsid w:val="004143E3"/>
    <w:rsid w:val="00414ACE"/>
    <w:rsid w:val="00414EFB"/>
    <w:rsid w:val="0041520F"/>
    <w:rsid w:val="0041542D"/>
    <w:rsid w:val="00415BCF"/>
    <w:rsid w:val="00415E5A"/>
    <w:rsid w:val="00415EBE"/>
    <w:rsid w:val="0041601C"/>
    <w:rsid w:val="00416A44"/>
    <w:rsid w:val="00417394"/>
    <w:rsid w:val="00417DE2"/>
    <w:rsid w:val="00420086"/>
    <w:rsid w:val="00420141"/>
    <w:rsid w:val="00420384"/>
    <w:rsid w:val="00421212"/>
    <w:rsid w:val="004213D8"/>
    <w:rsid w:val="00421417"/>
    <w:rsid w:val="00421551"/>
    <w:rsid w:val="00421944"/>
    <w:rsid w:val="00421AF0"/>
    <w:rsid w:val="004220B2"/>
    <w:rsid w:val="004220D3"/>
    <w:rsid w:val="004224E9"/>
    <w:rsid w:val="004225EA"/>
    <w:rsid w:val="004226CA"/>
    <w:rsid w:val="0042276B"/>
    <w:rsid w:val="00422875"/>
    <w:rsid w:val="004229C2"/>
    <w:rsid w:val="00422B15"/>
    <w:rsid w:val="00422BB8"/>
    <w:rsid w:val="00422BE8"/>
    <w:rsid w:val="00422D44"/>
    <w:rsid w:val="00422EB4"/>
    <w:rsid w:val="00423004"/>
    <w:rsid w:val="0042322F"/>
    <w:rsid w:val="0042346B"/>
    <w:rsid w:val="00424798"/>
    <w:rsid w:val="004247F7"/>
    <w:rsid w:val="00424D65"/>
    <w:rsid w:val="00424E2E"/>
    <w:rsid w:val="00424F6E"/>
    <w:rsid w:val="00425229"/>
    <w:rsid w:val="0042557E"/>
    <w:rsid w:val="00425726"/>
    <w:rsid w:val="0042572A"/>
    <w:rsid w:val="0042579C"/>
    <w:rsid w:val="0042588A"/>
    <w:rsid w:val="00425C04"/>
    <w:rsid w:val="0042613D"/>
    <w:rsid w:val="00426322"/>
    <w:rsid w:val="0042656B"/>
    <w:rsid w:val="00426744"/>
    <w:rsid w:val="004267DC"/>
    <w:rsid w:val="004268F9"/>
    <w:rsid w:val="004269A9"/>
    <w:rsid w:val="00426B61"/>
    <w:rsid w:val="00426FFD"/>
    <w:rsid w:val="004272B5"/>
    <w:rsid w:val="004277BF"/>
    <w:rsid w:val="00427AF4"/>
    <w:rsid w:val="00430098"/>
    <w:rsid w:val="00430812"/>
    <w:rsid w:val="004309C1"/>
    <w:rsid w:val="00430EC6"/>
    <w:rsid w:val="004311F4"/>
    <w:rsid w:val="00431272"/>
    <w:rsid w:val="00431451"/>
    <w:rsid w:val="00431A97"/>
    <w:rsid w:val="00431E6A"/>
    <w:rsid w:val="00431E99"/>
    <w:rsid w:val="0043204F"/>
    <w:rsid w:val="00432155"/>
    <w:rsid w:val="00432160"/>
    <w:rsid w:val="004323BC"/>
    <w:rsid w:val="004329CA"/>
    <w:rsid w:val="00432CBD"/>
    <w:rsid w:val="00433124"/>
    <w:rsid w:val="0043341E"/>
    <w:rsid w:val="00433983"/>
    <w:rsid w:val="00433D36"/>
    <w:rsid w:val="00434B23"/>
    <w:rsid w:val="00434B3A"/>
    <w:rsid w:val="00434B78"/>
    <w:rsid w:val="004353DB"/>
    <w:rsid w:val="004354BB"/>
    <w:rsid w:val="004355B8"/>
    <w:rsid w:val="0043582E"/>
    <w:rsid w:val="00435C81"/>
    <w:rsid w:val="00435D7E"/>
    <w:rsid w:val="00436132"/>
    <w:rsid w:val="004364A8"/>
    <w:rsid w:val="0043662E"/>
    <w:rsid w:val="00436781"/>
    <w:rsid w:val="00436B9B"/>
    <w:rsid w:val="00436C73"/>
    <w:rsid w:val="0043700A"/>
    <w:rsid w:val="004374C9"/>
    <w:rsid w:val="0043790A"/>
    <w:rsid w:val="004400FE"/>
    <w:rsid w:val="00440795"/>
    <w:rsid w:val="00441049"/>
    <w:rsid w:val="00441176"/>
    <w:rsid w:val="0044120A"/>
    <w:rsid w:val="004415F3"/>
    <w:rsid w:val="004416B6"/>
    <w:rsid w:val="004417C8"/>
    <w:rsid w:val="00441984"/>
    <w:rsid w:val="00441E49"/>
    <w:rsid w:val="00441F15"/>
    <w:rsid w:val="00441FF8"/>
    <w:rsid w:val="00442094"/>
    <w:rsid w:val="00442874"/>
    <w:rsid w:val="00442D6E"/>
    <w:rsid w:val="00442F29"/>
    <w:rsid w:val="00442F5B"/>
    <w:rsid w:val="00442F7F"/>
    <w:rsid w:val="00443388"/>
    <w:rsid w:val="00443A43"/>
    <w:rsid w:val="00443B3F"/>
    <w:rsid w:val="00443BAE"/>
    <w:rsid w:val="00443D4D"/>
    <w:rsid w:val="004440D2"/>
    <w:rsid w:val="00444238"/>
    <w:rsid w:val="004443B4"/>
    <w:rsid w:val="00444432"/>
    <w:rsid w:val="00444517"/>
    <w:rsid w:val="0044453A"/>
    <w:rsid w:val="00444763"/>
    <w:rsid w:val="0044487D"/>
    <w:rsid w:val="004449D5"/>
    <w:rsid w:val="00444A00"/>
    <w:rsid w:val="00444CEB"/>
    <w:rsid w:val="00445030"/>
    <w:rsid w:val="004450EC"/>
    <w:rsid w:val="004456D2"/>
    <w:rsid w:val="00445744"/>
    <w:rsid w:val="004457A6"/>
    <w:rsid w:val="00445849"/>
    <w:rsid w:val="004458A4"/>
    <w:rsid w:val="00445F5A"/>
    <w:rsid w:val="00445FC3"/>
    <w:rsid w:val="0044622F"/>
    <w:rsid w:val="004463F9"/>
    <w:rsid w:val="0044658F"/>
    <w:rsid w:val="00447046"/>
    <w:rsid w:val="004471C9"/>
    <w:rsid w:val="00447375"/>
    <w:rsid w:val="004474F5"/>
    <w:rsid w:val="004475E1"/>
    <w:rsid w:val="00447B3C"/>
    <w:rsid w:val="00447D6B"/>
    <w:rsid w:val="00447DF1"/>
    <w:rsid w:val="00447EA3"/>
    <w:rsid w:val="00447F84"/>
    <w:rsid w:val="0045051C"/>
    <w:rsid w:val="0045072F"/>
    <w:rsid w:val="00450815"/>
    <w:rsid w:val="0045083D"/>
    <w:rsid w:val="004509CB"/>
    <w:rsid w:val="00450C53"/>
    <w:rsid w:val="00450CFE"/>
    <w:rsid w:val="00450D32"/>
    <w:rsid w:val="00450E62"/>
    <w:rsid w:val="00450EDC"/>
    <w:rsid w:val="004514A7"/>
    <w:rsid w:val="004517E4"/>
    <w:rsid w:val="00451B3F"/>
    <w:rsid w:val="00451F2C"/>
    <w:rsid w:val="0045277F"/>
    <w:rsid w:val="004529C0"/>
    <w:rsid w:val="00452B0F"/>
    <w:rsid w:val="00452D74"/>
    <w:rsid w:val="00453479"/>
    <w:rsid w:val="00453A8A"/>
    <w:rsid w:val="00453E7B"/>
    <w:rsid w:val="004541CE"/>
    <w:rsid w:val="004542F0"/>
    <w:rsid w:val="0045466C"/>
    <w:rsid w:val="004548F9"/>
    <w:rsid w:val="00454E40"/>
    <w:rsid w:val="00454E44"/>
    <w:rsid w:val="00455053"/>
    <w:rsid w:val="0045512F"/>
    <w:rsid w:val="004556C7"/>
    <w:rsid w:val="00455BF2"/>
    <w:rsid w:val="00455FD1"/>
    <w:rsid w:val="004560CB"/>
    <w:rsid w:val="0045610E"/>
    <w:rsid w:val="00456316"/>
    <w:rsid w:val="00456410"/>
    <w:rsid w:val="00456453"/>
    <w:rsid w:val="00456ADC"/>
    <w:rsid w:val="00456E6C"/>
    <w:rsid w:val="0045707F"/>
    <w:rsid w:val="0045723F"/>
    <w:rsid w:val="004572F5"/>
    <w:rsid w:val="004579E5"/>
    <w:rsid w:val="004579EB"/>
    <w:rsid w:val="00457B26"/>
    <w:rsid w:val="00457CA3"/>
    <w:rsid w:val="00457CD0"/>
    <w:rsid w:val="00457EED"/>
    <w:rsid w:val="00460B79"/>
    <w:rsid w:val="00460C5F"/>
    <w:rsid w:val="00460F14"/>
    <w:rsid w:val="004615B2"/>
    <w:rsid w:val="004616F3"/>
    <w:rsid w:val="00461A01"/>
    <w:rsid w:val="00461AE0"/>
    <w:rsid w:val="0046201D"/>
    <w:rsid w:val="00462449"/>
    <w:rsid w:val="0046253E"/>
    <w:rsid w:val="004627FF"/>
    <w:rsid w:val="004629B5"/>
    <w:rsid w:val="00462A0D"/>
    <w:rsid w:val="00462B6F"/>
    <w:rsid w:val="00462EB7"/>
    <w:rsid w:val="00463151"/>
    <w:rsid w:val="004634EA"/>
    <w:rsid w:val="00463565"/>
    <w:rsid w:val="004636A1"/>
    <w:rsid w:val="004638B4"/>
    <w:rsid w:val="0046430D"/>
    <w:rsid w:val="0046442B"/>
    <w:rsid w:val="00465072"/>
    <w:rsid w:val="00465657"/>
    <w:rsid w:val="004658A7"/>
    <w:rsid w:val="00465B00"/>
    <w:rsid w:val="00465C5A"/>
    <w:rsid w:val="00465CE6"/>
    <w:rsid w:val="0046612E"/>
    <w:rsid w:val="0046648A"/>
    <w:rsid w:val="0046681F"/>
    <w:rsid w:val="00466A4F"/>
    <w:rsid w:val="00466AEE"/>
    <w:rsid w:val="00466B14"/>
    <w:rsid w:val="00466E07"/>
    <w:rsid w:val="00466E19"/>
    <w:rsid w:val="00466F65"/>
    <w:rsid w:val="00467018"/>
    <w:rsid w:val="004671B6"/>
    <w:rsid w:val="00467428"/>
    <w:rsid w:val="004677C0"/>
    <w:rsid w:val="00467BA3"/>
    <w:rsid w:val="00467E6F"/>
    <w:rsid w:val="004704C9"/>
    <w:rsid w:val="00470662"/>
    <w:rsid w:val="004708F5"/>
    <w:rsid w:val="00470C89"/>
    <w:rsid w:val="00471077"/>
    <w:rsid w:val="004710A2"/>
    <w:rsid w:val="0047170E"/>
    <w:rsid w:val="0047172D"/>
    <w:rsid w:val="0047185A"/>
    <w:rsid w:val="0047186E"/>
    <w:rsid w:val="00471894"/>
    <w:rsid w:val="004718D1"/>
    <w:rsid w:val="00471BBA"/>
    <w:rsid w:val="004727A0"/>
    <w:rsid w:val="004731C7"/>
    <w:rsid w:val="00473A3A"/>
    <w:rsid w:val="00473CBE"/>
    <w:rsid w:val="00473D81"/>
    <w:rsid w:val="00474107"/>
    <w:rsid w:val="004742C6"/>
    <w:rsid w:val="00474735"/>
    <w:rsid w:val="00474887"/>
    <w:rsid w:val="00474962"/>
    <w:rsid w:val="00474CD7"/>
    <w:rsid w:val="00474F0F"/>
    <w:rsid w:val="00475246"/>
    <w:rsid w:val="00475562"/>
    <w:rsid w:val="00475BA0"/>
    <w:rsid w:val="00475C85"/>
    <w:rsid w:val="00475EE5"/>
    <w:rsid w:val="00475F2C"/>
    <w:rsid w:val="00475F40"/>
    <w:rsid w:val="0047614E"/>
    <w:rsid w:val="004762DE"/>
    <w:rsid w:val="004763C2"/>
    <w:rsid w:val="00476A48"/>
    <w:rsid w:val="00476CB9"/>
    <w:rsid w:val="004770AC"/>
    <w:rsid w:val="00477B16"/>
    <w:rsid w:val="00477BE5"/>
    <w:rsid w:val="00477C57"/>
    <w:rsid w:val="004800D4"/>
    <w:rsid w:val="00480583"/>
    <w:rsid w:val="004811D6"/>
    <w:rsid w:val="00481412"/>
    <w:rsid w:val="00481C1C"/>
    <w:rsid w:val="00481C4B"/>
    <w:rsid w:val="00481D45"/>
    <w:rsid w:val="00481F18"/>
    <w:rsid w:val="004821A6"/>
    <w:rsid w:val="004821AD"/>
    <w:rsid w:val="00482ED6"/>
    <w:rsid w:val="00483508"/>
    <w:rsid w:val="004835F2"/>
    <w:rsid w:val="0048377C"/>
    <w:rsid w:val="0048381E"/>
    <w:rsid w:val="00483833"/>
    <w:rsid w:val="00483B5B"/>
    <w:rsid w:val="00483C4D"/>
    <w:rsid w:val="0048403A"/>
    <w:rsid w:val="00484259"/>
    <w:rsid w:val="00484630"/>
    <w:rsid w:val="0048474F"/>
    <w:rsid w:val="00484CB7"/>
    <w:rsid w:val="00485190"/>
    <w:rsid w:val="0048520D"/>
    <w:rsid w:val="0048585A"/>
    <w:rsid w:val="00485A5C"/>
    <w:rsid w:val="00485BEB"/>
    <w:rsid w:val="00485E5C"/>
    <w:rsid w:val="00485FA9"/>
    <w:rsid w:val="0048625D"/>
    <w:rsid w:val="004866CF"/>
    <w:rsid w:val="00486A38"/>
    <w:rsid w:val="00486A78"/>
    <w:rsid w:val="00487012"/>
    <w:rsid w:val="00487025"/>
    <w:rsid w:val="00487074"/>
    <w:rsid w:val="004870AB"/>
    <w:rsid w:val="0048714F"/>
    <w:rsid w:val="004872D0"/>
    <w:rsid w:val="00487649"/>
    <w:rsid w:val="004903D2"/>
    <w:rsid w:val="004904AA"/>
    <w:rsid w:val="00490598"/>
    <w:rsid w:val="004906F9"/>
    <w:rsid w:val="0049092B"/>
    <w:rsid w:val="00490AE7"/>
    <w:rsid w:val="00490CBD"/>
    <w:rsid w:val="00490D7A"/>
    <w:rsid w:val="00490E41"/>
    <w:rsid w:val="00490F5B"/>
    <w:rsid w:val="0049108D"/>
    <w:rsid w:val="00491091"/>
    <w:rsid w:val="0049120D"/>
    <w:rsid w:val="00491384"/>
    <w:rsid w:val="00491837"/>
    <w:rsid w:val="0049197E"/>
    <w:rsid w:val="00491CBF"/>
    <w:rsid w:val="00491D2A"/>
    <w:rsid w:val="00491E17"/>
    <w:rsid w:val="00492042"/>
    <w:rsid w:val="004920DD"/>
    <w:rsid w:val="0049232B"/>
    <w:rsid w:val="004927FF"/>
    <w:rsid w:val="00492884"/>
    <w:rsid w:val="00492FFE"/>
    <w:rsid w:val="004932D2"/>
    <w:rsid w:val="00493415"/>
    <w:rsid w:val="0049361E"/>
    <w:rsid w:val="0049366B"/>
    <w:rsid w:val="004936F2"/>
    <w:rsid w:val="00493709"/>
    <w:rsid w:val="0049380B"/>
    <w:rsid w:val="00493AA1"/>
    <w:rsid w:val="00494063"/>
    <w:rsid w:val="004945B7"/>
    <w:rsid w:val="004949F1"/>
    <w:rsid w:val="00494BF2"/>
    <w:rsid w:val="00494CEB"/>
    <w:rsid w:val="00494DFF"/>
    <w:rsid w:val="00495323"/>
    <w:rsid w:val="0049549C"/>
    <w:rsid w:val="004954B7"/>
    <w:rsid w:val="00495552"/>
    <w:rsid w:val="00495992"/>
    <w:rsid w:val="00495ADF"/>
    <w:rsid w:val="00495DC8"/>
    <w:rsid w:val="00495E3A"/>
    <w:rsid w:val="00495F14"/>
    <w:rsid w:val="004961C5"/>
    <w:rsid w:val="004966A5"/>
    <w:rsid w:val="004969B1"/>
    <w:rsid w:val="00496CB9"/>
    <w:rsid w:val="00496CD5"/>
    <w:rsid w:val="004973E5"/>
    <w:rsid w:val="00497914"/>
    <w:rsid w:val="00497997"/>
    <w:rsid w:val="00497DDC"/>
    <w:rsid w:val="004A0236"/>
    <w:rsid w:val="004A053D"/>
    <w:rsid w:val="004A064E"/>
    <w:rsid w:val="004A0D4F"/>
    <w:rsid w:val="004A1485"/>
    <w:rsid w:val="004A1AF8"/>
    <w:rsid w:val="004A1DEC"/>
    <w:rsid w:val="004A1E90"/>
    <w:rsid w:val="004A2007"/>
    <w:rsid w:val="004A2062"/>
    <w:rsid w:val="004A20AF"/>
    <w:rsid w:val="004A2192"/>
    <w:rsid w:val="004A2361"/>
    <w:rsid w:val="004A2467"/>
    <w:rsid w:val="004A2769"/>
    <w:rsid w:val="004A294B"/>
    <w:rsid w:val="004A2E64"/>
    <w:rsid w:val="004A300B"/>
    <w:rsid w:val="004A3A37"/>
    <w:rsid w:val="004A4493"/>
    <w:rsid w:val="004A4930"/>
    <w:rsid w:val="004A493F"/>
    <w:rsid w:val="004A4A97"/>
    <w:rsid w:val="004A4C24"/>
    <w:rsid w:val="004A4CD9"/>
    <w:rsid w:val="004A5318"/>
    <w:rsid w:val="004A5641"/>
    <w:rsid w:val="004A567B"/>
    <w:rsid w:val="004A58C1"/>
    <w:rsid w:val="004A5A69"/>
    <w:rsid w:val="004A5B6F"/>
    <w:rsid w:val="004A5BC3"/>
    <w:rsid w:val="004A5BF2"/>
    <w:rsid w:val="004A6742"/>
    <w:rsid w:val="004A6A56"/>
    <w:rsid w:val="004A6C21"/>
    <w:rsid w:val="004A6EAE"/>
    <w:rsid w:val="004A7155"/>
    <w:rsid w:val="004A7384"/>
    <w:rsid w:val="004A7648"/>
    <w:rsid w:val="004A76B6"/>
    <w:rsid w:val="004A76D4"/>
    <w:rsid w:val="004A76D5"/>
    <w:rsid w:val="004A7740"/>
    <w:rsid w:val="004A7D5E"/>
    <w:rsid w:val="004B0117"/>
    <w:rsid w:val="004B029F"/>
    <w:rsid w:val="004B0390"/>
    <w:rsid w:val="004B06F2"/>
    <w:rsid w:val="004B07A1"/>
    <w:rsid w:val="004B0C20"/>
    <w:rsid w:val="004B0D5C"/>
    <w:rsid w:val="004B112B"/>
    <w:rsid w:val="004B1154"/>
    <w:rsid w:val="004B11BF"/>
    <w:rsid w:val="004B1258"/>
    <w:rsid w:val="004B134A"/>
    <w:rsid w:val="004B14CA"/>
    <w:rsid w:val="004B165E"/>
    <w:rsid w:val="004B1F9F"/>
    <w:rsid w:val="004B3EC4"/>
    <w:rsid w:val="004B419B"/>
    <w:rsid w:val="004B4890"/>
    <w:rsid w:val="004B48BD"/>
    <w:rsid w:val="004B5059"/>
    <w:rsid w:val="004B509D"/>
    <w:rsid w:val="004B54B5"/>
    <w:rsid w:val="004B5516"/>
    <w:rsid w:val="004B60EB"/>
    <w:rsid w:val="004B61E4"/>
    <w:rsid w:val="004B6487"/>
    <w:rsid w:val="004B6889"/>
    <w:rsid w:val="004B6AAA"/>
    <w:rsid w:val="004B6D30"/>
    <w:rsid w:val="004B728F"/>
    <w:rsid w:val="004B78A1"/>
    <w:rsid w:val="004B7A69"/>
    <w:rsid w:val="004B7AF7"/>
    <w:rsid w:val="004B7F75"/>
    <w:rsid w:val="004C0240"/>
    <w:rsid w:val="004C0B23"/>
    <w:rsid w:val="004C0D1C"/>
    <w:rsid w:val="004C0DB2"/>
    <w:rsid w:val="004C0EE8"/>
    <w:rsid w:val="004C10D3"/>
    <w:rsid w:val="004C18E9"/>
    <w:rsid w:val="004C22BD"/>
    <w:rsid w:val="004C281C"/>
    <w:rsid w:val="004C29BD"/>
    <w:rsid w:val="004C2BD6"/>
    <w:rsid w:val="004C2F9B"/>
    <w:rsid w:val="004C31A4"/>
    <w:rsid w:val="004C3440"/>
    <w:rsid w:val="004C3753"/>
    <w:rsid w:val="004C4120"/>
    <w:rsid w:val="004C4313"/>
    <w:rsid w:val="004C46CB"/>
    <w:rsid w:val="004C489F"/>
    <w:rsid w:val="004C4CAD"/>
    <w:rsid w:val="004C4CCF"/>
    <w:rsid w:val="004C4FD9"/>
    <w:rsid w:val="004C505D"/>
    <w:rsid w:val="004C508E"/>
    <w:rsid w:val="004C52D6"/>
    <w:rsid w:val="004C53B1"/>
    <w:rsid w:val="004C5682"/>
    <w:rsid w:val="004C56A8"/>
    <w:rsid w:val="004C5949"/>
    <w:rsid w:val="004C5964"/>
    <w:rsid w:val="004C5A6A"/>
    <w:rsid w:val="004C5F16"/>
    <w:rsid w:val="004C69F6"/>
    <w:rsid w:val="004C702E"/>
    <w:rsid w:val="004C7209"/>
    <w:rsid w:val="004C7AA1"/>
    <w:rsid w:val="004C7BE6"/>
    <w:rsid w:val="004C7FFB"/>
    <w:rsid w:val="004D0377"/>
    <w:rsid w:val="004D05C1"/>
    <w:rsid w:val="004D07EB"/>
    <w:rsid w:val="004D0931"/>
    <w:rsid w:val="004D0A2A"/>
    <w:rsid w:val="004D0C13"/>
    <w:rsid w:val="004D1235"/>
    <w:rsid w:val="004D1236"/>
    <w:rsid w:val="004D1426"/>
    <w:rsid w:val="004D15C3"/>
    <w:rsid w:val="004D193D"/>
    <w:rsid w:val="004D200D"/>
    <w:rsid w:val="004D2106"/>
    <w:rsid w:val="004D21A1"/>
    <w:rsid w:val="004D2230"/>
    <w:rsid w:val="004D22F4"/>
    <w:rsid w:val="004D26D0"/>
    <w:rsid w:val="004D2ADE"/>
    <w:rsid w:val="004D2C2D"/>
    <w:rsid w:val="004D2CEC"/>
    <w:rsid w:val="004D30AE"/>
    <w:rsid w:val="004D3697"/>
    <w:rsid w:val="004D3698"/>
    <w:rsid w:val="004D39AB"/>
    <w:rsid w:val="004D3AC5"/>
    <w:rsid w:val="004D3C8A"/>
    <w:rsid w:val="004D3E76"/>
    <w:rsid w:val="004D4837"/>
    <w:rsid w:val="004D4A96"/>
    <w:rsid w:val="004D4CEB"/>
    <w:rsid w:val="004D4EE9"/>
    <w:rsid w:val="004D52F2"/>
    <w:rsid w:val="004D53DE"/>
    <w:rsid w:val="004D540F"/>
    <w:rsid w:val="004D5420"/>
    <w:rsid w:val="004D5727"/>
    <w:rsid w:val="004D5940"/>
    <w:rsid w:val="004D61C9"/>
    <w:rsid w:val="004D6294"/>
    <w:rsid w:val="004D631D"/>
    <w:rsid w:val="004D6741"/>
    <w:rsid w:val="004D6D5E"/>
    <w:rsid w:val="004D731C"/>
    <w:rsid w:val="004D73EE"/>
    <w:rsid w:val="004D7717"/>
    <w:rsid w:val="004E01CC"/>
    <w:rsid w:val="004E01D5"/>
    <w:rsid w:val="004E0A32"/>
    <w:rsid w:val="004E0A5B"/>
    <w:rsid w:val="004E0BC5"/>
    <w:rsid w:val="004E0FEB"/>
    <w:rsid w:val="004E127A"/>
    <w:rsid w:val="004E1B31"/>
    <w:rsid w:val="004E1B41"/>
    <w:rsid w:val="004E1F5F"/>
    <w:rsid w:val="004E2386"/>
    <w:rsid w:val="004E242F"/>
    <w:rsid w:val="004E2487"/>
    <w:rsid w:val="004E253A"/>
    <w:rsid w:val="004E29AC"/>
    <w:rsid w:val="004E30CD"/>
    <w:rsid w:val="004E3922"/>
    <w:rsid w:val="004E3A93"/>
    <w:rsid w:val="004E3B19"/>
    <w:rsid w:val="004E3DC9"/>
    <w:rsid w:val="004E3DE0"/>
    <w:rsid w:val="004E4049"/>
    <w:rsid w:val="004E44C1"/>
    <w:rsid w:val="004E46F8"/>
    <w:rsid w:val="004E47F7"/>
    <w:rsid w:val="004E4D93"/>
    <w:rsid w:val="004E4ECD"/>
    <w:rsid w:val="004E5169"/>
    <w:rsid w:val="004E5822"/>
    <w:rsid w:val="004E58F1"/>
    <w:rsid w:val="004E5A3A"/>
    <w:rsid w:val="004E5BC0"/>
    <w:rsid w:val="004E5DAE"/>
    <w:rsid w:val="004E5F6A"/>
    <w:rsid w:val="004E6B26"/>
    <w:rsid w:val="004E6D99"/>
    <w:rsid w:val="004E70DA"/>
    <w:rsid w:val="004E7493"/>
    <w:rsid w:val="004E78AE"/>
    <w:rsid w:val="004E7BD4"/>
    <w:rsid w:val="004E7CD5"/>
    <w:rsid w:val="004E7D2C"/>
    <w:rsid w:val="004F02D5"/>
    <w:rsid w:val="004F043A"/>
    <w:rsid w:val="004F0DE7"/>
    <w:rsid w:val="004F114C"/>
    <w:rsid w:val="004F1292"/>
    <w:rsid w:val="004F1648"/>
    <w:rsid w:val="004F188D"/>
    <w:rsid w:val="004F1A16"/>
    <w:rsid w:val="004F2104"/>
    <w:rsid w:val="004F2365"/>
    <w:rsid w:val="004F275D"/>
    <w:rsid w:val="004F28B6"/>
    <w:rsid w:val="004F29E1"/>
    <w:rsid w:val="004F2B92"/>
    <w:rsid w:val="004F30AF"/>
    <w:rsid w:val="004F328C"/>
    <w:rsid w:val="004F33DB"/>
    <w:rsid w:val="004F3FA6"/>
    <w:rsid w:val="004F4616"/>
    <w:rsid w:val="004F46FE"/>
    <w:rsid w:val="004F47CE"/>
    <w:rsid w:val="004F47DC"/>
    <w:rsid w:val="004F4B46"/>
    <w:rsid w:val="004F4BA7"/>
    <w:rsid w:val="004F4D26"/>
    <w:rsid w:val="004F50E2"/>
    <w:rsid w:val="004F6E79"/>
    <w:rsid w:val="004F75E9"/>
    <w:rsid w:val="004F77A1"/>
    <w:rsid w:val="004F781A"/>
    <w:rsid w:val="004F7974"/>
    <w:rsid w:val="004F7A68"/>
    <w:rsid w:val="004F7CB5"/>
    <w:rsid w:val="004F7E21"/>
    <w:rsid w:val="00500065"/>
    <w:rsid w:val="00500293"/>
    <w:rsid w:val="005005BC"/>
    <w:rsid w:val="00500617"/>
    <w:rsid w:val="00500AE7"/>
    <w:rsid w:val="00500D65"/>
    <w:rsid w:val="00501826"/>
    <w:rsid w:val="00501A6F"/>
    <w:rsid w:val="00501E41"/>
    <w:rsid w:val="00502525"/>
    <w:rsid w:val="0050256E"/>
    <w:rsid w:val="005025AB"/>
    <w:rsid w:val="00502C74"/>
    <w:rsid w:val="0050300E"/>
    <w:rsid w:val="00503018"/>
    <w:rsid w:val="00503042"/>
    <w:rsid w:val="0050307F"/>
    <w:rsid w:val="005030AF"/>
    <w:rsid w:val="00503285"/>
    <w:rsid w:val="00503349"/>
    <w:rsid w:val="005035CD"/>
    <w:rsid w:val="005035EC"/>
    <w:rsid w:val="00503634"/>
    <w:rsid w:val="00503ED8"/>
    <w:rsid w:val="005042F2"/>
    <w:rsid w:val="00504419"/>
    <w:rsid w:val="00504E4A"/>
    <w:rsid w:val="00505507"/>
    <w:rsid w:val="005055EB"/>
    <w:rsid w:val="00505ABC"/>
    <w:rsid w:val="00505DD9"/>
    <w:rsid w:val="0050623D"/>
    <w:rsid w:val="005062E0"/>
    <w:rsid w:val="0050659C"/>
    <w:rsid w:val="0050662B"/>
    <w:rsid w:val="0050722C"/>
    <w:rsid w:val="0050771E"/>
    <w:rsid w:val="00507A99"/>
    <w:rsid w:val="00507DBA"/>
    <w:rsid w:val="005100ED"/>
    <w:rsid w:val="0051030E"/>
    <w:rsid w:val="00510438"/>
    <w:rsid w:val="005104AE"/>
    <w:rsid w:val="005106AC"/>
    <w:rsid w:val="0051089E"/>
    <w:rsid w:val="00510A4B"/>
    <w:rsid w:val="00511A43"/>
    <w:rsid w:val="00511A8E"/>
    <w:rsid w:val="005120ED"/>
    <w:rsid w:val="005123F6"/>
    <w:rsid w:val="005127C9"/>
    <w:rsid w:val="00512D79"/>
    <w:rsid w:val="00512DFD"/>
    <w:rsid w:val="00512E56"/>
    <w:rsid w:val="00512E8F"/>
    <w:rsid w:val="00512FE1"/>
    <w:rsid w:val="00513207"/>
    <w:rsid w:val="005134FA"/>
    <w:rsid w:val="0051365A"/>
    <w:rsid w:val="00514731"/>
    <w:rsid w:val="00514AFE"/>
    <w:rsid w:val="00514C92"/>
    <w:rsid w:val="00514E56"/>
    <w:rsid w:val="0051525D"/>
    <w:rsid w:val="00515536"/>
    <w:rsid w:val="00515BE8"/>
    <w:rsid w:val="00515D68"/>
    <w:rsid w:val="00516063"/>
    <w:rsid w:val="00516169"/>
    <w:rsid w:val="0051661F"/>
    <w:rsid w:val="005167E0"/>
    <w:rsid w:val="00516F5F"/>
    <w:rsid w:val="00516F8E"/>
    <w:rsid w:val="00517752"/>
    <w:rsid w:val="005179A4"/>
    <w:rsid w:val="00517A69"/>
    <w:rsid w:val="00517F52"/>
    <w:rsid w:val="00520493"/>
    <w:rsid w:val="0052085E"/>
    <w:rsid w:val="00520AEB"/>
    <w:rsid w:val="00520B65"/>
    <w:rsid w:val="00520C09"/>
    <w:rsid w:val="00520E23"/>
    <w:rsid w:val="00520E6D"/>
    <w:rsid w:val="00520F11"/>
    <w:rsid w:val="0052103F"/>
    <w:rsid w:val="005213B5"/>
    <w:rsid w:val="00521416"/>
    <w:rsid w:val="00521618"/>
    <w:rsid w:val="0052189D"/>
    <w:rsid w:val="005218B5"/>
    <w:rsid w:val="00521C21"/>
    <w:rsid w:val="00521CBF"/>
    <w:rsid w:val="00522201"/>
    <w:rsid w:val="005222DB"/>
    <w:rsid w:val="0052267E"/>
    <w:rsid w:val="005226AD"/>
    <w:rsid w:val="005226FE"/>
    <w:rsid w:val="0052291B"/>
    <w:rsid w:val="00522A10"/>
    <w:rsid w:val="00522DC0"/>
    <w:rsid w:val="00523074"/>
    <w:rsid w:val="005231BF"/>
    <w:rsid w:val="005237CB"/>
    <w:rsid w:val="00523B3B"/>
    <w:rsid w:val="00523EAF"/>
    <w:rsid w:val="00524065"/>
    <w:rsid w:val="0052419E"/>
    <w:rsid w:val="0052429B"/>
    <w:rsid w:val="005249A1"/>
    <w:rsid w:val="005249B2"/>
    <w:rsid w:val="00524D90"/>
    <w:rsid w:val="00524EFD"/>
    <w:rsid w:val="00525209"/>
    <w:rsid w:val="00525564"/>
    <w:rsid w:val="00525796"/>
    <w:rsid w:val="005258FF"/>
    <w:rsid w:val="00525C3A"/>
    <w:rsid w:val="00526104"/>
    <w:rsid w:val="005263A9"/>
    <w:rsid w:val="00526B23"/>
    <w:rsid w:val="00526C80"/>
    <w:rsid w:val="00526C9B"/>
    <w:rsid w:val="00526E24"/>
    <w:rsid w:val="0052712C"/>
    <w:rsid w:val="00527A0E"/>
    <w:rsid w:val="005307EF"/>
    <w:rsid w:val="00530C31"/>
    <w:rsid w:val="00530CD3"/>
    <w:rsid w:val="00530DE3"/>
    <w:rsid w:val="00530DFC"/>
    <w:rsid w:val="00530DFD"/>
    <w:rsid w:val="00531487"/>
    <w:rsid w:val="0053191A"/>
    <w:rsid w:val="00531CED"/>
    <w:rsid w:val="00531FD4"/>
    <w:rsid w:val="00532076"/>
    <w:rsid w:val="00532AA2"/>
    <w:rsid w:val="00532DF4"/>
    <w:rsid w:val="00532E45"/>
    <w:rsid w:val="00532F60"/>
    <w:rsid w:val="00533606"/>
    <w:rsid w:val="00533B10"/>
    <w:rsid w:val="00534101"/>
    <w:rsid w:val="005344B5"/>
    <w:rsid w:val="005349ED"/>
    <w:rsid w:val="00534D07"/>
    <w:rsid w:val="00534FCD"/>
    <w:rsid w:val="0053515C"/>
    <w:rsid w:val="0053516F"/>
    <w:rsid w:val="005351B6"/>
    <w:rsid w:val="005353D2"/>
    <w:rsid w:val="00535417"/>
    <w:rsid w:val="0053550A"/>
    <w:rsid w:val="00535FDF"/>
    <w:rsid w:val="005369E8"/>
    <w:rsid w:val="00536B42"/>
    <w:rsid w:val="00536D0E"/>
    <w:rsid w:val="00536D30"/>
    <w:rsid w:val="00536EB6"/>
    <w:rsid w:val="00537053"/>
    <w:rsid w:val="005370D7"/>
    <w:rsid w:val="0053750C"/>
    <w:rsid w:val="0053756F"/>
    <w:rsid w:val="005375BA"/>
    <w:rsid w:val="00537B09"/>
    <w:rsid w:val="00537B2F"/>
    <w:rsid w:val="00537B39"/>
    <w:rsid w:val="00537B41"/>
    <w:rsid w:val="005401A3"/>
    <w:rsid w:val="005404E5"/>
    <w:rsid w:val="00540652"/>
    <w:rsid w:val="00540773"/>
    <w:rsid w:val="00540798"/>
    <w:rsid w:val="005409B6"/>
    <w:rsid w:val="00540CCB"/>
    <w:rsid w:val="005413F5"/>
    <w:rsid w:val="00541871"/>
    <w:rsid w:val="00542525"/>
    <w:rsid w:val="00542952"/>
    <w:rsid w:val="0054299F"/>
    <w:rsid w:val="00542A06"/>
    <w:rsid w:val="00542AB1"/>
    <w:rsid w:val="00542E5D"/>
    <w:rsid w:val="005430AD"/>
    <w:rsid w:val="00543258"/>
    <w:rsid w:val="005432B3"/>
    <w:rsid w:val="00543681"/>
    <w:rsid w:val="005436BA"/>
    <w:rsid w:val="00543794"/>
    <w:rsid w:val="005439F0"/>
    <w:rsid w:val="005446B9"/>
    <w:rsid w:val="005448FC"/>
    <w:rsid w:val="00544C77"/>
    <w:rsid w:val="00544CC6"/>
    <w:rsid w:val="00544DA9"/>
    <w:rsid w:val="00544DF8"/>
    <w:rsid w:val="0054520B"/>
    <w:rsid w:val="005452DC"/>
    <w:rsid w:val="00545342"/>
    <w:rsid w:val="005455C5"/>
    <w:rsid w:val="005456D4"/>
    <w:rsid w:val="00545809"/>
    <w:rsid w:val="005459C8"/>
    <w:rsid w:val="00545AC3"/>
    <w:rsid w:val="00546983"/>
    <w:rsid w:val="00546DA2"/>
    <w:rsid w:val="005471B0"/>
    <w:rsid w:val="00547284"/>
    <w:rsid w:val="00547372"/>
    <w:rsid w:val="005474EA"/>
    <w:rsid w:val="005477D0"/>
    <w:rsid w:val="00547BCC"/>
    <w:rsid w:val="0055018D"/>
    <w:rsid w:val="00550895"/>
    <w:rsid w:val="00550AE4"/>
    <w:rsid w:val="00550B96"/>
    <w:rsid w:val="0055103A"/>
    <w:rsid w:val="00551205"/>
    <w:rsid w:val="005512A9"/>
    <w:rsid w:val="005513CB"/>
    <w:rsid w:val="00551708"/>
    <w:rsid w:val="005518EF"/>
    <w:rsid w:val="00551B1B"/>
    <w:rsid w:val="00551FE9"/>
    <w:rsid w:val="00552090"/>
    <w:rsid w:val="00552346"/>
    <w:rsid w:val="0055241B"/>
    <w:rsid w:val="00552632"/>
    <w:rsid w:val="00552641"/>
    <w:rsid w:val="005528BB"/>
    <w:rsid w:val="00552A9D"/>
    <w:rsid w:val="0055309E"/>
    <w:rsid w:val="005530CC"/>
    <w:rsid w:val="005532EB"/>
    <w:rsid w:val="00553821"/>
    <w:rsid w:val="00554490"/>
    <w:rsid w:val="005546FE"/>
    <w:rsid w:val="00554DE9"/>
    <w:rsid w:val="00555CC0"/>
    <w:rsid w:val="00555E65"/>
    <w:rsid w:val="00555EB5"/>
    <w:rsid w:val="005569B5"/>
    <w:rsid w:val="00556E28"/>
    <w:rsid w:val="00556EE7"/>
    <w:rsid w:val="00557093"/>
    <w:rsid w:val="005570CE"/>
    <w:rsid w:val="005572A6"/>
    <w:rsid w:val="005573A8"/>
    <w:rsid w:val="00557435"/>
    <w:rsid w:val="0055753B"/>
    <w:rsid w:val="0055754E"/>
    <w:rsid w:val="00557DD1"/>
    <w:rsid w:val="00557F15"/>
    <w:rsid w:val="00560339"/>
    <w:rsid w:val="005604C2"/>
    <w:rsid w:val="005606FB"/>
    <w:rsid w:val="00560946"/>
    <w:rsid w:val="005609C7"/>
    <w:rsid w:val="00560A2F"/>
    <w:rsid w:val="00560C0D"/>
    <w:rsid w:val="00560C95"/>
    <w:rsid w:val="00560E78"/>
    <w:rsid w:val="005614B3"/>
    <w:rsid w:val="005616B3"/>
    <w:rsid w:val="005616D0"/>
    <w:rsid w:val="005618EC"/>
    <w:rsid w:val="00561905"/>
    <w:rsid w:val="0056195F"/>
    <w:rsid w:val="00561D35"/>
    <w:rsid w:val="00561FF9"/>
    <w:rsid w:val="00562179"/>
    <w:rsid w:val="005623E3"/>
    <w:rsid w:val="00562401"/>
    <w:rsid w:val="00562855"/>
    <w:rsid w:val="005628D9"/>
    <w:rsid w:val="005629D0"/>
    <w:rsid w:val="00563434"/>
    <w:rsid w:val="00564086"/>
    <w:rsid w:val="0056424F"/>
    <w:rsid w:val="00564532"/>
    <w:rsid w:val="0056470C"/>
    <w:rsid w:val="005647BC"/>
    <w:rsid w:val="0056524D"/>
    <w:rsid w:val="005652BF"/>
    <w:rsid w:val="0056585F"/>
    <w:rsid w:val="0056596F"/>
    <w:rsid w:val="00565B05"/>
    <w:rsid w:val="00565B09"/>
    <w:rsid w:val="00565CB1"/>
    <w:rsid w:val="00565CF9"/>
    <w:rsid w:val="00566290"/>
    <w:rsid w:val="00566669"/>
    <w:rsid w:val="00566832"/>
    <w:rsid w:val="005670B3"/>
    <w:rsid w:val="00567406"/>
    <w:rsid w:val="00567604"/>
    <w:rsid w:val="00567841"/>
    <w:rsid w:val="005678C8"/>
    <w:rsid w:val="00567F30"/>
    <w:rsid w:val="00567F88"/>
    <w:rsid w:val="00570153"/>
    <w:rsid w:val="005702DF"/>
    <w:rsid w:val="00570497"/>
    <w:rsid w:val="00570A30"/>
    <w:rsid w:val="0057111E"/>
    <w:rsid w:val="005713DE"/>
    <w:rsid w:val="0057148A"/>
    <w:rsid w:val="0057150A"/>
    <w:rsid w:val="0057188B"/>
    <w:rsid w:val="005718A4"/>
    <w:rsid w:val="005719CC"/>
    <w:rsid w:val="005719F5"/>
    <w:rsid w:val="00571A39"/>
    <w:rsid w:val="00571C0C"/>
    <w:rsid w:val="00571C55"/>
    <w:rsid w:val="00571DE9"/>
    <w:rsid w:val="005723B6"/>
    <w:rsid w:val="005724DF"/>
    <w:rsid w:val="00572563"/>
    <w:rsid w:val="0057260C"/>
    <w:rsid w:val="0057291D"/>
    <w:rsid w:val="00572B86"/>
    <w:rsid w:val="00572C8A"/>
    <w:rsid w:val="00572DC4"/>
    <w:rsid w:val="005731FB"/>
    <w:rsid w:val="005731FC"/>
    <w:rsid w:val="00573AA4"/>
    <w:rsid w:val="00573B55"/>
    <w:rsid w:val="00573E4A"/>
    <w:rsid w:val="00574001"/>
    <w:rsid w:val="00574324"/>
    <w:rsid w:val="005746DE"/>
    <w:rsid w:val="0057488E"/>
    <w:rsid w:val="0057499E"/>
    <w:rsid w:val="00574B75"/>
    <w:rsid w:val="00574C0C"/>
    <w:rsid w:val="00574DE0"/>
    <w:rsid w:val="00574F76"/>
    <w:rsid w:val="005750AF"/>
    <w:rsid w:val="00575474"/>
    <w:rsid w:val="0057556B"/>
    <w:rsid w:val="00575773"/>
    <w:rsid w:val="005757E7"/>
    <w:rsid w:val="005759E2"/>
    <w:rsid w:val="00575A26"/>
    <w:rsid w:val="00575AE7"/>
    <w:rsid w:val="00575CAC"/>
    <w:rsid w:val="00575EDB"/>
    <w:rsid w:val="00576055"/>
    <w:rsid w:val="00576106"/>
    <w:rsid w:val="00576212"/>
    <w:rsid w:val="0057627A"/>
    <w:rsid w:val="005762C8"/>
    <w:rsid w:val="00576707"/>
    <w:rsid w:val="0057671B"/>
    <w:rsid w:val="0057696B"/>
    <w:rsid w:val="00576A5B"/>
    <w:rsid w:val="00576C5E"/>
    <w:rsid w:val="00577643"/>
    <w:rsid w:val="00577C2F"/>
    <w:rsid w:val="00577E40"/>
    <w:rsid w:val="00580A61"/>
    <w:rsid w:val="00580C47"/>
    <w:rsid w:val="00580FB6"/>
    <w:rsid w:val="00580FF1"/>
    <w:rsid w:val="005810D3"/>
    <w:rsid w:val="00581147"/>
    <w:rsid w:val="00581578"/>
    <w:rsid w:val="005816AB"/>
    <w:rsid w:val="00581964"/>
    <w:rsid w:val="00581D1D"/>
    <w:rsid w:val="00581D5E"/>
    <w:rsid w:val="00581DFD"/>
    <w:rsid w:val="0058201D"/>
    <w:rsid w:val="005824A3"/>
    <w:rsid w:val="00582578"/>
    <w:rsid w:val="0058257C"/>
    <w:rsid w:val="0058287D"/>
    <w:rsid w:val="0058329E"/>
    <w:rsid w:val="00583B17"/>
    <w:rsid w:val="00583D9C"/>
    <w:rsid w:val="00584916"/>
    <w:rsid w:val="00584A31"/>
    <w:rsid w:val="00584C90"/>
    <w:rsid w:val="00585043"/>
    <w:rsid w:val="005850E1"/>
    <w:rsid w:val="00585195"/>
    <w:rsid w:val="00585292"/>
    <w:rsid w:val="005852CB"/>
    <w:rsid w:val="00585457"/>
    <w:rsid w:val="0058547B"/>
    <w:rsid w:val="005854FF"/>
    <w:rsid w:val="0058556C"/>
    <w:rsid w:val="00585579"/>
    <w:rsid w:val="0058558B"/>
    <w:rsid w:val="0058571D"/>
    <w:rsid w:val="00585793"/>
    <w:rsid w:val="005858CA"/>
    <w:rsid w:val="0058590C"/>
    <w:rsid w:val="00585925"/>
    <w:rsid w:val="00585C2B"/>
    <w:rsid w:val="00585D63"/>
    <w:rsid w:val="00585FED"/>
    <w:rsid w:val="00586422"/>
    <w:rsid w:val="00586710"/>
    <w:rsid w:val="00586DEE"/>
    <w:rsid w:val="005870B0"/>
    <w:rsid w:val="005873C6"/>
    <w:rsid w:val="00587885"/>
    <w:rsid w:val="00587D21"/>
    <w:rsid w:val="00587D58"/>
    <w:rsid w:val="00590078"/>
    <w:rsid w:val="0059021B"/>
    <w:rsid w:val="00590811"/>
    <w:rsid w:val="00591060"/>
    <w:rsid w:val="0059122D"/>
    <w:rsid w:val="0059133F"/>
    <w:rsid w:val="005913DB"/>
    <w:rsid w:val="005913FF"/>
    <w:rsid w:val="0059163A"/>
    <w:rsid w:val="00591A02"/>
    <w:rsid w:val="00591D16"/>
    <w:rsid w:val="00591FE0"/>
    <w:rsid w:val="00592564"/>
    <w:rsid w:val="0059299D"/>
    <w:rsid w:val="00592A29"/>
    <w:rsid w:val="00593C39"/>
    <w:rsid w:val="00593C73"/>
    <w:rsid w:val="00594A9F"/>
    <w:rsid w:val="00595077"/>
    <w:rsid w:val="005955B6"/>
    <w:rsid w:val="00595887"/>
    <w:rsid w:val="00595A54"/>
    <w:rsid w:val="00595D69"/>
    <w:rsid w:val="005960BA"/>
    <w:rsid w:val="00596192"/>
    <w:rsid w:val="005962EC"/>
    <w:rsid w:val="005964E6"/>
    <w:rsid w:val="005965AD"/>
    <w:rsid w:val="00596643"/>
    <w:rsid w:val="00596688"/>
    <w:rsid w:val="00596725"/>
    <w:rsid w:val="00596C21"/>
    <w:rsid w:val="00597437"/>
    <w:rsid w:val="005977EA"/>
    <w:rsid w:val="0059785C"/>
    <w:rsid w:val="00597872"/>
    <w:rsid w:val="00597A4E"/>
    <w:rsid w:val="00597FC0"/>
    <w:rsid w:val="005A02D8"/>
    <w:rsid w:val="005A037E"/>
    <w:rsid w:val="005A0455"/>
    <w:rsid w:val="005A068F"/>
    <w:rsid w:val="005A0CB5"/>
    <w:rsid w:val="005A11F4"/>
    <w:rsid w:val="005A1202"/>
    <w:rsid w:val="005A1366"/>
    <w:rsid w:val="005A1BE4"/>
    <w:rsid w:val="005A1C03"/>
    <w:rsid w:val="005A1C51"/>
    <w:rsid w:val="005A226C"/>
    <w:rsid w:val="005A25D8"/>
    <w:rsid w:val="005A2667"/>
    <w:rsid w:val="005A313A"/>
    <w:rsid w:val="005A3158"/>
    <w:rsid w:val="005A346B"/>
    <w:rsid w:val="005A37BF"/>
    <w:rsid w:val="005A37C3"/>
    <w:rsid w:val="005A3C4B"/>
    <w:rsid w:val="005A4406"/>
    <w:rsid w:val="005A467B"/>
    <w:rsid w:val="005A48D8"/>
    <w:rsid w:val="005A49C3"/>
    <w:rsid w:val="005A4A05"/>
    <w:rsid w:val="005A4A7E"/>
    <w:rsid w:val="005A4AEC"/>
    <w:rsid w:val="005A4D48"/>
    <w:rsid w:val="005A52D8"/>
    <w:rsid w:val="005A5358"/>
    <w:rsid w:val="005A536A"/>
    <w:rsid w:val="005A5476"/>
    <w:rsid w:val="005A566F"/>
    <w:rsid w:val="005A5981"/>
    <w:rsid w:val="005A65BF"/>
    <w:rsid w:val="005A65E3"/>
    <w:rsid w:val="005A6649"/>
    <w:rsid w:val="005A6763"/>
    <w:rsid w:val="005A6C7C"/>
    <w:rsid w:val="005A6CCE"/>
    <w:rsid w:val="005A6E17"/>
    <w:rsid w:val="005A6E20"/>
    <w:rsid w:val="005A72C5"/>
    <w:rsid w:val="005A74C2"/>
    <w:rsid w:val="005A7A9E"/>
    <w:rsid w:val="005B0361"/>
    <w:rsid w:val="005B07EB"/>
    <w:rsid w:val="005B07F2"/>
    <w:rsid w:val="005B0AA3"/>
    <w:rsid w:val="005B0F8B"/>
    <w:rsid w:val="005B1025"/>
    <w:rsid w:val="005B10DF"/>
    <w:rsid w:val="005B1394"/>
    <w:rsid w:val="005B150A"/>
    <w:rsid w:val="005B1B93"/>
    <w:rsid w:val="005B2243"/>
    <w:rsid w:val="005B2423"/>
    <w:rsid w:val="005B25AE"/>
    <w:rsid w:val="005B2C40"/>
    <w:rsid w:val="005B2CC5"/>
    <w:rsid w:val="005B33C7"/>
    <w:rsid w:val="005B3E08"/>
    <w:rsid w:val="005B3F0C"/>
    <w:rsid w:val="005B43DF"/>
    <w:rsid w:val="005B44EB"/>
    <w:rsid w:val="005B474E"/>
    <w:rsid w:val="005B48AE"/>
    <w:rsid w:val="005B4B1F"/>
    <w:rsid w:val="005B4E49"/>
    <w:rsid w:val="005B4F19"/>
    <w:rsid w:val="005B56E7"/>
    <w:rsid w:val="005B5E50"/>
    <w:rsid w:val="005B5FCC"/>
    <w:rsid w:val="005B62D1"/>
    <w:rsid w:val="005B6B2C"/>
    <w:rsid w:val="005B6E3C"/>
    <w:rsid w:val="005B6EF3"/>
    <w:rsid w:val="005B76EB"/>
    <w:rsid w:val="005B7794"/>
    <w:rsid w:val="005B789F"/>
    <w:rsid w:val="005B795A"/>
    <w:rsid w:val="005C0106"/>
    <w:rsid w:val="005C0945"/>
    <w:rsid w:val="005C0BA3"/>
    <w:rsid w:val="005C0DD1"/>
    <w:rsid w:val="005C0FA0"/>
    <w:rsid w:val="005C10E1"/>
    <w:rsid w:val="005C11EC"/>
    <w:rsid w:val="005C1231"/>
    <w:rsid w:val="005C1861"/>
    <w:rsid w:val="005C1B8A"/>
    <w:rsid w:val="005C1D01"/>
    <w:rsid w:val="005C2026"/>
    <w:rsid w:val="005C23EA"/>
    <w:rsid w:val="005C2B65"/>
    <w:rsid w:val="005C2BFB"/>
    <w:rsid w:val="005C33EE"/>
    <w:rsid w:val="005C358C"/>
    <w:rsid w:val="005C3724"/>
    <w:rsid w:val="005C3B03"/>
    <w:rsid w:val="005C3B17"/>
    <w:rsid w:val="005C3C2C"/>
    <w:rsid w:val="005C3DE0"/>
    <w:rsid w:val="005C3EC9"/>
    <w:rsid w:val="005C3F37"/>
    <w:rsid w:val="005C3F89"/>
    <w:rsid w:val="005C424C"/>
    <w:rsid w:val="005C471F"/>
    <w:rsid w:val="005C478B"/>
    <w:rsid w:val="005C47D1"/>
    <w:rsid w:val="005C4929"/>
    <w:rsid w:val="005C4AD5"/>
    <w:rsid w:val="005C4CF7"/>
    <w:rsid w:val="005C4F08"/>
    <w:rsid w:val="005C51C2"/>
    <w:rsid w:val="005C5348"/>
    <w:rsid w:val="005C5468"/>
    <w:rsid w:val="005C5903"/>
    <w:rsid w:val="005C5C49"/>
    <w:rsid w:val="005C5E71"/>
    <w:rsid w:val="005C605E"/>
    <w:rsid w:val="005C60C9"/>
    <w:rsid w:val="005C60ED"/>
    <w:rsid w:val="005C643B"/>
    <w:rsid w:val="005C64E2"/>
    <w:rsid w:val="005C678A"/>
    <w:rsid w:val="005C6843"/>
    <w:rsid w:val="005C6AE3"/>
    <w:rsid w:val="005C6AED"/>
    <w:rsid w:val="005C6C3E"/>
    <w:rsid w:val="005C779A"/>
    <w:rsid w:val="005C7B44"/>
    <w:rsid w:val="005C7B86"/>
    <w:rsid w:val="005D019C"/>
    <w:rsid w:val="005D02FB"/>
    <w:rsid w:val="005D0373"/>
    <w:rsid w:val="005D0A8D"/>
    <w:rsid w:val="005D0AB2"/>
    <w:rsid w:val="005D0E4B"/>
    <w:rsid w:val="005D0F1C"/>
    <w:rsid w:val="005D0FAC"/>
    <w:rsid w:val="005D1140"/>
    <w:rsid w:val="005D11AF"/>
    <w:rsid w:val="005D11BD"/>
    <w:rsid w:val="005D206E"/>
    <w:rsid w:val="005D20BE"/>
    <w:rsid w:val="005D2748"/>
    <w:rsid w:val="005D28E7"/>
    <w:rsid w:val="005D2BD6"/>
    <w:rsid w:val="005D2E5B"/>
    <w:rsid w:val="005D2E6C"/>
    <w:rsid w:val="005D366C"/>
    <w:rsid w:val="005D38A6"/>
    <w:rsid w:val="005D3E5A"/>
    <w:rsid w:val="005D4828"/>
    <w:rsid w:val="005D486F"/>
    <w:rsid w:val="005D4890"/>
    <w:rsid w:val="005D5C82"/>
    <w:rsid w:val="005D5E46"/>
    <w:rsid w:val="005D604B"/>
    <w:rsid w:val="005D6130"/>
    <w:rsid w:val="005D6292"/>
    <w:rsid w:val="005D6600"/>
    <w:rsid w:val="005D6E7F"/>
    <w:rsid w:val="005D6E8A"/>
    <w:rsid w:val="005D72BE"/>
    <w:rsid w:val="005D75C8"/>
    <w:rsid w:val="005D7817"/>
    <w:rsid w:val="005D7BC3"/>
    <w:rsid w:val="005D7D70"/>
    <w:rsid w:val="005E0914"/>
    <w:rsid w:val="005E0D31"/>
    <w:rsid w:val="005E105C"/>
    <w:rsid w:val="005E1079"/>
    <w:rsid w:val="005E1130"/>
    <w:rsid w:val="005E1480"/>
    <w:rsid w:val="005E1B68"/>
    <w:rsid w:val="005E1C1A"/>
    <w:rsid w:val="005E1E65"/>
    <w:rsid w:val="005E24BB"/>
    <w:rsid w:val="005E26DB"/>
    <w:rsid w:val="005E28B4"/>
    <w:rsid w:val="005E2C67"/>
    <w:rsid w:val="005E2D07"/>
    <w:rsid w:val="005E2DF1"/>
    <w:rsid w:val="005E2EFD"/>
    <w:rsid w:val="005E3164"/>
    <w:rsid w:val="005E31C6"/>
    <w:rsid w:val="005E3260"/>
    <w:rsid w:val="005E32D9"/>
    <w:rsid w:val="005E34AF"/>
    <w:rsid w:val="005E34CE"/>
    <w:rsid w:val="005E362B"/>
    <w:rsid w:val="005E369C"/>
    <w:rsid w:val="005E36AF"/>
    <w:rsid w:val="005E388D"/>
    <w:rsid w:val="005E3AAC"/>
    <w:rsid w:val="005E3D03"/>
    <w:rsid w:val="005E436D"/>
    <w:rsid w:val="005E44BE"/>
    <w:rsid w:val="005E48B7"/>
    <w:rsid w:val="005E4BF7"/>
    <w:rsid w:val="005E5302"/>
    <w:rsid w:val="005E5394"/>
    <w:rsid w:val="005E56D8"/>
    <w:rsid w:val="005E5726"/>
    <w:rsid w:val="005E5C45"/>
    <w:rsid w:val="005E5D0B"/>
    <w:rsid w:val="005E62E6"/>
    <w:rsid w:val="005E6358"/>
    <w:rsid w:val="005E63C4"/>
    <w:rsid w:val="005E64A2"/>
    <w:rsid w:val="005E6626"/>
    <w:rsid w:val="005E69A0"/>
    <w:rsid w:val="005E6A41"/>
    <w:rsid w:val="005E6C89"/>
    <w:rsid w:val="005E6D12"/>
    <w:rsid w:val="005E70EB"/>
    <w:rsid w:val="005E7195"/>
    <w:rsid w:val="005E7410"/>
    <w:rsid w:val="005E78D7"/>
    <w:rsid w:val="005E7952"/>
    <w:rsid w:val="005E79A4"/>
    <w:rsid w:val="005E7D42"/>
    <w:rsid w:val="005E7E73"/>
    <w:rsid w:val="005F0115"/>
    <w:rsid w:val="005F031D"/>
    <w:rsid w:val="005F1185"/>
    <w:rsid w:val="005F18D0"/>
    <w:rsid w:val="005F1946"/>
    <w:rsid w:val="005F19B0"/>
    <w:rsid w:val="005F1A99"/>
    <w:rsid w:val="005F1AA7"/>
    <w:rsid w:val="005F2208"/>
    <w:rsid w:val="005F297D"/>
    <w:rsid w:val="005F29F7"/>
    <w:rsid w:val="005F2C3B"/>
    <w:rsid w:val="005F2C78"/>
    <w:rsid w:val="005F38EF"/>
    <w:rsid w:val="005F3991"/>
    <w:rsid w:val="005F3A6D"/>
    <w:rsid w:val="005F3B3B"/>
    <w:rsid w:val="005F4065"/>
    <w:rsid w:val="005F4207"/>
    <w:rsid w:val="005F4372"/>
    <w:rsid w:val="005F4584"/>
    <w:rsid w:val="005F478A"/>
    <w:rsid w:val="005F4D69"/>
    <w:rsid w:val="005F4EBE"/>
    <w:rsid w:val="005F5318"/>
    <w:rsid w:val="005F60C1"/>
    <w:rsid w:val="005F65F6"/>
    <w:rsid w:val="005F6618"/>
    <w:rsid w:val="005F686F"/>
    <w:rsid w:val="005F6999"/>
    <w:rsid w:val="005F6C4E"/>
    <w:rsid w:val="005F6D8D"/>
    <w:rsid w:val="005F6FE4"/>
    <w:rsid w:val="005F703C"/>
    <w:rsid w:val="005F7540"/>
    <w:rsid w:val="005F7831"/>
    <w:rsid w:val="005F7D57"/>
    <w:rsid w:val="00600173"/>
    <w:rsid w:val="00600176"/>
    <w:rsid w:val="006004C6"/>
    <w:rsid w:val="0060053E"/>
    <w:rsid w:val="006005C2"/>
    <w:rsid w:val="006007D4"/>
    <w:rsid w:val="006008D6"/>
    <w:rsid w:val="0060116D"/>
    <w:rsid w:val="006011A6"/>
    <w:rsid w:val="00601385"/>
    <w:rsid w:val="0060168A"/>
    <w:rsid w:val="00601696"/>
    <w:rsid w:val="00601A8C"/>
    <w:rsid w:val="00601AF1"/>
    <w:rsid w:val="0060202F"/>
    <w:rsid w:val="00602318"/>
    <w:rsid w:val="006023B6"/>
    <w:rsid w:val="006024AF"/>
    <w:rsid w:val="00602507"/>
    <w:rsid w:val="00602B63"/>
    <w:rsid w:val="00602C42"/>
    <w:rsid w:val="00602D3E"/>
    <w:rsid w:val="00602E19"/>
    <w:rsid w:val="00602EF0"/>
    <w:rsid w:val="006031B0"/>
    <w:rsid w:val="006033A0"/>
    <w:rsid w:val="00603EDF"/>
    <w:rsid w:val="00603F88"/>
    <w:rsid w:val="0060498E"/>
    <w:rsid w:val="00604A10"/>
    <w:rsid w:val="00604D7D"/>
    <w:rsid w:val="006053D0"/>
    <w:rsid w:val="006054F4"/>
    <w:rsid w:val="0060566E"/>
    <w:rsid w:val="006056EF"/>
    <w:rsid w:val="00606248"/>
    <w:rsid w:val="00606548"/>
    <w:rsid w:val="00606573"/>
    <w:rsid w:val="00606765"/>
    <w:rsid w:val="0060678D"/>
    <w:rsid w:val="00606852"/>
    <w:rsid w:val="00606C21"/>
    <w:rsid w:val="0060723A"/>
    <w:rsid w:val="00607917"/>
    <w:rsid w:val="00607C2D"/>
    <w:rsid w:val="00607F24"/>
    <w:rsid w:val="006102FA"/>
    <w:rsid w:val="006103C7"/>
    <w:rsid w:val="006107B8"/>
    <w:rsid w:val="00610A2C"/>
    <w:rsid w:val="00610DAD"/>
    <w:rsid w:val="00610E65"/>
    <w:rsid w:val="00610E90"/>
    <w:rsid w:val="00610EF9"/>
    <w:rsid w:val="0061118D"/>
    <w:rsid w:val="00611377"/>
    <w:rsid w:val="00611456"/>
    <w:rsid w:val="00611EF5"/>
    <w:rsid w:val="006125D2"/>
    <w:rsid w:val="0061275F"/>
    <w:rsid w:val="00612816"/>
    <w:rsid w:val="00612C05"/>
    <w:rsid w:val="00612D09"/>
    <w:rsid w:val="00612D62"/>
    <w:rsid w:val="00612D93"/>
    <w:rsid w:val="00612FCC"/>
    <w:rsid w:val="006131AD"/>
    <w:rsid w:val="006132FE"/>
    <w:rsid w:val="006134C2"/>
    <w:rsid w:val="006134CF"/>
    <w:rsid w:val="00613994"/>
    <w:rsid w:val="00613DA1"/>
    <w:rsid w:val="006146FB"/>
    <w:rsid w:val="0061478F"/>
    <w:rsid w:val="0061482C"/>
    <w:rsid w:val="006148AF"/>
    <w:rsid w:val="0061498B"/>
    <w:rsid w:val="00615247"/>
    <w:rsid w:val="006153B0"/>
    <w:rsid w:val="0061545E"/>
    <w:rsid w:val="0061548F"/>
    <w:rsid w:val="00615664"/>
    <w:rsid w:val="00615BB3"/>
    <w:rsid w:val="00615DAD"/>
    <w:rsid w:val="00615E6C"/>
    <w:rsid w:val="006161F9"/>
    <w:rsid w:val="00616788"/>
    <w:rsid w:val="00616A00"/>
    <w:rsid w:val="00616F40"/>
    <w:rsid w:val="00617939"/>
    <w:rsid w:val="00617E2D"/>
    <w:rsid w:val="00620268"/>
    <w:rsid w:val="006205C6"/>
    <w:rsid w:val="006209A8"/>
    <w:rsid w:val="00620A2F"/>
    <w:rsid w:val="00620A60"/>
    <w:rsid w:val="00620A96"/>
    <w:rsid w:val="00620B4D"/>
    <w:rsid w:val="00620F5C"/>
    <w:rsid w:val="00620FB0"/>
    <w:rsid w:val="00621B91"/>
    <w:rsid w:val="0062204E"/>
    <w:rsid w:val="006220C2"/>
    <w:rsid w:val="006221E1"/>
    <w:rsid w:val="00622802"/>
    <w:rsid w:val="00622896"/>
    <w:rsid w:val="0062351C"/>
    <w:rsid w:val="00623652"/>
    <w:rsid w:val="006237B3"/>
    <w:rsid w:val="00623A3A"/>
    <w:rsid w:val="00623AF8"/>
    <w:rsid w:val="00624024"/>
    <w:rsid w:val="00624279"/>
    <w:rsid w:val="00624414"/>
    <w:rsid w:val="0062457C"/>
    <w:rsid w:val="006246CD"/>
    <w:rsid w:val="00624885"/>
    <w:rsid w:val="00624A46"/>
    <w:rsid w:val="00624B45"/>
    <w:rsid w:val="00624BF1"/>
    <w:rsid w:val="00624C56"/>
    <w:rsid w:val="00624CE2"/>
    <w:rsid w:val="00624DD0"/>
    <w:rsid w:val="00624E47"/>
    <w:rsid w:val="00624F6F"/>
    <w:rsid w:val="00625540"/>
    <w:rsid w:val="0062572B"/>
    <w:rsid w:val="006259FD"/>
    <w:rsid w:val="00625B4D"/>
    <w:rsid w:val="00625D11"/>
    <w:rsid w:val="00625E68"/>
    <w:rsid w:val="00625F89"/>
    <w:rsid w:val="006261B2"/>
    <w:rsid w:val="006262B9"/>
    <w:rsid w:val="006267E4"/>
    <w:rsid w:val="006267E8"/>
    <w:rsid w:val="00626AFE"/>
    <w:rsid w:val="006272E4"/>
    <w:rsid w:val="00627405"/>
    <w:rsid w:val="006305D6"/>
    <w:rsid w:val="00630A85"/>
    <w:rsid w:val="006311B1"/>
    <w:rsid w:val="006311E4"/>
    <w:rsid w:val="00631241"/>
    <w:rsid w:val="00631450"/>
    <w:rsid w:val="00631764"/>
    <w:rsid w:val="00631EF3"/>
    <w:rsid w:val="00632148"/>
    <w:rsid w:val="0063226D"/>
    <w:rsid w:val="006326B5"/>
    <w:rsid w:val="0063270F"/>
    <w:rsid w:val="00632845"/>
    <w:rsid w:val="0063296B"/>
    <w:rsid w:val="0063299B"/>
    <w:rsid w:val="00632E2F"/>
    <w:rsid w:val="0063301B"/>
    <w:rsid w:val="006331BF"/>
    <w:rsid w:val="0063355B"/>
    <w:rsid w:val="00633823"/>
    <w:rsid w:val="0063386C"/>
    <w:rsid w:val="006339FC"/>
    <w:rsid w:val="00633CD7"/>
    <w:rsid w:val="00633D18"/>
    <w:rsid w:val="00634026"/>
    <w:rsid w:val="00634043"/>
    <w:rsid w:val="0063427A"/>
    <w:rsid w:val="006343EA"/>
    <w:rsid w:val="006349A4"/>
    <w:rsid w:val="00634D43"/>
    <w:rsid w:val="00635176"/>
    <w:rsid w:val="006355AB"/>
    <w:rsid w:val="006359CF"/>
    <w:rsid w:val="00635A5F"/>
    <w:rsid w:val="00635E9E"/>
    <w:rsid w:val="00635EC2"/>
    <w:rsid w:val="00636158"/>
    <w:rsid w:val="006362C0"/>
    <w:rsid w:val="006362E0"/>
    <w:rsid w:val="0063645A"/>
    <w:rsid w:val="006365A3"/>
    <w:rsid w:val="0063663D"/>
    <w:rsid w:val="006366BA"/>
    <w:rsid w:val="006367B0"/>
    <w:rsid w:val="00636B9A"/>
    <w:rsid w:val="00636F03"/>
    <w:rsid w:val="006371F3"/>
    <w:rsid w:val="0063739E"/>
    <w:rsid w:val="006374D0"/>
    <w:rsid w:val="00637790"/>
    <w:rsid w:val="00637839"/>
    <w:rsid w:val="00637AD6"/>
    <w:rsid w:val="00637B82"/>
    <w:rsid w:val="00637BEF"/>
    <w:rsid w:val="00637C21"/>
    <w:rsid w:val="00637EF5"/>
    <w:rsid w:val="006401E1"/>
    <w:rsid w:val="006403AD"/>
    <w:rsid w:val="00640819"/>
    <w:rsid w:val="00640A9F"/>
    <w:rsid w:val="00640AE6"/>
    <w:rsid w:val="00640BCB"/>
    <w:rsid w:val="00640BE7"/>
    <w:rsid w:val="00641223"/>
    <w:rsid w:val="00641388"/>
    <w:rsid w:val="00641454"/>
    <w:rsid w:val="00641765"/>
    <w:rsid w:val="00641B22"/>
    <w:rsid w:val="00641BD2"/>
    <w:rsid w:val="00641BF0"/>
    <w:rsid w:val="00642332"/>
    <w:rsid w:val="006423BD"/>
    <w:rsid w:val="006425E2"/>
    <w:rsid w:val="006427AC"/>
    <w:rsid w:val="0064292F"/>
    <w:rsid w:val="00642D14"/>
    <w:rsid w:val="00642D4D"/>
    <w:rsid w:val="00642DDC"/>
    <w:rsid w:val="00643197"/>
    <w:rsid w:val="00643288"/>
    <w:rsid w:val="006437EF"/>
    <w:rsid w:val="00643887"/>
    <w:rsid w:val="00643F1F"/>
    <w:rsid w:val="00644635"/>
    <w:rsid w:val="00644687"/>
    <w:rsid w:val="00644707"/>
    <w:rsid w:val="00644839"/>
    <w:rsid w:val="00644894"/>
    <w:rsid w:val="00644904"/>
    <w:rsid w:val="006449FB"/>
    <w:rsid w:val="00644A3F"/>
    <w:rsid w:val="00644A4F"/>
    <w:rsid w:val="00644BAE"/>
    <w:rsid w:val="00644C91"/>
    <w:rsid w:val="00644F4B"/>
    <w:rsid w:val="00645088"/>
    <w:rsid w:val="006452E8"/>
    <w:rsid w:val="00645442"/>
    <w:rsid w:val="00645673"/>
    <w:rsid w:val="006456B8"/>
    <w:rsid w:val="0064570B"/>
    <w:rsid w:val="00645902"/>
    <w:rsid w:val="006459B7"/>
    <w:rsid w:val="00645DE9"/>
    <w:rsid w:val="00645E4B"/>
    <w:rsid w:val="00645F80"/>
    <w:rsid w:val="00646817"/>
    <w:rsid w:val="00646862"/>
    <w:rsid w:val="00646A52"/>
    <w:rsid w:val="00646E6B"/>
    <w:rsid w:val="00647330"/>
    <w:rsid w:val="00647436"/>
    <w:rsid w:val="006476A8"/>
    <w:rsid w:val="006477C1"/>
    <w:rsid w:val="00647886"/>
    <w:rsid w:val="006478F6"/>
    <w:rsid w:val="00647B99"/>
    <w:rsid w:val="00647E44"/>
    <w:rsid w:val="00650255"/>
    <w:rsid w:val="0065025D"/>
    <w:rsid w:val="006505DE"/>
    <w:rsid w:val="0065082D"/>
    <w:rsid w:val="006508A9"/>
    <w:rsid w:val="00650D4B"/>
    <w:rsid w:val="00650E01"/>
    <w:rsid w:val="00651181"/>
    <w:rsid w:val="0065140E"/>
    <w:rsid w:val="00651440"/>
    <w:rsid w:val="006516C5"/>
    <w:rsid w:val="00651EF0"/>
    <w:rsid w:val="0065231D"/>
    <w:rsid w:val="00652395"/>
    <w:rsid w:val="006523E7"/>
    <w:rsid w:val="006525B2"/>
    <w:rsid w:val="0065272C"/>
    <w:rsid w:val="006527AF"/>
    <w:rsid w:val="00652D4F"/>
    <w:rsid w:val="006530A3"/>
    <w:rsid w:val="006531B8"/>
    <w:rsid w:val="006532C4"/>
    <w:rsid w:val="006538AB"/>
    <w:rsid w:val="006538C2"/>
    <w:rsid w:val="00653980"/>
    <w:rsid w:val="006539BF"/>
    <w:rsid w:val="00653B3B"/>
    <w:rsid w:val="00654220"/>
    <w:rsid w:val="00654269"/>
    <w:rsid w:val="0065475B"/>
    <w:rsid w:val="00654ABD"/>
    <w:rsid w:val="00654C5B"/>
    <w:rsid w:val="00655002"/>
    <w:rsid w:val="0065506A"/>
    <w:rsid w:val="006550E9"/>
    <w:rsid w:val="00655106"/>
    <w:rsid w:val="0065518E"/>
    <w:rsid w:val="00655363"/>
    <w:rsid w:val="0065536E"/>
    <w:rsid w:val="0065548C"/>
    <w:rsid w:val="0065607E"/>
    <w:rsid w:val="006560A1"/>
    <w:rsid w:val="0065673F"/>
    <w:rsid w:val="0065684F"/>
    <w:rsid w:val="00656957"/>
    <w:rsid w:val="006572C4"/>
    <w:rsid w:val="006574CF"/>
    <w:rsid w:val="00657AB1"/>
    <w:rsid w:val="00657D0C"/>
    <w:rsid w:val="00657D1B"/>
    <w:rsid w:val="006605B5"/>
    <w:rsid w:val="006608D5"/>
    <w:rsid w:val="00660EAA"/>
    <w:rsid w:val="00660EDA"/>
    <w:rsid w:val="00660F86"/>
    <w:rsid w:val="006610E8"/>
    <w:rsid w:val="006615B3"/>
    <w:rsid w:val="00661778"/>
    <w:rsid w:val="00661BE8"/>
    <w:rsid w:val="006620B4"/>
    <w:rsid w:val="00662201"/>
    <w:rsid w:val="006625D8"/>
    <w:rsid w:val="0066299A"/>
    <w:rsid w:val="00662D2E"/>
    <w:rsid w:val="006632BE"/>
    <w:rsid w:val="0066348E"/>
    <w:rsid w:val="006636AA"/>
    <w:rsid w:val="00663E7F"/>
    <w:rsid w:val="00663FEE"/>
    <w:rsid w:val="00664209"/>
    <w:rsid w:val="006643BB"/>
    <w:rsid w:val="00664486"/>
    <w:rsid w:val="006647BB"/>
    <w:rsid w:val="006648C8"/>
    <w:rsid w:val="00664B42"/>
    <w:rsid w:val="00664C93"/>
    <w:rsid w:val="00664CD4"/>
    <w:rsid w:val="00664FE6"/>
    <w:rsid w:val="0066528E"/>
    <w:rsid w:val="0066562E"/>
    <w:rsid w:val="0066576E"/>
    <w:rsid w:val="00665887"/>
    <w:rsid w:val="00665CBD"/>
    <w:rsid w:val="006662A7"/>
    <w:rsid w:val="006662F1"/>
    <w:rsid w:val="00666945"/>
    <w:rsid w:val="00666A84"/>
    <w:rsid w:val="00666F7A"/>
    <w:rsid w:val="0066721A"/>
    <w:rsid w:val="006672E8"/>
    <w:rsid w:val="00667819"/>
    <w:rsid w:val="006679BD"/>
    <w:rsid w:val="00667B19"/>
    <w:rsid w:val="00667B27"/>
    <w:rsid w:val="00667B85"/>
    <w:rsid w:val="00667C47"/>
    <w:rsid w:val="00667D19"/>
    <w:rsid w:val="00667F14"/>
    <w:rsid w:val="00667F1C"/>
    <w:rsid w:val="00670205"/>
    <w:rsid w:val="00670BB7"/>
    <w:rsid w:val="00670F65"/>
    <w:rsid w:val="00671009"/>
    <w:rsid w:val="00671280"/>
    <w:rsid w:val="0067137E"/>
    <w:rsid w:val="0067148E"/>
    <w:rsid w:val="00671966"/>
    <w:rsid w:val="00671A3A"/>
    <w:rsid w:val="00672254"/>
    <w:rsid w:val="00672509"/>
    <w:rsid w:val="006726AF"/>
    <w:rsid w:val="006728DE"/>
    <w:rsid w:val="00672907"/>
    <w:rsid w:val="00672C8A"/>
    <w:rsid w:val="00672F45"/>
    <w:rsid w:val="0067300F"/>
    <w:rsid w:val="00673505"/>
    <w:rsid w:val="0067419A"/>
    <w:rsid w:val="006743F8"/>
    <w:rsid w:val="00674445"/>
    <w:rsid w:val="0067468F"/>
    <w:rsid w:val="006746FB"/>
    <w:rsid w:val="00674A7E"/>
    <w:rsid w:val="00674B13"/>
    <w:rsid w:val="00674CFA"/>
    <w:rsid w:val="00674E89"/>
    <w:rsid w:val="0067533F"/>
    <w:rsid w:val="00675583"/>
    <w:rsid w:val="00675693"/>
    <w:rsid w:val="00675AB3"/>
    <w:rsid w:val="00675B36"/>
    <w:rsid w:val="00675BC5"/>
    <w:rsid w:val="00675BEE"/>
    <w:rsid w:val="00675C53"/>
    <w:rsid w:val="00676029"/>
    <w:rsid w:val="0067623B"/>
    <w:rsid w:val="00676705"/>
    <w:rsid w:val="006775B1"/>
    <w:rsid w:val="00677CA1"/>
    <w:rsid w:val="00677CE9"/>
    <w:rsid w:val="00680322"/>
    <w:rsid w:val="006806D6"/>
    <w:rsid w:val="00680B41"/>
    <w:rsid w:val="00680B51"/>
    <w:rsid w:val="0068102A"/>
    <w:rsid w:val="006810BD"/>
    <w:rsid w:val="006811EC"/>
    <w:rsid w:val="00681211"/>
    <w:rsid w:val="00681224"/>
    <w:rsid w:val="006819A5"/>
    <w:rsid w:val="00681AC1"/>
    <w:rsid w:val="00681CE1"/>
    <w:rsid w:val="00681DB9"/>
    <w:rsid w:val="00681F9E"/>
    <w:rsid w:val="0068202A"/>
    <w:rsid w:val="006820BC"/>
    <w:rsid w:val="0068247C"/>
    <w:rsid w:val="00682537"/>
    <w:rsid w:val="006826A6"/>
    <w:rsid w:val="00682F1E"/>
    <w:rsid w:val="0068301B"/>
    <w:rsid w:val="00683378"/>
    <w:rsid w:val="0068393C"/>
    <w:rsid w:val="00683CBD"/>
    <w:rsid w:val="00683ED7"/>
    <w:rsid w:val="006842D7"/>
    <w:rsid w:val="006845A2"/>
    <w:rsid w:val="00684DE5"/>
    <w:rsid w:val="006851C4"/>
    <w:rsid w:val="006856BF"/>
    <w:rsid w:val="00685D29"/>
    <w:rsid w:val="00685FAE"/>
    <w:rsid w:val="00685FFF"/>
    <w:rsid w:val="0068665B"/>
    <w:rsid w:val="0068670A"/>
    <w:rsid w:val="00686AA8"/>
    <w:rsid w:val="00686B31"/>
    <w:rsid w:val="00686C6D"/>
    <w:rsid w:val="00687726"/>
    <w:rsid w:val="00687C62"/>
    <w:rsid w:val="00687D4D"/>
    <w:rsid w:val="00687F9C"/>
    <w:rsid w:val="00690210"/>
    <w:rsid w:val="006904E9"/>
    <w:rsid w:val="0069065F"/>
    <w:rsid w:val="0069066F"/>
    <w:rsid w:val="0069089A"/>
    <w:rsid w:val="006909B3"/>
    <w:rsid w:val="00690BDC"/>
    <w:rsid w:val="00690D8F"/>
    <w:rsid w:val="00691226"/>
    <w:rsid w:val="00691450"/>
    <w:rsid w:val="006916ED"/>
    <w:rsid w:val="0069185D"/>
    <w:rsid w:val="00691918"/>
    <w:rsid w:val="00691B55"/>
    <w:rsid w:val="00691C37"/>
    <w:rsid w:val="00691DDA"/>
    <w:rsid w:val="00691E00"/>
    <w:rsid w:val="00691F22"/>
    <w:rsid w:val="00692252"/>
    <w:rsid w:val="0069279B"/>
    <w:rsid w:val="00692B1A"/>
    <w:rsid w:val="00692B7A"/>
    <w:rsid w:val="00692BB8"/>
    <w:rsid w:val="00693670"/>
    <w:rsid w:val="00693C4A"/>
    <w:rsid w:val="00693E21"/>
    <w:rsid w:val="00694279"/>
    <w:rsid w:val="0069431F"/>
    <w:rsid w:val="0069444B"/>
    <w:rsid w:val="006944DA"/>
    <w:rsid w:val="00695331"/>
    <w:rsid w:val="006955DE"/>
    <w:rsid w:val="00695F0D"/>
    <w:rsid w:val="00696205"/>
    <w:rsid w:val="006963AF"/>
    <w:rsid w:val="00696569"/>
    <w:rsid w:val="006967C7"/>
    <w:rsid w:val="006968B1"/>
    <w:rsid w:val="00696941"/>
    <w:rsid w:val="00696C92"/>
    <w:rsid w:val="0069706D"/>
    <w:rsid w:val="00697131"/>
    <w:rsid w:val="00697158"/>
    <w:rsid w:val="00697221"/>
    <w:rsid w:val="00697874"/>
    <w:rsid w:val="006978F2"/>
    <w:rsid w:val="006979D8"/>
    <w:rsid w:val="00697BC0"/>
    <w:rsid w:val="00697E30"/>
    <w:rsid w:val="006A0DC9"/>
    <w:rsid w:val="006A0E57"/>
    <w:rsid w:val="006A11E6"/>
    <w:rsid w:val="006A16D0"/>
    <w:rsid w:val="006A1A39"/>
    <w:rsid w:val="006A1A70"/>
    <w:rsid w:val="006A1C00"/>
    <w:rsid w:val="006A21BF"/>
    <w:rsid w:val="006A2224"/>
    <w:rsid w:val="006A22D0"/>
    <w:rsid w:val="006A2678"/>
    <w:rsid w:val="006A268F"/>
    <w:rsid w:val="006A2AEE"/>
    <w:rsid w:val="006A2C26"/>
    <w:rsid w:val="006A2E3B"/>
    <w:rsid w:val="006A2EBE"/>
    <w:rsid w:val="006A3465"/>
    <w:rsid w:val="006A34E1"/>
    <w:rsid w:val="006A36DF"/>
    <w:rsid w:val="006A3734"/>
    <w:rsid w:val="006A3992"/>
    <w:rsid w:val="006A3AAE"/>
    <w:rsid w:val="006A3EC6"/>
    <w:rsid w:val="006A3F1A"/>
    <w:rsid w:val="006A403D"/>
    <w:rsid w:val="006A424B"/>
    <w:rsid w:val="006A4298"/>
    <w:rsid w:val="006A4BDA"/>
    <w:rsid w:val="006A4E69"/>
    <w:rsid w:val="006A5DD1"/>
    <w:rsid w:val="006A5DE6"/>
    <w:rsid w:val="006A620F"/>
    <w:rsid w:val="006A6241"/>
    <w:rsid w:val="006A6360"/>
    <w:rsid w:val="006A696B"/>
    <w:rsid w:val="006A6C4C"/>
    <w:rsid w:val="006A6D6F"/>
    <w:rsid w:val="006A6D96"/>
    <w:rsid w:val="006A73CA"/>
    <w:rsid w:val="006A76CF"/>
    <w:rsid w:val="006A7FF9"/>
    <w:rsid w:val="006B01CB"/>
    <w:rsid w:val="006B044B"/>
    <w:rsid w:val="006B0460"/>
    <w:rsid w:val="006B04AD"/>
    <w:rsid w:val="006B0657"/>
    <w:rsid w:val="006B0674"/>
    <w:rsid w:val="006B0764"/>
    <w:rsid w:val="006B0A4E"/>
    <w:rsid w:val="006B0D09"/>
    <w:rsid w:val="006B0E62"/>
    <w:rsid w:val="006B150A"/>
    <w:rsid w:val="006B15B9"/>
    <w:rsid w:val="006B1BA9"/>
    <w:rsid w:val="006B1DC9"/>
    <w:rsid w:val="006B1DCD"/>
    <w:rsid w:val="006B236B"/>
    <w:rsid w:val="006B2567"/>
    <w:rsid w:val="006B2607"/>
    <w:rsid w:val="006B279B"/>
    <w:rsid w:val="006B2AC5"/>
    <w:rsid w:val="006B2F50"/>
    <w:rsid w:val="006B300B"/>
    <w:rsid w:val="006B31AA"/>
    <w:rsid w:val="006B32D6"/>
    <w:rsid w:val="006B37AB"/>
    <w:rsid w:val="006B3AA2"/>
    <w:rsid w:val="006B3BE1"/>
    <w:rsid w:val="006B41FA"/>
    <w:rsid w:val="006B43D1"/>
    <w:rsid w:val="006B4A34"/>
    <w:rsid w:val="006B4FE6"/>
    <w:rsid w:val="006B5186"/>
    <w:rsid w:val="006B54C9"/>
    <w:rsid w:val="006B5617"/>
    <w:rsid w:val="006B5740"/>
    <w:rsid w:val="006B6045"/>
    <w:rsid w:val="006B612C"/>
    <w:rsid w:val="006B62F0"/>
    <w:rsid w:val="006B6517"/>
    <w:rsid w:val="006B68D7"/>
    <w:rsid w:val="006B69DD"/>
    <w:rsid w:val="006B6A0F"/>
    <w:rsid w:val="006B708D"/>
    <w:rsid w:val="006B7FA4"/>
    <w:rsid w:val="006C0064"/>
    <w:rsid w:val="006C019D"/>
    <w:rsid w:val="006C07BA"/>
    <w:rsid w:val="006C0E3E"/>
    <w:rsid w:val="006C1121"/>
    <w:rsid w:val="006C134D"/>
    <w:rsid w:val="006C1620"/>
    <w:rsid w:val="006C1A03"/>
    <w:rsid w:val="006C1A23"/>
    <w:rsid w:val="006C1C6D"/>
    <w:rsid w:val="006C1D21"/>
    <w:rsid w:val="006C1E0A"/>
    <w:rsid w:val="006C1FDB"/>
    <w:rsid w:val="006C20D3"/>
    <w:rsid w:val="006C2134"/>
    <w:rsid w:val="006C2534"/>
    <w:rsid w:val="006C3001"/>
    <w:rsid w:val="006C30D5"/>
    <w:rsid w:val="006C32C5"/>
    <w:rsid w:val="006C3544"/>
    <w:rsid w:val="006C35C0"/>
    <w:rsid w:val="006C37FC"/>
    <w:rsid w:val="006C3A12"/>
    <w:rsid w:val="006C3A61"/>
    <w:rsid w:val="006C3C98"/>
    <w:rsid w:val="006C3D03"/>
    <w:rsid w:val="006C3D7E"/>
    <w:rsid w:val="006C3EA3"/>
    <w:rsid w:val="006C3F51"/>
    <w:rsid w:val="006C4263"/>
    <w:rsid w:val="006C4A54"/>
    <w:rsid w:val="006C4AE1"/>
    <w:rsid w:val="006C4D9E"/>
    <w:rsid w:val="006C5035"/>
    <w:rsid w:val="006C5346"/>
    <w:rsid w:val="006C53DA"/>
    <w:rsid w:val="006C554D"/>
    <w:rsid w:val="006C56E7"/>
    <w:rsid w:val="006C59DA"/>
    <w:rsid w:val="006C5DD0"/>
    <w:rsid w:val="006C62E0"/>
    <w:rsid w:val="006C66CF"/>
    <w:rsid w:val="006C78E5"/>
    <w:rsid w:val="006C7A44"/>
    <w:rsid w:val="006C7A9B"/>
    <w:rsid w:val="006C7B5D"/>
    <w:rsid w:val="006C7B84"/>
    <w:rsid w:val="006C7E6A"/>
    <w:rsid w:val="006C7EEC"/>
    <w:rsid w:val="006D01E7"/>
    <w:rsid w:val="006D03D2"/>
    <w:rsid w:val="006D0846"/>
    <w:rsid w:val="006D0884"/>
    <w:rsid w:val="006D0A5D"/>
    <w:rsid w:val="006D1115"/>
    <w:rsid w:val="006D1134"/>
    <w:rsid w:val="006D12AC"/>
    <w:rsid w:val="006D142C"/>
    <w:rsid w:val="006D1613"/>
    <w:rsid w:val="006D1668"/>
    <w:rsid w:val="006D181C"/>
    <w:rsid w:val="006D1920"/>
    <w:rsid w:val="006D1D98"/>
    <w:rsid w:val="006D1E04"/>
    <w:rsid w:val="006D1F42"/>
    <w:rsid w:val="006D239F"/>
    <w:rsid w:val="006D23BD"/>
    <w:rsid w:val="006D2414"/>
    <w:rsid w:val="006D26F3"/>
    <w:rsid w:val="006D2782"/>
    <w:rsid w:val="006D2D86"/>
    <w:rsid w:val="006D308A"/>
    <w:rsid w:val="006D325F"/>
    <w:rsid w:val="006D329A"/>
    <w:rsid w:val="006D3570"/>
    <w:rsid w:val="006D35DB"/>
    <w:rsid w:val="006D382A"/>
    <w:rsid w:val="006D3B44"/>
    <w:rsid w:val="006D3B98"/>
    <w:rsid w:val="006D3C3A"/>
    <w:rsid w:val="006D3CAE"/>
    <w:rsid w:val="006D4328"/>
    <w:rsid w:val="006D473B"/>
    <w:rsid w:val="006D4DBB"/>
    <w:rsid w:val="006D50CD"/>
    <w:rsid w:val="006D576B"/>
    <w:rsid w:val="006D5E79"/>
    <w:rsid w:val="006D608F"/>
    <w:rsid w:val="006D618A"/>
    <w:rsid w:val="006D632B"/>
    <w:rsid w:val="006D6500"/>
    <w:rsid w:val="006D65DF"/>
    <w:rsid w:val="006D6820"/>
    <w:rsid w:val="006D7040"/>
    <w:rsid w:val="006D7451"/>
    <w:rsid w:val="006D74BB"/>
    <w:rsid w:val="006D76E6"/>
    <w:rsid w:val="006D7B08"/>
    <w:rsid w:val="006D7FB7"/>
    <w:rsid w:val="006E016E"/>
    <w:rsid w:val="006E02A6"/>
    <w:rsid w:val="006E0477"/>
    <w:rsid w:val="006E0BB0"/>
    <w:rsid w:val="006E0CB0"/>
    <w:rsid w:val="006E12D3"/>
    <w:rsid w:val="006E14EB"/>
    <w:rsid w:val="006E1625"/>
    <w:rsid w:val="006E1777"/>
    <w:rsid w:val="006E1926"/>
    <w:rsid w:val="006E1B47"/>
    <w:rsid w:val="006E1F31"/>
    <w:rsid w:val="006E2219"/>
    <w:rsid w:val="006E22F8"/>
    <w:rsid w:val="006E2321"/>
    <w:rsid w:val="006E23EB"/>
    <w:rsid w:val="006E29E9"/>
    <w:rsid w:val="006E4025"/>
    <w:rsid w:val="006E41E7"/>
    <w:rsid w:val="006E4708"/>
    <w:rsid w:val="006E4946"/>
    <w:rsid w:val="006E4F05"/>
    <w:rsid w:val="006E4F40"/>
    <w:rsid w:val="006E505C"/>
    <w:rsid w:val="006E507A"/>
    <w:rsid w:val="006E5315"/>
    <w:rsid w:val="006E57E3"/>
    <w:rsid w:val="006E6043"/>
    <w:rsid w:val="006E62C3"/>
    <w:rsid w:val="006E63EA"/>
    <w:rsid w:val="006E6C8D"/>
    <w:rsid w:val="006E6FFB"/>
    <w:rsid w:val="006E744D"/>
    <w:rsid w:val="006E7453"/>
    <w:rsid w:val="006E7872"/>
    <w:rsid w:val="006E7BE6"/>
    <w:rsid w:val="006F0092"/>
    <w:rsid w:val="006F0444"/>
    <w:rsid w:val="006F04E2"/>
    <w:rsid w:val="006F0988"/>
    <w:rsid w:val="006F0CFC"/>
    <w:rsid w:val="006F0D0B"/>
    <w:rsid w:val="006F0EBA"/>
    <w:rsid w:val="006F1218"/>
    <w:rsid w:val="006F12E9"/>
    <w:rsid w:val="006F13E3"/>
    <w:rsid w:val="006F1599"/>
    <w:rsid w:val="006F1772"/>
    <w:rsid w:val="006F1840"/>
    <w:rsid w:val="006F19CA"/>
    <w:rsid w:val="006F1A9E"/>
    <w:rsid w:val="006F1B09"/>
    <w:rsid w:val="006F20F1"/>
    <w:rsid w:val="006F21EB"/>
    <w:rsid w:val="006F2283"/>
    <w:rsid w:val="006F311A"/>
    <w:rsid w:val="006F31AA"/>
    <w:rsid w:val="006F34C2"/>
    <w:rsid w:val="006F3ABB"/>
    <w:rsid w:val="006F3D4D"/>
    <w:rsid w:val="006F3DF4"/>
    <w:rsid w:val="006F415B"/>
    <w:rsid w:val="006F42FA"/>
    <w:rsid w:val="006F447D"/>
    <w:rsid w:val="006F4573"/>
    <w:rsid w:val="006F46ED"/>
    <w:rsid w:val="006F4A66"/>
    <w:rsid w:val="006F4E9F"/>
    <w:rsid w:val="006F4EA7"/>
    <w:rsid w:val="006F5583"/>
    <w:rsid w:val="006F56CA"/>
    <w:rsid w:val="006F58DC"/>
    <w:rsid w:val="006F62B6"/>
    <w:rsid w:val="006F6CCA"/>
    <w:rsid w:val="006F6E2D"/>
    <w:rsid w:val="006F76FB"/>
    <w:rsid w:val="006F7ED3"/>
    <w:rsid w:val="00700495"/>
    <w:rsid w:val="007006A9"/>
    <w:rsid w:val="00700A8D"/>
    <w:rsid w:val="00700A9F"/>
    <w:rsid w:val="00700CCF"/>
    <w:rsid w:val="00701024"/>
    <w:rsid w:val="0070125A"/>
    <w:rsid w:val="00701507"/>
    <w:rsid w:val="00701C65"/>
    <w:rsid w:val="00701CBA"/>
    <w:rsid w:val="00702112"/>
    <w:rsid w:val="007023C4"/>
    <w:rsid w:val="00702491"/>
    <w:rsid w:val="007025C5"/>
    <w:rsid w:val="00702706"/>
    <w:rsid w:val="007027D9"/>
    <w:rsid w:val="00702882"/>
    <w:rsid w:val="00702A98"/>
    <w:rsid w:val="00702D79"/>
    <w:rsid w:val="00702EB0"/>
    <w:rsid w:val="00702F76"/>
    <w:rsid w:val="00702FF0"/>
    <w:rsid w:val="007034A8"/>
    <w:rsid w:val="0070362E"/>
    <w:rsid w:val="00703CB8"/>
    <w:rsid w:val="00703D6A"/>
    <w:rsid w:val="007043FC"/>
    <w:rsid w:val="007045F2"/>
    <w:rsid w:val="0070498E"/>
    <w:rsid w:val="00704B86"/>
    <w:rsid w:val="00705026"/>
    <w:rsid w:val="0070523F"/>
    <w:rsid w:val="007052E2"/>
    <w:rsid w:val="0070544B"/>
    <w:rsid w:val="00705C2F"/>
    <w:rsid w:val="00705C95"/>
    <w:rsid w:val="00705D56"/>
    <w:rsid w:val="00705D9F"/>
    <w:rsid w:val="00705F7D"/>
    <w:rsid w:val="00706549"/>
    <w:rsid w:val="007065FF"/>
    <w:rsid w:val="00706733"/>
    <w:rsid w:val="0070686E"/>
    <w:rsid w:val="00706A69"/>
    <w:rsid w:val="00706BC4"/>
    <w:rsid w:val="00706FAD"/>
    <w:rsid w:val="007070A2"/>
    <w:rsid w:val="00707307"/>
    <w:rsid w:val="0070739A"/>
    <w:rsid w:val="007073A9"/>
    <w:rsid w:val="00707453"/>
    <w:rsid w:val="00707512"/>
    <w:rsid w:val="00707532"/>
    <w:rsid w:val="007076E9"/>
    <w:rsid w:val="00707745"/>
    <w:rsid w:val="00707857"/>
    <w:rsid w:val="00707900"/>
    <w:rsid w:val="00707FBE"/>
    <w:rsid w:val="00710132"/>
    <w:rsid w:val="0071053C"/>
    <w:rsid w:val="007107D4"/>
    <w:rsid w:val="0071083A"/>
    <w:rsid w:val="00711142"/>
    <w:rsid w:val="00711570"/>
    <w:rsid w:val="00711763"/>
    <w:rsid w:val="00711D85"/>
    <w:rsid w:val="00711F3B"/>
    <w:rsid w:val="00711F6D"/>
    <w:rsid w:val="00712165"/>
    <w:rsid w:val="007121F2"/>
    <w:rsid w:val="007124B3"/>
    <w:rsid w:val="0071250D"/>
    <w:rsid w:val="00712910"/>
    <w:rsid w:val="00712D83"/>
    <w:rsid w:val="00713027"/>
    <w:rsid w:val="00713237"/>
    <w:rsid w:val="007134BD"/>
    <w:rsid w:val="0071363E"/>
    <w:rsid w:val="00713740"/>
    <w:rsid w:val="00713C42"/>
    <w:rsid w:val="00713E28"/>
    <w:rsid w:val="0071418A"/>
    <w:rsid w:val="007142D7"/>
    <w:rsid w:val="00714493"/>
    <w:rsid w:val="00714A13"/>
    <w:rsid w:val="00714E8A"/>
    <w:rsid w:val="0071523C"/>
    <w:rsid w:val="00715CB5"/>
    <w:rsid w:val="00715CD0"/>
    <w:rsid w:val="007160F5"/>
    <w:rsid w:val="0071614B"/>
    <w:rsid w:val="00716795"/>
    <w:rsid w:val="00716AE6"/>
    <w:rsid w:val="00716BA3"/>
    <w:rsid w:val="00716CDC"/>
    <w:rsid w:val="00716DC2"/>
    <w:rsid w:val="00716F8C"/>
    <w:rsid w:val="0071721E"/>
    <w:rsid w:val="007177EC"/>
    <w:rsid w:val="007179B1"/>
    <w:rsid w:val="00717E5D"/>
    <w:rsid w:val="00717FA5"/>
    <w:rsid w:val="007202D4"/>
    <w:rsid w:val="007210E4"/>
    <w:rsid w:val="00721219"/>
    <w:rsid w:val="0072149F"/>
    <w:rsid w:val="00721C52"/>
    <w:rsid w:val="00721CED"/>
    <w:rsid w:val="00721E0E"/>
    <w:rsid w:val="00722694"/>
    <w:rsid w:val="00722AF0"/>
    <w:rsid w:val="00723379"/>
    <w:rsid w:val="0072339E"/>
    <w:rsid w:val="00724239"/>
    <w:rsid w:val="00724344"/>
    <w:rsid w:val="007247D7"/>
    <w:rsid w:val="00724C3D"/>
    <w:rsid w:val="00724E37"/>
    <w:rsid w:val="007254E5"/>
    <w:rsid w:val="00725670"/>
    <w:rsid w:val="0072582C"/>
    <w:rsid w:val="00725936"/>
    <w:rsid w:val="00726148"/>
    <w:rsid w:val="0072632A"/>
    <w:rsid w:val="007266E9"/>
    <w:rsid w:val="007269BE"/>
    <w:rsid w:val="00726AED"/>
    <w:rsid w:val="00726C1A"/>
    <w:rsid w:val="00727227"/>
    <w:rsid w:val="0072741F"/>
    <w:rsid w:val="00727472"/>
    <w:rsid w:val="007276E3"/>
    <w:rsid w:val="0072772A"/>
    <w:rsid w:val="0072781E"/>
    <w:rsid w:val="00727838"/>
    <w:rsid w:val="00727BCA"/>
    <w:rsid w:val="00727CF9"/>
    <w:rsid w:val="00727F41"/>
    <w:rsid w:val="007304D0"/>
    <w:rsid w:val="0073057B"/>
    <w:rsid w:val="00730719"/>
    <w:rsid w:val="0073079B"/>
    <w:rsid w:val="007307A3"/>
    <w:rsid w:val="00730C57"/>
    <w:rsid w:val="00730C9A"/>
    <w:rsid w:val="00730D3F"/>
    <w:rsid w:val="00730D62"/>
    <w:rsid w:val="00730E0D"/>
    <w:rsid w:val="00730FFD"/>
    <w:rsid w:val="00731096"/>
    <w:rsid w:val="0073132C"/>
    <w:rsid w:val="00731759"/>
    <w:rsid w:val="00731A44"/>
    <w:rsid w:val="00731C40"/>
    <w:rsid w:val="007323B4"/>
    <w:rsid w:val="00732404"/>
    <w:rsid w:val="0073264D"/>
    <w:rsid w:val="0073267F"/>
    <w:rsid w:val="00733160"/>
    <w:rsid w:val="00733399"/>
    <w:rsid w:val="007334B3"/>
    <w:rsid w:val="0073366F"/>
    <w:rsid w:val="00733C80"/>
    <w:rsid w:val="00733D8E"/>
    <w:rsid w:val="00733DDA"/>
    <w:rsid w:val="00733E5B"/>
    <w:rsid w:val="00733E97"/>
    <w:rsid w:val="00733F00"/>
    <w:rsid w:val="00734395"/>
    <w:rsid w:val="00734744"/>
    <w:rsid w:val="00734746"/>
    <w:rsid w:val="00734C7E"/>
    <w:rsid w:val="00735585"/>
    <w:rsid w:val="007356DA"/>
    <w:rsid w:val="007357F1"/>
    <w:rsid w:val="007359C9"/>
    <w:rsid w:val="00735B73"/>
    <w:rsid w:val="00735E78"/>
    <w:rsid w:val="00736474"/>
    <w:rsid w:val="007366B2"/>
    <w:rsid w:val="00736719"/>
    <w:rsid w:val="007367D8"/>
    <w:rsid w:val="00736A4C"/>
    <w:rsid w:val="00736E00"/>
    <w:rsid w:val="00736F1F"/>
    <w:rsid w:val="00737072"/>
    <w:rsid w:val="00737481"/>
    <w:rsid w:val="00737879"/>
    <w:rsid w:val="00737A56"/>
    <w:rsid w:val="00737B37"/>
    <w:rsid w:val="00737D0A"/>
    <w:rsid w:val="00740289"/>
    <w:rsid w:val="00740565"/>
    <w:rsid w:val="007408A4"/>
    <w:rsid w:val="0074098A"/>
    <w:rsid w:val="00740ECF"/>
    <w:rsid w:val="00740EE9"/>
    <w:rsid w:val="00740F58"/>
    <w:rsid w:val="00742058"/>
    <w:rsid w:val="007427BF"/>
    <w:rsid w:val="0074280D"/>
    <w:rsid w:val="007429C0"/>
    <w:rsid w:val="0074337F"/>
    <w:rsid w:val="00743540"/>
    <w:rsid w:val="007436D4"/>
    <w:rsid w:val="00743C7B"/>
    <w:rsid w:val="00743E72"/>
    <w:rsid w:val="00743F72"/>
    <w:rsid w:val="0074421F"/>
    <w:rsid w:val="00744915"/>
    <w:rsid w:val="00745063"/>
    <w:rsid w:val="00745600"/>
    <w:rsid w:val="007456DD"/>
    <w:rsid w:val="007456F5"/>
    <w:rsid w:val="00745738"/>
    <w:rsid w:val="00745A7C"/>
    <w:rsid w:val="00745DA1"/>
    <w:rsid w:val="00745DAF"/>
    <w:rsid w:val="007460B1"/>
    <w:rsid w:val="0074616D"/>
    <w:rsid w:val="0074634D"/>
    <w:rsid w:val="00746363"/>
    <w:rsid w:val="007465FB"/>
    <w:rsid w:val="00746655"/>
    <w:rsid w:val="00746A0D"/>
    <w:rsid w:val="00746ADE"/>
    <w:rsid w:val="00746D40"/>
    <w:rsid w:val="00746E6A"/>
    <w:rsid w:val="00746F98"/>
    <w:rsid w:val="007473DC"/>
    <w:rsid w:val="0074743C"/>
    <w:rsid w:val="007477FE"/>
    <w:rsid w:val="00747B1D"/>
    <w:rsid w:val="00747F03"/>
    <w:rsid w:val="007502CA"/>
    <w:rsid w:val="00750332"/>
    <w:rsid w:val="007506D1"/>
    <w:rsid w:val="0075070D"/>
    <w:rsid w:val="00751367"/>
    <w:rsid w:val="007514E0"/>
    <w:rsid w:val="00751B5A"/>
    <w:rsid w:val="00751EF3"/>
    <w:rsid w:val="00752096"/>
    <w:rsid w:val="007520CA"/>
    <w:rsid w:val="007526DF"/>
    <w:rsid w:val="007529C6"/>
    <w:rsid w:val="00752E8A"/>
    <w:rsid w:val="00753437"/>
    <w:rsid w:val="0075344B"/>
    <w:rsid w:val="007534F0"/>
    <w:rsid w:val="00753745"/>
    <w:rsid w:val="007537FD"/>
    <w:rsid w:val="00753B33"/>
    <w:rsid w:val="00753BBC"/>
    <w:rsid w:val="00753CA3"/>
    <w:rsid w:val="007541A7"/>
    <w:rsid w:val="007542A3"/>
    <w:rsid w:val="007543FE"/>
    <w:rsid w:val="0075448A"/>
    <w:rsid w:val="00754522"/>
    <w:rsid w:val="00754591"/>
    <w:rsid w:val="00754750"/>
    <w:rsid w:val="00754DC1"/>
    <w:rsid w:val="00754E1A"/>
    <w:rsid w:val="0075500E"/>
    <w:rsid w:val="00755022"/>
    <w:rsid w:val="00755043"/>
    <w:rsid w:val="007552E8"/>
    <w:rsid w:val="007553EA"/>
    <w:rsid w:val="007553ED"/>
    <w:rsid w:val="007555E8"/>
    <w:rsid w:val="00755619"/>
    <w:rsid w:val="0075584D"/>
    <w:rsid w:val="00755AF4"/>
    <w:rsid w:val="00755B1F"/>
    <w:rsid w:val="00755B29"/>
    <w:rsid w:val="00755D42"/>
    <w:rsid w:val="00755EA0"/>
    <w:rsid w:val="00755FA2"/>
    <w:rsid w:val="007562E3"/>
    <w:rsid w:val="0075631A"/>
    <w:rsid w:val="007564BA"/>
    <w:rsid w:val="007566D6"/>
    <w:rsid w:val="007569EC"/>
    <w:rsid w:val="00756BB1"/>
    <w:rsid w:val="00756BBD"/>
    <w:rsid w:val="00756BC6"/>
    <w:rsid w:val="00756CEB"/>
    <w:rsid w:val="00756E89"/>
    <w:rsid w:val="00757017"/>
    <w:rsid w:val="00757141"/>
    <w:rsid w:val="007571A6"/>
    <w:rsid w:val="007571F7"/>
    <w:rsid w:val="00757CE0"/>
    <w:rsid w:val="00757DF2"/>
    <w:rsid w:val="00757F83"/>
    <w:rsid w:val="00760816"/>
    <w:rsid w:val="00760981"/>
    <w:rsid w:val="00760ADA"/>
    <w:rsid w:val="00761113"/>
    <w:rsid w:val="007616E1"/>
    <w:rsid w:val="00761A2A"/>
    <w:rsid w:val="00762766"/>
    <w:rsid w:val="007628E6"/>
    <w:rsid w:val="00763244"/>
    <w:rsid w:val="00763248"/>
    <w:rsid w:val="0076334F"/>
    <w:rsid w:val="00763636"/>
    <w:rsid w:val="0076389D"/>
    <w:rsid w:val="00763A80"/>
    <w:rsid w:val="00763B34"/>
    <w:rsid w:val="00763E8A"/>
    <w:rsid w:val="007642FE"/>
    <w:rsid w:val="0076438D"/>
    <w:rsid w:val="007643BB"/>
    <w:rsid w:val="007646FA"/>
    <w:rsid w:val="007647B4"/>
    <w:rsid w:val="00764810"/>
    <w:rsid w:val="00764891"/>
    <w:rsid w:val="007649FB"/>
    <w:rsid w:val="00764A76"/>
    <w:rsid w:val="00764F3F"/>
    <w:rsid w:val="00765216"/>
    <w:rsid w:val="00765298"/>
    <w:rsid w:val="00765319"/>
    <w:rsid w:val="0076561C"/>
    <w:rsid w:val="0076586E"/>
    <w:rsid w:val="00765DD8"/>
    <w:rsid w:val="00766084"/>
    <w:rsid w:val="0076614C"/>
    <w:rsid w:val="007661C5"/>
    <w:rsid w:val="0076632F"/>
    <w:rsid w:val="007664D6"/>
    <w:rsid w:val="00766501"/>
    <w:rsid w:val="00766A67"/>
    <w:rsid w:val="00766FE1"/>
    <w:rsid w:val="00767683"/>
    <w:rsid w:val="0076788A"/>
    <w:rsid w:val="00767A5C"/>
    <w:rsid w:val="00767A82"/>
    <w:rsid w:val="00767DC9"/>
    <w:rsid w:val="00767F4A"/>
    <w:rsid w:val="007705E5"/>
    <w:rsid w:val="00770A1E"/>
    <w:rsid w:val="00770B85"/>
    <w:rsid w:val="00770D93"/>
    <w:rsid w:val="00770E6D"/>
    <w:rsid w:val="00770FA0"/>
    <w:rsid w:val="0077129C"/>
    <w:rsid w:val="00771915"/>
    <w:rsid w:val="00771A37"/>
    <w:rsid w:val="00771BCC"/>
    <w:rsid w:val="00772165"/>
    <w:rsid w:val="00772411"/>
    <w:rsid w:val="00772609"/>
    <w:rsid w:val="0077264B"/>
    <w:rsid w:val="00772651"/>
    <w:rsid w:val="00772CA5"/>
    <w:rsid w:val="00772CF6"/>
    <w:rsid w:val="00773071"/>
    <w:rsid w:val="007731A7"/>
    <w:rsid w:val="0077337F"/>
    <w:rsid w:val="007736B0"/>
    <w:rsid w:val="00773B65"/>
    <w:rsid w:val="00774315"/>
    <w:rsid w:val="00774631"/>
    <w:rsid w:val="00774D58"/>
    <w:rsid w:val="007754F7"/>
    <w:rsid w:val="0077567F"/>
    <w:rsid w:val="007757CE"/>
    <w:rsid w:val="00775AAF"/>
    <w:rsid w:val="00775B50"/>
    <w:rsid w:val="00775CA0"/>
    <w:rsid w:val="00776253"/>
    <w:rsid w:val="00776257"/>
    <w:rsid w:val="00776292"/>
    <w:rsid w:val="007766C2"/>
    <w:rsid w:val="00776B4F"/>
    <w:rsid w:val="00776C38"/>
    <w:rsid w:val="00776F3F"/>
    <w:rsid w:val="00776FA3"/>
    <w:rsid w:val="00776FAC"/>
    <w:rsid w:val="007771FC"/>
    <w:rsid w:val="007771FD"/>
    <w:rsid w:val="00777515"/>
    <w:rsid w:val="0077791E"/>
    <w:rsid w:val="007779F7"/>
    <w:rsid w:val="007801BA"/>
    <w:rsid w:val="00780205"/>
    <w:rsid w:val="00780351"/>
    <w:rsid w:val="007804AE"/>
    <w:rsid w:val="007804C9"/>
    <w:rsid w:val="00780CE0"/>
    <w:rsid w:val="00780E12"/>
    <w:rsid w:val="00780E5A"/>
    <w:rsid w:val="00780F19"/>
    <w:rsid w:val="0078101F"/>
    <w:rsid w:val="007810D7"/>
    <w:rsid w:val="00781215"/>
    <w:rsid w:val="0078164A"/>
    <w:rsid w:val="007817CD"/>
    <w:rsid w:val="00781AE0"/>
    <w:rsid w:val="00781FC0"/>
    <w:rsid w:val="0078213E"/>
    <w:rsid w:val="007825C0"/>
    <w:rsid w:val="00782BBB"/>
    <w:rsid w:val="00782BE0"/>
    <w:rsid w:val="00782D2B"/>
    <w:rsid w:val="007831DE"/>
    <w:rsid w:val="00783525"/>
    <w:rsid w:val="007838B6"/>
    <w:rsid w:val="00783987"/>
    <w:rsid w:val="00783B35"/>
    <w:rsid w:val="00783C29"/>
    <w:rsid w:val="00783C4B"/>
    <w:rsid w:val="00783E87"/>
    <w:rsid w:val="00783F91"/>
    <w:rsid w:val="0078434E"/>
    <w:rsid w:val="007844B7"/>
    <w:rsid w:val="007846DC"/>
    <w:rsid w:val="00784D65"/>
    <w:rsid w:val="00784F35"/>
    <w:rsid w:val="007854E0"/>
    <w:rsid w:val="00785BDE"/>
    <w:rsid w:val="00785D1C"/>
    <w:rsid w:val="0078628C"/>
    <w:rsid w:val="00786314"/>
    <w:rsid w:val="00786412"/>
    <w:rsid w:val="0078683D"/>
    <w:rsid w:val="00786F76"/>
    <w:rsid w:val="0078727B"/>
    <w:rsid w:val="007872FD"/>
    <w:rsid w:val="00787492"/>
    <w:rsid w:val="0078793B"/>
    <w:rsid w:val="00787BBC"/>
    <w:rsid w:val="00787C4B"/>
    <w:rsid w:val="0079018A"/>
    <w:rsid w:val="00790A4B"/>
    <w:rsid w:val="00790F71"/>
    <w:rsid w:val="007912F0"/>
    <w:rsid w:val="00791722"/>
    <w:rsid w:val="00791908"/>
    <w:rsid w:val="007919FC"/>
    <w:rsid w:val="00791A2A"/>
    <w:rsid w:val="00791B69"/>
    <w:rsid w:val="00791CA2"/>
    <w:rsid w:val="00791D2B"/>
    <w:rsid w:val="00792410"/>
    <w:rsid w:val="0079253A"/>
    <w:rsid w:val="00792604"/>
    <w:rsid w:val="00792671"/>
    <w:rsid w:val="00792A4C"/>
    <w:rsid w:val="00792A80"/>
    <w:rsid w:val="00792C39"/>
    <w:rsid w:val="007931BD"/>
    <w:rsid w:val="00793B63"/>
    <w:rsid w:val="00793CAF"/>
    <w:rsid w:val="00793F2E"/>
    <w:rsid w:val="0079414A"/>
    <w:rsid w:val="007943E7"/>
    <w:rsid w:val="007944E6"/>
    <w:rsid w:val="00794641"/>
    <w:rsid w:val="00794968"/>
    <w:rsid w:val="0079497E"/>
    <w:rsid w:val="00794CED"/>
    <w:rsid w:val="0079526F"/>
    <w:rsid w:val="007958B9"/>
    <w:rsid w:val="007959C1"/>
    <w:rsid w:val="0079639D"/>
    <w:rsid w:val="007963DE"/>
    <w:rsid w:val="007964DC"/>
    <w:rsid w:val="00796623"/>
    <w:rsid w:val="0079664B"/>
    <w:rsid w:val="007967AA"/>
    <w:rsid w:val="00796A3B"/>
    <w:rsid w:val="00796AF7"/>
    <w:rsid w:val="00796EE6"/>
    <w:rsid w:val="00797405"/>
    <w:rsid w:val="0079780B"/>
    <w:rsid w:val="00797A48"/>
    <w:rsid w:val="00797C5F"/>
    <w:rsid w:val="00797D34"/>
    <w:rsid w:val="00797FFB"/>
    <w:rsid w:val="007A0820"/>
    <w:rsid w:val="007A085E"/>
    <w:rsid w:val="007A08A9"/>
    <w:rsid w:val="007A091E"/>
    <w:rsid w:val="007A0A4F"/>
    <w:rsid w:val="007A0A8F"/>
    <w:rsid w:val="007A0B14"/>
    <w:rsid w:val="007A1512"/>
    <w:rsid w:val="007A1C8C"/>
    <w:rsid w:val="007A1E7C"/>
    <w:rsid w:val="007A1EC9"/>
    <w:rsid w:val="007A1F10"/>
    <w:rsid w:val="007A1FA9"/>
    <w:rsid w:val="007A209D"/>
    <w:rsid w:val="007A2314"/>
    <w:rsid w:val="007A2353"/>
    <w:rsid w:val="007A23C1"/>
    <w:rsid w:val="007A2641"/>
    <w:rsid w:val="007A2B0B"/>
    <w:rsid w:val="007A2B96"/>
    <w:rsid w:val="007A331D"/>
    <w:rsid w:val="007A37AF"/>
    <w:rsid w:val="007A3EEC"/>
    <w:rsid w:val="007A3F47"/>
    <w:rsid w:val="007A4295"/>
    <w:rsid w:val="007A46CC"/>
    <w:rsid w:val="007A4A82"/>
    <w:rsid w:val="007A4BB6"/>
    <w:rsid w:val="007A4E88"/>
    <w:rsid w:val="007A51A0"/>
    <w:rsid w:val="007A572F"/>
    <w:rsid w:val="007A5A2E"/>
    <w:rsid w:val="007A5D34"/>
    <w:rsid w:val="007A61BC"/>
    <w:rsid w:val="007A64C1"/>
    <w:rsid w:val="007A6C89"/>
    <w:rsid w:val="007A7000"/>
    <w:rsid w:val="007A7354"/>
    <w:rsid w:val="007A78BA"/>
    <w:rsid w:val="007A7A4C"/>
    <w:rsid w:val="007A7DFE"/>
    <w:rsid w:val="007A7F3A"/>
    <w:rsid w:val="007A7F60"/>
    <w:rsid w:val="007B0174"/>
    <w:rsid w:val="007B0269"/>
    <w:rsid w:val="007B054F"/>
    <w:rsid w:val="007B093B"/>
    <w:rsid w:val="007B0940"/>
    <w:rsid w:val="007B0B71"/>
    <w:rsid w:val="007B0C14"/>
    <w:rsid w:val="007B0EB5"/>
    <w:rsid w:val="007B0FA8"/>
    <w:rsid w:val="007B110B"/>
    <w:rsid w:val="007B149F"/>
    <w:rsid w:val="007B1663"/>
    <w:rsid w:val="007B1873"/>
    <w:rsid w:val="007B209B"/>
    <w:rsid w:val="007B218F"/>
    <w:rsid w:val="007B244E"/>
    <w:rsid w:val="007B25ED"/>
    <w:rsid w:val="007B286A"/>
    <w:rsid w:val="007B2F67"/>
    <w:rsid w:val="007B3515"/>
    <w:rsid w:val="007B38DE"/>
    <w:rsid w:val="007B3ABB"/>
    <w:rsid w:val="007B3BD6"/>
    <w:rsid w:val="007B3EC6"/>
    <w:rsid w:val="007B3F9F"/>
    <w:rsid w:val="007B41F6"/>
    <w:rsid w:val="007B4627"/>
    <w:rsid w:val="007B48EC"/>
    <w:rsid w:val="007B4BCF"/>
    <w:rsid w:val="007B4D79"/>
    <w:rsid w:val="007B56FD"/>
    <w:rsid w:val="007B5954"/>
    <w:rsid w:val="007B5A44"/>
    <w:rsid w:val="007B5BB5"/>
    <w:rsid w:val="007B5C75"/>
    <w:rsid w:val="007B6007"/>
    <w:rsid w:val="007B614F"/>
    <w:rsid w:val="007B6725"/>
    <w:rsid w:val="007B7074"/>
    <w:rsid w:val="007B7178"/>
    <w:rsid w:val="007B7182"/>
    <w:rsid w:val="007B735B"/>
    <w:rsid w:val="007B7581"/>
    <w:rsid w:val="007B7B70"/>
    <w:rsid w:val="007B7E89"/>
    <w:rsid w:val="007C00CE"/>
    <w:rsid w:val="007C0324"/>
    <w:rsid w:val="007C032D"/>
    <w:rsid w:val="007C052E"/>
    <w:rsid w:val="007C0665"/>
    <w:rsid w:val="007C0C42"/>
    <w:rsid w:val="007C0CE4"/>
    <w:rsid w:val="007C148A"/>
    <w:rsid w:val="007C193E"/>
    <w:rsid w:val="007C1CD3"/>
    <w:rsid w:val="007C1D08"/>
    <w:rsid w:val="007C1ED3"/>
    <w:rsid w:val="007C2449"/>
    <w:rsid w:val="007C24B5"/>
    <w:rsid w:val="007C24F4"/>
    <w:rsid w:val="007C25FB"/>
    <w:rsid w:val="007C297E"/>
    <w:rsid w:val="007C2D80"/>
    <w:rsid w:val="007C3326"/>
    <w:rsid w:val="007C334F"/>
    <w:rsid w:val="007C3369"/>
    <w:rsid w:val="007C39F1"/>
    <w:rsid w:val="007C3B84"/>
    <w:rsid w:val="007C4813"/>
    <w:rsid w:val="007C4A62"/>
    <w:rsid w:val="007C4B7E"/>
    <w:rsid w:val="007C4D1E"/>
    <w:rsid w:val="007C4DE0"/>
    <w:rsid w:val="007C4F9A"/>
    <w:rsid w:val="007C50C9"/>
    <w:rsid w:val="007C514A"/>
    <w:rsid w:val="007C52B3"/>
    <w:rsid w:val="007C52DA"/>
    <w:rsid w:val="007C5D9A"/>
    <w:rsid w:val="007C5E1A"/>
    <w:rsid w:val="007C5E30"/>
    <w:rsid w:val="007C5FC3"/>
    <w:rsid w:val="007C601A"/>
    <w:rsid w:val="007C628D"/>
    <w:rsid w:val="007C64F0"/>
    <w:rsid w:val="007C6B0E"/>
    <w:rsid w:val="007C6C92"/>
    <w:rsid w:val="007C70C2"/>
    <w:rsid w:val="007C7545"/>
    <w:rsid w:val="007C7D21"/>
    <w:rsid w:val="007C7FF7"/>
    <w:rsid w:val="007D0077"/>
    <w:rsid w:val="007D037D"/>
    <w:rsid w:val="007D04FC"/>
    <w:rsid w:val="007D073A"/>
    <w:rsid w:val="007D0873"/>
    <w:rsid w:val="007D0876"/>
    <w:rsid w:val="007D0E19"/>
    <w:rsid w:val="007D15DD"/>
    <w:rsid w:val="007D160E"/>
    <w:rsid w:val="007D18A5"/>
    <w:rsid w:val="007D1AAB"/>
    <w:rsid w:val="007D1D0C"/>
    <w:rsid w:val="007D1EFF"/>
    <w:rsid w:val="007D21DD"/>
    <w:rsid w:val="007D21ED"/>
    <w:rsid w:val="007D243C"/>
    <w:rsid w:val="007D2555"/>
    <w:rsid w:val="007D28F0"/>
    <w:rsid w:val="007D3428"/>
    <w:rsid w:val="007D3ABA"/>
    <w:rsid w:val="007D3D1D"/>
    <w:rsid w:val="007D3F37"/>
    <w:rsid w:val="007D3FF4"/>
    <w:rsid w:val="007D4327"/>
    <w:rsid w:val="007D4357"/>
    <w:rsid w:val="007D44B5"/>
    <w:rsid w:val="007D48D8"/>
    <w:rsid w:val="007D4B0F"/>
    <w:rsid w:val="007D4CB8"/>
    <w:rsid w:val="007D5006"/>
    <w:rsid w:val="007D5132"/>
    <w:rsid w:val="007D5382"/>
    <w:rsid w:val="007D56EB"/>
    <w:rsid w:val="007D60A2"/>
    <w:rsid w:val="007D6476"/>
    <w:rsid w:val="007D675E"/>
    <w:rsid w:val="007D686F"/>
    <w:rsid w:val="007D6E63"/>
    <w:rsid w:val="007D77C1"/>
    <w:rsid w:val="007D7A93"/>
    <w:rsid w:val="007D7D6B"/>
    <w:rsid w:val="007E00CC"/>
    <w:rsid w:val="007E0401"/>
    <w:rsid w:val="007E05AC"/>
    <w:rsid w:val="007E08D5"/>
    <w:rsid w:val="007E091E"/>
    <w:rsid w:val="007E0EF6"/>
    <w:rsid w:val="007E112E"/>
    <w:rsid w:val="007E168C"/>
    <w:rsid w:val="007E1B43"/>
    <w:rsid w:val="007E205B"/>
    <w:rsid w:val="007E21A4"/>
    <w:rsid w:val="007E29FC"/>
    <w:rsid w:val="007E2F10"/>
    <w:rsid w:val="007E2FB9"/>
    <w:rsid w:val="007E30E7"/>
    <w:rsid w:val="007E359D"/>
    <w:rsid w:val="007E387C"/>
    <w:rsid w:val="007E39A2"/>
    <w:rsid w:val="007E3C2A"/>
    <w:rsid w:val="007E3D09"/>
    <w:rsid w:val="007E3E7A"/>
    <w:rsid w:val="007E4440"/>
    <w:rsid w:val="007E4EE7"/>
    <w:rsid w:val="007E52CA"/>
    <w:rsid w:val="007E5AA9"/>
    <w:rsid w:val="007E5C23"/>
    <w:rsid w:val="007E5CF6"/>
    <w:rsid w:val="007E5E59"/>
    <w:rsid w:val="007E5E8B"/>
    <w:rsid w:val="007E66F6"/>
    <w:rsid w:val="007E6827"/>
    <w:rsid w:val="007E6833"/>
    <w:rsid w:val="007E683D"/>
    <w:rsid w:val="007E6D16"/>
    <w:rsid w:val="007E730E"/>
    <w:rsid w:val="007E77E9"/>
    <w:rsid w:val="007E7E52"/>
    <w:rsid w:val="007F0446"/>
    <w:rsid w:val="007F0496"/>
    <w:rsid w:val="007F0586"/>
    <w:rsid w:val="007F06DA"/>
    <w:rsid w:val="007F07A9"/>
    <w:rsid w:val="007F094B"/>
    <w:rsid w:val="007F0B94"/>
    <w:rsid w:val="007F0BBF"/>
    <w:rsid w:val="007F0C0E"/>
    <w:rsid w:val="007F0C4E"/>
    <w:rsid w:val="007F0D33"/>
    <w:rsid w:val="007F0F44"/>
    <w:rsid w:val="007F1454"/>
    <w:rsid w:val="007F1486"/>
    <w:rsid w:val="007F1535"/>
    <w:rsid w:val="007F1772"/>
    <w:rsid w:val="007F1A0A"/>
    <w:rsid w:val="007F20F1"/>
    <w:rsid w:val="007F2231"/>
    <w:rsid w:val="007F2320"/>
    <w:rsid w:val="007F23FA"/>
    <w:rsid w:val="007F2722"/>
    <w:rsid w:val="007F2782"/>
    <w:rsid w:val="007F27CA"/>
    <w:rsid w:val="007F2BCA"/>
    <w:rsid w:val="007F2CD5"/>
    <w:rsid w:val="007F308B"/>
    <w:rsid w:val="007F3095"/>
    <w:rsid w:val="007F36D7"/>
    <w:rsid w:val="007F3829"/>
    <w:rsid w:val="007F3A0E"/>
    <w:rsid w:val="007F3D61"/>
    <w:rsid w:val="007F3DAD"/>
    <w:rsid w:val="007F3DFC"/>
    <w:rsid w:val="007F3E52"/>
    <w:rsid w:val="007F4978"/>
    <w:rsid w:val="007F4988"/>
    <w:rsid w:val="007F4A5B"/>
    <w:rsid w:val="007F533A"/>
    <w:rsid w:val="007F5524"/>
    <w:rsid w:val="007F5597"/>
    <w:rsid w:val="007F5682"/>
    <w:rsid w:val="007F5A5E"/>
    <w:rsid w:val="007F5B5C"/>
    <w:rsid w:val="007F6391"/>
    <w:rsid w:val="007F6608"/>
    <w:rsid w:val="007F68B9"/>
    <w:rsid w:val="007F6BCB"/>
    <w:rsid w:val="007F712A"/>
    <w:rsid w:val="007F7191"/>
    <w:rsid w:val="007F72C5"/>
    <w:rsid w:val="007F7749"/>
    <w:rsid w:val="007F793E"/>
    <w:rsid w:val="00800040"/>
    <w:rsid w:val="008000F1"/>
    <w:rsid w:val="008008C5"/>
    <w:rsid w:val="008018FF"/>
    <w:rsid w:val="00801CAD"/>
    <w:rsid w:val="008022DE"/>
    <w:rsid w:val="00802ABD"/>
    <w:rsid w:val="00802B1B"/>
    <w:rsid w:val="00802F78"/>
    <w:rsid w:val="00802FFD"/>
    <w:rsid w:val="0080327C"/>
    <w:rsid w:val="008032F5"/>
    <w:rsid w:val="00803941"/>
    <w:rsid w:val="00803FFA"/>
    <w:rsid w:val="00804274"/>
    <w:rsid w:val="008046A7"/>
    <w:rsid w:val="008047E9"/>
    <w:rsid w:val="00804820"/>
    <w:rsid w:val="00804C13"/>
    <w:rsid w:val="00804C1C"/>
    <w:rsid w:val="00804C84"/>
    <w:rsid w:val="008050C3"/>
    <w:rsid w:val="00805415"/>
    <w:rsid w:val="0080567D"/>
    <w:rsid w:val="00805C1F"/>
    <w:rsid w:val="008061C6"/>
    <w:rsid w:val="00806290"/>
    <w:rsid w:val="00806487"/>
    <w:rsid w:val="00806D80"/>
    <w:rsid w:val="00806F6A"/>
    <w:rsid w:val="00806F9B"/>
    <w:rsid w:val="008072D9"/>
    <w:rsid w:val="00807A58"/>
    <w:rsid w:val="0081007B"/>
    <w:rsid w:val="008100D3"/>
    <w:rsid w:val="0081052C"/>
    <w:rsid w:val="00810914"/>
    <w:rsid w:val="00810B7C"/>
    <w:rsid w:val="00810E7E"/>
    <w:rsid w:val="00810E94"/>
    <w:rsid w:val="008111CF"/>
    <w:rsid w:val="00811987"/>
    <w:rsid w:val="00811E3B"/>
    <w:rsid w:val="00811F36"/>
    <w:rsid w:val="008120DB"/>
    <w:rsid w:val="0081221B"/>
    <w:rsid w:val="00812239"/>
    <w:rsid w:val="00812417"/>
    <w:rsid w:val="0081241B"/>
    <w:rsid w:val="008126CB"/>
    <w:rsid w:val="00812975"/>
    <w:rsid w:val="00812F73"/>
    <w:rsid w:val="00812FBC"/>
    <w:rsid w:val="00813189"/>
    <w:rsid w:val="00813332"/>
    <w:rsid w:val="0081369C"/>
    <w:rsid w:val="00813B61"/>
    <w:rsid w:val="00813D4F"/>
    <w:rsid w:val="008141F7"/>
    <w:rsid w:val="00814584"/>
    <w:rsid w:val="008146AD"/>
    <w:rsid w:val="00814780"/>
    <w:rsid w:val="0081541C"/>
    <w:rsid w:val="00815A58"/>
    <w:rsid w:val="00815E1E"/>
    <w:rsid w:val="008162C8"/>
    <w:rsid w:val="00816343"/>
    <w:rsid w:val="0081670A"/>
    <w:rsid w:val="00816C03"/>
    <w:rsid w:val="00816C7D"/>
    <w:rsid w:val="00817141"/>
    <w:rsid w:val="00817309"/>
    <w:rsid w:val="0081742C"/>
    <w:rsid w:val="008175DB"/>
    <w:rsid w:val="00817860"/>
    <w:rsid w:val="0081797F"/>
    <w:rsid w:val="00817A3B"/>
    <w:rsid w:val="00817B12"/>
    <w:rsid w:val="00817C86"/>
    <w:rsid w:val="00817D08"/>
    <w:rsid w:val="00817E85"/>
    <w:rsid w:val="00820106"/>
    <w:rsid w:val="00820365"/>
    <w:rsid w:val="008203CD"/>
    <w:rsid w:val="0082078D"/>
    <w:rsid w:val="00820BB0"/>
    <w:rsid w:val="00820DAA"/>
    <w:rsid w:val="008218C1"/>
    <w:rsid w:val="008220F0"/>
    <w:rsid w:val="0082224D"/>
    <w:rsid w:val="008225D2"/>
    <w:rsid w:val="00822CBE"/>
    <w:rsid w:val="0082341A"/>
    <w:rsid w:val="00823426"/>
    <w:rsid w:val="00823A80"/>
    <w:rsid w:val="00823ABB"/>
    <w:rsid w:val="008242E1"/>
    <w:rsid w:val="00824B99"/>
    <w:rsid w:val="00824BA7"/>
    <w:rsid w:val="00824C1D"/>
    <w:rsid w:val="00824D83"/>
    <w:rsid w:val="00824F27"/>
    <w:rsid w:val="00825707"/>
    <w:rsid w:val="00825C65"/>
    <w:rsid w:val="00825E19"/>
    <w:rsid w:val="008261FD"/>
    <w:rsid w:val="0082626E"/>
    <w:rsid w:val="00826400"/>
    <w:rsid w:val="008264EF"/>
    <w:rsid w:val="0082659A"/>
    <w:rsid w:val="008269FE"/>
    <w:rsid w:val="00826BCB"/>
    <w:rsid w:val="00826BE1"/>
    <w:rsid w:val="00826CE7"/>
    <w:rsid w:val="00826DBC"/>
    <w:rsid w:val="00826FA1"/>
    <w:rsid w:val="00826FE0"/>
    <w:rsid w:val="00827791"/>
    <w:rsid w:val="00830163"/>
    <w:rsid w:val="0083055B"/>
    <w:rsid w:val="008305AD"/>
    <w:rsid w:val="00830775"/>
    <w:rsid w:val="0083095F"/>
    <w:rsid w:val="008309E1"/>
    <w:rsid w:val="008316FD"/>
    <w:rsid w:val="00831C47"/>
    <w:rsid w:val="00831C61"/>
    <w:rsid w:val="00831D39"/>
    <w:rsid w:val="00831DE1"/>
    <w:rsid w:val="0083208F"/>
    <w:rsid w:val="00832BB9"/>
    <w:rsid w:val="00832E31"/>
    <w:rsid w:val="008333AD"/>
    <w:rsid w:val="0083363A"/>
    <w:rsid w:val="00833719"/>
    <w:rsid w:val="008337DF"/>
    <w:rsid w:val="00833A1C"/>
    <w:rsid w:val="00833B98"/>
    <w:rsid w:val="00833E8D"/>
    <w:rsid w:val="00834038"/>
    <w:rsid w:val="0083419A"/>
    <w:rsid w:val="008341D9"/>
    <w:rsid w:val="0083478B"/>
    <w:rsid w:val="008350FF"/>
    <w:rsid w:val="0083526B"/>
    <w:rsid w:val="008354B6"/>
    <w:rsid w:val="008358D2"/>
    <w:rsid w:val="00835C23"/>
    <w:rsid w:val="00835ED8"/>
    <w:rsid w:val="0083628E"/>
    <w:rsid w:val="008365DD"/>
    <w:rsid w:val="00836763"/>
    <w:rsid w:val="008367F0"/>
    <w:rsid w:val="00836F5E"/>
    <w:rsid w:val="008374C9"/>
    <w:rsid w:val="0083760E"/>
    <w:rsid w:val="00837661"/>
    <w:rsid w:val="00837914"/>
    <w:rsid w:val="00837AED"/>
    <w:rsid w:val="00837F01"/>
    <w:rsid w:val="008401FF"/>
    <w:rsid w:val="00840991"/>
    <w:rsid w:val="00840FAD"/>
    <w:rsid w:val="00840FFC"/>
    <w:rsid w:val="008411FE"/>
    <w:rsid w:val="0084183B"/>
    <w:rsid w:val="00841CCD"/>
    <w:rsid w:val="00841D1A"/>
    <w:rsid w:val="00841E6E"/>
    <w:rsid w:val="00841EF8"/>
    <w:rsid w:val="00841FC1"/>
    <w:rsid w:val="00841FCA"/>
    <w:rsid w:val="00842496"/>
    <w:rsid w:val="00842612"/>
    <w:rsid w:val="00842669"/>
    <w:rsid w:val="00842735"/>
    <w:rsid w:val="00842C78"/>
    <w:rsid w:val="00842F8A"/>
    <w:rsid w:val="00843858"/>
    <w:rsid w:val="00843A17"/>
    <w:rsid w:val="00844011"/>
    <w:rsid w:val="00844373"/>
    <w:rsid w:val="00844AB7"/>
    <w:rsid w:val="00844DDC"/>
    <w:rsid w:val="00844EA7"/>
    <w:rsid w:val="00845214"/>
    <w:rsid w:val="00845238"/>
    <w:rsid w:val="00845575"/>
    <w:rsid w:val="008458CD"/>
    <w:rsid w:val="008458D2"/>
    <w:rsid w:val="00845EAC"/>
    <w:rsid w:val="00846024"/>
    <w:rsid w:val="008462D4"/>
    <w:rsid w:val="008464A2"/>
    <w:rsid w:val="0084676B"/>
    <w:rsid w:val="00846BA1"/>
    <w:rsid w:val="00847003"/>
    <w:rsid w:val="00847137"/>
    <w:rsid w:val="0084720A"/>
    <w:rsid w:val="00847311"/>
    <w:rsid w:val="00847628"/>
    <w:rsid w:val="00847B5F"/>
    <w:rsid w:val="00847C95"/>
    <w:rsid w:val="00850053"/>
    <w:rsid w:val="008500A4"/>
    <w:rsid w:val="00850499"/>
    <w:rsid w:val="0085057A"/>
    <w:rsid w:val="00850703"/>
    <w:rsid w:val="008508BA"/>
    <w:rsid w:val="00850C88"/>
    <w:rsid w:val="00850E0E"/>
    <w:rsid w:val="00850FC1"/>
    <w:rsid w:val="00851075"/>
    <w:rsid w:val="008514AE"/>
    <w:rsid w:val="00851EC3"/>
    <w:rsid w:val="00852024"/>
    <w:rsid w:val="00852417"/>
    <w:rsid w:val="008525E5"/>
    <w:rsid w:val="0085262B"/>
    <w:rsid w:val="0085288D"/>
    <w:rsid w:val="00852991"/>
    <w:rsid w:val="00853EC9"/>
    <w:rsid w:val="00853FB8"/>
    <w:rsid w:val="00854A13"/>
    <w:rsid w:val="00855165"/>
    <w:rsid w:val="00855169"/>
    <w:rsid w:val="008551F2"/>
    <w:rsid w:val="0085541F"/>
    <w:rsid w:val="008557B8"/>
    <w:rsid w:val="008557FE"/>
    <w:rsid w:val="008558EA"/>
    <w:rsid w:val="008559DF"/>
    <w:rsid w:val="00855ECB"/>
    <w:rsid w:val="00856140"/>
    <w:rsid w:val="00856172"/>
    <w:rsid w:val="00856485"/>
    <w:rsid w:val="00856AE0"/>
    <w:rsid w:val="00856AEE"/>
    <w:rsid w:val="00856CA4"/>
    <w:rsid w:val="008570DA"/>
    <w:rsid w:val="0085714D"/>
    <w:rsid w:val="0085718C"/>
    <w:rsid w:val="00857290"/>
    <w:rsid w:val="008572E1"/>
    <w:rsid w:val="008574D6"/>
    <w:rsid w:val="00857C8F"/>
    <w:rsid w:val="00857F1C"/>
    <w:rsid w:val="008602CB"/>
    <w:rsid w:val="0086088C"/>
    <w:rsid w:val="00860A48"/>
    <w:rsid w:val="00860A7E"/>
    <w:rsid w:val="00860B92"/>
    <w:rsid w:val="00860C8B"/>
    <w:rsid w:val="00860FA8"/>
    <w:rsid w:val="00861016"/>
    <w:rsid w:val="0086134D"/>
    <w:rsid w:val="00861418"/>
    <w:rsid w:val="0086158B"/>
    <w:rsid w:val="00861B75"/>
    <w:rsid w:val="00861C1D"/>
    <w:rsid w:val="008623E5"/>
    <w:rsid w:val="00862640"/>
    <w:rsid w:val="00862683"/>
    <w:rsid w:val="00862A3D"/>
    <w:rsid w:val="00862BA6"/>
    <w:rsid w:val="00862FF5"/>
    <w:rsid w:val="00863053"/>
    <w:rsid w:val="00863362"/>
    <w:rsid w:val="00863507"/>
    <w:rsid w:val="00863AC5"/>
    <w:rsid w:val="00863F9B"/>
    <w:rsid w:val="0086449D"/>
    <w:rsid w:val="008644BD"/>
    <w:rsid w:val="00864700"/>
    <w:rsid w:val="008647CC"/>
    <w:rsid w:val="008648FF"/>
    <w:rsid w:val="00864C68"/>
    <w:rsid w:val="00864D81"/>
    <w:rsid w:val="00864DA3"/>
    <w:rsid w:val="00864E99"/>
    <w:rsid w:val="008653ED"/>
    <w:rsid w:val="00865698"/>
    <w:rsid w:val="00865876"/>
    <w:rsid w:val="00865C67"/>
    <w:rsid w:val="00865C86"/>
    <w:rsid w:val="00866047"/>
    <w:rsid w:val="008660D6"/>
    <w:rsid w:val="008669F4"/>
    <w:rsid w:val="00866A68"/>
    <w:rsid w:val="00866B5C"/>
    <w:rsid w:val="00866C8B"/>
    <w:rsid w:val="00866EA7"/>
    <w:rsid w:val="00867177"/>
    <w:rsid w:val="0086748D"/>
    <w:rsid w:val="00867629"/>
    <w:rsid w:val="0086774A"/>
    <w:rsid w:val="00867790"/>
    <w:rsid w:val="00867876"/>
    <w:rsid w:val="008678E2"/>
    <w:rsid w:val="008679E0"/>
    <w:rsid w:val="00867CB3"/>
    <w:rsid w:val="00867CFE"/>
    <w:rsid w:val="00867E24"/>
    <w:rsid w:val="00867E51"/>
    <w:rsid w:val="00867F41"/>
    <w:rsid w:val="00870683"/>
    <w:rsid w:val="00870E6B"/>
    <w:rsid w:val="00871120"/>
    <w:rsid w:val="008711A8"/>
    <w:rsid w:val="008714E1"/>
    <w:rsid w:val="0087161A"/>
    <w:rsid w:val="00871A4A"/>
    <w:rsid w:val="00871C8B"/>
    <w:rsid w:val="00871CDC"/>
    <w:rsid w:val="0087208F"/>
    <w:rsid w:val="008726A8"/>
    <w:rsid w:val="0087276D"/>
    <w:rsid w:val="00872B26"/>
    <w:rsid w:val="00872F08"/>
    <w:rsid w:val="00872F23"/>
    <w:rsid w:val="0087328B"/>
    <w:rsid w:val="008732E9"/>
    <w:rsid w:val="00873436"/>
    <w:rsid w:val="008735F8"/>
    <w:rsid w:val="008736C1"/>
    <w:rsid w:val="00873BDD"/>
    <w:rsid w:val="00873DAA"/>
    <w:rsid w:val="00874142"/>
    <w:rsid w:val="00874190"/>
    <w:rsid w:val="00874235"/>
    <w:rsid w:val="008746D2"/>
    <w:rsid w:val="00874E97"/>
    <w:rsid w:val="008750D6"/>
    <w:rsid w:val="00875113"/>
    <w:rsid w:val="00875187"/>
    <w:rsid w:val="0087518C"/>
    <w:rsid w:val="008752D0"/>
    <w:rsid w:val="00875695"/>
    <w:rsid w:val="0087587C"/>
    <w:rsid w:val="00875A91"/>
    <w:rsid w:val="008760C3"/>
    <w:rsid w:val="008761D0"/>
    <w:rsid w:val="008762DD"/>
    <w:rsid w:val="008762FA"/>
    <w:rsid w:val="00876695"/>
    <w:rsid w:val="00876EAD"/>
    <w:rsid w:val="008774E0"/>
    <w:rsid w:val="008778E6"/>
    <w:rsid w:val="00877A37"/>
    <w:rsid w:val="00877CDD"/>
    <w:rsid w:val="00877F2D"/>
    <w:rsid w:val="00877F88"/>
    <w:rsid w:val="00877FA1"/>
    <w:rsid w:val="00877FAF"/>
    <w:rsid w:val="00880177"/>
    <w:rsid w:val="008811A5"/>
    <w:rsid w:val="008812B3"/>
    <w:rsid w:val="008815D7"/>
    <w:rsid w:val="0088160D"/>
    <w:rsid w:val="0088194D"/>
    <w:rsid w:val="00881E30"/>
    <w:rsid w:val="008824F2"/>
    <w:rsid w:val="008826BB"/>
    <w:rsid w:val="008828C2"/>
    <w:rsid w:val="00882B3D"/>
    <w:rsid w:val="00882DFF"/>
    <w:rsid w:val="00882FE9"/>
    <w:rsid w:val="008830DF"/>
    <w:rsid w:val="00883452"/>
    <w:rsid w:val="00883821"/>
    <w:rsid w:val="00883A99"/>
    <w:rsid w:val="00884097"/>
    <w:rsid w:val="0088457F"/>
    <w:rsid w:val="0088462A"/>
    <w:rsid w:val="00884B05"/>
    <w:rsid w:val="00884B4D"/>
    <w:rsid w:val="00884B91"/>
    <w:rsid w:val="00884C56"/>
    <w:rsid w:val="00884DBC"/>
    <w:rsid w:val="00884DFC"/>
    <w:rsid w:val="00884EE7"/>
    <w:rsid w:val="00885036"/>
    <w:rsid w:val="00885240"/>
    <w:rsid w:val="008852C2"/>
    <w:rsid w:val="0088571C"/>
    <w:rsid w:val="0088576F"/>
    <w:rsid w:val="00885843"/>
    <w:rsid w:val="00885AFC"/>
    <w:rsid w:val="00886341"/>
    <w:rsid w:val="008863C9"/>
    <w:rsid w:val="008865C6"/>
    <w:rsid w:val="00886655"/>
    <w:rsid w:val="00886AAC"/>
    <w:rsid w:val="00886C5E"/>
    <w:rsid w:val="00886C97"/>
    <w:rsid w:val="00886D14"/>
    <w:rsid w:val="00886D65"/>
    <w:rsid w:val="008871D5"/>
    <w:rsid w:val="008872CE"/>
    <w:rsid w:val="00887538"/>
    <w:rsid w:val="0088753E"/>
    <w:rsid w:val="0088764D"/>
    <w:rsid w:val="00887731"/>
    <w:rsid w:val="008878AB"/>
    <w:rsid w:val="00887B4E"/>
    <w:rsid w:val="00887C05"/>
    <w:rsid w:val="00887D27"/>
    <w:rsid w:val="00887DB7"/>
    <w:rsid w:val="008905AD"/>
    <w:rsid w:val="00890869"/>
    <w:rsid w:val="0089089B"/>
    <w:rsid w:val="00890F42"/>
    <w:rsid w:val="008910DD"/>
    <w:rsid w:val="008912D1"/>
    <w:rsid w:val="008915C7"/>
    <w:rsid w:val="008917E2"/>
    <w:rsid w:val="008918BE"/>
    <w:rsid w:val="00891C84"/>
    <w:rsid w:val="00891D10"/>
    <w:rsid w:val="00892081"/>
    <w:rsid w:val="00892622"/>
    <w:rsid w:val="00892AD5"/>
    <w:rsid w:val="00892C6E"/>
    <w:rsid w:val="00892CA8"/>
    <w:rsid w:val="008932AA"/>
    <w:rsid w:val="008932B4"/>
    <w:rsid w:val="008938D2"/>
    <w:rsid w:val="008939E4"/>
    <w:rsid w:val="008940E1"/>
    <w:rsid w:val="00894928"/>
    <w:rsid w:val="00895541"/>
    <w:rsid w:val="00895817"/>
    <w:rsid w:val="00895A51"/>
    <w:rsid w:val="00895AFA"/>
    <w:rsid w:val="00895DBF"/>
    <w:rsid w:val="00895E20"/>
    <w:rsid w:val="00895ED1"/>
    <w:rsid w:val="00896AC2"/>
    <w:rsid w:val="00896B2E"/>
    <w:rsid w:val="00896D86"/>
    <w:rsid w:val="00896E6D"/>
    <w:rsid w:val="008970B8"/>
    <w:rsid w:val="0089726D"/>
    <w:rsid w:val="00897D29"/>
    <w:rsid w:val="00897DDA"/>
    <w:rsid w:val="00897F80"/>
    <w:rsid w:val="008A0209"/>
    <w:rsid w:val="008A054D"/>
    <w:rsid w:val="008A0B15"/>
    <w:rsid w:val="008A0EA9"/>
    <w:rsid w:val="008A0F15"/>
    <w:rsid w:val="008A1387"/>
    <w:rsid w:val="008A14CE"/>
    <w:rsid w:val="008A1650"/>
    <w:rsid w:val="008A1825"/>
    <w:rsid w:val="008A1A8F"/>
    <w:rsid w:val="008A2149"/>
    <w:rsid w:val="008A26B8"/>
    <w:rsid w:val="008A285D"/>
    <w:rsid w:val="008A28AF"/>
    <w:rsid w:val="008A293F"/>
    <w:rsid w:val="008A2C42"/>
    <w:rsid w:val="008A2CB2"/>
    <w:rsid w:val="008A2F20"/>
    <w:rsid w:val="008A2F7B"/>
    <w:rsid w:val="008A2F94"/>
    <w:rsid w:val="008A3288"/>
    <w:rsid w:val="008A32DE"/>
    <w:rsid w:val="008A343F"/>
    <w:rsid w:val="008A35F5"/>
    <w:rsid w:val="008A360D"/>
    <w:rsid w:val="008A387E"/>
    <w:rsid w:val="008A38E4"/>
    <w:rsid w:val="008A3B5C"/>
    <w:rsid w:val="008A3FAF"/>
    <w:rsid w:val="008A4292"/>
    <w:rsid w:val="008A48E8"/>
    <w:rsid w:val="008A4981"/>
    <w:rsid w:val="008A52A1"/>
    <w:rsid w:val="008A5348"/>
    <w:rsid w:val="008A53D0"/>
    <w:rsid w:val="008A558B"/>
    <w:rsid w:val="008A59CC"/>
    <w:rsid w:val="008A5AE8"/>
    <w:rsid w:val="008A5C1A"/>
    <w:rsid w:val="008A5D03"/>
    <w:rsid w:val="008A6025"/>
    <w:rsid w:val="008A62CC"/>
    <w:rsid w:val="008A6333"/>
    <w:rsid w:val="008A634D"/>
    <w:rsid w:val="008A6460"/>
    <w:rsid w:val="008A6749"/>
    <w:rsid w:val="008A6ABA"/>
    <w:rsid w:val="008A6E2D"/>
    <w:rsid w:val="008A7370"/>
    <w:rsid w:val="008A78EE"/>
    <w:rsid w:val="008A7BF3"/>
    <w:rsid w:val="008B01DF"/>
    <w:rsid w:val="008B038D"/>
    <w:rsid w:val="008B0D58"/>
    <w:rsid w:val="008B119F"/>
    <w:rsid w:val="008B13A0"/>
    <w:rsid w:val="008B17E4"/>
    <w:rsid w:val="008B1DCA"/>
    <w:rsid w:val="008B23EE"/>
    <w:rsid w:val="008B2613"/>
    <w:rsid w:val="008B29A7"/>
    <w:rsid w:val="008B3190"/>
    <w:rsid w:val="008B32A4"/>
    <w:rsid w:val="008B350E"/>
    <w:rsid w:val="008B3649"/>
    <w:rsid w:val="008B37F3"/>
    <w:rsid w:val="008B399B"/>
    <w:rsid w:val="008B3AA4"/>
    <w:rsid w:val="008B3BEC"/>
    <w:rsid w:val="008B46D3"/>
    <w:rsid w:val="008B4B15"/>
    <w:rsid w:val="008B4D6B"/>
    <w:rsid w:val="008B4F00"/>
    <w:rsid w:val="008B4F83"/>
    <w:rsid w:val="008B524F"/>
    <w:rsid w:val="008B56B2"/>
    <w:rsid w:val="008B5C68"/>
    <w:rsid w:val="008B5D58"/>
    <w:rsid w:val="008B612F"/>
    <w:rsid w:val="008B634A"/>
    <w:rsid w:val="008B63C1"/>
    <w:rsid w:val="008B63D4"/>
    <w:rsid w:val="008B66E1"/>
    <w:rsid w:val="008B6717"/>
    <w:rsid w:val="008B7227"/>
    <w:rsid w:val="008B7237"/>
    <w:rsid w:val="008B7276"/>
    <w:rsid w:val="008B7501"/>
    <w:rsid w:val="008B75DB"/>
    <w:rsid w:val="008B7768"/>
    <w:rsid w:val="008B7A24"/>
    <w:rsid w:val="008B7A31"/>
    <w:rsid w:val="008B7B16"/>
    <w:rsid w:val="008B7BF0"/>
    <w:rsid w:val="008B7EEB"/>
    <w:rsid w:val="008B7EF8"/>
    <w:rsid w:val="008B7FBF"/>
    <w:rsid w:val="008C0723"/>
    <w:rsid w:val="008C0892"/>
    <w:rsid w:val="008C09AE"/>
    <w:rsid w:val="008C0D5B"/>
    <w:rsid w:val="008C0E69"/>
    <w:rsid w:val="008C1121"/>
    <w:rsid w:val="008C1243"/>
    <w:rsid w:val="008C13C6"/>
    <w:rsid w:val="008C153E"/>
    <w:rsid w:val="008C1807"/>
    <w:rsid w:val="008C1A51"/>
    <w:rsid w:val="008C227B"/>
    <w:rsid w:val="008C22B0"/>
    <w:rsid w:val="008C2392"/>
    <w:rsid w:val="008C25F6"/>
    <w:rsid w:val="008C2B8E"/>
    <w:rsid w:val="008C2FD9"/>
    <w:rsid w:val="008C342A"/>
    <w:rsid w:val="008C3590"/>
    <w:rsid w:val="008C39C9"/>
    <w:rsid w:val="008C39CE"/>
    <w:rsid w:val="008C39E0"/>
    <w:rsid w:val="008C3A58"/>
    <w:rsid w:val="008C3D17"/>
    <w:rsid w:val="008C4014"/>
    <w:rsid w:val="008C4747"/>
    <w:rsid w:val="008C4ECC"/>
    <w:rsid w:val="008C53C5"/>
    <w:rsid w:val="008C54B4"/>
    <w:rsid w:val="008C596E"/>
    <w:rsid w:val="008C5ACD"/>
    <w:rsid w:val="008C5BE4"/>
    <w:rsid w:val="008C5D7F"/>
    <w:rsid w:val="008C5E63"/>
    <w:rsid w:val="008C5F69"/>
    <w:rsid w:val="008C66A1"/>
    <w:rsid w:val="008C6714"/>
    <w:rsid w:val="008C6808"/>
    <w:rsid w:val="008C6A30"/>
    <w:rsid w:val="008C6EFE"/>
    <w:rsid w:val="008C7444"/>
    <w:rsid w:val="008C76C8"/>
    <w:rsid w:val="008C77A5"/>
    <w:rsid w:val="008C7954"/>
    <w:rsid w:val="008C7A05"/>
    <w:rsid w:val="008D00C8"/>
    <w:rsid w:val="008D01D1"/>
    <w:rsid w:val="008D027F"/>
    <w:rsid w:val="008D0430"/>
    <w:rsid w:val="008D057D"/>
    <w:rsid w:val="008D0729"/>
    <w:rsid w:val="008D0771"/>
    <w:rsid w:val="008D0A37"/>
    <w:rsid w:val="008D0BB1"/>
    <w:rsid w:val="008D16DA"/>
    <w:rsid w:val="008D1A6D"/>
    <w:rsid w:val="008D1EDC"/>
    <w:rsid w:val="008D26A9"/>
    <w:rsid w:val="008D2961"/>
    <w:rsid w:val="008D29B6"/>
    <w:rsid w:val="008D29BE"/>
    <w:rsid w:val="008D2C57"/>
    <w:rsid w:val="008D2E63"/>
    <w:rsid w:val="008D346A"/>
    <w:rsid w:val="008D35F8"/>
    <w:rsid w:val="008D38E0"/>
    <w:rsid w:val="008D3D4B"/>
    <w:rsid w:val="008D40EE"/>
    <w:rsid w:val="008D4B9B"/>
    <w:rsid w:val="008D52F5"/>
    <w:rsid w:val="008D57D4"/>
    <w:rsid w:val="008D5825"/>
    <w:rsid w:val="008D583E"/>
    <w:rsid w:val="008D5B75"/>
    <w:rsid w:val="008D6014"/>
    <w:rsid w:val="008D6379"/>
    <w:rsid w:val="008D66CC"/>
    <w:rsid w:val="008D6808"/>
    <w:rsid w:val="008D6A21"/>
    <w:rsid w:val="008D6A7D"/>
    <w:rsid w:val="008D6D46"/>
    <w:rsid w:val="008D75CB"/>
    <w:rsid w:val="008D77D8"/>
    <w:rsid w:val="008D7DFB"/>
    <w:rsid w:val="008E02FD"/>
    <w:rsid w:val="008E1C49"/>
    <w:rsid w:val="008E1C9C"/>
    <w:rsid w:val="008E2211"/>
    <w:rsid w:val="008E2783"/>
    <w:rsid w:val="008E375E"/>
    <w:rsid w:val="008E37F4"/>
    <w:rsid w:val="008E38B1"/>
    <w:rsid w:val="008E39B8"/>
    <w:rsid w:val="008E3AA0"/>
    <w:rsid w:val="008E3B5F"/>
    <w:rsid w:val="008E4086"/>
    <w:rsid w:val="008E422F"/>
    <w:rsid w:val="008E42DB"/>
    <w:rsid w:val="008E47B6"/>
    <w:rsid w:val="008E47F7"/>
    <w:rsid w:val="008E4826"/>
    <w:rsid w:val="008E4A86"/>
    <w:rsid w:val="008E4BAE"/>
    <w:rsid w:val="008E4E11"/>
    <w:rsid w:val="008E4F46"/>
    <w:rsid w:val="008E4F82"/>
    <w:rsid w:val="008E50C5"/>
    <w:rsid w:val="008E54C6"/>
    <w:rsid w:val="008E5B97"/>
    <w:rsid w:val="008E5EAF"/>
    <w:rsid w:val="008E6AE3"/>
    <w:rsid w:val="008E6B9C"/>
    <w:rsid w:val="008E6C1C"/>
    <w:rsid w:val="008E6CB9"/>
    <w:rsid w:val="008E6FD8"/>
    <w:rsid w:val="008E7441"/>
    <w:rsid w:val="008E78C7"/>
    <w:rsid w:val="008E7B8F"/>
    <w:rsid w:val="008E7D37"/>
    <w:rsid w:val="008E7E02"/>
    <w:rsid w:val="008F030F"/>
    <w:rsid w:val="008F0869"/>
    <w:rsid w:val="008F0B00"/>
    <w:rsid w:val="008F0B67"/>
    <w:rsid w:val="008F0CEC"/>
    <w:rsid w:val="008F1201"/>
    <w:rsid w:val="008F1249"/>
    <w:rsid w:val="008F1ED6"/>
    <w:rsid w:val="008F1FC6"/>
    <w:rsid w:val="008F2677"/>
    <w:rsid w:val="008F297B"/>
    <w:rsid w:val="008F2D80"/>
    <w:rsid w:val="008F2FB9"/>
    <w:rsid w:val="008F3072"/>
    <w:rsid w:val="008F323B"/>
    <w:rsid w:val="008F3B70"/>
    <w:rsid w:val="008F3CE9"/>
    <w:rsid w:val="008F3D4A"/>
    <w:rsid w:val="008F3E8C"/>
    <w:rsid w:val="008F3E9C"/>
    <w:rsid w:val="008F3EDB"/>
    <w:rsid w:val="008F403E"/>
    <w:rsid w:val="008F42EE"/>
    <w:rsid w:val="008F44DD"/>
    <w:rsid w:val="008F4525"/>
    <w:rsid w:val="008F4526"/>
    <w:rsid w:val="008F4AA0"/>
    <w:rsid w:val="008F4D8C"/>
    <w:rsid w:val="008F4E2A"/>
    <w:rsid w:val="008F501F"/>
    <w:rsid w:val="008F50B6"/>
    <w:rsid w:val="008F50CC"/>
    <w:rsid w:val="008F510F"/>
    <w:rsid w:val="008F5226"/>
    <w:rsid w:val="008F53B7"/>
    <w:rsid w:val="008F55B8"/>
    <w:rsid w:val="008F57FB"/>
    <w:rsid w:val="008F59AF"/>
    <w:rsid w:val="008F5D6B"/>
    <w:rsid w:val="008F5F27"/>
    <w:rsid w:val="008F5F56"/>
    <w:rsid w:val="008F6050"/>
    <w:rsid w:val="008F62B6"/>
    <w:rsid w:val="008F62CD"/>
    <w:rsid w:val="008F6646"/>
    <w:rsid w:val="008F674C"/>
    <w:rsid w:val="008F68B6"/>
    <w:rsid w:val="008F711F"/>
    <w:rsid w:val="008F712A"/>
    <w:rsid w:val="008F7634"/>
    <w:rsid w:val="008F765C"/>
    <w:rsid w:val="008F76DB"/>
    <w:rsid w:val="008F7A3D"/>
    <w:rsid w:val="008F7AC1"/>
    <w:rsid w:val="008F7AF4"/>
    <w:rsid w:val="008F7E9D"/>
    <w:rsid w:val="00900453"/>
    <w:rsid w:val="0090047C"/>
    <w:rsid w:val="009004CF"/>
    <w:rsid w:val="0090050C"/>
    <w:rsid w:val="00900750"/>
    <w:rsid w:val="00900883"/>
    <w:rsid w:val="009008B3"/>
    <w:rsid w:val="009009CA"/>
    <w:rsid w:val="00900AF1"/>
    <w:rsid w:val="00900CBF"/>
    <w:rsid w:val="00900F1F"/>
    <w:rsid w:val="0090111E"/>
    <w:rsid w:val="009011EB"/>
    <w:rsid w:val="0090120D"/>
    <w:rsid w:val="00901289"/>
    <w:rsid w:val="009012FC"/>
    <w:rsid w:val="00901645"/>
    <w:rsid w:val="00901EF0"/>
    <w:rsid w:val="00901FB4"/>
    <w:rsid w:val="00902755"/>
    <w:rsid w:val="00902803"/>
    <w:rsid w:val="009029C4"/>
    <w:rsid w:val="00902B4C"/>
    <w:rsid w:val="00902DE4"/>
    <w:rsid w:val="00902E8A"/>
    <w:rsid w:val="0090347B"/>
    <w:rsid w:val="00903835"/>
    <w:rsid w:val="00903D6F"/>
    <w:rsid w:val="00903E44"/>
    <w:rsid w:val="009040FD"/>
    <w:rsid w:val="0090416B"/>
    <w:rsid w:val="00904478"/>
    <w:rsid w:val="009046DC"/>
    <w:rsid w:val="0090477B"/>
    <w:rsid w:val="00904A9E"/>
    <w:rsid w:val="00904DC6"/>
    <w:rsid w:val="009051D4"/>
    <w:rsid w:val="00905309"/>
    <w:rsid w:val="00905473"/>
    <w:rsid w:val="0090549B"/>
    <w:rsid w:val="00905581"/>
    <w:rsid w:val="00905C65"/>
    <w:rsid w:val="0090602D"/>
    <w:rsid w:val="00906665"/>
    <w:rsid w:val="00906AF6"/>
    <w:rsid w:val="009074FC"/>
    <w:rsid w:val="0090766E"/>
    <w:rsid w:val="00907C42"/>
    <w:rsid w:val="00907E40"/>
    <w:rsid w:val="009100A8"/>
    <w:rsid w:val="00910271"/>
    <w:rsid w:val="00910751"/>
    <w:rsid w:val="009108A8"/>
    <w:rsid w:val="00910D14"/>
    <w:rsid w:val="00910EB1"/>
    <w:rsid w:val="00911634"/>
    <w:rsid w:val="009118AC"/>
    <w:rsid w:val="0091200D"/>
    <w:rsid w:val="0091204B"/>
    <w:rsid w:val="0091213C"/>
    <w:rsid w:val="0091224F"/>
    <w:rsid w:val="009126C6"/>
    <w:rsid w:val="00912C17"/>
    <w:rsid w:val="00912F19"/>
    <w:rsid w:val="00912F74"/>
    <w:rsid w:val="009133DC"/>
    <w:rsid w:val="0091347B"/>
    <w:rsid w:val="00913563"/>
    <w:rsid w:val="00913A5F"/>
    <w:rsid w:val="00913AF5"/>
    <w:rsid w:val="00913CC8"/>
    <w:rsid w:val="00913FDD"/>
    <w:rsid w:val="0091462B"/>
    <w:rsid w:val="00914635"/>
    <w:rsid w:val="0091483C"/>
    <w:rsid w:val="00915300"/>
    <w:rsid w:val="009153D4"/>
    <w:rsid w:val="00915556"/>
    <w:rsid w:val="009156DA"/>
    <w:rsid w:val="00915D2F"/>
    <w:rsid w:val="009164F0"/>
    <w:rsid w:val="00916617"/>
    <w:rsid w:val="0091664F"/>
    <w:rsid w:val="00916D90"/>
    <w:rsid w:val="00916FF5"/>
    <w:rsid w:val="009174FE"/>
    <w:rsid w:val="00917875"/>
    <w:rsid w:val="00917FA9"/>
    <w:rsid w:val="00917FE7"/>
    <w:rsid w:val="00920195"/>
    <w:rsid w:val="009202EB"/>
    <w:rsid w:val="0092058B"/>
    <w:rsid w:val="00920850"/>
    <w:rsid w:val="00920958"/>
    <w:rsid w:val="00920973"/>
    <w:rsid w:val="00920BB0"/>
    <w:rsid w:val="00921063"/>
    <w:rsid w:val="00921282"/>
    <w:rsid w:val="00921B04"/>
    <w:rsid w:val="00921CC1"/>
    <w:rsid w:val="009225BD"/>
    <w:rsid w:val="00922E66"/>
    <w:rsid w:val="00922F2D"/>
    <w:rsid w:val="00923177"/>
    <w:rsid w:val="00923520"/>
    <w:rsid w:val="0092363F"/>
    <w:rsid w:val="009236B1"/>
    <w:rsid w:val="009237A7"/>
    <w:rsid w:val="00923964"/>
    <w:rsid w:val="00923ABC"/>
    <w:rsid w:val="00923EED"/>
    <w:rsid w:val="00924A52"/>
    <w:rsid w:val="00924B31"/>
    <w:rsid w:val="00924B4C"/>
    <w:rsid w:val="00925063"/>
    <w:rsid w:val="009251DB"/>
    <w:rsid w:val="0092572B"/>
    <w:rsid w:val="0092578E"/>
    <w:rsid w:val="009258BD"/>
    <w:rsid w:val="00925EDC"/>
    <w:rsid w:val="00925FFE"/>
    <w:rsid w:val="0092624F"/>
    <w:rsid w:val="009262D5"/>
    <w:rsid w:val="0092637E"/>
    <w:rsid w:val="00926681"/>
    <w:rsid w:val="00926920"/>
    <w:rsid w:val="00926A62"/>
    <w:rsid w:val="00926A83"/>
    <w:rsid w:val="00926DD3"/>
    <w:rsid w:val="00926F96"/>
    <w:rsid w:val="00927092"/>
    <w:rsid w:val="00927632"/>
    <w:rsid w:val="00927879"/>
    <w:rsid w:val="00927EA9"/>
    <w:rsid w:val="009305AB"/>
    <w:rsid w:val="0093084F"/>
    <w:rsid w:val="00930A7F"/>
    <w:rsid w:val="00930C94"/>
    <w:rsid w:val="00930C99"/>
    <w:rsid w:val="00931059"/>
    <w:rsid w:val="009314B7"/>
    <w:rsid w:val="0093167F"/>
    <w:rsid w:val="00931AA0"/>
    <w:rsid w:val="00931C17"/>
    <w:rsid w:val="00931CA4"/>
    <w:rsid w:val="00932294"/>
    <w:rsid w:val="009323CF"/>
    <w:rsid w:val="009325EC"/>
    <w:rsid w:val="00932A37"/>
    <w:rsid w:val="00932B46"/>
    <w:rsid w:val="00932C0A"/>
    <w:rsid w:val="00932E7C"/>
    <w:rsid w:val="009335C9"/>
    <w:rsid w:val="009337CF"/>
    <w:rsid w:val="009338A4"/>
    <w:rsid w:val="009338E2"/>
    <w:rsid w:val="00933C4A"/>
    <w:rsid w:val="00934072"/>
    <w:rsid w:val="0093434C"/>
    <w:rsid w:val="0093452C"/>
    <w:rsid w:val="0093472C"/>
    <w:rsid w:val="009347BA"/>
    <w:rsid w:val="0093489B"/>
    <w:rsid w:val="009348A6"/>
    <w:rsid w:val="009350D0"/>
    <w:rsid w:val="009352DB"/>
    <w:rsid w:val="00935389"/>
    <w:rsid w:val="00935752"/>
    <w:rsid w:val="0093591F"/>
    <w:rsid w:val="00935966"/>
    <w:rsid w:val="00935D94"/>
    <w:rsid w:val="00935FAA"/>
    <w:rsid w:val="00936090"/>
    <w:rsid w:val="00936116"/>
    <w:rsid w:val="0093635F"/>
    <w:rsid w:val="009363D7"/>
    <w:rsid w:val="009364D2"/>
    <w:rsid w:val="00936640"/>
    <w:rsid w:val="0093666D"/>
    <w:rsid w:val="009368DD"/>
    <w:rsid w:val="00936B40"/>
    <w:rsid w:val="0093745E"/>
    <w:rsid w:val="00937631"/>
    <w:rsid w:val="009376A5"/>
    <w:rsid w:val="009378D0"/>
    <w:rsid w:val="00937D35"/>
    <w:rsid w:val="00937FE8"/>
    <w:rsid w:val="009402D6"/>
    <w:rsid w:val="0094042B"/>
    <w:rsid w:val="009404A0"/>
    <w:rsid w:val="009404D1"/>
    <w:rsid w:val="0094094C"/>
    <w:rsid w:val="009409D2"/>
    <w:rsid w:val="0094153A"/>
    <w:rsid w:val="00941770"/>
    <w:rsid w:val="009417CA"/>
    <w:rsid w:val="00941872"/>
    <w:rsid w:val="00941954"/>
    <w:rsid w:val="00941A08"/>
    <w:rsid w:val="00941D16"/>
    <w:rsid w:val="00941DA7"/>
    <w:rsid w:val="00941FEA"/>
    <w:rsid w:val="009424E3"/>
    <w:rsid w:val="009428A7"/>
    <w:rsid w:val="00942961"/>
    <w:rsid w:val="00942A06"/>
    <w:rsid w:val="00942C3B"/>
    <w:rsid w:val="00942E6A"/>
    <w:rsid w:val="00942ECE"/>
    <w:rsid w:val="0094305D"/>
    <w:rsid w:val="00943100"/>
    <w:rsid w:val="009431C8"/>
    <w:rsid w:val="0094338F"/>
    <w:rsid w:val="009434F7"/>
    <w:rsid w:val="009439BB"/>
    <w:rsid w:val="00943A7C"/>
    <w:rsid w:val="00943A87"/>
    <w:rsid w:val="00943B3D"/>
    <w:rsid w:val="009441C2"/>
    <w:rsid w:val="00944308"/>
    <w:rsid w:val="009443EF"/>
    <w:rsid w:val="00944591"/>
    <w:rsid w:val="00944B96"/>
    <w:rsid w:val="00944BB9"/>
    <w:rsid w:val="00944C39"/>
    <w:rsid w:val="00944D97"/>
    <w:rsid w:val="00944DD5"/>
    <w:rsid w:val="00945010"/>
    <w:rsid w:val="0094519E"/>
    <w:rsid w:val="0094523A"/>
    <w:rsid w:val="00945343"/>
    <w:rsid w:val="00945610"/>
    <w:rsid w:val="0094572F"/>
    <w:rsid w:val="00945DB8"/>
    <w:rsid w:val="009461A7"/>
    <w:rsid w:val="009461E8"/>
    <w:rsid w:val="00946400"/>
    <w:rsid w:val="009464CE"/>
    <w:rsid w:val="009464D5"/>
    <w:rsid w:val="00946622"/>
    <w:rsid w:val="009467F4"/>
    <w:rsid w:val="00946886"/>
    <w:rsid w:val="009468C4"/>
    <w:rsid w:val="009468F6"/>
    <w:rsid w:val="00946989"/>
    <w:rsid w:val="00946CD0"/>
    <w:rsid w:val="0094787A"/>
    <w:rsid w:val="00947B17"/>
    <w:rsid w:val="00947C0D"/>
    <w:rsid w:val="00947C4F"/>
    <w:rsid w:val="00947C7F"/>
    <w:rsid w:val="00947F74"/>
    <w:rsid w:val="00950342"/>
    <w:rsid w:val="00950721"/>
    <w:rsid w:val="009508A6"/>
    <w:rsid w:val="00950E3B"/>
    <w:rsid w:val="00950E89"/>
    <w:rsid w:val="009510AF"/>
    <w:rsid w:val="0095129F"/>
    <w:rsid w:val="009519A6"/>
    <w:rsid w:val="00951F60"/>
    <w:rsid w:val="009525C6"/>
    <w:rsid w:val="009525DF"/>
    <w:rsid w:val="009526D3"/>
    <w:rsid w:val="00952C77"/>
    <w:rsid w:val="0095309B"/>
    <w:rsid w:val="00953122"/>
    <w:rsid w:val="009531B9"/>
    <w:rsid w:val="00953384"/>
    <w:rsid w:val="009538EB"/>
    <w:rsid w:val="00953B42"/>
    <w:rsid w:val="00953B5B"/>
    <w:rsid w:val="00953D3F"/>
    <w:rsid w:val="00953DA0"/>
    <w:rsid w:val="00954228"/>
    <w:rsid w:val="00954625"/>
    <w:rsid w:val="00954C76"/>
    <w:rsid w:val="00954E40"/>
    <w:rsid w:val="00954E94"/>
    <w:rsid w:val="00955863"/>
    <w:rsid w:val="00955A79"/>
    <w:rsid w:val="00955AAA"/>
    <w:rsid w:val="00956015"/>
    <w:rsid w:val="00956136"/>
    <w:rsid w:val="00956749"/>
    <w:rsid w:val="00956A09"/>
    <w:rsid w:val="00956A8D"/>
    <w:rsid w:val="009573FA"/>
    <w:rsid w:val="00957401"/>
    <w:rsid w:val="009574E8"/>
    <w:rsid w:val="009576CE"/>
    <w:rsid w:val="00957FDA"/>
    <w:rsid w:val="0096083F"/>
    <w:rsid w:val="00960B0F"/>
    <w:rsid w:val="00960B93"/>
    <w:rsid w:val="00960CA8"/>
    <w:rsid w:val="00960CEB"/>
    <w:rsid w:val="00960F26"/>
    <w:rsid w:val="00961140"/>
    <w:rsid w:val="00961356"/>
    <w:rsid w:val="009614D5"/>
    <w:rsid w:val="00961893"/>
    <w:rsid w:val="00961A82"/>
    <w:rsid w:val="00961DC2"/>
    <w:rsid w:val="00961F93"/>
    <w:rsid w:val="00962319"/>
    <w:rsid w:val="009623F1"/>
    <w:rsid w:val="0096245B"/>
    <w:rsid w:val="009625F8"/>
    <w:rsid w:val="009629A7"/>
    <w:rsid w:val="00962BF4"/>
    <w:rsid w:val="009637A3"/>
    <w:rsid w:val="00963B99"/>
    <w:rsid w:val="009643B5"/>
    <w:rsid w:val="009649C8"/>
    <w:rsid w:val="00964F36"/>
    <w:rsid w:val="0096535F"/>
    <w:rsid w:val="00965653"/>
    <w:rsid w:val="00965756"/>
    <w:rsid w:val="00965B71"/>
    <w:rsid w:val="00965E6C"/>
    <w:rsid w:val="009662DA"/>
    <w:rsid w:val="00966878"/>
    <w:rsid w:val="009668E6"/>
    <w:rsid w:val="00966965"/>
    <w:rsid w:val="00966A46"/>
    <w:rsid w:val="00966B5A"/>
    <w:rsid w:val="00966C60"/>
    <w:rsid w:val="00967018"/>
    <w:rsid w:val="009671ED"/>
    <w:rsid w:val="00967C15"/>
    <w:rsid w:val="00967E57"/>
    <w:rsid w:val="009702FD"/>
    <w:rsid w:val="00970334"/>
    <w:rsid w:val="00970437"/>
    <w:rsid w:val="009706ED"/>
    <w:rsid w:val="009708FD"/>
    <w:rsid w:val="009709B8"/>
    <w:rsid w:val="00970D1D"/>
    <w:rsid w:val="00970D98"/>
    <w:rsid w:val="009712F2"/>
    <w:rsid w:val="0097158A"/>
    <w:rsid w:val="00971623"/>
    <w:rsid w:val="0097167E"/>
    <w:rsid w:val="0097173A"/>
    <w:rsid w:val="00971CD5"/>
    <w:rsid w:val="00971D85"/>
    <w:rsid w:val="009720A9"/>
    <w:rsid w:val="0097245F"/>
    <w:rsid w:val="0097248B"/>
    <w:rsid w:val="009728E5"/>
    <w:rsid w:val="00972E37"/>
    <w:rsid w:val="009733F3"/>
    <w:rsid w:val="00973536"/>
    <w:rsid w:val="0097371A"/>
    <w:rsid w:val="00973C16"/>
    <w:rsid w:val="00973C41"/>
    <w:rsid w:val="009741D1"/>
    <w:rsid w:val="00974431"/>
    <w:rsid w:val="009746F7"/>
    <w:rsid w:val="00974850"/>
    <w:rsid w:val="00974854"/>
    <w:rsid w:val="009749D0"/>
    <w:rsid w:val="00974D36"/>
    <w:rsid w:val="00974E19"/>
    <w:rsid w:val="00975046"/>
    <w:rsid w:val="00975360"/>
    <w:rsid w:val="009754A5"/>
    <w:rsid w:val="00975765"/>
    <w:rsid w:val="00975CCC"/>
    <w:rsid w:val="00975EBC"/>
    <w:rsid w:val="009761CA"/>
    <w:rsid w:val="00976328"/>
    <w:rsid w:val="00976535"/>
    <w:rsid w:val="00976EBD"/>
    <w:rsid w:val="00976F71"/>
    <w:rsid w:val="00977797"/>
    <w:rsid w:val="00980461"/>
    <w:rsid w:val="009808F5"/>
    <w:rsid w:val="00980908"/>
    <w:rsid w:val="00980BB1"/>
    <w:rsid w:val="00980D88"/>
    <w:rsid w:val="00980EFB"/>
    <w:rsid w:val="00981346"/>
    <w:rsid w:val="009813F2"/>
    <w:rsid w:val="00981E92"/>
    <w:rsid w:val="00982034"/>
    <w:rsid w:val="0098208A"/>
    <w:rsid w:val="009821FC"/>
    <w:rsid w:val="0098226F"/>
    <w:rsid w:val="0098232C"/>
    <w:rsid w:val="0098292A"/>
    <w:rsid w:val="00982972"/>
    <w:rsid w:val="00982A84"/>
    <w:rsid w:val="00982B02"/>
    <w:rsid w:val="0098306A"/>
    <w:rsid w:val="0098307E"/>
    <w:rsid w:val="0098325C"/>
    <w:rsid w:val="00983280"/>
    <w:rsid w:val="0098334C"/>
    <w:rsid w:val="009835C9"/>
    <w:rsid w:val="00983B1B"/>
    <w:rsid w:val="0098406D"/>
    <w:rsid w:val="0098461B"/>
    <w:rsid w:val="00984A54"/>
    <w:rsid w:val="00984A87"/>
    <w:rsid w:val="00984E51"/>
    <w:rsid w:val="009850EF"/>
    <w:rsid w:val="0098528D"/>
    <w:rsid w:val="009855A3"/>
    <w:rsid w:val="00985779"/>
    <w:rsid w:val="00985CF9"/>
    <w:rsid w:val="00986050"/>
    <w:rsid w:val="0098627B"/>
    <w:rsid w:val="009862CA"/>
    <w:rsid w:val="0098648D"/>
    <w:rsid w:val="0098668F"/>
    <w:rsid w:val="009868FA"/>
    <w:rsid w:val="009869D6"/>
    <w:rsid w:val="00986AA3"/>
    <w:rsid w:val="00987061"/>
    <w:rsid w:val="009870FE"/>
    <w:rsid w:val="00987131"/>
    <w:rsid w:val="00987755"/>
    <w:rsid w:val="00987925"/>
    <w:rsid w:val="00987937"/>
    <w:rsid w:val="00987A5C"/>
    <w:rsid w:val="00987C46"/>
    <w:rsid w:val="00990995"/>
    <w:rsid w:val="00990A84"/>
    <w:rsid w:val="00990A91"/>
    <w:rsid w:val="00990CAF"/>
    <w:rsid w:val="00990D21"/>
    <w:rsid w:val="00990D3D"/>
    <w:rsid w:val="009914F1"/>
    <w:rsid w:val="0099171A"/>
    <w:rsid w:val="00991A3E"/>
    <w:rsid w:val="00991C7C"/>
    <w:rsid w:val="00991D3B"/>
    <w:rsid w:val="00991DA5"/>
    <w:rsid w:val="00991EB6"/>
    <w:rsid w:val="00991EE2"/>
    <w:rsid w:val="009924AC"/>
    <w:rsid w:val="00992695"/>
    <w:rsid w:val="0099299B"/>
    <w:rsid w:val="00992AF0"/>
    <w:rsid w:val="00993275"/>
    <w:rsid w:val="00993AAF"/>
    <w:rsid w:val="00993E13"/>
    <w:rsid w:val="00993ED9"/>
    <w:rsid w:val="009946BA"/>
    <w:rsid w:val="00994C17"/>
    <w:rsid w:val="00994D15"/>
    <w:rsid w:val="00995305"/>
    <w:rsid w:val="009954C4"/>
    <w:rsid w:val="00995849"/>
    <w:rsid w:val="009959D9"/>
    <w:rsid w:val="00995B31"/>
    <w:rsid w:val="00995C40"/>
    <w:rsid w:val="00995CDD"/>
    <w:rsid w:val="00995EAB"/>
    <w:rsid w:val="009961E4"/>
    <w:rsid w:val="0099638F"/>
    <w:rsid w:val="009967D8"/>
    <w:rsid w:val="009969DD"/>
    <w:rsid w:val="00996A95"/>
    <w:rsid w:val="009973EF"/>
    <w:rsid w:val="0099775E"/>
    <w:rsid w:val="00997A0D"/>
    <w:rsid w:val="00997BA4"/>
    <w:rsid w:val="00997E8E"/>
    <w:rsid w:val="009A07F2"/>
    <w:rsid w:val="009A0943"/>
    <w:rsid w:val="009A0C91"/>
    <w:rsid w:val="009A1210"/>
    <w:rsid w:val="009A1C87"/>
    <w:rsid w:val="009A23BD"/>
    <w:rsid w:val="009A244D"/>
    <w:rsid w:val="009A25D3"/>
    <w:rsid w:val="009A2A10"/>
    <w:rsid w:val="009A2F33"/>
    <w:rsid w:val="009A33E3"/>
    <w:rsid w:val="009A3572"/>
    <w:rsid w:val="009A36D3"/>
    <w:rsid w:val="009A3E15"/>
    <w:rsid w:val="009A3EEB"/>
    <w:rsid w:val="009A4310"/>
    <w:rsid w:val="009A4BD3"/>
    <w:rsid w:val="009A4CA0"/>
    <w:rsid w:val="009A4CBB"/>
    <w:rsid w:val="009A5045"/>
    <w:rsid w:val="009A51FF"/>
    <w:rsid w:val="009A52C7"/>
    <w:rsid w:val="009A53F9"/>
    <w:rsid w:val="009A5555"/>
    <w:rsid w:val="009A55BF"/>
    <w:rsid w:val="009A5643"/>
    <w:rsid w:val="009A579D"/>
    <w:rsid w:val="009A5AF7"/>
    <w:rsid w:val="009A5D03"/>
    <w:rsid w:val="009A5E69"/>
    <w:rsid w:val="009A5EB7"/>
    <w:rsid w:val="009A5FC8"/>
    <w:rsid w:val="009A60E3"/>
    <w:rsid w:val="009A65FA"/>
    <w:rsid w:val="009A67ED"/>
    <w:rsid w:val="009A6A48"/>
    <w:rsid w:val="009A6A5D"/>
    <w:rsid w:val="009A6D5A"/>
    <w:rsid w:val="009A6F8C"/>
    <w:rsid w:val="009A7C32"/>
    <w:rsid w:val="009A7D1F"/>
    <w:rsid w:val="009B0091"/>
    <w:rsid w:val="009B012B"/>
    <w:rsid w:val="009B0335"/>
    <w:rsid w:val="009B0373"/>
    <w:rsid w:val="009B0397"/>
    <w:rsid w:val="009B06B3"/>
    <w:rsid w:val="009B087B"/>
    <w:rsid w:val="009B0910"/>
    <w:rsid w:val="009B091F"/>
    <w:rsid w:val="009B0CE6"/>
    <w:rsid w:val="009B10C7"/>
    <w:rsid w:val="009B1980"/>
    <w:rsid w:val="009B1C87"/>
    <w:rsid w:val="009B1E2F"/>
    <w:rsid w:val="009B211E"/>
    <w:rsid w:val="009B2A48"/>
    <w:rsid w:val="009B2C0D"/>
    <w:rsid w:val="009B2D3C"/>
    <w:rsid w:val="009B2D84"/>
    <w:rsid w:val="009B3252"/>
    <w:rsid w:val="009B344E"/>
    <w:rsid w:val="009B3557"/>
    <w:rsid w:val="009B368B"/>
    <w:rsid w:val="009B3A8A"/>
    <w:rsid w:val="009B3B26"/>
    <w:rsid w:val="009B3CE1"/>
    <w:rsid w:val="009B420F"/>
    <w:rsid w:val="009B4E71"/>
    <w:rsid w:val="009B4EC7"/>
    <w:rsid w:val="009B5247"/>
    <w:rsid w:val="009B58FB"/>
    <w:rsid w:val="009B59BB"/>
    <w:rsid w:val="009B5A29"/>
    <w:rsid w:val="009B5A4C"/>
    <w:rsid w:val="009B5AA6"/>
    <w:rsid w:val="009B5FB9"/>
    <w:rsid w:val="009B64EA"/>
    <w:rsid w:val="009B679A"/>
    <w:rsid w:val="009B6949"/>
    <w:rsid w:val="009B6A5E"/>
    <w:rsid w:val="009B6D32"/>
    <w:rsid w:val="009B6DA4"/>
    <w:rsid w:val="009B7482"/>
    <w:rsid w:val="009B7A5A"/>
    <w:rsid w:val="009C04E2"/>
    <w:rsid w:val="009C0506"/>
    <w:rsid w:val="009C0987"/>
    <w:rsid w:val="009C0BC6"/>
    <w:rsid w:val="009C0D2F"/>
    <w:rsid w:val="009C0E20"/>
    <w:rsid w:val="009C0E40"/>
    <w:rsid w:val="009C15D9"/>
    <w:rsid w:val="009C1835"/>
    <w:rsid w:val="009C1A19"/>
    <w:rsid w:val="009C1B97"/>
    <w:rsid w:val="009C2102"/>
    <w:rsid w:val="009C22D6"/>
    <w:rsid w:val="009C2577"/>
    <w:rsid w:val="009C25A1"/>
    <w:rsid w:val="009C2928"/>
    <w:rsid w:val="009C2A5D"/>
    <w:rsid w:val="009C2B19"/>
    <w:rsid w:val="009C2B85"/>
    <w:rsid w:val="009C2C4A"/>
    <w:rsid w:val="009C2D01"/>
    <w:rsid w:val="009C2FE4"/>
    <w:rsid w:val="009C354A"/>
    <w:rsid w:val="009C3852"/>
    <w:rsid w:val="009C3C3E"/>
    <w:rsid w:val="009C3D03"/>
    <w:rsid w:val="009C3D62"/>
    <w:rsid w:val="009C3F3F"/>
    <w:rsid w:val="009C4174"/>
    <w:rsid w:val="009C4890"/>
    <w:rsid w:val="009C50A2"/>
    <w:rsid w:val="009C51D8"/>
    <w:rsid w:val="009C5519"/>
    <w:rsid w:val="009C5969"/>
    <w:rsid w:val="009C5BC5"/>
    <w:rsid w:val="009C5CD5"/>
    <w:rsid w:val="009C5F07"/>
    <w:rsid w:val="009C6681"/>
    <w:rsid w:val="009C67AB"/>
    <w:rsid w:val="009C6846"/>
    <w:rsid w:val="009C7A26"/>
    <w:rsid w:val="009C7F53"/>
    <w:rsid w:val="009D045B"/>
    <w:rsid w:val="009D0654"/>
    <w:rsid w:val="009D089D"/>
    <w:rsid w:val="009D09F2"/>
    <w:rsid w:val="009D0CD8"/>
    <w:rsid w:val="009D0D3A"/>
    <w:rsid w:val="009D1390"/>
    <w:rsid w:val="009D167C"/>
    <w:rsid w:val="009D187A"/>
    <w:rsid w:val="009D1A38"/>
    <w:rsid w:val="009D1CA1"/>
    <w:rsid w:val="009D1CAD"/>
    <w:rsid w:val="009D2183"/>
    <w:rsid w:val="009D22E5"/>
    <w:rsid w:val="009D26B3"/>
    <w:rsid w:val="009D26CB"/>
    <w:rsid w:val="009D2912"/>
    <w:rsid w:val="009D2A54"/>
    <w:rsid w:val="009D3579"/>
    <w:rsid w:val="009D3984"/>
    <w:rsid w:val="009D3DC0"/>
    <w:rsid w:val="009D3E74"/>
    <w:rsid w:val="009D3F59"/>
    <w:rsid w:val="009D4218"/>
    <w:rsid w:val="009D43B5"/>
    <w:rsid w:val="009D44C6"/>
    <w:rsid w:val="009D4590"/>
    <w:rsid w:val="009D4622"/>
    <w:rsid w:val="009D4885"/>
    <w:rsid w:val="009D4D07"/>
    <w:rsid w:val="009D5052"/>
    <w:rsid w:val="009D59E3"/>
    <w:rsid w:val="009D5A3A"/>
    <w:rsid w:val="009D5FDA"/>
    <w:rsid w:val="009D61D3"/>
    <w:rsid w:val="009D6320"/>
    <w:rsid w:val="009D6549"/>
    <w:rsid w:val="009D6835"/>
    <w:rsid w:val="009D6AA5"/>
    <w:rsid w:val="009D6BB4"/>
    <w:rsid w:val="009D6BFF"/>
    <w:rsid w:val="009D6DE6"/>
    <w:rsid w:val="009D7034"/>
    <w:rsid w:val="009D7106"/>
    <w:rsid w:val="009D7472"/>
    <w:rsid w:val="009D7538"/>
    <w:rsid w:val="009D78EC"/>
    <w:rsid w:val="009D7F42"/>
    <w:rsid w:val="009E075C"/>
    <w:rsid w:val="009E1046"/>
    <w:rsid w:val="009E1483"/>
    <w:rsid w:val="009E1677"/>
    <w:rsid w:val="009E19E3"/>
    <w:rsid w:val="009E1AB8"/>
    <w:rsid w:val="009E1BD0"/>
    <w:rsid w:val="009E2043"/>
    <w:rsid w:val="009E2288"/>
    <w:rsid w:val="009E23FD"/>
    <w:rsid w:val="009E2764"/>
    <w:rsid w:val="009E2FC1"/>
    <w:rsid w:val="009E3157"/>
    <w:rsid w:val="009E319B"/>
    <w:rsid w:val="009E3341"/>
    <w:rsid w:val="009E3BDF"/>
    <w:rsid w:val="009E3C8B"/>
    <w:rsid w:val="009E3FDD"/>
    <w:rsid w:val="009E4030"/>
    <w:rsid w:val="009E4348"/>
    <w:rsid w:val="009E44A1"/>
    <w:rsid w:val="009E4727"/>
    <w:rsid w:val="009E4820"/>
    <w:rsid w:val="009E49FF"/>
    <w:rsid w:val="009E4DE5"/>
    <w:rsid w:val="009E5286"/>
    <w:rsid w:val="009E54F2"/>
    <w:rsid w:val="009E5868"/>
    <w:rsid w:val="009E5FEE"/>
    <w:rsid w:val="009E62E0"/>
    <w:rsid w:val="009E68EB"/>
    <w:rsid w:val="009E691C"/>
    <w:rsid w:val="009E6C78"/>
    <w:rsid w:val="009E6D84"/>
    <w:rsid w:val="009E700E"/>
    <w:rsid w:val="009E71C6"/>
    <w:rsid w:val="009E72B4"/>
    <w:rsid w:val="009E7627"/>
    <w:rsid w:val="009E7940"/>
    <w:rsid w:val="009E7D0F"/>
    <w:rsid w:val="009F0071"/>
    <w:rsid w:val="009F01CF"/>
    <w:rsid w:val="009F064A"/>
    <w:rsid w:val="009F09B3"/>
    <w:rsid w:val="009F0A59"/>
    <w:rsid w:val="009F0BC9"/>
    <w:rsid w:val="009F125C"/>
    <w:rsid w:val="009F12FC"/>
    <w:rsid w:val="009F150D"/>
    <w:rsid w:val="009F1F04"/>
    <w:rsid w:val="009F20FD"/>
    <w:rsid w:val="009F2592"/>
    <w:rsid w:val="009F2AD6"/>
    <w:rsid w:val="009F2BCB"/>
    <w:rsid w:val="009F33B1"/>
    <w:rsid w:val="009F39AB"/>
    <w:rsid w:val="009F39DD"/>
    <w:rsid w:val="009F3E9C"/>
    <w:rsid w:val="009F3EF7"/>
    <w:rsid w:val="009F3F1C"/>
    <w:rsid w:val="009F4498"/>
    <w:rsid w:val="009F495D"/>
    <w:rsid w:val="009F4A67"/>
    <w:rsid w:val="009F4C2C"/>
    <w:rsid w:val="009F4C53"/>
    <w:rsid w:val="009F4EE2"/>
    <w:rsid w:val="009F4F51"/>
    <w:rsid w:val="009F51D8"/>
    <w:rsid w:val="009F520F"/>
    <w:rsid w:val="009F530D"/>
    <w:rsid w:val="009F57A9"/>
    <w:rsid w:val="009F5A63"/>
    <w:rsid w:val="009F5A80"/>
    <w:rsid w:val="009F5A9A"/>
    <w:rsid w:val="009F5A9E"/>
    <w:rsid w:val="009F602D"/>
    <w:rsid w:val="009F634C"/>
    <w:rsid w:val="009F6377"/>
    <w:rsid w:val="009F64DD"/>
    <w:rsid w:val="009F6545"/>
    <w:rsid w:val="009F66EF"/>
    <w:rsid w:val="009F690D"/>
    <w:rsid w:val="009F697F"/>
    <w:rsid w:val="009F6A61"/>
    <w:rsid w:val="009F6B98"/>
    <w:rsid w:val="009F701B"/>
    <w:rsid w:val="009F7201"/>
    <w:rsid w:val="009F7255"/>
    <w:rsid w:val="009F73E2"/>
    <w:rsid w:val="009F744F"/>
    <w:rsid w:val="009F7726"/>
    <w:rsid w:val="009F77DD"/>
    <w:rsid w:val="009F7DA5"/>
    <w:rsid w:val="009F7F2C"/>
    <w:rsid w:val="009F7F70"/>
    <w:rsid w:val="00A000CD"/>
    <w:rsid w:val="00A002F4"/>
    <w:rsid w:val="00A003E4"/>
    <w:rsid w:val="00A003FF"/>
    <w:rsid w:val="00A00B9D"/>
    <w:rsid w:val="00A01528"/>
    <w:rsid w:val="00A0187E"/>
    <w:rsid w:val="00A019F9"/>
    <w:rsid w:val="00A01AA8"/>
    <w:rsid w:val="00A01E74"/>
    <w:rsid w:val="00A0205C"/>
    <w:rsid w:val="00A02330"/>
    <w:rsid w:val="00A02777"/>
    <w:rsid w:val="00A02A7C"/>
    <w:rsid w:val="00A02D7E"/>
    <w:rsid w:val="00A0310C"/>
    <w:rsid w:val="00A031A5"/>
    <w:rsid w:val="00A03280"/>
    <w:rsid w:val="00A032FF"/>
    <w:rsid w:val="00A0343D"/>
    <w:rsid w:val="00A03624"/>
    <w:rsid w:val="00A03655"/>
    <w:rsid w:val="00A03954"/>
    <w:rsid w:val="00A03AC8"/>
    <w:rsid w:val="00A03B83"/>
    <w:rsid w:val="00A04022"/>
    <w:rsid w:val="00A051D7"/>
    <w:rsid w:val="00A05343"/>
    <w:rsid w:val="00A0574E"/>
    <w:rsid w:val="00A05A6B"/>
    <w:rsid w:val="00A06074"/>
    <w:rsid w:val="00A061E4"/>
    <w:rsid w:val="00A062FD"/>
    <w:rsid w:val="00A06BDB"/>
    <w:rsid w:val="00A06DE3"/>
    <w:rsid w:val="00A07366"/>
    <w:rsid w:val="00A07605"/>
    <w:rsid w:val="00A07C3E"/>
    <w:rsid w:val="00A07CC8"/>
    <w:rsid w:val="00A07CF6"/>
    <w:rsid w:val="00A07EA1"/>
    <w:rsid w:val="00A07ECF"/>
    <w:rsid w:val="00A10340"/>
    <w:rsid w:val="00A10540"/>
    <w:rsid w:val="00A105C7"/>
    <w:rsid w:val="00A10687"/>
    <w:rsid w:val="00A1083A"/>
    <w:rsid w:val="00A1096E"/>
    <w:rsid w:val="00A10D80"/>
    <w:rsid w:val="00A111AA"/>
    <w:rsid w:val="00A111CB"/>
    <w:rsid w:val="00A11203"/>
    <w:rsid w:val="00A11270"/>
    <w:rsid w:val="00A11D96"/>
    <w:rsid w:val="00A11F98"/>
    <w:rsid w:val="00A12238"/>
    <w:rsid w:val="00A124BB"/>
    <w:rsid w:val="00A12637"/>
    <w:rsid w:val="00A12874"/>
    <w:rsid w:val="00A12A20"/>
    <w:rsid w:val="00A12C48"/>
    <w:rsid w:val="00A12F10"/>
    <w:rsid w:val="00A132E2"/>
    <w:rsid w:val="00A134D8"/>
    <w:rsid w:val="00A13694"/>
    <w:rsid w:val="00A136A2"/>
    <w:rsid w:val="00A1374E"/>
    <w:rsid w:val="00A137BF"/>
    <w:rsid w:val="00A138A8"/>
    <w:rsid w:val="00A13D87"/>
    <w:rsid w:val="00A1410D"/>
    <w:rsid w:val="00A1413F"/>
    <w:rsid w:val="00A14237"/>
    <w:rsid w:val="00A142F5"/>
    <w:rsid w:val="00A143E9"/>
    <w:rsid w:val="00A14800"/>
    <w:rsid w:val="00A1481B"/>
    <w:rsid w:val="00A14B42"/>
    <w:rsid w:val="00A15011"/>
    <w:rsid w:val="00A15222"/>
    <w:rsid w:val="00A152E4"/>
    <w:rsid w:val="00A15466"/>
    <w:rsid w:val="00A15504"/>
    <w:rsid w:val="00A156DD"/>
    <w:rsid w:val="00A1578F"/>
    <w:rsid w:val="00A162F3"/>
    <w:rsid w:val="00A164E7"/>
    <w:rsid w:val="00A1658A"/>
    <w:rsid w:val="00A1699B"/>
    <w:rsid w:val="00A16A14"/>
    <w:rsid w:val="00A16B21"/>
    <w:rsid w:val="00A16E98"/>
    <w:rsid w:val="00A16FBD"/>
    <w:rsid w:val="00A16FFE"/>
    <w:rsid w:val="00A1727B"/>
    <w:rsid w:val="00A172DA"/>
    <w:rsid w:val="00A1732C"/>
    <w:rsid w:val="00A17334"/>
    <w:rsid w:val="00A17362"/>
    <w:rsid w:val="00A17479"/>
    <w:rsid w:val="00A1748C"/>
    <w:rsid w:val="00A17805"/>
    <w:rsid w:val="00A17925"/>
    <w:rsid w:val="00A17DA8"/>
    <w:rsid w:val="00A17E65"/>
    <w:rsid w:val="00A17FD9"/>
    <w:rsid w:val="00A2005B"/>
    <w:rsid w:val="00A2026E"/>
    <w:rsid w:val="00A2031A"/>
    <w:rsid w:val="00A20382"/>
    <w:rsid w:val="00A20F05"/>
    <w:rsid w:val="00A210BC"/>
    <w:rsid w:val="00A210C2"/>
    <w:rsid w:val="00A21114"/>
    <w:rsid w:val="00A212BD"/>
    <w:rsid w:val="00A21507"/>
    <w:rsid w:val="00A219C5"/>
    <w:rsid w:val="00A21BB1"/>
    <w:rsid w:val="00A21CCD"/>
    <w:rsid w:val="00A220E6"/>
    <w:rsid w:val="00A228AC"/>
    <w:rsid w:val="00A22C2C"/>
    <w:rsid w:val="00A22C60"/>
    <w:rsid w:val="00A22D80"/>
    <w:rsid w:val="00A2306E"/>
    <w:rsid w:val="00A23474"/>
    <w:rsid w:val="00A23503"/>
    <w:rsid w:val="00A235E3"/>
    <w:rsid w:val="00A23966"/>
    <w:rsid w:val="00A23D89"/>
    <w:rsid w:val="00A23EA2"/>
    <w:rsid w:val="00A23ED2"/>
    <w:rsid w:val="00A23FF6"/>
    <w:rsid w:val="00A24020"/>
    <w:rsid w:val="00A2450C"/>
    <w:rsid w:val="00A24747"/>
    <w:rsid w:val="00A24C88"/>
    <w:rsid w:val="00A24E94"/>
    <w:rsid w:val="00A252C8"/>
    <w:rsid w:val="00A259CE"/>
    <w:rsid w:val="00A25FF5"/>
    <w:rsid w:val="00A26836"/>
    <w:rsid w:val="00A268D8"/>
    <w:rsid w:val="00A26EEC"/>
    <w:rsid w:val="00A26F72"/>
    <w:rsid w:val="00A2719E"/>
    <w:rsid w:val="00A271AA"/>
    <w:rsid w:val="00A273CB"/>
    <w:rsid w:val="00A27692"/>
    <w:rsid w:val="00A2773B"/>
    <w:rsid w:val="00A278C2"/>
    <w:rsid w:val="00A27D40"/>
    <w:rsid w:val="00A3051A"/>
    <w:rsid w:val="00A30523"/>
    <w:rsid w:val="00A30659"/>
    <w:rsid w:val="00A309CC"/>
    <w:rsid w:val="00A30AFA"/>
    <w:rsid w:val="00A30F15"/>
    <w:rsid w:val="00A3108E"/>
    <w:rsid w:val="00A3131E"/>
    <w:rsid w:val="00A31497"/>
    <w:rsid w:val="00A31748"/>
    <w:rsid w:val="00A31772"/>
    <w:rsid w:val="00A31BAD"/>
    <w:rsid w:val="00A31C7C"/>
    <w:rsid w:val="00A31DE6"/>
    <w:rsid w:val="00A31ED7"/>
    <w:rsid w:val="00A31FDC"/>
    <w:rsid w:val="00A321F5"/>
    <w:rsid w:val="00A32CDF"/>
    <w:rsid w:val="00A333AA"/>
    <w:rsid w:val="00A3351F"/>
    <w:rsid w:val="00A335DF"/>
    <w:rsid w:val="00A3385C"/>
    <w:rsid w:val="00A33AD3"/>
    <w:rsid w:val="00A33B62"/>
    <w:rsid w:val="00A33FAC"/>
    <w:rsid w:val="00A34483"/>
    <w:rsid w:val="00A346A5"/>
    <w:rsid w:val="00A346B0"/>
    <w:rsid w:val="00A352BB"/>
    <w:rsid w:val="00A35577"/>
    <w:rsid w:val="00A35DBC"/>
    <w:rsid w:val="00A36087"/>
    <w:rsid w:val="00A360E0"/>
    <w:rsid w:val="00A361A0"/>
    <w:rsid w:val="00A36B3C"/>
    <w:rsid w:val="00A36D56"/>
    <w:rsid w:val="00A36F81"/>
    <w:rsid w:val="00A37342"/>
    <w:rsid w:val="00A373A7"/>
    <w:rsid w:val="00A374D7"/>
    <w:rsid w:val="00A3768B"/>
    <w:rsid w:val="00A37B52"/>
    <w:rsid w:val="00A40902"/>
    <w:rsid w:val="00A409E8"/>
    <w:rsid w:val="00A40A4A"/>
    <w:rsid w:val="00A4144C"/>
    <w:rsid w:val="00A41599"/>
    <w:rsid w:val="00A417C7"/>
    <w:rsid w:val="00A41A94"/>
    <w:rsid w:val="00A41B65"/>
    <w:rsid w:val="00A41CF5"/>
    <w:rsid w:val="00A41DFE"/>
    <w:rsid w:val="00A41EEA"/>
    <w:rsid w:val="00A4206F"/>
    <w:rsid w:val="00A422AA"/>
    <w:rsid w:val="00A423B3"/>
    <w:rsid w:val="00A423D7"/>
    <w:rsid w:val="00A42552"/>
    <w:rsid w:val="00A425E4"/>
    <w:rsid w:val="00A42DE3"/>
    <w:rsid w:val="00A42E20"/>
    <w:rsid w:val="00A42EB4"/>
    <w:rsid w:val="00A42F74"/>
    <w:rsid w:val="00A43417"/>
    <w:rsid w:val="00A435D9"/>
    <w:rsid w:val="00A44000"/>
    <w:rsid w:val="00A441DE"/>
    <w:rsid w:val="00A44358"/>
    <w:rsid w:val="00A447C4"/>
    <w:rsid w:val="00A448AD"/>
    <w:rsid w:val="00A44E96"/>
    <w:rsid w:val="00A44F13"/>
    <w:rsid w:val="00A451BA"/>
    <w:rsid w:val="00A45829"/>
    <w:rsid w:val="00A46187"/>
    <w:rsid w:val="00A46358"/>
    <w:rsid w:val="00A466D9"/>
    <w:rsid w:val="00A46789"/>
    <w:rsid w:val="00A467BE"/>
    <w:rsid w:val="00A468D9"/>
    <w:rsid w:val="00A478B3"/>
    <w:rsid w:val="00A47C69"/>
    <w:rsid w:val="00A47D16"/>
    <w:rsid w:val="00A47D82"/>
    <w:rsid w:val="00A47F79"/>
    <w:rsid w:val="00A50058"/>
    <w:rsid w:val="00A500D2"/>
    <w:rsid w:val="00A50235"/>
    <w:rsid w:val="00A5032E"/>
    <w:rsid w:val="00A50453"/>
    <w:rsid w:val="00A508B7"/>
    <w:rsid w:val="00A50BFA"/>
    <w:rsid w:val="00A50C40"/>
    <w:rsid w:val="00A50D34"/>
    <w:rsid w:val="00A50EA9"/>
    <w:rsid w:val="00A5113C"/>
    <w:rsid w:val="00A5116C"/>
    <w:rsid w:val="00A5124B"/>
    <w:rsid w:val="00A516B8"/>
    <w:rsid w:val="00A519CE"/>
    <w:rsid w:val="00A51D8F"/>
    <w:rsid w:val="00A523DC"/>
    <w:rsid w:val="00A52644"/>
    <w:rsid w:val="00A52758"/>
    <w:rsid w:val="00A52B11"/>
    <w:rsid w:val="00A52D7E"/>
    <w:rsid w:val="00A52F2F"/>
    <w:rsid w:val="00A532ED"/>
    <w:rsid w:val="00A5333D"/>
    <w:rsid w:val="00A535CF"/>
    <w:rsid w:val="00A53959"/>
    <w:rsid w:val="00A5444D"/>
    <w:rsid w:val="00A54501"/>
    <w:rsid w:val="00A5451E"/>
    <w:rsid w:val="00A546FD"/>
    <w:rsid w:val="00A54B78"/>
    <w:rsid w:val="00A54C14"/>
    <w:rsid w:val="00A54E37"/>
    <w:rsid w:val="00A54E53"/>
    <w:rsid w:val="00A54EC8"/>
    <w:rsid w:val="00A54F2A"/>
    <w:rsid w:val="00A5513E"/>
    <w:rsid w:val="00A55198"/>
    <w:rsid w:val="00A552BE"/>
    <w:rsid w:val="00A55563"/>
    <w:rsid w:val="00A55605"/>
    <w:rsid w:val="00A556A0"/>
    <w:rsid w:val="00A556CC"/>
    <w:rsid w:val="00A56148"/>
    <w:rsid w:val="00A56167"/>
    <w:rsid w:val="00A56211"/>
    <w:rsid w:val="00A5652E"/>
    <w:rsid w:val="00A56847"/>
    <w:rsid w:val="00A56A20"/>
    <w:rsid w:val="00A56B8B"/>
    <w:rsid w:val="00A56BAA"/>
    <w:rsid w:val="00A56BB3"/>
    <w:rsid w:val="00A56D59"/>
    <w:rsid w:val="00A56ED6"/>
    <w:rsid w:val="00A577A6"/>
    <w:rsid w:val="00A57A3D"/>
    <w:rsid w:val="00A57BDF"/>
    <w:rsid w:val="00A57E1A"/>
    <w:rsid w:val="00A6013F"/>
    <w:rsid w:val="00A60683"/>
    <w:rsid w:val="00A609A4"/>
    <w:rsid w:val="00A61518"/>
    <w:rsid w:val="00A6151D"/>
    <w:rsid w:val="00A615CF"/>
    <w:rsid w:val="00A616F0"/>
    <w:rsid w:val="00A61B23"/>
    <w:rsid w:val="00A620B8"/>
    <w:rsid w:val="00A62267"/>
    <w:rsid w:val="00A62394"/>
    <w:rsid w:val="00A624A0"/>
    <w:rsid w:val="00A62BE0"/>
    <w:rsid w:val="00A62CA5"/>
    <w:rsid w:val="00A62E13"/>
    <w:rsid w:val="00A635DF"/>
    <w:rsid w:val="00A63615"/>
    <w:rsid w:val="00A63966"/>
    <w:rsid w:val="00A644A5"/>
    <w:rsid w:val="00A644F7"/>
    <w:rsid w:val="00A647D7"/>
    <w:rsid w:val="00A6487B"/>
    <w:rsid w:val="00A64A4F"/>
    <w:rsid w:val="00A64BA0"/>
    <w:rsid w:val="00A65001"/>
    <w:rsid w:val="00A6529B"/>
    <w:rsid w:val="00A659B3"/>
    <w:rsid w:val="00A659BF"/>
    <w:rsid w:val="00A65B71"/>
    <w:rsid w:val="00A65D32"/>
    <w:rsid w:val="00A65D6C"/>
    <w:rsid w:val="00A65EE3"/>
    <w:rsid w:val="00A65F74"/>
    <w:rsid w:val="00A66092"/>
    <w:rsid w:val="00A662D0"/>
    <w:rsid w:val="00A665AB"/>
    <w:rsid w:val="00A66721"/>
    <w:rsid w:val="00A66820"/>
    <w:rsid w:val="00A669D1"/>
    <w:rsid w:val="00A66A77"/>
    <w:rsid w:val="00A66A7A"/>
    <w:rsid w:val="00A66A9C"/>
    <w:rsid w:val="00A66DF1"/>
    <w:rsid w:val="00A6706B"/>
    <w:rsid w:val="00A67638"/>
    <w:rsid w:val="00A67700"/>
    <w:rsid w:val="00A67A52"/>
    <w:rsid w:val="00A67BB3"/>
    <w:rsid w:val="00A70385"/>
    <w:rsid w:val="00A7046B"/>
    <w:rsid w:val="00A70596"/>
    <w:rsid w:val="00A7076B"/>
    <w:rsid w:val="00A7098B"/>
    <w:rsid w:val="00A70A09"/>
    <w:rsid w:val="00A71269"/>
    <w:rsid w:val="00A71716"/>
    <w:rsid w:val="00A71FA7"/>
    <w:rsid w:val="00A726FF"/>
    <w:rsid w:val="00A72AF8"/>
    <w:rsid w:val="00A72BEE"/>
    <w:rsid w:val="00A72CBF"/>
    <w:rsid w:val="00A730DF"/>
    <w:rsid w:val="00A73213"/>
    <w:rsid w:val="00A73787"/>
    <w:rsid w:val="00A73A42"/>
    <w:rsid w:val="00A73AB9"/>
    <w:rsid w:val="00A73DF7"/>
    <w:rsid w:val="00A73E33"/>
    <w:rsid w:val="00A73EC6"/>
    <w:rsid w:val="00A740B2"/>
    <w:rsid w:val="00A74203"/>
    <w:rsid w:val="00A74292"/>
    <w:rsid w:val="00A74370"/>
    <w:rsid w:val="00A74456"/>
    <w:rsid w:val="00A74714"/>
    <w:rsid w:val="00A748EB"/>
    <w:rsid w:val="00A74EB3"/>
    <w:rsid w:val="00A74F94"/>
    <w:rsid w:val="00A75234"/>
    <w:rsid w:val="00A755E1"/>
    <w:rsid w:val="00A758A5"/>
    <w:rsid w:val="00A75A9C"/>
    <w:rsid w:val="00A75B6E"/>
    <w:rsid w:val="00A75DCA"/>
    <w:rsid w:val="00A7619F"/>
    <w:rsid w:val="00A762D1"/>
    <w:rsid w:val="00A76613"/>
    <w:rsid w:val="00A76728"/>
    <w:rsid w:val="00A76761"/>
    <w:rsid w:val="00A76B4F"/>
    <w:rsid w:val="00A76DF6"/>
    <w:rsid w:val="00A76E1D"/>
    <w:rsid w:val="00A7712B"/>
    <w:rsid w:val="00A773B1"/>
    <w:rsid w:val="00A77556"/>
    <w:rsid w:val="00A779DF"/>
    <w:rsid w:val="00A77CAF"/>
    <w:rsid w:val="00A800CD"/>
    <w:rsid w:val="00A8023B"/>
    <w:rsid w:val="00A802F3"/>
    <w:rsid w:val="00A80784"/>
    <w:rsid w:val="00A80974"/>
    <w:rsid w:val="00A80C41"/>
    <w:rsid w:val="00A813F7"/>
    <w:rsid w:val="00A8171A"/>
    <w:rsid w:val="00A81881"/>
    <w:rsid w:val="00A81A75"/>
    <w:rsid w:val="00A820B6"/>
    <w:rsid w:val="00A82248"/>
    <w:rsid w:val="00A822AD"/>
    <w:rsid w:val="00A826CC"/>
    <w:rsid w:val="00A82A58"/>
    <w:rsid w:val="00A82DE5"/>
    <w:rsid w:val="00A82EB6"/>
    <w:rsid w:val="00A82ED8"/>
    <w:rsid w:val="00A830DB"/>
    <w:rsid w:val="00A83172"/>
    <w:rsid w:val="00A83359"/>
    <w:rsid w:val="00A8351D"/>
    <w:rsid w:val="00A83578"/>
    <w:rsid w:val="00A83E3C"/>
    <w:rsid w:val="00A84495"/>
    <w:rsid w:val="00A8465F"/>
    <w:rsid w:val="00A8487D"/>
    <w:rsid w:val="00A84964"/>
    <w:rsid w:val="00A84B60"/>
    <w:rsid w:val="00A84DC9"/>
    <w:rsid w:val="00A84EE7"/>
    <w:rsid w:val="00A84FA4"/>
    <w:rsid w:val="00A85147"/>
    <w:rsid w:val="00A8560B"/>
    <w:rsid w:val="00A8599A"/>
    <w:rsid w:val="00A859F3"/>
    <w:rsid w:val="00A861C5"/>
    <w:rsid w:val="00A863C6"/>
    <w:rsid w:val="00A868A7"/>
    <w:rsid w:val="00A869E9"/>
    <w:rsid w:val="00A86ABF"/>
    <w:rsid w:val="00A86F14"/>
    <w:rsid w:val="00A86F67"/>
    <w:rsid w:val="00A8716A"/>
    <w:rsid w:val="00A873F3"/>
    <w:rsid w:val="00A8757F"/>
    <w:rsid w:val="00A87714"/>
    <w:rsid w:val="00A8774E"/>
    <w:rsid w:val="00A877C1"/>
    <w:rsid w:val="00A87905"/>
    <w:rsid w:val="00A87A73"/>
    <w:rsid w:val="00A87AF1"/>
    <w:rsid w:val="00A900D7"/>
    <w:rsid w:val="00A90377"/>
    <w:rsid w:val="00A903F0"/>
    <w:rsid w:val="00A9063F"/>
    <w:rsid w:val="00A908F2"/>
    <w:rsid w:val="00A90F2B"/>
    <w:rsid w:val="00A911A5"/>
    <w:rsid w:val="00A9131A"/>
    <w:rsid w:val="00A91591"/>
    <w:rsid w:val="00A915C2"/>
    <w:rsid w:val="00A91613"/>
    <w:rsid w:val="00A9176B"/>
    <w:rsid w:val="00A919A7"/>
    <w:rsid w:val="00A91D9F"/>
    <w:rsid w:val="00A91E08"/>
    <w:rsid w:val="00A92242"/>
    <w:rsid w:val="00A924E0"/>
    <w:rsid w:val="00A9259A"/>
    <w:rsid w:val="00A92E69"/>
    <w:rsid w:val="00A935E7"/>
    <w:rsid w:val="00A93A5A"/>
    <w:rsid w:val="00A93C60"/>
    <w:rsid w:val="00A93E33"/>
    <w:rsid w:val="00A94772"/>
    <w:rsid w:val="00A948E7"/>
    <w:rsid w:val="00A94A5D"/>
    <w:rsid w:val="00A94D2C"/>
    <w:rsid w:val="00A94D9A"/>
    <w:rsid w:val="00A94F1E"/>
    <w:rsid w:val="00A952C6"/>
    <w:rsid w:val="00A9598F"/>
    <w:rsid w:val="00A95A3F"/>
    <w:rsid w:val="00A95C68"/>
    <w:rsid w:val="00A95DEE"/>
    <w:rsid w:val="00A95F69"/>
    <w:rsid w:val="00A96190"/>
    <w:rsid w:val="00A96514"/>
    <w:rsid w:val="00A96578"/>
    <w:rsid w:val="00A96799"/>
    <w:rsid w:val="00A968D3"/>
    <w:rsid w:val="00A96900"/>
    <w:rsid w:val="00A96B38"/>
    <w:rsid w:val="00A9714F"/>
    <w:rsid w:val="00A971BA"/>
    <w:rsid w:val="00A9729C"/>
    <w:rsid w:val="00A97397"/>
    <w:rsid w:val="00A97524"/>
    <w:rsid w:val="00A97834"/>
    <w:rsid w:val="00A97CCC"/>
    <w:rsid w:val="00A97F91"/>
    <w:rsid w:val="00AA022B"/>
    <w:rsid w:val="00AA02A5"/>
    <w:rsid w:val="00AA040A"/>
    <w:rsid w:val="00AA0815"/>
    <w:rsid w:val="00AA0D5B"/>
    <w:rsid w:val="00AA1044"/>
    <w:rsid w:val="00AA1343"/>
    <w:rsid w:val="00AA1784"/>
    <w:rsid w:val="00AA1C0F"/>
    <w:rsid w:val="00AA2187"/>
    <w:rsid w:val="00AA22BB"/>
    <w:rsid w:val="00AA2477"/>
    <w:rsid w:val="00AA2710"/>
    <w:rsid w:val="00AA2763"/>
    <w:rsid w:val="00AA2BA3"/>
    <w:rsid w:val="00AA2DC3"/>
    <w:rsid w:val="00AA2EB4"/>
    <w:rsid w:val="00AA2F6F"/>
    <w:rsid w:val="00AA322F"/>
    <w:rsid w:val="00AA3FB2"/>
    <w:rsid w:val="00AA45A1"/>
    <w:rsid w:val="00AA4AC2"/>
    <w:rsid w:val="00AA4BBE"/>
    <w:rsid w:val="00AA54E0"/>
    <w:rsid w:val="00AA55AC"/>
    <w:rsid w:val="00AA59E8"/>
    <w:rsid w:val="00AA607E"/>
    <w:rsid w:val="00AA62C0"/>
    <w:rsid w:val="00AA6A68"/>
    <w:rsid w:val="00AA6CC3"/>
    <w:rsid w:val="00AA6F20"/>
    <w:rsid w:val="00AA710E"/>
    <w:rsid w:val="00AA724F"/>
    <w:rsid w:val="00AA72DF"/>
    <w:rsid w:val="00AA7419"/>
    <w:rsid w:val="00AA755F"/>
    <w:rsid w:val="00AA7C77"/>
    <w:rsid w:val="00AB00C6"/>
    <w:rsid w:val="00AB01CE"/>
    <w:rsid w:val="00AB01E2"/>
    <w:rsid w:val="00AB04F5"/>
    <w:rsid w:val="00AB09B9"/>
    <w:rsid w:val="00AB0C11"/>
    <w:rsid w:val="00AB108C"/>
    <w:rsid w:val="00AB15E3"/>
    <w:rsid w:val="00AB1DA8"/>
    <w:rsid w:val="00AB1E87"/>
    <w:rsid w:val="00AB2056"/>
    <w:rsid w:val="00AB20DF"/>
    <w:rsid w:val="00AB21F4"/>
    <w:rsid w:val="00AB23F2"/>
    <w:rsid w:val="00AB25B0"/>
    <w:rsid w:val="00AB28FA"/>
    <w:rsid w:val="00AB2914"/>
    <w:rsid w:val="00AB292E"/>
    <w:rsid w:val="00AB298B"/>
    <w:rsid w:val="00AB3305"/>
    <w:rsid w:val="00AB440C"/>
    <w:rsid w:val="00AB47DC"/>
    <w:rsid w:val="00AB49BB"/>
    <w:rsid w:val="00AB4C17"/>
    <w:rsid w:val="00AB4C3C"/>
    <w:rsid w:val="00AB5036"/>
    <w:rsid w:val="00AB5059"/>
    <w:rsid w:val="00AB517B"/>
    <w:rsid w:val="00AB58D7"/>
    <w:rsid w:val="00AB5ADC"/>
    <w:rsid w:val="00AB603D"/>
    <w:rsid w:val="00AB61FF"/>
    <w:rsid w:val="00AB6722"/>
    <w:rsid w:val="00AB67F5"/>
    <w:rsid w:val="00AB6AB7"/>
    <w:rsid w:val="00AB6F06"/>
    <w:rsid w:val="00AB70BA"/>
    <w:rsid w:val="00AB72F4"/>
    <w:rsid w:val="00AB753D"/>
    <w:rsid w:val="00AB75BD"/>
    <w:rsid w:val="00AB7A4E"/>
    <w:rsid w:val="00AB7D8D"/>
    <w:rsid w:val="00AB7DCF"/>
    <w:rsid w:val="00AB7EC0"/>
    <w:rsid w:val="00AC02CE"/>
    <w:rsid w:val="00AC0309"/>
    <w:rsid w:val="00AC05DD"/>
    <w:rsid w:val="00AC0667"/>
    <w:rsid w:val="00AC0DDC"/>
    <w:rsid w:val="00AC10A1"/>
    <w:rsid w:val="00AC10C6"/>
    <w:rsid w:val="00AC1669"/>
    <w:rsid w:val="00AC1851"/>
    <w:rsid w:val="00AC1B6F"/>
    <w:rsid w:val="00AC21D6"/>
    <w:rsid w:val="00AC2272"/>
    <w:rsid w:val="00AC233A"/>
    <w:rsid w:val="00AC254E"/>
    <w:rsid w:val="00AC25D7"/>
    <w:rsid w:val="00AC2F55"/>
    <w:rsid w:val="00AC34E6"/>
    <w:rsid w:val="00AC3D47"/>
    <w:rsid w:val="00AC42D4"/>
    <w:rsid w:val="00AC477E"/>
    <w:rsid w:val="00AC4C05"/>
    <w:rsid w:val="00AC4E5E"/>
    <w:rsid w:val="00AC4F22"/>
    <w:rsid w:val="00AC4FE7"/>
    <w:rsid w:val="00AC50B8"/>
    <w:rsid w:val="00AC533D"/>
    <w:rsid w:val="00AC609D"/>
    <w:rsid w:val="00AC60DE"/>
    <w:rsid w:val="00AC6306"/>
    <w:rsid w:val="00AC6761"/>
    <w:rsid w:val="00AC682B"/>
    <w:rsid w:val="00AC6B09"/>
    <w:rsid w:val="00AC6C74"/>
    <w:rsid w:val="00AC7184"/>
    <w:rsid w:val="00AC746F"/>
    <w:rsid w:val="00AC7537"/>
    <w:rsid w:val="00AC756B"/>
    <w:rsid w:val="00AC75C8"/>
    <w:rsid w:val="00AC7A9F"/>
    <w:rsid w:val="00AC7E9B"/>
    <w:rsid w:val="00AC7EDB"/>
    <w:rsid w:val="00AD058D"/>
    <w:rsid w:val="00AD07CF"/>
    <w:rsid w:val="00AD0AF9"/>
    <w:rsid w:val="00AD0E57"/>
    <w:rsid w:val="00AD0ED8"/>
    <w:rsid w:val="00AD0F65"/>
    <w:rsid w:val="00AD18B7"/>
    <w:rsid w:val="00AD1A44"/>
    <w:rsid w:val="00AD1AE5"/>
    <w:rsid w:val="00AD250A"/>
    <w:rsid w:val="00AD2580"/>
    <w:rsid w:val="00AD282F"/>
    <w:rsid w:val="00AD29F2"/>
    <w:rsid w:val="00AD2C3F"/>
    <w:rsid w:val="00AD2CC2"/>
    <w:rsid w:val="00AD301D"/>
    <w:rsid w:val="00AD31DA"/>
    <w:rsid w:val="00AD32A6"/>
    <w:rsid w:val="00AD367C"/>
    <w:rsid w:val="00AD3841"/>
    <w:rsid w:val="00AD3EE6"/>
    <w:rsid w:val="00AD418A"/>
    <w:rsid w:val="00AD45C3"/>
    <w:rsid w:val="00AD4A66"/>
    <w:rsid w:val="00AD4CEB"/>
    <w:rsid w:val="00AD5128"/>
    <w:rsid w:val="00AD5130"/>
    <w:rsid w:val="00AD51C8"/>
    <w:rsid w:val="00AD55E2"/>
    <w:rsid w:val="00AD5B75"/>
    <w:rsid w:val="00AD5BFA"/>
    <w:rsid w:val="00AD5D5B"/>
    <w:rsid w:val="00AD62EA"/>
    <w:rsid w:val="00AD62F6"/>
    <w:rsid w:val="00AD64CD"/>
    <w:rsid w:val="00AD6BBA"/>
    <w:rsid w:val="00AD6C41"/>
    <w:rsid w:val="00AD7B88"/>
    <w:rsid w:val="00AD7C97"/>
    <w:rsid w:val="00AD7F66"/>
    <w:rsid w:val="00AD7F7D"/>
    <w:rsid w:val="00AE036B"/>
    <w:rsid w:val="00AE041E"/>
    <w:rsid w:val="00AE08A8"/>
    <w:rsid w:val="00AE0B99"/>
    <w:rsid w:val="00AE0BF6"/>
    <w:rsid w:val="00AE0FB5"/>
    <w:rsid w:val="00AE1CC7"/>
    <w:rsid w:val="00AE20BE"/>
    <w:rsid w:val="00AE214C"/>
    <w:rsid w:val="00AE22D6"/>
    <w:rsid w:val="00AE234E"/>
    <w:rsid w:val="00AE2358"/>
    <w:rsid w:val="00AE2B2A"/>
    <w:rsid w:val="00AE2CE8"/>
    <w:rsid w:val="00AE30C6"/>
    <w:rsid w:val="00AE30DE"/>
    <w:rsid w:val="00AE33AB"/>
    <w:rsid w:val="00AE3660"/>
    <w:rsid w:val="00AE37DF"/>
    <w:rsid w:val="00AE38CA"/>
    <w:rsid w:val="00AE396A"/>
    <w:rsid w:val="00AE3A49"/>
    <w:rsid w:val="00AE3CB7"/>
    <w:rsid w:val="00AE42C4"/>
    <w:rsid w:val="00AE4621"/>
    <w:rsid w:val="00AE4E09"/>
    <w:rsid w:val="00AE4FE4"/>
    <w:rsid w:val="00AE53B2"/>
    <w:rsid w:val="00AE5A14"/>
    <w:rsid w:val="00AE5D81"/>
    <w:rsid w:val="00AE5D88"/>
    <w:rsid w:val="00AE5FEA"/>
    <w:rsid w:val="00AE62A5"/>
    <w:rsid w:val="00AE6488"/>
    <w:rsid w:val="00AE657B"/>
    <w:rsid w:val="00AE6662"/>
    <w:rsid w:val="00AE6917"/>
    <w:rsid w:val="00AE6ED4"/>
    <w:rsid w:val="00AE6FE4"/>
    <w:rsid w:val="00AE7359"/>
    <w:rsid w:val="00AE7DD1"/>
    <w:rsid w:val="00AE7E1A"/>
    <w:rsid w:val="00AF004C"/>
    <w:rsid w:val="00AF06C9"/>
    <w:rsid w:val="00AF1016"/>
    <w:rsid w:val="00AF1456"/>
    <w:rsid w:val="00AF1568"/>
    <w:rsid w:val="00AF18D8"/>
    <w:rsid w:val="00AF1F6B"/>
    <w:rsid w:val="00AF28D6"/>
    <w:rsid w:val="00AF2F4F"/>
    <w:rsid w:val="00AF31BA"/>
    <w:rsid w:val="00AF3424"/>
    <w:rsid w:val="00AF347E"/>
    <w:rsid w:val="00AF3543"/>
    <w:rsid w:val="00AF3660"/>
    <w:rsid w:val="00AF381B"/>
    <w:rsid w:val="00AF3A2D"/>
    <w:rsid w:val="00AF3CF3"/>
    <w:rsid w:val="00AF3D46"/>
    <w:rsid w:val="00AF3E6C"/>
    <w:rsid w:val="00AF414D"/>
    <w:rsid w:val="00AF4175"/>
    <w:rsid w:val="00AF4315"/>
    <w:rsid w:val="00AF443C"/>
    <w:rsid w:val="00AF45FC"/>
    <w:rsid w:val="00AF4630"/>
    <w:rsid w:val="00AF478C"/>
    <w:rsid w:val="00AF4C06"/>
    <w:rsid w:val="00AF53F0"/>
    <w:rsid w:val="00AF57B1"/>
    <w:rsid w:val="00AF5822"/>
    <w:rsid w:val="00AF582F"/>
    <w:rsid w:val="00AF5A20"/>
    <w:rsid w:val="00AF5A82"/>
    <w:rsid w:val="00AF5D6A"/>
    <w:rsid w:val="00AF5F1B"/>
    <w:rsid w:val="00AF602C"/>
    <w:rsid w:val="00AF66C9"/>
    <w:rsid w:val="00AF700C"/>
    <w:rsid w:val="00AF71E1"/>
    <w:rsid w:val="00AF71EE"/>
    <w:rsid w:val="00AF7621"/>
    <w:rsid w:val="00AF7834"/>
    <w:rsid w:val="00AF7CBE"/>
    <w:rsid w:val="00AF7F24"/>
    <w:rsid w:val="00B000BE"/>
    <w:rsid w:val="00B00186"/>
    <w:rsid w:val="00B00633"/>
    <w:rsid w:val="00B00690"/>
    <w:rsid w:val="00B00902"/>
    <w:rsid w:val="00B00E34"/>
    <w:rsid w:val="00B00FFE"/>
    <w:rsid w:val="00B010A4"/>
    <w:rsid w:val="00B011DE"/>
    <w:rsid w:val="00B011FB"/>
    <w:rsid w:val="00B016BC"/>
    <w:rsid w:val="00B0194A"/>
    <w:rsid w:val="00B01D3C"/>
    <w:rsid w:val="00B02068"/>
    <w:rsid w:val="00B021EA"/>
    <w:rsid w:val="00B02672"/>
    <w:rsid w:val="00B026EE"/>
    <w:rsid w:val="00B02A50"/>
    <w:rsid w:val="00B02B55"/>
    <w:rsid w:val="00B036D7"/>
    <w:rsid w:val="00B039C7"/>
    <w:rsid w:val="00B03A26"/>
    <w:rsid w:val="00B04117"/>
    <w:rsid w:val="00B042F3"/>
    <w:rsid w:val="00B04430"/>
    <w:rsid w:val="00B045E1"/>
    <w:rsid w:val="00B04F05"/>
    <w:rsid w:val="00B05114"/>
    <w:rsid w:val="00B057C6"/>
    <w:rsid w:val="00B058C2"/>
    <w:rsid w:val="00B05C05"/>
    <w:rsid w:val="00B05C4C"/>
    <w:rsid w:val="00B06589"/>
    <w:rsid w:val="00B06934"/>
    <w:rsid w:val="00B06A4E"/>
    <w:rsid w:val="00B06A84"/>
    <w:rsid w:val="00B06ECD"/>
    <w:rsid w:val="00B07303"/>
    <w:rsid w:val="00B07826"/>
    <w:rsid w:val="00B078BB"/>
    <w:rsid w:val="00B07A60"/>
    <w:rsid w:val="00B07BB4"/>
    <w:rsid w:val="00B07BFE"/>
    <w:rsid w:val="00B07C07"/>
    <w:rsid w:val="00B102C1"/>
    <w:rsid w:val="00B10CB7"/>
    <w:rsid w:val="00B10E43"/>
    <w:rsid w:val="00B10FC3"/>
    <w:rsid w:val="00B1110B"/>
    <w:rsid w:val="00B11217"/>
    <w:rsid w:val="00B112EB"/>
    <w:rsid w:val="00B1154E"/>
    <w:rsid w:val="00B1165D"/>
    <w:rsid w:val="00B11D9B"/>
    <w:rsid w:val="00B122AD"/>
    <w:rsid w:val="00B12301"/>
    <w:rsid w:val="00B12458"/>
    <w:rsid w:val="00B12555"/>
    <w:rsid w:val="00B126F8"/>
    <w:rsid w:val="00B12B12"/>
    <w:rsid w:val="00B1303E"/>
    <w:rsid w:val="00B132E8"/>
    <w:rsid w:val="00B1340A"/>
    <w:rsid w:val="00B13413"/>
    <w:rsid w:val="00B13949"/>
    <w:rsid w:val="00B13C70"/>
    <w:rsid w:val="00B13DA5"/>
    <w:rsid w:val="00B13EDE"/>
    <w:rsid w:val="00B142BD"/>
    <w:rsid w:val="00B142F4"/>
    <w:rsid w:val="00B14743"/>
    <w:rsid w:val="00B14947"/>
    <w:rsid w:val="00B14B16"/>
    <w:rsid w:val="00B14C7D"/>
    <w:rsid w:val="00B14D28"/>
    <w:rsid w:val="00B150D9"/>
    <w:rsid w:val="00B150E6"/>
    <w:rsid w:val="00B15160"/>
    <w:rsid w:val="00B15747"/>
    <w:rsid w:val="00B15C02"/>
    <w:rsid w:val="00B15E8E"/>
    <w:rsid w:val="00B162BE"/>
    <w:rsid w:val="00B1641F"/>
    <w:rsid w:val="00B1646D"/>
    <w:rsid w:val="00B167E6"/>
    <w:rsid w:val="00B1699C"/>
    <w:rsid w:val="00B16C38"/>
    <w:rsid w:val="00B16F11"/>
    <w:rsid w:val="00B176E0"/>
    <w:rsid w:val="00B2005A"/>
    <w:rsid w:val="00B2024D"/>
    <w:rsid w:val="00B20316"/>
    <w:rsid w:val="00B20A81"/>
    <w:rsid w:val="00B20C59"/>
    <w:rsid w:val="00B20EE4"/>
    <w:rsid w:val="00B2107C"/>
    <w:rsid w:val="00B2116D"/>
    <w:rsid w:val="00B212B6"/>
    <w:rsid w:val="00B21A54"/>
    <w:rsid w:val="00B21BCE"/>
    <w:rsid w:val="00B22288"/>
    <w:rsid w:val="00B2234B"/>
    <w:rsid w:val="00B223EE"/>
    <w:rsid w:val="00B2314C"/>
    <w:rsid w:val="00B232C1"/>
    <w:rsid w:val="00B232F3"/>
    <w:rsid w:val="00B236E2"/>
    <w:rsid w:val="00B236FE"/>
    <w:rsid w:val="00B23851"/>
    <w:rsid w:val="00B23B07"/>
    <w:rsid w:val="00B23B4F"/>
    <w:rsid w:val="00B23B8E"/>
    <w:rsid w:val="00B23D81"/>
    <w:rsid w:val="00B247CA"/>
    <w:rsid w:val="00B249B8"/>
    <w:rsid w:val="00B25142"/>
    <w:rsid w:val="00B2590B"/>
    <w:rsid w:val="00B25B52"/>
    <w:rsid w:val="00B25C8F"/>
    <w:rsid w:val="00B25CE2"/>
    <w:rsid w:val="00B25D56"/>
    <w:rsid w:val="00B25F19"/>
    <w:rsid w:val="00B26ACB"/>
    <w:rsid w:val="00B26D2A"/>
    <w:rsid w:val="00B2724A"/>
    <w:rsid w:val="00B2735C"/>
    <w:rsid w:val="00B273E9"/>
    <w:rsid w:val="00B274B2"/>
    <w:rsid w:val="00B27590"/>
    <w:rsid w:val="00B27E3F"/>
    <w:rsid w:val="00B27E55"/>
    <w:rsid w:val="00B30018"/>
    <w:rsid w:val="00B300E1"/>
    <w:rsid w:val="00B302D0"/>
    <w:rsid w:val="00B30D48"/>
    <w:rsid w:val="00B30F15"/>
    <w:rsid w:val="00B312AE"/>
    <w:rsid w:val="00B3152C"/>
    <w:rsid w:val="00B322EB"/>
    <w:rsid w:val="00B32370"/>
    <w:rsid w:val="00B323B2"/>
    <w:rsid w:val="00B32654"/>
    <w:rsid w:val="00B32A92"/>
    <w:rsid w:val="00B33330"/>
    <w:rsid w:val="00B336AB"/>
    <w:rsid w:val="00B337FA"/>
    <w:rsid w:val="00B3386E"/>
    <w:rsid w:val="00B33BB2"/>
    <w:rsid w:val="00B3420F"/>
    <w:rsid w:val="00B343E8"/>
    <w:rsid w:val="00B34419"/>
    <w:rsid w:val="00B3473B"/>
    <w:rsid w:val="00B3483B"/>
    <w:rsid w:val="00B34904"/>
    <w:rsid w:val="00B34A1C"/>
    <w:rsid w:val="00B34A41"/>
    <w:rsid w:val="00B34D5B"/>
    <w:rsid w:val="00B351E4"/>
    <w:rsid w:val="00B351E7"/>
    <w:rsid w:val="00B35254"/>
    <w:rsid w:val="00B35869"/>
    <w:rsid w:val="00B358DD"/>
    <w:rsid w:val="00B35E86"/>
    <w:rsid w:val="00B35EB5"/>
    <w:rsid w:val="00B3600E"/>
    <w:rsid w:val="00B361FB"/>
    <w:rsid w:val="00B362B3"/>
    <w:rsid w:val="00B365B1"/>
    <w:rsid w:val="00B36DBA"/>
    <w:rsid w:val="00B36EDE"/>
    <w:rsid w:val="00B36F68"/>
    <w:rsid w:val="00B3717E"/>
    <w:rsid w:val="00B372A3"/>
    <w:rsid w:val="00B3749B"/>
    <w:rsid w:val="00B37535"/>
    <w:rsid w:val="00B3767C"/>
    <w:rsid w:val="00B37E8F"/>
    <w:rsid w:val="00B400B9"/>
    <w:rsid w:val="00B40174"/>
    <w:rsid w:val="00B401D5"/>
    <w:rsid w:val="00B40569"/>
    <w:rsid w:val="00B4066B"/>
    <w:rsid w:val="00B406BE"/>
    <w:rsid w:val="00B40C53"/>
    <w:rsid w:val="00B40CA6"/>
    <w:rsid w:val="00B41365"/>
    <w:rsid w:val="00B4173C"/>
    <w:rsid w:val="00B417BD"/>
    <w:rsid w:val="00B41933"/>
    <w:rsid w:val="00B41ADD"/>
    <w:rsid w:val="00B42119"/>
    <w:rsid w:val="00B422C6"/>
    <w:rsid w:val="00B423C0"/>
    <w:rsid w:val="00B42715"/>
    <w:rsid w:val="00B42A51"/>
    <w:rsid w:val="00B431F4"/>
    <w:rsid w:val="00B4342D"/>
    <w:rsid w:val="00B4353F"/>
    <w:rsid w:val="00B4388E"/>
    <w:rsid w:val="00B43952"/>
    <w:rsid w:val="00B43C99"/>
    <w:rsid w:val="00B43DAC"/>
    <w:rsid w:val="00B44045"/>
    <w:rsid w:val="00B4442A"/>
    <w:rsid w:val="00B44462"/>
    <w:rsid w:val="00B444A1"/>
    <w:rsid w:val="00B446A4"/>
    <w:rsid w:val="00B4472D"/>
    <w:rsid w:val="00B4482C"/>
    <w:rsid w:val="00B44C9F"/>
    <w:rsid w:val="00B454D2"/>
    <w:rsid w:val="00B45519"/>
    <w:rsid w:val="00B45B7E"/>
    <w:rsid w:val="00B45BC8"/>
    <w:rsid w:val="00B45F1F"/>
    <w:rsid w:val="00B45FEC"/>
    <w:rsid w:val="00B460AC"/>
    <w:rsid w:val="00B46248"/>
    <w:rsid w:val="00B464B9"/>
    <w:rsid w:val="00B46780"/>
    <w:rsid w:val="00B46CAA"/>
    <w:rsid w:val="00B46CC3"/>
    <w:rsid w:val="00B46E74"/>
    <w:rsid w:val="00B46ED8"/>
    <w:rsid w:val="00B4701A"/>
    <w:rsid w:val="00B47233"/>
    <w:rsid w:val="00B47443"/>
    <w:rsid w:val="00B47726"/>
    <w:rsid w:val="00B47781"/>
    <w:rsid w:val="00B478C1"/>
    <w:rsid w:val="00B479A2"/>
    <w:rsid w:val="00B47A66"/>
    <w:rsid w:val="00B47EB9"/>
    <w:rsid w:val="00B500B2"/>
    <w:rsid w:val="00B50216"/>
    <w:rsid w:val="00B504F6"/>
    <w:rsid w:val="00B50DA6"/>
    <w:rsid w:val="00B50EE6"/>
    <w:rsid w:val="00B51340"/>
    <w:rsid w:val="00B518DC"/>
    <w:rsid w:val="00B51943"/>
    <w:rsid w:val="00B51D60"/>
    <w:rsid w:val="00B51D63"/>
    <w:rsid w:val="00B51DF3"/>
    <w:rsid w:val="00B51ECC"/>
    <w:rsid w:val="00B51F1A"/>
    <w:rsid w:val="00B529FC"/>
    <w:rsid w:val="00B52B15"/>
    <w:rsid w:val="00B52F73"/>
    <w:rsid w:val="00B5306C"/>
    <w:rsid w:val="00B53220"/>
    <w:rsid w:val="00B532E8"/>
    <w:rsid w:val="00B53509"/>
    <w:rsid w:val="00B5358F"/>
    <w:rsid w:val="00B537FA"/>
    <w:rsid w:val="00B53ED0"/>
    <w:rsid w:val="00B540BC"/>
    <w:rsid w:val="00B54118"/>
    <w:rsid w:val="00B55610"/>
    <w:rsid w:val="00B55C1A"/>
    <w:rsid w:val="00B55C1C"/>
    <w:rsid w:val="00B55DF8"/>
    <w:rsid w:val="00B55EED"/>
    <w:rsid w:val="00B56126"/>
    <w:rsid w:val="00B56631"/>
    <w:rsid w:val="00B56666"/>
    <w:rsid w:val="00B56C6F"/>
    <w:rsid w:val="00B56DD2"/>
    <w:rsid w:val="00B56F79"/>
    <w:rsid w:val="00B57844"/>
    <w:rsid w:val="00B57A8E"/>
    <w:rsid w:val="00B60205"/>
    <w:rsid w:val="00B6039A"/>
    <w:rsid w:val="00B61010"/>
    <w:rsid w:val="00B6103A"/>
    <w:rsid w:val="00B6141B"/>
    <w:rsid w:val="00B61479"/>
    <w:rsid w:val="00B616CF"/>
    <w:rsid w:val="00B61840"/>
    <w:rsid w:val="00B6207B"/>
    <w:rsid w:val="00B621C2"/>
    <w:rsid w:val="00B62509"/>
    <w:rsid w:val="00B62613"/>
    <w:rsid w:val="00B62843"/>
    <w:rsid w:val="00B62B39"/>
    <w:rsid w:val="00B62DFD"/>
    <w:rsid w:val="00B632C8"/>
    <w:rsid w:val="00B632D7"/>
    <w:rsid w:val="00B63440"/>
    <w:rsid w:val="00B634C1"/>
    <w:rsid w:val="00B634CF"/>
    <w:rsid w:val="00B63D31"/>
    <w:rsid w:val="00B63D54"/>
    <w:rsid w:val="00B63F96"/>
    <w:rsid w:val="00B63FDD"/>
    <w:rsid w:val="00B647D2"/>
    <w:rsid w:val="00B64936"/>
    <w:rsid w:val="00B64B78"/>
    <w:rsid w:val="00B64E4D"/>
    <w:rsid w:val="00B65193"/>
    <w:rsid w:val="00B653E4"/>
    <w:rsid w:val="00B65B3A"/>
    <w:rsid w:val="00B65B5B"/>
    <w:rsid w:val="00B65D10"/>
    <w:rsid w:val="00B65DF5"/>
    <w:rsid w:val="00B66918"/>
    <w:rsid w:val="00B66959"/>
    <w:rsid w:val="00B66C76"/>
    <w:rsid w:val="00B66CB8"/>
    <w:rsid w:val="00B67520"/>
    <w:rsid w:val="00B6769A"/>
    <w:rsid w:val="00B678C1"/>
    <w:rsid w:val="00B678E8"/>
    <w:rsid w:val="00B67962"/>
    <w:rsid w:val="00B67A28"/>
    <w:rsid w:val="00B67E61"/>
    <w:rsid w:val="00B70009"/>
    <w:rsid w:val="00B701D3"/>
    <w:rsid w:val="00B7068F"/>
    <w:rsid w:val="00B70700"/>
    <w:rsid w:val="00B70804"/>
    <w:rsid w:val="00B70821"/>
    <w:rsid w:val="00B7092C"/>
    <w:rsid w:val="00B70A2A"/>
    <w:rsid w:val="00B70A3C"/>
    <w:rsid w:val="00B70DA3"/>
    <w:rsid w:val="00B70E65"/>
    <w:rsid w:val="00B7118B"/>
    <w:rsid w:val="00B71378"/>
    <w:rsid w:val="00B7197B"/>
    <w:rsid w:val="00B71985"/>
    <w:rsid w:val="00B72D93"/>
    <w:rsid w:val="00B72DAB"/>
    <w:rsid w:val="00B72F71"/>
    <w:rsid w:val="00B73493"/>
    <w:rsid w:val="00B735DA"/>
    <w:rsid w:val="00B738B8"/>
    <w:rsid w:val="00B7395B"/>
    <w:rsid w:val="00B73B9D"/>
    <w:rsid w:val="00B73E6E"/>
    <w:rsid w:val="00B73E89"/>
    <w:rsid w:val="00B74334"/>
    <w:rsid w:val="00B744B0"/>
    <w:rsid w:val="00B744B3"/>
    <w:rsid w:val="00B748A0"/>
    <w:rsid w:val="00B74A88"/>
    <w:rsid w:val="00B74F89"/>
    <w:rsid w:val="00B751E7"/>
    <w:rsid w:val="00B75645"/>
    <w:rsid w:val="00B75671"/>
    <w:rsid w:val="00B756BB"/>
    <w:rsid w:val="00B75F4E"/>
    <w:rsid w:val="00B75FD6"/>
    <w:rsid w:val="00B7607D"/>
    <w:rsid w:val="00B761D6"/>
    <w:rsid w:val="00B7656C"/>
    <w:rsid w:val="00B766D3"/>
    <w:rsid w:val="00B76A79"/>
    <w:rsid w:val="00B76B17"/>
    <w:rsid w:val="00B76CBA"/>
    <w:rsid w:val="00B76F77"/>
    <w:rsid w:val="00B76FAC"/>
    <w:rsid w:val="00B770BA"/>
    <w:rsid w:val="00B77AC9"/>
    <w:rsid w:val="00B77B96"/>
    <w:rsid w:val="00B77E83"/>
    <w:rsid w:val="00B801CA"/>
    <w:rsid w:val="00B804A9"/>
    <w:rsid w:val="00B80894"/>
    <w:rsid w:val="00B809CF"/>
    <w:rsid w:val="00B80F68"/>
    <w:rsid w:val="00B816FB"/>
    <w:rsid w:val="00B817C0"/>
    <w:rsid w:val="00B81BDC"/>
    <w:rsid w:val="00B81D87"/>
    <w:rsid w:val="00B81F3B"/>
    <w:rsid w:val="00B81F58"/>
    <w:rsid w:val="00B81FA7"/>
    <w:rsid w:val="00B82304"/>
    <w:rsid w:val="00B828AE"/>
    <w:rsid w:val="00B82E3C"/>
    <w:rsid w:val="00B834F0"/>
    <w:rsid w:val="00B83720"/>
    <w:rsid w:val="00B83AE6"/>
    <w:rsid w:val="00B847E5"/>
    <w:rsid w:val="00B8484E"/>
    <w:rsid w:val="00B84B00"/>
    <w:rsid w:val="00B84D9B"/>
    <w:rsid w:val="00B84DF1"/>
    <w:rsid w:val="00B85084"/>
    <w:rsid w:val="00B852A9"/>
    <w:rsid w:val="00B85B71"/>
    <w:rsid w:val="00B85C2E"/>
    <w:rsid w:val="00B85C79"/>
    <w:rsid w:val="00B867CF"/>
    <w:rsid w:val="00B86834"/>
    <w:rsid w:val="00B86986"/>
    <w:rsid w:val="00B86A90"/>
    <w:rsid w:val="00B86AF0"/>
    <w:rsid w:val="00B86CD3"/>
    <w:rsid w:val="00B87300"/>
    <w:rsid w:val="00B87550"/>
    <w:rsid w:val="00B87A41"/>
    <w:rsid w:val="00B87EC2"/>
    <w:rsid w:val="00B904AE"/>
    <w:rsid w:val="00B9090E"/>
    <w:rsid w:val="00B90A62"/>
    <w:rsid w:val="00B90E58"/>
    <w:rsid w:val="00B91072"/>
    <w:rsid w:val="00B911C0"/>
    <w:rsid w:val="00B9129D"/>
    <w:rsid w:val="00B9149A"/>
    <w:rsid w:val="00B914D4"/>
    <w:rsid w:val="00B915B7"/>
    <w:rsid w:val="00B918C4"/>
    <w:rsid w:val="00B92032"/>
    <w:rsid w:val="00B92779"/>
    <w:rsid w:val="00B92AD1"/>
    <w:rsid w:val="00B92C15"/>
    <w:rsid w:val="00B92E4E"/>
    <w:rsid w:val="00B93131"/>
    <w:rsid w:val="00B9313E"/>
    <w:rsid w:val="00B936E6"/>
    <w:rsid w:val="00B93E78"/>
    <w:rsid w:val="00B940A4"/>
    <w:rsid w:val="00B941CF"/>
    <w:rsid w:val="00B94388"/>
    <w:rsid w:val="00B94662"/>
    <w:rsid w:val="00B948EF"/>
    <w:rsid w:val="00B94DD0"/>
    <w:rsid w:val="00B9516F"/>
    <w:rsid w:val="00B9551F"/>
    <w:rsid w:val="00B956DC"/>
    <w:rsid w:val="00B95806"/>
    <w:rsid w:val="00B95870"/>
    <w:rsid w:val="00B95E2A"/>
    <w:rsid w:val="00B95FBC"/>
    <w:rsid w:val="00B96012"/>
    <w:rsid w:val="00B96067"/>
    <w:rsid w:val="00B960FE"/>
    <w:rsid w:val="00B9615A"/>
    <w:rsid w:val="00B9637B"/>
    <w:rsid w:val="00B963FE"/>
    <w:rsid w:val="00B9694D"/>
    <w:rsid w:val="00B96BC1"/>
    <w:rsid w:val="00B96DFD"/>
    <w:rsid w:val="00B96F55"/>
    <w:rsid w:val="00B9704B"/>
    <w:rsid w:val="00B97134"/>
    <w:rsid w:val="00B977B0"/>
    <w:rsid w:val="00B97B9F"/>
    <w:rsid w:val="00BA0281"/>
    <w:rsid w:val="00BA0418"/>
    <w:rsid w:val="00BA0FE5"/>
    <w:rsid w:val="00BA13CC"/>
    <w:rsid w:val="00BA15DA"/>
    <w:rsid w:val="00BA1A87"/>
    <w:rsid w:val="00BA1E06"/>
    <w:rsid w:val="00BA1F0E"/>
    <w:rsid w:val="00BA1F4C"/>
    <w:rsid w:val="00BA2057"/>
    <w:rsid w:val="00BA2B3E"/>
    <w:rsid w:val="00BA2D96"/>
    <w:rsid w:val="00BA31C5"/>
    <w:rsid w:val="00BA326E"/>
    <w:rsid w:val="00BA32CB"/>
    <w:rsid w:val="00BA35E0"/>
    <w:rsid w:val="00BA396C"/>
    <w:rsid w:val="00BA3988"/>
    <w:rsid w:val="00BA3ABF"/>
    <w:rsid w:val="00BA4434"/>
    <w:rsid w:val="00BA44CE"/>
    <w:rsid w:val="00BA4563"/>
    <w:rsid w:val="00BA4793"/>
    <w:rsid w:val="00BA483F"/>
    <w:rsid w:val="00BA4ABC"/>
    <w:rsid w:val="00BA4C1A"/>
    <w:rsid w:val="00BA4FB9"/>
    <w:rsid w:val="00BA5333"/>
    <w:rsid w:val="00BA540C"/>
    <w:rsid w:val="00BA542F"/>
    <w:rsid w:val="00BA54DE"/>
    <w:rsid w:val="00BA5967"/>
    <w:rsid w:val="00BA59A5"/>
    <w:rsid w:val="00BA5B42"/>
    <w:rsid w:val="00BA5D70"/>
    <w:rsid w:val="00BA5FF3"/>
    <w:rsid w:val="00BA6243"/>
    <w:rsid w:val="00BA64E5"/>
    <w:rsid w:val="00BA6525"/>
    <w:rsid w:val="00BA6B0F"/>
    <w:rsid w:val="00BA6CA6"/>
    <w:rsid w:val="00BA6F50"/>
    <w:rsid w:val="00BA6FB3"/>
    <w:rsid w:val="00BA7296"/>
    <w:rsid w:val="00BA75EE"/>
    <w:rsid w:val="00BA765A"/>
    <w:rsid w:val="00BA7B38"/>
    <w:rsid w:val="00BA7E93"/>
    <w:rsid w:val="00BA7EDC"/>
    <w:rsid w:val="00BA7F7D"/>
    <w:rsid w:val="00BB0576"/>
    <w:rsid w:val="00BB0662"/>
    <w:rsid w:val="00BB0D52"/>
    <w:rsid w:val="00BB0EF4"/>
    <w:rsid w:val="00BB0F90"/>
    <w:rsid w:val="00BB106D"/>
    <w:rsid w:val="00BB11E9"/>
    <w:rsid w:val="00BB14D8"/>
    <w:rsid w:val="00BB1527"/>
    <w:rsid w:val="00BB1C30"/>
    <w:rsid w:val="00BB1E37"/>
    <w:rsid w:val="00BB278F"/>
    <w:rsid w:val="00BB2B9A"/>
    <w:rsid w:val="00BB2BFF"/>
    <w:rsid w:val="00BB2DB0"/>
    <w:rsid w:val="00BB3326"/>
    <w:rsid w:val="00BB37DE"/>
    <w:rsid w:val="00BB3A14"/>
    <w:rsid w:val="00BB3B2A"/>
    <w:rsid w:val="00BB3C52"/>
    <w:rsid w:val="00BB449A"/>
    <w:rsid w:val="00BB45FD"/>
    <w:rsid w:val="00BB4A1F"/>
    <w:rsid w:val="00BB4AE6"/>
    <w:rsid w:val="00BB4B53"/>
    <w:rsid w:val="00BB4E68"/>
    <w:rsid w:val="00BB4F26"/>
    <w:rsid w:val="00BB5104"/>
    <w:rsid w:val="00BB51B7"/>
    <w:rsid w:val="00BB5B98"/>
    <w:rsid w:val="00BB5F68"/>
    <w:rsid w:val="00BB6134"/>
    <w:rsid w:val="00BB6A05"/>
    <w:rsid w:val="00BB7079"/>
    <w:rsid w:val="00BB7194"/>
    <w:rsid w:val="00BB72AD"/>
    <w:rsid w:val="00BB7340"/>
    <w:rsid w:val="00BB7858"/>
    <w:rsid w:val="00BB7AAD"/>
    <w:rsid w:val="00BB7E41"/>
    <w:rsid w:val="00BB7EFD"/>
    <w:rsid w:val="00BC0151"/>
    <w:rsid w:val="00BC0232"/>
    <w:rsid w:val="00BC057B"/>
    <w:rsid w:val="00BC07B0"/>
    <w:rsid w:val="00BC09BB"/>
    <w:rsid w:val="00BC10FE"/>
    <w:rsid w:val="00BC1305"/>
    <w:rsid w:val="00BC140D"/>
    <w:rsid w:val="00BC1647"/>
    <w:rsid w:val="00BC1BBE"/>
    <w:rsid w:val="00BC1ED2"/>
    <w:rsid w:val="00BC1FD2"/>
    <w:rsid w:val="00BC2181"/>
    <w:rsid w:val="00BC221B"/>
    <w:rsid w:val="00BC23E3"/>
    <w:rsid w:val="00BC2675"/>
    <w:rsid w:val="00BC2839"/>
    <w:rsid w:val="00BC29BA"/>
    <w:rsid w:val="00BC2E6A"/>
    <w:rsid w:val="00BC31A4"/>
    <w:rsid w:val="00BC33DE"/>
    <w:rsid w:val="00BC3642"/>
    <w:rsid w:val="00BC373B"/>
    <w:rsid w:val="00BC373E"/>
    <w:rsid w:val="00BC39DD"/>
    <w:rsid w:val="00BC3B1F"/>
    <w:rsid w:val="00BC3B81"/>
    <w:rsid w:val="00BC3C5A"/>
    <w:rsid w:val="00BC3C69"/>
    <w:rsid w:val="00BC3D2F"/>
    <w:rsid w:val="00BC3DAD"/>
    <w:rsid w:val="00BC3E78"/>
    <w:rsid w:val="00BC3F80"/>
    <w:rsid w:val="00BC4AE9"/>
    <w:rsid w:val="00BC4E11"/>
    <w:rsid w:val="00BC522F"/>
    <w:rsid w:val="00BC52F8"/>
    <w:rsid w:val="00BC5427"/>
    <w:rsid w:val="00BC55F8"/>
    <w:rsid w:val="00BC56F6"/>
    <w:rsid w:val="00BC589C"/>
    <w:rsid w:val="00BC59D1"/>
    <w:rsid w:val="00BC5A38"/>
    <w:rsid w:val="00BC5C25"/>
    <w:rsid w:val="00BC5C50"/>
    <w:rsid w:val="00BC6448"/>
    <w:rsid w:val="00BC65D3"/>
    <w:rsid w:val="00BC679A"/>
    <w:rsid w:val="00BC70A4"/>
    <w:rsid w:val="00BC718F"/>
    <w:rsid w:val="00BC7645"/>
    <w:rsid w:val="00BC76BC"/>
    <w:rsid w:val="00BC78CF"/>
    <w:rsid w:val="00BC792B"/>
    <w:rsid w:val="00BC7E97"/>
    <w:rsid w:val="00BD00FE"/>
    <w:rsid w:val="00BD0247"/>
    <w:rsid w:val="00BD026F"/>
    <w:rsid w:val="00BD0522"/>
    <w:rsid w:val="00BD0822"/>
    <w:rsid w:val="00BD0C82"/>
    <w:rsid w:val="00BD0DB1"/>
    <w:rsid w:val="00BD1432"/>
    <w:rsid w:val="00BD170D"/>
    <w:rsid w:val="00BD1822"/>
    <w:rsid w:val="00BD21B7"/>
    <w:rsid w:val="00BD2306"/>
    <w:rsid w:val="00BD23CA"/>
    <w:rsid w:val="00BD2791"/>
    <w:rsid w:val="00BD29C4"/>
    <w:rsid w:val="00BD2E3F"/>
    <w:rsid w:val="00BD2ECE"/>
    <w:rsid w:val="00BD2FD9"/>
    <w:rsid w:val="00BD3207"/>
    <w:rsid w:val="00BD3416"/>
    <w:rsid w:val="00BD350E"/>
    <w:rsid w:val="00BD3569"/>
    <w:rsid w:val="00BD3775"/>
    <w:rsid w:val="00BD381D"/>
    <w:rsid w:val="00BD3DBA"/>
    <w:rsid w:val="00BD4279"/>
    <w:rsid w:val="00BD474A"/>
    <w:rsid w:val="00BD47A5"/>
    <w:rsid w:val="00BD4923"/>
    <w:rsid w:val="00BD493B"/>
    <w:rsid w:val="00BD4C8F"/>
    <w:rsid w:val="00BD4EEB"/>
    <w:rsid w:val="00BD5032"/>
    <w:rsid w:val="00BD504A"/>
    <w:rsid w:val="00BD51A7"/>
    <w:rsid w:val="00BD572B"/>
    <w:rsid w:val="00BD5A11"/>
    <w:rsid w:val="00BD5A54"/>
    <w:rsid w:val="00BD5B26"/>
    <w:rsid w:val="00BD62EC"/>
    <w:rsid w:val="00BD63DE"/>
    <w:rsid w:val="00BD64BE"/>
    <w:rsid w:val="00BD64DE"/>
    <w:rsid w:val="00BD6517"/>
    <w:rsid w:val="00BD675A"/>
    <w:rsid w:val="00BD6AF2"/>
    <w:rsid w:val="00BD6B2B"/>
    <w:rsid w:val="00BD6BAB"/>
    <w:rsid w:val="00BD6DC6"/>
    <w:rsid w:val="00BD6F59"/>
    <w:rsid w:val="00BD719A"/>
    <w:rsid w:val="00BD733F"/>
    <w:rsid w:val="00BD7387"/>
    <w:rsid w:val="00BD7388"/>
    <w:rsid w:val="00BD77D9"/>
    <w:rsid w:val="00BD7906"/>
    <w:rsid w:val="00BD7AF1"/>
    <w:rsid w:val="00BE0073"/>
    <w:rsid w:val="00BE03F8"/>
    <w:rsid w:val="00BE069D"/>
    <w:rsid w:val="00BE0728"/>
    <w:rsid w:val="00BE07A4"/>
    <w:rsid w:val="00BE0C5A"/>
    <w:rsid w:val="00BE0D80"/>
    <w:rsid w:val="00BE0F06"/>
    <w:rsid w:val="00BE0F24"/>
    <w:rsid w:val="00BE1229"/>
    <w:rsid w:val="00BE13B4"/>
    <w:rsid w:val="00BE17B4"/>
    <w:rsid w:val="00BE19C2"/>
    <w:rsid w:val="00BE1F31"/>
    <w:rsid w:val="00BE20DA"/>
    <w:rsid w:val="00BE2168"/>
    <w:rsid w:val="00BE27CF"/>
    <w:rsid w:val="00BE2CB8"/>
    <w:rsid w:val="00BE3271"/>
    <w:rsid w:val="00BE3A37"/>
    <w:rsid w:val="00BE3D7B"/>
    <w:rsid w:val="00BE4003"/>
    <w:rsid w:val="00BE43FC"/>
    <w:rsid w:val="00BE444F"/>
    <w:rsid w:val="00BE4E64"/>
    <w:rsid w:val="00BE4F25"/>
    <w:rsid w:val="00BE4F31"/>
    <w:rsid w:val="00BE4F91"/>
    <w:rsid w:val="00BE51C6"/>
    <w:rsid w:val="00BE5296"/>
    <w:rsid w:val="00BE5794"/>
    <w:rsid w:val="00BE5905"/>
    <w:rsid w:val="00BE61FE"/>
    <w:rsid w:val="00BE6206"/>
    <w:rsid w:val="00BE676C"/>
    <w:rsid w:val="00BE71D9"/>
    <w:rsid w:val="00BE73F6"/>
    <w:rsid w:val="00BE74BD"/>
    <w:rsid w:val="00BE764A"/>
    <w:rsid w:val="00BE768B"/>
    <w:rsid w:val="00BE76B1"/>
    <w:rsid w:val="00BE774C"/>
    <w:rsid w:val="00BE7C57"/>
    <w:rsid w:val="00BE7DE1"/>
    <w:rsid w:val="00BF01A9"/>
    <w:rsid w:val="00BF0B06"/>
    <w:rsid w:val="00BF0CC4"/>
    <w:rsid w:val="00BF0EC6"/>
    <w:rsid w:val="00BF1045"/>
    <w:rsid w:val="00BF11BC"/>
    <w:rsid w:val="00BF1649"/>
    <w:rsid w:val="00BF1745"/>
    <w:rsid w:val="00BF1EC3"/>
    <w:rsid w:val="00BF209F"/>
    <w:rsid w:val="00BF2313"/>
    <w:rsid w:val="00BF2565"/>
    <w:rsid w:val="00BF29B1"/>
    <w:rsid w:val="00BF3450"/>
    <w:rsid w:val="00BF36F9"/>
    <w:rsid w:val="00BF3D11"/>
    <w:rsid w:val="00BF407C"/>
    <w:rsid w:val="00BF4190"/>
    <w:rsid w:val="00BF41CB"/>
    <w:rsid w:val="00BF48AC"/>
    <w:rsid w:val="00BF4912"/>
    <w:rsid w:val="00BF494D"/>
    <w:rsid w:val="00BF4AC0"/>
    <w:rsid w:val="00BF53FB"/>
    <w:rsid w:val="00BF5A42"/>
    <w:rsid w:val="00BF61D8"/>
    <w:rsid w:val="00BF6569"/>
    <w:rsid w:val="00BF6A49"/>
    <w:rsid w:val="00BF6A70"/>
    <w:rsid w:val="00BF6C8E"/>
    <w:rsid w:val="00BF6EE8"/>
    <w:rsid w:val="00BF6FD5"/>
    <w:rsid w:val="00BF6FD9"/>
    <w:rsid w:val="00BF73B6"/>
    <w:rsid w:val="00BF78C4"/>
    <w:rsid w:val="00BF7982"/>
    <w:rsid w:val="00BF7E7E"/>
    <w:rsid w:val="00BF7EDF"/>
    <w:rsid w:val="00BF7F4A"/>
    <w:rsid w:val="00C00380"/>
    <w:rsid w:val="00C007DD"/>
    <w:rsid w:val="00C00E9D"/>
    <w:rsid w:val="00C01A2B"/>
    <w:rsid w:val="00C01AFE"/>
    <w:rsid w:val="00C01B3C"/>
    <w:rsid w:val="00C01BBB"/>
    <w:rsid w:val="00C01DEE"/>
    <w:rsid w:val="00C023E2"/>
    <w:rsid w:val="00C024C0"/>
    <w:rsid w:val="00C024ED"/>
    <w:rsid w:val="00C026D0"/>
    <w:rsid w:val="00C026DA"/>
    <w:rsid w:val="00C02AFB"/>
    <w:rsid w:val="00C02ED0"/>
    <w:rsid w:val="00C02F93"/>
    <w:rsid w:val="00C032B7"/>
    <w:rsid w:val="00C036F3"/>
    <w:rsid w:val="00C0387F"/>
    <w:rsid w:val="00C03D87"/>
    <w:rsid w:val="00C03E93"/>
    <w:rsid w:val="00C03F0A"/>
    <w:rsid w:val="00C04043"/>
    <w:rsid w:val="00C0440F"/>
    <w:rsid w:val="00C0447F"/>
    <w:rsid w:val="00C04C7B"/>
    <w:rsid w:val="00C0510B"/>
    <w:rsid w:val="00C055E4"/>
    <w:rsid w:val="00C0584F"/>
    <w:rsid w:val="00C05FB9"/>
    <w:rsid w:val="00C0602C"/>
    <w:rsid w:val="00C060F4"/>
    <w:rsid w:val="00C06214"/>
    <w:rsid w:val="00C06500"/>
    <w:rsid w:val="00C0660B"/>
    <w:rsid w:val="00C06847"/>
    <w:rsid w:val="00C06C3B"/>
    <w:rsid w:val="00C06F4F"/>
    <w:rsid w:val="00C06FE8"/>
    <w:rsid w:val="00C0737B"/>
    <w:rsid w:val="00C07551"/>
    <w:rsid w:val="00C075D2"/>
    <w:rsid w:val="00C0765B"/>
    <w:rsid w:val="00C077ED"/>
    <w:rsid w:val="00C07888"/>
    <w:rsid w:val="00C0791B"/>
    <w:rsid w:val="00C0798B"/>
    <w:rsid w:val="00C07AB7"/>
    <w:rsid w:val="00C07B18"/>
    <w:rsid w:val="00C100A0"/>
    <w:rsid w:val="00C101FC"/>
    <w:rsid w:val="00C10388"/>
    <w:rsid w:val="00C103DD"/>
    <w:rsid w:val="00C104FE"/>
    <w:rsid w:val="00C105A3"/>
    <w:rsid w:val="00C10641"/>
    <w:rsid w:val="00C10651"/>
    <w:rsid w:val="00C10E04"/>
    <w:rsid w:val="00C1117B"/>
    <w:rsid w:val="00C113D5"/>
    <w:rsid w:val="00C119ED"/>
    <w:rsid w:val="00C11A74"/>
    <w:rsid w:val="00C11E2A"/>
    <w:rsid w:val="00C1245D"/>
    <w:rsid w:val="00C12B2B"/>
    <w:rsid w:val="00C12CA8"/>
    <w:rsid w:val="00C12DE5"/>
    <w:rsid w:val="00C12EC2"/>
    <w:rsid w:val="00C13119"/>
    <w:rsid w:val="00C13885"/>
    <w:rsid w:val="00C139C9"/>
    <w:rsid w:val="00C13E41"/>
    <w:rsid w:val="00C14106"/>
    <w:rsid w:val="00C14663"/>
    <w:rsid w:val="00C1472A"/>
    <w:rsid w:val="00C14C46"/>
    <w:rsid w:val="00C14DB5"/>
    <w:rsid w:val="00C14ECB"/>
    <w:rsid w:val="00C1503A"/>
    <w:rsid w:val="00C159CB"/>
    <w:rsid w:val="00C15B3B"/>
    <w:rsid w:val="00C15BD1"/>
    <w:rsid w:val="00C16190"/>
    <w:rsid w:val="00C1645C"/>
    <w:rsid w:val="00C16708"/>
    <w:rsid w:val="00C1679F"/>
    <w:rsid w:val="00C16861"/>
    <w:rsid w:val="00C16AC5"/>
    <w:rsid w:val="00C16B7A"/>
    <w:rsid w:val="00C16E5C"/>
    <w:rsid w:val="00C16F21"/>
    <w:rsid w:val="00C170BF"/>
    <w:rsid w:val="00C17316"/>
    <w:rsid w:val="00C17D73"/>
    <w:rsid w:val="00C20050"/>
    <w:rsid w:val="00C20075"/>
    <w:rsid w:val="00C20183"/>
    <w:rsid w:val="00C20344"/>
    <w:rsid w:val="00C2034F"/>
    <w:rsid w:val="00C20B21"/>
    <w:rsid w:val="00C20BE4"/>
    <w:rsid w:val="00C20CAF"/>
    <w:rsid w:val="00C20F26"/>
    <w:rsid w:val="00C21457"/>
    <w:rsid w:val="00C2158C"/>
    <w:rsid w:val="00C219A1"/>
    <w:rsid w:val="00C21A8D"/>
    <w:rsid w:val="00C22627"/>
    <w:rsid w:val="00C23470"/>
    <w:rsid w:val="00C234BD"/>
    <w:rsid w:val="00C2364D"/>
    <w:rsid w:val="00C23B01"/>
    <w:rsid w:val="00C23C0C"/>
    <w:rsid w:val="00C23D37"/>
    <w:rsid w:val="00C23ED2"/>
    <w:rsid w:val="00C240B9"/>
    <w:rsid w:val="00C24365"/>
    <w:rsid w:val="00C24817"/>
    <w:rsid w:val="00C249F8"/>
    <w:rsid w:val="00C24A6C"/>
    <w:rsid w:val="00C24AEF"/>
    <w:rsid w:val="00C24D0F"/>
    <w:rsid w:val="00C2586C"/>
    <w:rsid w:val="00C25A14"/>
    <w:rsid w:val="00C25A32"/>
    <w:rsid w:val="00C25B6C"/>
    <w:rsid w:val="00C25BA6"/>
    <w:rsid w:val="00C25ECB"/>
    <w:rsid w:val="00C2625F"/>
    <w:rsid w:val="00C262D3"/>
    <w:rsid w:val="00C263B2"/>
    <w:rsid w:val="00C26801"/>
    <w:rsid w:val="00C268E0"/>
    <w:rsid w:val="00C26D66"/>
    <w:rsid w:val="00C26F2C"/>
    <w:rsid w:val="00C26FC3"/>
    <w:rsid w:val="00C270C1"/>
    <w:rsid w:val="00C275D6"/>
    <w:rsid w:val="00C276FA"/>
    <w:rsid w:val="00C2771F"/>
    <w:rsid w:val="00C27A43"/>
    <w:rsid w:val="00C27AA5"/>
    <w:rsid w:val="00C27EEE"/>
    <w:rsid w:val="00C30506"/>
    <w:rsid w:val="00C305C0"/>
    <w:rsid w:val="00C308EE"/>
    <w:rsid w:val="00C309D1"/>
    <w:rsid w:val="00C310D6"/>
    <w:rsid w:val="00C314BC"/>
    <w:rsid w:val="00C31581"/>
    <w:rsid w:val="00C318B9"/>
    <w:rsid w:val="00C31947"/>
    <w:rsid w:val="00C319EC"/>
    <w:rsid w:val="00C31DA4"/>
    <w:rsid w:val="00C32020"/>
    <w:rsid w:val="00C3252E"/>
    <w:rsid w:val="00C328A8"/>
    <w:rsid w:val="00C32BE6"/>
    <w:rsid w:val="00C32E6D"/>
    <w:rsid w:val="00C32EA1"/>
    <w:rsid w:val="00C330CA"/>
    <w:rsid w:val="00C33B0A"/>
    <w:rsid w:val="00C33E53"/>
    <w:rsid w:val="00C33FA9"/>
    <w:rsid w:val="00C3427D"/>
    <w:rsid w:val="00C342BE"/>
    <w:rsid w:val="00C343E3"/>
    <w:rsid w:val="00C3456E"/>
    <w:rsid w:val="00C34863"/>
    <w:rsid w:val="00C351F1"/>
    <w:rsid w:val="00C351F6"/>
    <w:rsid w:val="00C3521D"/>
    <w:rsid w:val="00C35462"/>
    <w:rsid w:val="00C35840"/>
    <w:rsid w:val="00C35BB8"/>
    <w:rsid w:val="00C35DD8"/>
    <w:rsid w:val="00C35DFC"/>
    <w:rsid w:val="00C36153"/>
    <w:rsid w:val="00C362B4"/>
    <w:rsid w:val="00C363EA"/>
    <w:rsid w:val="00C3669B"/>
    <w:rsid w:val="00C36992"/>
    <w:rsid w:val="00C36A46"/>
    <w:rsid w:val="00C36CCC"/>
    <w:rsid w:val="00C36D50"/>
    <w:rsid w:val="00C36E8B"/>
    <w:rsid w:val="00C36F21"/>
    <w:rsid w:val="00C36F74"/>
    <w:rsid w:val="00C37825"/>
    <w:rsid w:val="00C37A8D"/>
    <w:rsid w:val="00C37C45"/>
    <w:rsid w:val="00C37C4F"/>
    <w:rsid w:val="00C37D8E"/>
    <w:rsid w:val="00C40132"/>
    <w:rsid w:val="00C401FE"/>
    <w:rsid w:val="00C402D5"/>
    <w:rsid w:val="00C4071B"/>
    <w:rsid w:val="00C4076E"/>
    <w:rsid w:val="00C4084C"/>
    <w:rsid w:val="00C40A8B"/>
    <w:rsid w:val="00C40DB0"/>
    <w:rsid w:val="00C40EC9"/>
    <w:rsid w:val="00C40F2D"/>
    <w:rsid w:val="00C411E4"/>
    <w:rsid w:val="00C41655"/>
    <w:rsid w:val="00C41826"/>
    <w:rsid w:val="00C41AE2"/>
    <w:rsid w:val="00C41B7F"/>
    <w:rsid w:val="00C41E20"/>
    <w:rsid w:val="00C421B2"/>
    <w:rsid w:val="00C42221"/>
    <w:rsid w:val="00C42547"/>
    <w:rsid w:val="00C42E98"/>
    <w:rsid w:val="00C4305C"/>
    <w:rsid w:val="00C432C4"/>
    <w:rsid w:val="00C437E7"/>
    <w:rsid w:val="00C43827"/>
    <w:rsid w:val="00C43844"/>
    <w:rsid w:val="00C43C6C"/>
    <w:rsid w:val="00C43CB3"/>
    <w:rsid w:val="00C44690"/>
    <w:rsid w:val="00C44771"/>
    <w:rsid w:val="00C44951"/>
    <w:rsid w:val="00C44B69"/>
    <w:rsid w:val="00C44D07"/>
    <w:rsid w:val="00C44F06"/>
    <w:rsid w:val="00C4512A"/>
    <w:rsid w:val="00C45B1C"/>
    <w:rsid w:val="00C45CB2"/>
    <w:rsid w:val="00C4608A"/>
    <w:rsid w:val="00C46195"/>
    <w:rsid w:val="00C4651C"/>
    <w:rsid w:val="00C46725"/>
    <w:rsid w:val="00C468F6"/>
    <w:rsid w:val="00C46CCF"/>
    <w:rsid w:val="00C46D31"/>
    <w:rsid w:val="00C46F80"/>
    <w:rsid w:val="00C500F3"/>
    <w:rsid w:val="00C50F17"/>
    <w:rsid w:val="00C512F4"/>
    <w:rsid w:val="00C51717"/>
    <w:rsid w:val="00C51BCC"/>
    <w:rsid w:val="00C51BD8"/>
    <w:rsid w:val="00C522FC"/>
    <w:rsid w:val="00C52705"/>
    <w:rsid w:val="00C52754"/>
    <w:rsid w:val="00C52964"/>
    <w:rsid w:val="00C52CEF"/>
    <w:rsid w:val="00C53167"/>
    <w:rsid w:val="00C5351E"/>
    <w:rsid w:val="00C53A8D"/>
    <w:rsid w:val="00C54343"/>
    <w:rsid w:val="00C54428"/>
    <w:rsid w:val="00C547DD"/>
    <w:rsid w:val="00C5490A"/>
    <w:rsid w:val="00C54A24"/>
    <w:rsid w:val="00C54FD9"/>
    <w:rsid w:val="00C55148"/>
    <w:rsid w:val="00C556CE"/>
    <w:rsid w:val="00C557DD"/>
    <w:rsid w:val="00C55BF7"/>
    <w:rsid w:val="00C55C98"/>
    <w:rsid w:val="00C55DE5"/>
    <w:rsid w:val="00C568E1"/>
    <w:rsid w:val="00C56F31"/>
    <w:rsid w:val="00C56F88"/>
    <w:rsid w:val="00C5729B"/>
    <w:rsid w:val="00C57644"/>
    <w:rsid w:val="00C5764B"/>
    <w:rsid w:val="00C57890"/>
    <w:rsid w:val="00C604AA"/>
    <w:rsid w:val="00C60F19"/>
    <w:rsid w:val="00C61148"/>
    <w:rsid w:val="00C612AB"/>
    <w:rsid w:val="00C6142C"/>
    <w:rsid w:val="00C61593"/>
    <w:rsid w:val="00C616B3"/>
    <w:rsid w:val="00C623FD"/>
    <w:rsid w:val="00C62781"/>
    <w:rsid w:val="00C62A22"/>
    <w:rsid w:val="00C62BE5"/>
    <w:rsid w:val="00C62C20"/>
    <w:rsid w:val="00C62C2B"/>
    <w:rsid w:val="00C62D76"/>
    <w:rsid w:val="00C6308A"/>
    <w:rsid w:val="00C634BE"/>
    <w:rsid w:val="00C638B7"/>
    <w:rsid w:val="00C63CDF"/>
    <w:rsid w:val="00C63E7F"/>
    <w:rsid w:val="00C63F17"/>
    <w:rsid w:val="00C64161"/>
    <w:rsid w:val="00C64182"/>
    <w:rsid w:val="00C64C8E"/>
    <w:rsid w:val="00C65060"/>
    <w:rsid w:val="00C65173"/>
    <w:rsid w:val="00C654A6"/>
    <w:rsid w:val="00C65A2B"/>
    <w:rsid w:val="00C65A43"/>
    <w:rsid w:val="00C6601B"/>
    <w:rsid w:val="00C667AA"/>
    <w:rsid w:val="00C66A89"/>
    <w:rsid w:val="00C66BC9"/>
    <w:rsid w:val="00C66CB7"/>
    <w:rsid w:val="00C670F2"/>
    <w:rsid w:val="00C671E6"/>
    <w:rsid w:val="00C67784"/>
    <w:rsid w:val="00C67A82"/>
    <w:rsid w:val="00C67FB2"/>
    <w:rsid w:val="00C70099"/>
    <w:rsid w:val="00C70292"/>
    <w:rsid w:val="00C7049D"/>
    <w:rsid w:val="00C706D1"/>
    <w:rsid w:val="00C7074A"/>
    <w:rsid w:val="00C7086F"/>
    <w:rsid w:val="00C7132B"/>
    <w:rsid w:val="00C7149A"/>
    <w:rsid w:val="00C71EB9"/>
    <w:rsid w:val="00C724B4"/>
    <w:rsid w:val="00C7266F"/>
    <w:rsid w:val="00C726CD"/>
    <w:rsid w:val="00C72825"/>
    <w:rsid w:val="00C728B8"/>
    <w:rsid w:val="00C7370B"/>
    <w:rsid w:val="00C7390C"/>
    <w:rsid w:val="00C73E06"/>
    <w:rsid w:val="00C73EDE"/>
    <w:rsid w:val="00C74077"/>
    <w:rsid w:val="00C74403"/>
    <w:rsid w:val="00C7457F"/>
    <w:rsid w:val="00C74A54"/>
    <w:rsid w:val="00C74D9B"/>
    <w:rsid w:val="00C7506B"/>
    <w:rsid w:val="00C75187"/>
    <w:rsid w:val="00C75355"/>
    <w:rsid w:val="00C75462"/>
    <w:rsid w:val="00C75518"/>
    <w:rsid w:val="00C756E1"/>
    <w:rsid w:val="00C75951"/>
    <w:rsid w:val="00C75B60"/>
    <w:rsid w:val="00C75D36"/>
    <w:rsid w:val="00C75D95"/>
    <w:rsid w:val="00C75F91"/>
    <w:rsid w:val="00C76181"/>
    <w:rsid w:val="00C7638F"/>
    <w:rsid w:val="00C76677"/>
    <w:rsid w:val="00C767AE"/>
    <w:rsid w:val="00C76CA7"/>
    <w:rsid w:val="00C76CE1"/>
    <w:rsid w:val="00C77055"/>
    <w:rsid w:val="00C776E2"/>
    <w:rsid w:val="00C7794A"/>
    <w:rsid w:val="00C77A0F"/>
    <w:rsid w:val="00C77AB4"/>
    <w:rsid w:val="00C77EE1"/>
    <w:rsid w:val="00C77F64"/>
    <w:rsid w:val="00C80240"/>
    <w:rsid w:val="00C80505"/>
    <w:rsid w:val="00C8065F"/>
    <w:rsid w:val="00C80B99"/>
    <w:rsid w:val="00C80C8F"/>
    <w:rsid w:val="00C814A3"/>
    <w:rsid w:val="00C814BF"/>
    <w:rsid w:val="00C81756"/>
    <w:rsid w:val="00C81AA5"/>
    <w:rsid w:val="00C81CEC"/>
    <w:rsid w:val="00C81D97"/>
    <w:rsid w:val="00C81E4B"/>
    <w:rsid w:val="00C82793"/>
    <w:rsid w:val="00C82860"/>
    <w:rsid w:val="00C82BAD"/>
    <w:rsid w:val="00C82D9B"/>
    <w:rsid w:val="00C82FC8"/>
    <w:rsid w:val="00C830FE"/>
    <w:rsid w:val="00C83444"/>
    <w:rsid w:val="00C83565"/>
    <w:rsid w:val="00C83B7E"/>
    <w:rsid w:val="00C842FC"/>
    <w:rsid w:val="00C84823"/>
    <w:rsid w:val="00C84996"/>
    <w:rsid w:val="00C84C94"/>
    <w:rsid w:val="00C84CBD"/>
    <w:rsid w:val="00C84D3C"/>
    <w:rsid w:val="00C84D73"/>
    <w:rsid w:val="00C84DF2"/>
    <w:rsid w:val="00C850FF"/>
    <w:rsid w:val="00C851AA"/>
    <w:rsid w:val="00C8536A"/>
    <w:rsid w:val="00C85596"/>
    <w:rsid w:val="00C855D4"/>
    <w:rsid w:val="00C8586A"/>
    <w:rsid w:val="00C86314"/>
    <w:rsid w:val="00C86D11"/>
    <w:rsid w:val="00C86F0C"/>
    <w:rsid w:val="00C87344"/>
    <w:rsid w:val="00C87612"/>
    <w:rsid w:val="00C8786A"/>
    <w:rsid w:val="00C87A01"/>
    <w:rsid w:val="00C90609"/>
    <w:rsid w:val="00C9091B"/>
    <w:rsid w:val="00C90AD7"/>
    <w:rsid w:val="00C91021"/>
    <w:rsid w:val="00C9130C"/>
    <w:rsid w:val="00C913D9"/>
    <w:rsid w:val="00C914D0"/>
    <w:rsid w:val="00C91656"/>
    <w:rsid w:val="00C91A3C"/>
    <w:rsid w:val="00C91C54"/>
    <w:rsid w:val="00C928B6"/>
    <w:rsid w:val="00C92A3D"/>
    <w:rsid w:val="00C92DFB"/>
    <w:rsid w:val="00C930B4"/>
    <w:rsid w:val="00C93644"/>
    <w:rsid w:val="00C93721"/>
    <w:rsid w:val="00C9374B"/>
    <w:rsid w:val="00C93764"/>
    <w:rsid w:val="00C9401E"/>
    <w:rsid w:val="00C940A4"/>
    <w:rsid w:val="00C940E2"/>
    <w:rsid w:val="00C9439A"/>
    <w:rsid w:val="00C946FE"/>
    <w:rsid w:val="00C94C15"/>
    <w:rsid w:val="00C94D45"/>
    <w:rsid w:val="00C95081"/>
    <w:rsid w:val="00C952BC"/>
    <w:rsid w:val="00C95435"/>
    <w:rsid w:val="00C95450"/>
    <w:rsid w:val="00C95775"/>
    <w:rsid w:val="00C95B77"/>
    <w:rsid w:val="00C95F47"/>
    <w:rsid w:val="00C9667F"/>
    <w:rsid w:val="00C96AD0"/>
    <w:rsid w:val="00C96D04"/>
    <w:rsid w:val="00C96E71"/>
    <w:rsid w:val="00C97071"/>
    <w:rsid w:val="00C97290"/>
    <w:rsid w:val="00C9729B"/>
    <w:rsid w:val="00C972D0"/>
    <w:rsid w:val="00C97348"/>
    <w:rsid w:val="00C9749C"/>
    <w:rsid w:val="00C977F9"/>
    <w:rsid w:val="00C97CB0"/>
    <w:rsid w:val="00C97FE0"/>
    <w:rsid w:val="00CA0ACA"/>
    <w:rsid w:val="00CA0BE1"/>
    <w:rsid w:val="00CA1011"/>
    <w:rsid w:val="00CA11C3"/>
    <w:rsid w:val="00CA1260"/>
    <w:rsid w:val="00CA192A"/>
    <w:rsid w:val="00CA1954"/>
    <w:rsid w:val="00CA19EE"/>
    <w:rsid w:val="00CA2343"/>
    <w:rsid w:val="00CA246C"/>
    <w:rsid w:val="00CA2776"/>
    <w:rsid w:val="00CA2A09"/>
    <w:rsid w:val="00CA304E"/>
    <w:rsid w:val="00CA31C9"/>
    <w:rsid w:val="00CA36B9"/>
    <w:rsid w:val="00CA3728"/>
    <w:rsid w:val="00CA3948"/>
    <w:rsid w:val="00CA3A8D"/>
    <w:rsid w:val="00CA3F60"/>
    <w:rsid w:val="00CA46D9"/>
    <w:rsid w:val="00CA4778"/>
    <w:rsid w:val="00CA4C1F"/>
    <w:rsid w:val="00CA4F74"/>
    <w:rsid w:val="00CA4FEB"/>
    <w:rsid w:val="00CA5131"/>
    <w:rsid w:val="00CA54F4"/>
    <w:rsid w:val="00CA564B"/>
    <w:rsid w:val="00CA570A"/>
    <w:rsid w:val="00CA59EB"/>
    <w:rsid w:val="00CA59FF"/>
    <w:rsid w:val="00CA5A27"/>
    <w:rsid w:val="00CA5EC6"/>
    <w:rsid w:val="00CA5EC8"/>
    <w:rsid w:val="00CA5EFF"/>
    <w:rsid w:val="00CA627A"/>
    <w:rsid w:val="00CA628F"/>
    <w:rsid w:val="00CA6941"/>
    <w:rsid w:val="00CA6A55"/>
    <w:rsid w:val="00CA6AD6"/>
    <w:rsid w:val="00CA73A6"/>
    <w:rsid w:val="00CA7404"/>
    <w:rsid w:val="00CA76F7"/>
    <w:rsid w:val="00CA7AF8"/>
    <w:rsid w:val="00CA7B44"/>
    <w:rsid w:val="00CA7C67"/>
    <w:rsid w:val="00CA7D4F"/>
    <w:rsid w:val="00CA7E84"/>
    <w:rsid w:val="00CB041C"/>
    <w:rsid w:val="00CB0564"/>
    <w:rsid w:val="00CB08C6"/>
    <w:rsid w:val="00CB0917"/>
    <w:rsid w:val="00CB0B7B"/>
    <w:rsid w:val="00CB0C2D"/>
    <w:rsid w:val="00CB0D1B"/>
    <w:rsid w:val="00CB1517"/>
    <w:rsid w:val="00CB1889"/>
    <w:rsid w:val="00CB1951"/>
    <w:rsid w:val="00CB1AFC"/>
    <w:rsid w:val="00CB1D66"/>
    <w:rsid w:val="00CB1D7D"/>
    <w:rsid w:val="00CB1DDC"/>
    <w:rsid w:val="00CB2879"/>
    <w:rsid w:val="00CB2896"/>
    <w:rsid w:val="00CB2DE9"/>
    <w:rsid w:val="00CB2E11"/>
    <w:rsid w:val="00CB2ED8"/>
    <w:rsid w:val="00CB372F"/>
    <w:rsid w:val="00CB380A"/>
    <w:rsid w:val="00CB3850"/>
    <w:rsid w:val="00CB3A12"/>
    <w:rsid w:val="00CB3D93"/>
    <w:rsid w:val="00CB403A"/>
    <w:rsid w:val="00CB419C"/>
    <w:rsid w:val="00CB4CC1"/>
    <w:rsid w:val="00CB50E9"/>
    <w:rsid w:val="00CB549A"/>
    <w:rsid w:val="00CB5756"/>
    <w:rsid w:val="00CB58C2"/>
    <w:rsid w:val="00CB5A19"/>
    <w:rsid w:val="00CB5B51"/>
    <w:rsid w:val="00CB5CE4"/>
    <w:rsid w:val="00CB5D38"/>
    <w:rsid w:val="00CB6011"/>
    <w:rsid w:val="00CB616A"/>
    <w:rsid w:val="00CB6360"/>
    <w:rsid w:val="00CB6404"/>
    <w:rsid w:val="00CB6543"/>
    <w:rsid w:val="00CB696A"/>
    <w:rsid w:val="00CB6F1D"/>
    <w:rsid w:val="00CB743A"/>
    <w:rsid w:val="00CB74A2"/>
    <w:rsid w:val="00CB77F1"/>
    <w:rsid w:val="00CB7F26"/>
    <w:rsid w:val="00CB7F66"/>
    <w:rsid w:val="00CC03AB"/>
    <w:rsid w:val="00CC0436"/>
    <w:rsid w:val="00CC071D"/>
    <w:rsid w:val="00CC099E"/>
    <w:rsid w:val="00CC0AEB"/>
    <w:rsid w:val="00CC16A8"/>
    <w:rsid w:val="00CC1751"/>
    <w:rsid w:val="00CC17E8"/>
    <w:rsid w:val="00CC1922"/>
    <w:rsid w:val="00CC1D88"/>
    <w:rsid w:val="00CC21A7"/>
    <w:rsid w:val="00CC2292"/>
    <w:rsid w:val="00CC2403"/>
    <w:rsid w:val="00CC261A"/>
    <w:rsid w:val="00CC28B7"/>
    <w:rsid w:val="00CC29A8"/>
    <w:rsid w:val="00CC2B30"/>
    <w:rsid w:val="00CC2BE2"/>
    <w:rsid w:val="00CC2D09"/>
    <w:rsid w:val="00CC2E5D"/>
    <w:rsid w:val="00CC3290"/>
    <w:rsid w:val="00CC34B2"/>
    <w:rsid w:val="00CC3A18"/>
    <w:rsid w:val="00CC3B27"/>
    <w:rsid w:val="00CC3C3A"/>
    <w:rsid w:val="00CC3FBE"/>
    <w:rsid w:val="00CC405E"/>
    <w:rsid w:val="00CC4211"/>
    <w:rsid w:val="00CC45B4"/>
    <w:rsid w:val="00CC4826"/>
    <w:rsid w:val="00CC4981"/>
    <w:rsid w:val="00CC5276"/>
    <w:rsid w:val="00CC5381"/>
    <w:rsid w:val="00CC5384"/>
    <w:rsid w:val="00CC54C7"/>
    <w:rsid w:val="00CC560C"/>
    <w:rsid w:val="00CC5B28"/>
    <w:rsid w:val="00CC5B4D"/>
    <w:rsid w:val="00CC61AE"/>
    <w:rsid w:val="00CC6246"/>
    <w:rsid w:val="00CC651B"/>
    <w:rsid w:val="00CC6671"/>
    <w:rsid w:val="00CC687A"/>
    <w:rsid w:val="00CC6AAD"/>
    <w:rsid w:val="00CC6B9F"/>
    <w:rsid w:val="00CC6CE3"/>
    <w:rsid w:val="00CC6E5F"/>
    <w:rsid w:val="00CC6EC4"/>
    <w:rsid w:val="00CC7823"/>
    <w:rsid w:val="00CC7A63"/>
    <w:rsid w:val="00CC7CB1"/>
    <w:rsid w:val="00CD0189"/>
    <w:rsid w:val="00CD0246"/>
    <w:rsid w:val="00CD03E3"/>
    <w:rsid w:val="00CD043B"/>
    <w:rsid w:val="00CD060E"/>
    <w:rsid w:val="00CD085C"/>
    <w:rsid w:val="00CD0CE1"/>
    <w:rsid w:val="00CD10DA"/>
    <w:rsid w:val="00CD1715"/>
    <w:rsid w:val="00CD1730"/>
    <w:rsid w:val="00CD19CA"/>
    <w:rsid w:val="00CD1CDC"/>
    <w:rsid w:val="00CD2030"/>
    <w:rsid w:val="00CD2355"/>
    <w:rsid w:val="00CD2B1A"/>
    <w:rsid w:val="00CD3304"/>
    <w:rsid w:val="00CD3942"/>
    <w:rsid w:val="00CD3AB2"/>
    <w:rsid w:val="00CD4085"/>
    <w:rsid w:val="00CD4263"/>
    <w:rsid w:val="00CD42F4"/>
    <w:rsid w:val="00CD4389"/>
    <w:rsid w:val="00CD457B"/>
    <w:rsid w:val="00CD4614"/>
    <w:rsid w:val="00CD490C"/>
    <w:rsid w:val="00CD492E"/>
    <w:rsid w:val="00CD4BE5"/>
    <w:rsid w:val="00CD4C2D"/>
    <w:rsid w:val="00CD4E6D"/>
    <w:rsid w:val="00CD5819"/>
    <w:rsid w:val="00CD583A"/>
    <w:rsid w:val="00CD5C7A"/>
    <w:rsid w:val="00CD5E0D"/>
    <w:rsid w:val="00CD600A"/>
    <w:rsid w:val="00CD61B8"/>
    <w:rsid w:val="00CD6286"/>
    <w:rsid w:val="00CD6C3B"/>
    <w:rsid w:val="00CD6DF5"/>
    <w:rsid w:val="00CD7B05"/>
    <w:rsid w:val="00CE0563"/>
    <w:rsid w:val="00CE0B2E"/>
    <w:rsid w:val="00CE0D49"/>
    <w:rsid w:val="00CE0D86"/>
    <w:rsid w:val="00CE0DD5"/>
    <w:rsid w:val="00CE0EC8"/>
    <w:rsid w:val="00CE0F1B"/>
    <w:rsid w:val="00CE0F41"/>
    <w:rsid w:val="00CE0F4A"/>
    <w:rsid w:val="00CE1221"/>
    <w:rsid w:val="00CE160A"/>
    <w:rsid w:val="00CE1AE6"/>
    <w:rsid w:val="00CE1BFE"/>
    <w:rsid w:val="00CE2248"/>
    <w:rsid w:val="00CE246B"/>
    <w:rsid w:val="00CE27F4"/>
    <w:rsid w:val="00CE2980"/>
    <w:rsid w:val="00CE2A59"/>
    <w:rsid w:val="00CE2B77"/>
    <w:rsid w:val="00CE2FA3"/>
    <w:rsid w:val="00CE2FCC"/>
    <w:rsid w:val="00CE31F4"/>
    <w:rsid w:val="00CE32F8"/>
    <w:rsid w:val="00CE39AF"/>
    <w:rsid w:val="00CE3D90"/>
    <w:rsid w:val="00CE43F4"/>
    <w:rsid w:val="00CE441B"/>
    <w:rsid w:val="00CE446F"/>
    <w:rsid w:val="00CE454F"/>
    <w:rsid w:val="00CE4716"/>
    <w:rsid w:val="00CE4932"/>
    <w:rsid w:val="00CE50EB"/>
    <w:rsid w:val="00CE54F9"/>
    <w:rsid w:val="00CE57A3"/>
    <w:rsid w:val="00CE5B9E"/>
    <w:rsid w:val="00CE5D3D"/>
    <w:rsid w:val="00CE5E6E"/>
    <w:rsid w:val="00CE5E8A"/>
    <w:rsid w:val="00CE5F33"/>
    <w:rsid w:val="00CE6116"/>
    <w:rsid w:val="00CE6810"/>
    <w:rsid w:val="00CE6CC7"/>
    <w:rsid w:val="00CE6D55"/>
    <w:rsid w:val="00CE715B"/>
    <w:rsid w:val="00CE76F1"/>
    <w:rsid w:val="00CE77BC"/>
    <w:rsid w:val="00CE78C3"/>
    <w:rsid w:val="00CE78EB"/>
    <w:rsid w:val="00CE7B61"/>
    <w:rsid w:val="00CE7C23"/>
    <w:rsid w:val="00CE7CAB"/>
    <w:rsid w:val="00CE7DC5"/>
    <w:rsid w:val="00CF029D"/>
    <w:rsid w:val="00CF0B9A"/>
    <w:rsid w:val="00CF0CC2"/>
    <w:rsid w:val="00CF0E9B"/>
    <w:rsid w:val="00CF1221"/>
    <w:rsid w:val="00CF182D"/>
    <w:rsid w:val="00CF1852"/>
    <w:rsid w:val="00CF1900"/>
    <w:rsid w:val="00CF1DDF"/>
    <w:rsid w:val="00CF1FF8"/>
    <w:rsid w:val="00CF2256"/>
    <w:rsid w:val="00CF2DA7"/>
    <w:rsid w:val="00CF2DB4"/>
    <w:rsid w:val="00CF3307"/>
    <w:rsid w:val="00CF3F2A"/>
    <w:rsid w:val="00CF40B4"/>
    <w:rsid w:val="00CF40C9"/>
    <w:rsid w:val="00CF416F"/>
    <w:rsid w:val="00CF45C3"/>
    <w:rsid w:val="00CF47ED"/>
    <w:rsid w:val="00CF4ACA"/>
    <w:rsid w:val="00CF4D08"/>
    <w:rsid w:val="00CF4D24"/>
    <w:rsid w:val="00CF4DEC"/>
    <w:rsid w:val="00CF5066"/>
    <w:rsid w:val="00CF51B6"/>
    <w:rsid w:val="00CF5407"/>
    <w:rsid w:val="00CF5964"/>
    <w:rsid w:val="00CF6358"/>
    <w:rsid w:val="00CF67FE"/>
    <w:rsid w:val="00CF6A7F"/>
    <w:rsid w:val="00CF6EBF"/>
    <w:rsid w:val="00CF712A"/>
    <w:rsid w:val="00CF73B3"/>
    <w:rsid w:val="00CF7486"/>
    <w:rsid w:val="00CF79D0"/>
    <w:rsid w:val="00CF7DC4"/>
    <w:rsid w:val="00D00295"/>
    <w:rsid w:val="00D0029F"/>
    <w:rsid w:val="00D005F8"/>
    <w:rsid w:val="00D00904"/>
    <w:rsid w:val="00D00C6E"/>
    <w:rsid w:val="00D00FA7"/>
    <w:rsid w:val="00D01119"/>
    <w:rsid w:val="00D011EC"/>
    <w:rsid w:val="00D0120A"/>
    <w:rsid w:val="00D02274"/>
    <w:rsid w:val="00D03487"/>
    <w:rsid w:val="00D0349B"/>
    <w:rsid w:val="00D0360E"/>
    <w:rsid w:val="00D0381E"/>
    <w:rsid w:val="00D03847"/>
    <w:rsid w:val="00D0385B"/>
    <w:rsid w:val="00D03CA0"/>
    <w:rsid w:val="00D03CFD"/>
    <w:rsid w:val="00D03EC3"/>
    <w:rsid w:val="00D0418F"/>
    <w:rsid w:val="00D041D2"/>
    <w:rsid w:val="00D043DE"/>
    <w:rsid w:val="00D04456"/>
    <w:rsid w:val="00D046EC"/>
    <w:rsid w:val="00D048FE"/>
    <w:rsid w:val="00D049AD"/>
    <w:rsid w:val="00D04EB8"/>
    <w:rsid w:val="00D0520F"/>
    <w:rsid w:val="00D05300"/>
    <w:rsid w:val="00D05933"/>
    <w:rsid w:val="00D05A12"/>
    <w:rsid w:val="00D05C97"/>
    <w:rsid w:val="00D05F38"/>
    <w:rsid w:val="00D05F80"/>
    <w:rsid w:val="00D06238"/>
    <w:rsid w:val="00D0658D"/>
    <w:rsid w:val="00D068C8"/>
    <w:rsid w:val="00D06CFB"/>
    <w:rsid w:val="00D06E22"/>
    <w:rsid w:val="00D07073"/>
    <w:rsid w:val="00D07075"/>
    <w:rsid w:val="00D077E1"/>
    <w:rsid w:val="00D07A87"/>
    <w:rsid w:val="00D07DC1"/>
    <w:rsid w:val="00D1031E"/>
    <w:rsid w:val="00D104E5"/>
    <w:rsid w:val="00D108AD"/>
    <w:rsid w:val="00D108F1"/>
    <w:rsid w:val="00D1093E"/>
    <w:rsid w:val="00D10940"/>
    <w:rsid w:val="00D10962"/>
    <w:rsid w:val="00D10A30"/>
    <w:rsid w:val="00D10C7D"/>
    <w:rsid w:val="00D10E78"/>
    <w:rsid w:val="00D114A1"/>
    <w:rsid w:val="00D114BC"/>
    <w:rsid w:val="00D116A4"/>
    <w:rsid w:val="00D11B37"/>
    <w:rsid w:val="00D11D8D"/>
    <w:rsid w:val="00D11E47"/>
    <w:rsid w:val="00D11E85"/>
    <w:rsid w:val="00D1202C"/>
    <w:rsid w:val="00D1229F"/>
    <w:rsid w:val="00D122FA"/>
    <w:rsid w:val="00D12CFB"/>
    <w:rsid w:val="00D13292"/>
    <w:rsid w:val="00D13361"/>
    <w:rsid w:val="00D13789"/>
    <w:rsid w:val="00D13937"/>
    <w:rsid w:val="00D13E71"/>
    <w:rsid w:val="00D141FD"/>
    <w:rsid w:val="00D146EA"/>
    <w:rsid w:val="00D14869"/>
    <w:rsid w:val="00D14B8D"/>
    <w:rsid w:val="00D14DDE"/>
    <w:rsid w:val="00D15023"/>
    <w:rsid w:val="00D150C4"/>
    <w:rsid w:val="00D15102"/>
    <w:rsid w:val="00D15138"/>
    <w:rsid w:val="00D152BC"/>
    <w:rsid w:val="00D155C0"/>
    <w:rsid w:val="00D158CE"/>
    <w:rsid w:val="00D15CCD"/>
    <w:rsid w:val="00D15CD2"/>
    <w:rsid w:val="00D161C1"/>
    <w:rsid w:val="00D16568"/>
    <w:rsid w:val="00D16581"/>
    <w:rsid w:val="00D166CB"/>
    <w:rsid w:val="00D16D22"/>
    <w:rsid w:val="00D17125"/>
    <w:rsid w:val="00D17669"/>
    <w:rsid w:val="00D177ED"/>
    <w:rsid w:val="00D17A4F"/>
    <w:rsid w:val="00D17F25"/>
    <w:rsid w:val="00D202DA"/>
    <w:rsid w:val="00D20844"/>
    <w:rsid w:val="00D20DA2"/>
    <w:rsid w:val="00D20EE3"/>
    <w:rsid w:val="00D2112D"/>
    <w:rsid w:val="00D21406"/>
    <w:rsid w:val="00D21850"/>
    <w:rsid w:val="00D2192F"/>
    <w:rsid w:val="00D21B41"/>
    <w:rsid w:val="00D21DDE"/>
    <w:rsid w:val="00D21F63"/>
    <w:rsid w:val="00D220D5"/>
    <w:rsid w:val="00D2233E"/>
    <w:rsid w:val="00D225A1"/>
    <w:rsid w:val="00D22BE3"/>
    <w:rsid w:val="00D231CF"/>
    <w:rsid w:val="00D241EE"/>
    <w:rsid w:val="00D243ED"/>
    <w:rsid w:val="00D2461E"/>
    <w:rsid w:val="00D2472B"/>
    <w:rsid w:val="00D247C6"/>
    <w:rsid w:val="00D2480E"/>
    <w:rsid w:val="00D24C55"/>
    <w:rsid w:val="00D25405"/>
    <w:rsid w:val="00D25463"/>
    <w:rsid w:val="00D2546D"/>
    <w:rsid w:val="00D256F9"/>
    <w:rsid w:val="00D25925"/>
    <w:rsid w:val="00D25CA4"/>
    <w:rsid w:val="00D26232"/>
    <w:rsid w:val="00D2649D"/>
    <w:rsid w:val="00D264A5"/>
    <w:rsid w:val="00D266B2"/>
    <w:rsid w:val="00D268E4"/>
    <w:rsid w:val="00D2701D"/>
    <w:rsid w:val="00D27629"/>
    <w:rsid w:val="00D27DEB"/>
    <w:rsid w:val="00D27E99"/>
    <w:rsid w:val="00D302CC"/>
    <w:rsid w:val="00D30325"/>
    <w:rsid w:val="00D30341"/>
    <w:rsid w:val="00D30699"/>
    <w:rsid w:val="00D3078D"/>
    <w:rsid w:val="00D30A44"/>
    <w:rsid w:val="00D30C9D"/>
    <w:rsid w:val="00D30D3F"/>
    <w:rsid w:val="00D314BC"/>
    <w:rsid w:val="00D31C8B"/>
    <w:rsid w:val="00D31CE6"/>
    <w:rsid w:val="00D32883"/>
    <w:rsid w:val="00D32A8A"/>
    <w:rsid w:val="00D32E9F"/>
    <w:rsid w:val="00D32EDA"/>
    <w:rsid w:val="00D32FF7"/>
    <w:rsid w:val="00D3338C"/>
    <w:rsid w:val="00D334C3"/>
    <w:rsid w:val="00D338B2"/>
    <w:rsid w:val="00D3396B"/>
    <w:rsid w:val="00D33A23"/>
    <w:rsid w:val="00D33D7C"/>
    <w:rsid w:val="00D3474C"/>
    <w:rsid w:val="00D347B9"/>
    <w:rsid w:val="00D34FAC"/>
    <w:rsid w:val="00D35B00"/>
    <w:rsid w:val="00D35D87"/>
    <w:rsid w:val="00D35F3E"/>
    <w:rsid w:val="00D36A89"/>
    <w:rsid w:val="00D36F2F"/>
    <w:rsid w:val="00D3704A"/>
    <w:rsid w:val="00D3760B"/>
    <w:rsid w:val="00D3768E"/>
    <w:rsid w:val="00D37AA6"/>
    <w:rsid w:val="00D37BAD"/>
    <w:rsid w:val="00D37BDF"/>
    <w:rsid w:val="00D40102"/>
    <w:rsid w:val="00D4015B"/>
    <w:rsid w:val="00D407FF"/>
    <w:rsid w:val="00D40924"/>
    <w:rsid w:val="00D40BD9"/>
    <w:rsid w:val="00D41167"/>
    <w:rsid w:val="00D411E3"/>
    <w:rsid w:val="00D41446"/>
    <w:rsid w:val="00D4179B"/>
    <w:rsid w:val="00D41B8E"/>
    <w:rsid w:val="00D41BC0"/>
    <w:rsid w:val="00D41BC2"/>
    <w:rsid w:val="00D42321"/>
    <w:rsid w:val="00D4286A"/>
    <w:rsid w:val="00D42BB1"/>
    <w:rsid w:val="00D42DF9"/>
    <w:rsid w:val="00D42F28"/>
    <w:rsid w:val="00D4303F"/>
    <w:rsid w:val="00D438E3"/>
    <w:rsid w:val="00D43919"/>
    <w:rsid w:val="00D43CC9"/>
    <w:rsid w:val="00D44327"/>
    <w:rsid w:val="00D44539"/>
    <w:rsid w:val="00D447B7"/>
    <w:rsid w:val="00D448C6"/>
    <w:rsid w:val="00D448F1"/>
    <w:rsid w:val="00D4509B"/>
    <w:rsid w:val="00D45189"/>
    <w:rsid w:val="00D45866"/>
    <w:rsid w:val="00D45868"/>
    <w:rsid w:val="00D45AA4"/>
    <w:rsid w:val="00D45C5B"/>
    <w:rsid w:val="00D45CA4"/>
    <w:rsid w:val="00D45F45"/>
    <w:rsid w:val="00D45FD3"/>
    <w:rsid w:val="00D4680D"/>
    <w:rsid w:val="00D46C78"/>
    <w:rsid w:val="00D47A45"/>
    <w:rsid w:val="00D47C5B"/>
    <w:rsid w:val="00D47D8A"/>
    <w:rsid w:val="00D47FDD"/>
    <w:rsid w:val="00D500B5"/>
    <w:rsid w:val="00D50346"/>
    <w:rsid w:val="00D5056E"/>
    <w:rsid w:val="00D50661"/>
    <w:rsid w:val="00D5070D"/>
    <w:rsid w:val="00D50852"/>
    <w:rsid w:val="00D50938"/>
    <w:rsid w:val="00D50B6D"/>
    <w:rsid w:val="00D50BD7"/>
    <w:rsid w:val="00D5107E"/>
    <w:rsid w:val="00D5163A"/>
    <w:rsid w:val="00D516E1"/>
    <w:rsid w:val="00D51953"/>
    <w:rsid w:val="00D51D88"/>
    <w:rsid w:val="00D51F28"/>
    <w:rsid w:val="00D52120"/>
    <w:rsid w:val="00D52469"/>
    <w:rsid w:val="00D524BD"/>
    <w:rsid w:val="00D524DB"/>
    <w:rsid w:val="00D5285A"/>
    <w:rsid w:val="00D52931"/>
    <w:rsid w:val="00D53384"/>
    <w:rsid w:val="00D5389C"/>
    <w:rsid w:val="00D53D5E"/>
    <w:rsid w:val="00D546A5"/>
    <w:rsid w:val="00D54708"/>
    <w:rsid w:val="00D54FAF"/>
    <w:rsid w:val="00D55653"/>
    <w:rsid w:val="00D557E4"/>
    <w:rsid w:val="00D559A0"/>
    <w:rsid w:val="00D55A6A"/>
    <w:rsid w:val="00D560EB"/>
    <w:rsid w:val="00D563F7"/>
    <w:rsid w:val="00D56474"/>
    <w:rsid w:val="00D5650C"/>
    <w:rsid w:val="00D56610"/>
    <w:rsid w:val="00D56AF9"/>
    <w:rsid w:val="00D56C45"/>
    <w:rsid w:val="00D56EDF"/>
    <w:rsid w:val="00D57A9E"/>
    <w:rsid w:val="00D57CEA"/>
    <w:rsid w:val="00D57FBF"/>
    <w:rsid w:val="00D60096"/>
    <w:rsid w:val="00D6018C"/>
    <w:rsid w:val="00D6026D"/>
    <w:rsid w:val="00D606D8"/>
    <w:rsid w:val="00D60B93"/>
    <w:rsid w:val="00D60BE3"/>
    <w:rsid w:val="00D60D14"/>
    <w:rsid w:val="00D60FAC"/>
    <w:rsid w:val="00D610EA"/>
    <w:rsid w:val="00D614AB"/>
    <w:rsid w:val="00D616EF"/>
    <w:rsid w:val="00D61BE9"/>
    <w:rsid w:val="00D61C94"/>
    <w:rsid w:val="00D61D31"/>
    <w:rsid w:val="00D62A1C"/>
    <w:rsid w:val="00D63333"/>
    <w:rsid w:val="00D63442"/>
    <w:rsid w:val="00D635CA"/>
    <w:rsid w:val="00D63B78"/>
    <w:rsid w:val="00D63E46"/>
    <w:rsid w:val="00D63E63"/>
    <w:rsid w:val="00D6429E"/>
    <w:rsid w:val="00D643E1"/>
    <w:rsid w:val="00D64673"/>
    <w:rsid w:val="00D647B1"/>
    <w:rsid w:val="00D64B0B"/>
    <w:rsid w:val="00D64B2E"/>
    <w:rsid w:val="00D64C6D"/>
    <w:rsid w:val="00D64D05"/>
    <w:rsid w:val="00D64D0A"/>
    <w:rsid w:val="00D65207"/>
    <w:rsid w:val="00D65433"/>
    <w:rsid w:val="00D6556C"/>
    <w:rsid w:val="00D66121"/>
    <w:rsid w:val="00D6625F"/>
    <w:rsid w:val="00D66351"/>
    <w:rsid w:val="00D66489"/>
    <w:rsid w:val="00D665EA"/>
    <w:rsid w:val="00D66EF1"/>
    <w:rsid w:val="00D66F12"/>
    <w:rsid w:val="00D675B3"/>
    <w:rsid w:val="00D676B4"/>
    <w:rsid w:val="00D67895"/>
    <w:rsid w:val="00D678A0"/>
    <w:rsid w:val="00D678A5"/>
    <w:rsid w:val="00D70006"/>
    <w:rsid w:val="00D702E8"/>
    <w:rsid w:val="00D703F8"/>
    <w:rsid w:val="00D7091E"/>
    <w:rsid w:val="00D70B5F"/>
    <w:rsid w:val="00D70D82"/>
    <w:rsid w:val="00D70E63"/>
    <w:rsid w:val="00D70F08"/>
    <w:rsid w:val="00D70FEB"/>
    <w:rsid w:val="00D720F4"/>
    <w:rsid w:val="00D72646"/>
    <w:rsid w:val="00D7264F"/>
    <w:rsid w:val="00D728E3"/>
    <w:rsid w:val="00D72905"/>
    <w:rsid w:val="00D72A7B"/>
    <w:rsid w:val="00D72F12"/>
    <w:rsid w:val="00D731D8"/>
    <w:rsid w:val="00D732E4"/>
    <w:rsid w:val="00D7338E"/>
    <w:rsid w:val="00D739AC"/>
    <w:rsid w:val="00D73ADF"/>
    <w:rsid w:val="00D73F4B"/>
    <w:rsid w:val="00D743A9"/>
    <w:rsid w:val="00D74652"/>
    <w:rsid w:val="00D74808"/>
    <w:rsid w:val="00D74949"/>
    <w:rsid w:val="00D74A88"/>
    <w:rsid w:val="00D74F7D"/>
    <w:rsid w:val="00D7508D"/>
    <w:rsid w:val="00D75284"/>
    <w:rsid w:val="00D7535E"/>
    <w:rsid w:val="00D75885"/>
    <w:rsid w:val="00D75975"/>
    <w:rsid w:val="00D759F3"/>
    <w:rsid w:val="00D75DA7"/>
    <w:rsid w:val="00D75ECE"/>
    <w:rsid w:val="00D76352"/>
    <w:rsid w:val="00D766E8"/>
    <w:rsid w:val="00D76932"/>
    <w:rsid w:val="00D77375"/>
    <w:rsid w:val="00D77959"/>
    <w:rsid w:val="00D77DE2"/>
    <w:rsid w:val="00D800C2"/>
    <w:rsid w:val="00D80408"/>
    <w:rsid w:val="00D80474"/>
    <w:rsid w:val="00D80591"/>
    <w:rsid w:val="00D808AB"/>
    <w:rsid w:val="00D80D2D"/>
    <w:rsid w:val="00D80F15"/>
    <w:rsid w:val="00D80F77"/>
    <w:rsid w:val="00D8131C"/>
    <w:rsid w:val="00D813E0"/>
    <w:rsid w:val="00D81737"/>
    <w:rsid w:val="00D8180B"/>
    <w:rsid w:val="00D81AF4"/>
    <w:rsid w:val="00D81F1E"/>
    <w:rsid w:val="00D8200F"/>
    <w:rsid w:val="00D824A6"/>
    <w:rsid w:val="00D825ED"/>
    <w:rsid w:val="00D8296B"/>
    <w:rsid w:val="00D82BFA"/>
    <w:rsid w:val="00D82D7C"/>
    <w:rsid w:val="00D82FD6"/>
    <w:rsid w:val="00D835A7"/>
    <w:rsid w:val="00D8395B"/>
    <w:rsid w:val="00D83B5E"/>
    <w:rsid w:val="00D8421A"/>
    <w:rsid w:val="00D84453"/>
    <w:rsid w:val="00D8457A"/>
    <w:rsid w:val="00D845D3"/>
    <w:rsid w:val="00D84713"/>
    <w:rsid w:val="00D849A9"/>
    <w:rsid w:val="00D84AF8"/>
    <w:rsid w:val="00D84D5A"/>
    <w:rsid w:val="00D84DC4"/>
    <w:rsid w:val="00D84E59"/>
    <w:rsid w:val="00D84F13"/>
    <w:rsid w:val="00D850CB"/>
    <w:rsid w:val="00D854EC"/>
    <w:rsid w:val="00D8576B"/>
    <w:rsid w:val="00D85FD0"/>
    <w:rsid w:val="00D85FF5"/>
    <w:rsid w:val="00D86359"/>
    <w:rsid w:val="00D86A4B"/>
    <w:rsid w:val="00D86CE7"/>
    <w:rsid w:val="00D87169"/>
    <w:rsid w:val="00D87221"/>
    <w:rsid w:val="00D87770"/>
    <w:rsid w:val="00D87B7E"/>
    <w:rsid w:val="00D87FC6"/>
    <w:rsid w:val="00D9062F"/>
    <w:rsid w:val="00D908EE"/>
    <w:rsid w:val="00D90AB8"/>
    <w:rsid w:val="00D90C75"/>
    <w:rsid w:val="00D90CCF"/>
    <w:rsid w:val="00D90E93"/>
    <w:rsid w:val="00D91141"/>
    <w:rsid w:val="00D91750"/>
    <w:rsid w:val="00D91961"/>
    <w:rsid w:val="00D91AC0"/>
    <w:rsid w:val="00D91C61"/>
    <w:rsid w:val="00D91FD4"/>
    <w:rsid w:val="00D9228D"/>
    <w:rsid w:val="00D9232F"/>
    <w:rsid w:val="00D92422"/>
    <w:rsid w:val="00D92468"/>
    <w:rsid w:val="00D92478"/>
    <w:rsid w:val="00D927FE"/>
    <w:rsid w:val="00D92847"/>
    <w:rsid w:val="00D9359E"/>
    <w:rsid w:val="00D93756"/>
    <w:rsid w:val="00D93A3D"/>
    <w:rsid w:val="00D93BE9"/>
    <w:rsid w:val="00D944E1"/>
    <w:rsid w:val="00D94553"/>
    <w:rsid w:val="00D94791"/>
    <w:rsid w:val="00D9486C"/>
    <w:rsid w:val="00D94CC2"/>
    <w:rsid w:val="00D95727"/>
    <w:rsid w:val="00D9575A"/>
    <w:rsid w:val="00D959C1"/>
    <w:rsid w:val="00D95C53"/>
    <w:rsid w:val="00D962B1"/>
    <w:rsid w:val="00D96408"/>
    <w:rsid w:val="00D9641A"/>
    <w:rsid w:val="00D9659F"/>
    <w:rsid w:val="00D966B1"/>
    <w:rsid w:val="00D96838"/>
    <w:rsid w:val="00D96A35"/>
    <w:rsid w:val="00D96B30"/>
    <w:rsid w:val="00D96FC6"/>
    <w:rsid w:val="00D97131"/>
    <w:rsid w:val="00D97689"/>
    <w:rsid w:val="00D97CE2"/>
    <w:rsid w:val="00DA01B0"/>
    <w:rsid w:val="00DA02D4"/>
    <w:rsid w:val="00DA0648"/>
    <w:rsid w:val="00DA0795"/>
    <w:rsid w:val="00DA0F26"/>
    <w:rsid w:val="00DA10CF"/>
    <w:rsid w:val="00DA150C"/>
    <w:rsid w:val="00DA1524"/>
    <w:rsid w:val="00DA16F1"/>
    <w:rsid w:val="00DA25BB"/>
    <w:rsid w:val="00DA2947"/>
    <w:rsid w:val="00DA2DEE"/>
    <w:rsid w:val="00DA2FD9"/>
    <w:rsid w:val="00DA3328"/>
    <w:rsid w:val="00DA349D"/>
    <w:rsid w:val="00DA3C60"/>
    <w:rsid w:val="00DA3E57"/>
    <w:rsid w:val="00DA4061"/>
    <w:rsid w:val="00DA408D"/>
    <w:rsid w:val="00DA452D"/>
    <w:rsid w:val="00DA465C"/>
    <w:rsid w:val="00DA4A37"/>
    <w:rsid w:val="00DA4C4C"/>
    <w:rsid w:val="00DA4DBC"/>
    <w:rsid w:val="00DA4E43"/>
    <w:rsid w:val="00DA5160"/>
    <w:rsid w:val="00DA53CA"/>
    <w:rsid w:val="00DA5660"/>
    <w:rsid w:val="00DA5A83"/>
    <w:rsid w:val="00DA5F2E"/>
    <w:rsid w:val="00DA5FF8"/>
    <w:rsid w:val="00DA6940"/>
    <w:rsid w:val="00DA6CE5"/>
    <w:rsid w:val="00DA718F"/>
    <w:rsid w:val="00DA7461"/>
    <w:rsid w:val="00DA789D"/>
    <w:rsid w:val="00DA78D7"/>
    <w:rsid w:val="00DA7C43"/>
    <w:rsid w:val="00DA7F12"/>
    <w:rsid w:val="00DB00EA"/>
    <w:rsid w:val="00DB0172"/>
    <w:rsid w:val="00DB01C5"/>
    <w:rsid w:val="00DB038F"/>
    <w:rsid w:val="00DB044B"/>
    <w:rsid w:val="00DB0548"/>
    <w:rsid w:val="00DB0A52"/>
    <w:rsid w:val="00DB0B5B"/>
    <w:rsid w:val="00DB11A5"/>
    <w:rsid w:val="00DB1470"/>
    <w:rsid w:val="00DB155A"/>
    <w:rsid w:val="00DB1748"/>
    <w:rsid w:val="00DB1A3C"/>
    <w:rsid w:val="00DB1A57"/>
    <w:rsid w:val="00DB1CB5"/>
    <w:rsid w:val="00DB25F1"/>
    <w:rsid w:val="00DB2652"/>
    <w:rsid w:val="00DB28D3"/>
    <w:rsid w:val="00DB2E06"/>
    <w:rsid w:val="00DB31A4"/>
    <w:rsid w:val="00DB31CB"/>
    <w:rsid w:val="00DB3201"/>
    <w:rsid w:val="00DB3554"/>
    <w:rsid w:val="00DB367E"/>
    <w:rsid w:val="00DB389F"/>
    <w:rsid w:val="00DB3E42"/>
    <w:rsid w:val="00DB3E60"/>
    <w:rsid w:val="00DB4090"/>
    <w:rsid w:val="00DB436D"/>
    <w:rsid w:val="00DB4504"/>
    <w:rsid w:val="00DB4806"/>
    <w:rsid w:val="00DB4C11"/>
    <w:rsid w:val="00DB4D0A"/>
    <w:rsid w:val="00DB5254"/>
    <w:rsid w:val="00DB6076"/>
    <w:rsid w:val="00DB660B"/>
    <w:rsid w:val="00DB6D70"/>
    <w:rsid w:val="00DB6F8A"/>
    <w:rsid w:val="00DB7894"/>
    <w:rsid w:val="00DB7A42"/>
    <w:rsid w:val="00DB7AED"/>
    <w:rsid w:val="00DB7D06"/>
    <w:rsid w:val="00DB7D51"/>
    <w:rsid w:val="00DB7F93"/>
    <w:rsid w:val="00DC0024"/>
    <w:rsid w:val="00DC040F"/>
    <w:rsid w:val="00DC05FC"/>
    <w:rsid w:val="00DC0C91"/>
    <w:rsid w:val="00DC0CAB"/>
    <w:rsid w:val="00DC1027"/>
    <w:rsid w:val="00DC124B"/>
    <w:rsid w:val="00DC1968"/>
    <w:rsid w:val="00DC1C80"/>
    <w:rsid w:val="00DC1E1D"/>
    <w:rsid w:val="00DC28B2"/>
    <w:rsid w:val="00DC2C76"/>
    <w:rsid w:val="00DC2C9D"/>
    <w:rsid w:val="00DC2D2D"/>
    <w:rsid w:val="00DC312F"/>
    <w:rsid w:val="00DC3A55"/>
    <w:rsid w:val="00DC3AE3"/>
    <w:rsid w:val="00DC42C2"/>
    <w:rsid w:val="00DC42F7"/>
    <w:rsid w:val="00DC43E3"/>
    <w:rsid w:val="00DC4595"/>
    <w:rsid w:val="00DC467A"/>
    <w:rsid w:val="00DC4AFF"/>
    <w:rsid w:val="00DC4BA2"/>
    <w:rsid w:val="00DC4C77"/>
    <w:rsid w:val="00DC4CFD"/>
    <w:rsid w:val="00DC4F12"/>
    <w:rsid w:val="00DC57AA"/>
    <w:rsid w:val="00DC5C68"/>
    <w:rsid w:val="00DC5C76"/>
    <w:rsid w:val="00DC5DE3"/>
    <w:rsid w:val="00DC5E11"/>
    <w:rsid w:val="00DC6659"/>
    <w:rsid w:val="00DC679F"/>
    <w:rsid w:val="00DC68FE"/>
    <w:rsid w:val="00DC6A4B"/>
    <w:rsid w:val="00DC6B79"/>
    <w:rsid w:val="00DC6E24"/>
    <w:rsid w:val="00DC75A5"/>
    <w:rsid w:val="00DC7872"/>
    <w:rsid w:val="00DC7A03"/>
    <w:rsid w:val="00DC7E26"/>
    <w:rsid w:val="00DD0592"/>
    <w:rsid w:val="00DD074A"/>
    <w:rsid w:val="00DD0791"/>
    <w:rsid w:val="00DD08B4"/>
    <w:rsid w:val="00DD0AB0"/>
    <w:rsid w:val="00DD1257"/>
    <w:rsid w:val="00DD135E"/>
    <w:rsid w:val="00DD18D0"/>
    <w:rsid w:val="00DD1EB7"/>
    <w:rsid w:val="00DD21D1"/>
    <w:rsid w:val="00DD24EE"/>
    <w:rsid w:val="00DD28C2"/>
    <w:rsid w:val="00DD2912"/>
    <w:rsid w:val="00DD29F3"/>
    <w:rsid w:val="00DD2CA7"/>
    <w:rsid w:val="00DD314A"/>
    <w:rsid w:val="00DD32C7"/>
    <w:rsid w:val="00DD3600"/>
    <w:rsid w:val="00DD3754"/>
    <w:rsid w:val="00DD39F6"/>
    <w:rsid w:val="00DD4039"/>
    <w:rsid w:val="00DD406B"/>
    <w:rsid w:val="00DD415E"/>
    <w:rsid w:val="00DD48DE"/>
    <w:rsid w:val="00DD5018"/>
    <w:rsid w:val="00DD52A1"/>
    <w:rsid w:val="00DD54D5"/>
    <w:rsid w:val="00DD566E"/>
    <w:rsid w:val="00DD56C9"/>
    <w:rsid w:val="00DD5D6C"/>
    <w:rsid w:val="00DD678C"/>
    <w:rsid w:val="00DD69C9"/>
    <w:rsid w:val="00DD6B3E"/>
    <w:rsid w:val="00DD6C7A"/>
    <w:rsid w:val="00DD6CE4"/>
    <w:rsid w:val="00DD6E57"/>
    <w:rsid w:val="00DD6F71"/>
    <w:rsid w:val="00DD7260"/>
    <w:rsid w:val="00DD7312"/>
    <w:rsid w:val="00DD78AF"/>
    <w:rsid w:val="00DD7DCC"/>
    <w:rsid w:val="00DE0133"/>
    <w:rsid w:val="00DE036D"/>
    <w:rsid w:val="00DE04D8"/>
    <w:rsid w:val="00DE05F6"/>
    <w:rsid w:val="00DE074C"/>
    <w:rsid w:val="00DE07E8"/>
    <w:rsid w:val="00DE0812"/>
    <w:rsid w:val="00DE087D"/>
    <w:rsid w:val="00DE0CB7"/>
    <w:rsid w:val="00DE0FB3"/>
    <w:rsid w:val="00DE1CD0"/>
    <w:rsid w:val="00DE1ED9"/>
    <w:rsid w:val="00DE2163"/>
    <w:rsid w:val="00DE2B95"/>
    <w:rsid w:val="00DE341B"/>
    <w:rsid w:val="00DE4DE1"/>
    <w:rsid w:val="00DE5067"/>
    <w:rsid w:val="00DE53D8"/>
    <w:rsid w:val="00DE5483"/>
    <w:rsid w:val="00DE54BF"/>
    <w:rsid w:val="00DE5959"/>
    <w:rsid w:val="00DE5A2A"/>
    <w:rsid w:val="00DE5B1A"/>
    <w:rsid w:val="00DE5D73"/>
    <w:rsid w:val="00DE5DCB"/>
    <w:rsid w:val="00DE5FE1"/>
    <w:rsid w:val="00DE68DF"/>
    <w:rsid w:val="00DE6BC2"/>
    <w:rsid w:val="00DE6BE8"/>
    <w:rsid w:val="00DE6DEE"/>
    <w:rsid w:val="00DE748E"/>
    <w:rsid w:val="00DE7616"/>
    <w:rsid w:val="00DE776A"/>
    <w:rsid w:val="00DE7961"/>
    <w:rsid w:val="00DE7A4C"/>
    <w:rsid w:val="00DF0806"/>
    <w:rsid w:val="00DF08B8"/>
    <w:rsid w:val="00DF08DC"/>
    <w:rsid w:val="00DF0A45"/>
    <w:rsid w:val="00DF0D53"/>
    <w:rsid w:val="00DF0F18"/>
    <w:rsid w:val="00DF1098"/>
    <w:rsid w:val="00DF128C"/>
    <w:rsid w:val="00DF1A8E"/>
    <w:rsid w:val="00DF1D05"/>
    <w:rsid w:val="00DF1D27"/>
    <w:rsid w:val="00DF1DE7"/>
    <w:rsid w:val="00DF22B9"/>
    <w:rsid w:val="00DF257C"/>
    <w:rsid w:val="00DF2657"/>
    <w:rsid w:val="00DF269D"/>
    <w:rsid w:val="00DF26B6"/>
    <w:rsid w:val="00DF2888"/>
    <w:rsid w:val="00DF2C4A"/>
    <w:rsid w:val="00DF2FDF"/>
    <w:rsid w:val="00DF300A"/>
    <w:rsid w:val="00DF3087"/>
    <w:rsid w:val="00DF36A3"/>
    <w:rsid w:val="00DF39A0"/>
    <w:rsid w:val="00DF3BDC"/>
    <w:rsid w:val="00DF3CDD"/>
    <w:rsid w:val="00DF3D82"/>
    <w:rsid w:val="00DF42BC"/>
    <w:rsid w:val="00DF4516"/>
    <w:rsid w:val="00DF489B"/>
    <w:rsid w:val="00DF4DC2"/>
    <w:rsid w:val="00DF4F0A"/>
    <w:rsid w:val="00DF4F2D"/>
    <w:rsid w:val="00DF4FD7"/>
    <w:rsid w:val="00DF5765"/>
    <w:rsid w:val="00DF5B23"/>
    <w:rsid w:val="00DF5CE5"/>
    <w:rsid w:val="00DF60C5"/>
    <w:rsid w:val="00DF6424"/>
    <w:rsid w:val="00DF6469"/>
    <w:rsid w:val="00DF66A8"/>
    <w:rsid w:val="00DF6932"/>
    <w:rsid w:val="00DF6B3C"/>
    <w:rsid w:val="00DF6BAF"/>
    <w:rsid w:val="00DF6CC7"/>
    <w:rsid w:val="00DF6D1C"/>
    <w:rsid w:val="00DF714D"/>
    <w:rsid w:val="00DF7D95"/>
    <w:rsid w:val="00DF7F98"/>
    <w:rsid w:val="00E00636"/>
    <w:rsid w:val="00E00672"/>
    <w:rsid w:val="00E00765"/>
    <w:rsid w:val="00E0078C"/>
    <w:rsid w:val="00E007BC"/>
    <w:rsid w:val="00E00A90"/>
    <w:rsid w:val="00E00B80"/>
    <w:rsid w:val="00E00E27"/>
    <w:rsid w:val="00E00EDC"/>
    <w:rsid w:val="00E0160B"/>
    <w:rsid w:val="00E01C50"/>
    <w:rsid w:val="00E01F4E"/>
    <w:rsid w:val="00E02330"/>
    <w:rsid w:val="00E024AC"/>
    <w:rsid w:val="00E024F7"/>
    <w:rsid w:val="00E02522"/>
    <w:rsid w:val="00E02553"/>
    <w:rsid w:val="00E028D3"/>
    <w:rsid w:val="00E03113"/>
    <w:rsid w:val="00E03121"/>
    <w:rsid w:val="00E03130"/>
    <w:rsid w:val="00E0339C"/>
    <w:rsid w:val="00E0346D"/>
    <w:rsid w:val="00E03C20"/>
    <w:rsid w:val="00E03C5C"/>
    <w:rsid w:val="00E03C6D"/>
    <w:rsid w:val="00E043E1"/>
    <w:rsid w:val="00E04760"/>
    <w:rsid w:val="00E04FBA"/>
    <w:rsid w:val="00E05107"/>
    <w:rsid w:val="00E055FA"/>
    <w:rsid w:val="00E0585E"/>
    <w:rsid w:val="00E05867"/>
    <w:rsid w:val="00E058D6"/>
    <w:rsid w:val="00E05F24"/>
    <w:rsid w:val="00E06345"/>
    <w:rsid w:val="00E067AB"/>
    <w:rsid w:val="00E067E5"/>
    <w:rsid w:val="00E0700F"/>
    <w:rsid w:val="00E07176"/>
    <w:rsid w:val="00E071E9"/>
    <w:rsid w:val="00E0746E"/>
    <w:rsid w:val="00E07599"/>
    <w:rsid w:val="00E07616"/>
    <w:rsid w:val="00E07937"/>
    <w:rsid w:val="00E07B4A"/>
    <w:rsid w:val="00E07D93"/>
    <w:rsid w:val="00E07EE1"/>
    <w:rsid w:val="00E1001B"/>
    <w:rsid w:val="00E10064"/>
    <w:rsid w:val="00E10409"/>
    <w:rsid w:val="00E10753"/>
    <w:rsid w:val="00E10896"/>
    <w:rsid w:val="00E10989"/>
    <w:rsid w:val="00E10AF0"/>
    <w:rsid w:val="00E10BF1"/>
    <w:rsid w:val="00E1183F"/>
    <w:rsid w:val="00E119EA"/>
    <w:rsid w:val="00E11A66"/>
    <w:rsid w:val="00E11AFE"/>
    <w:rsid w:val="00E1207C"/>
    <w:rsid w:val="00E126B4"/>
    <w:rsid w:val="00E12748"/>
    <w:rsid w:val="00E12CB4"/>
    <w:rsid w:val="00E12CC4"/>
    <w:rsid w:val="00E12D09"/>
    <w:rsid w:val="00E12D25"/>
    <w:rsid w:val="00E130AD"/>
    <w:rsid w:val="00E1317A"/>
    <w:rsid w:val="00E1369B"/>
    <w:rsid w:val="00E13953"/>
    <w:rsid w:val="00E13B18"/>
    <w:rsid w:val="00E13B1D"/>
    <w:rsid w:val="00E13BCA"/>
    <w:rsid w:val="00E13C8F"/>
    <w:rsid w:val="00E13ECB"/>
    <w:rsid w:val="00E1407B"/>
    <w:rsid w:val="00E14175"/>
    <w:rsid w:val="00E149BF"/>
    <w:rsid w:val="00E14C27"/>
    <w:rsid w:val="00E14FB7"/>
    <w:rsid w:val="00E15027"/>
    <w:rsid w:val="00E1515C"/>
    <w:rsid w:val="00E15762"/>
    <w:rsid w:val="00E15802"/>
    <w:rsid w:val="00E15855"/>
    <w:rsid w:val="00E15B5A"/>
    <w:rsid w:val="00E15B65"/>
    <w:rsid w:val="00E15F73"/>
    <w:rsid w:val="00E163E2"/>
    <w:rsid w:val="00E166F8"/>
    <w:rsid w:val="00E16C0D"/>
    <w:rsid w:val="00E16F93"/>
    <w:rsid w:val="00E175EC"/>
    <w:rsid w:val="00E176F4"/>
    <w:rsid w:val="00E17B84"/>
    <w:rsid w:val="00E2007F"/>
    <w:rsid w:val="00E2009E"/>
    <w:rsid w:val="00E20388"/>
    <w:rsid w:val="00E2055A"/>
    <w:rsid w:val="00E20986"/>
    <w:rsid w:val="00E20CE9"/>
    <w:rsid w:val="00E21CF7"/>
    <w:rsid w:val="00E21DA2"/>
    <w:rsid w:val="00E21E9B"/>
    <w:rsid w:val="00E21EF8"/>
    <w:rsid w:val="00E22231"/>
    <w:rsid w:val="00E222C8"/>
    <w:rsid w:val="00E22381"/>
    <w:rsid w:val="00E22C20"/>
    <w:rsid w:val="00E22D84"/>
    <w:rsid w:val="00E22E62"/>
    <w:rsid w:val="00E22EED"/>
    <w:rsid w:val="00E23125"/>
    <w:rsid w:val="00E23741"/>
    <w:rsid w:val="00E2377B"/>
    <w:rsid w:val="00E237D8"/>
    <w:rsid w:val="00E238AC"/>
    <w:rsid w:val="00E23980"/>
    <w:rsid w:val="00E23A4D"/>
    <w:rsid w:val="00E23F78"/>
    <w:rsid w:val="00E242B5"/>
    <w:rsid w:val="00E244EA"/>
    <w:rsid w:val="00E2452C"/>
    <w:rsid w:val="00E24A1B"/>
    <w:rsid w:val="00E24BB6"/>
    <w:rsid w:val="00E253D1"/>
    <w:rsid w:val="00E259AD"/>
    <w:rsid w:val="00E25C67"/>
    <w:rsid w:val="00E26684"/>
    <w:rsid w:val="00E266B9"/>
    <w:rsid w:val="00E26794"/>
    <w:rsid w:val="00E2693F"/>
    <w:rsid w:val="00E26A52"/>
    <w:rsid w:val="00E270C9"/>
    <w:rsid w:val="00E27366"/>
    <w:rsid w:val="00E2756F"/>
    <w:rsid w:val="00E27591"/>
    <w:rsid w:val="00E275FB"/>
    <w:rsid w:val="00E277A6"/>
    <w:rsid w:val="00E27960"/>
    <w:rsid w:val="00E27A95"/>
    <w:rsid w:val="00E27B12"/>
    <w:rsid w:val="00E27F4D"/>
    <w:rsid w:val="00E27FE7"/>
    <w:rsid w:val="00E30437"/>
    <w:rsid w:val="00E30439"/>
    <w:rsid w:val="00E30A15"/>
    <w:rsid w:val="00E31330"/>
    <w:rsid w:val="00E31438"/>
    <w:rsid w:val="00E31573"/>
    <w:rsid w:val="00E317D7"/>
    <w:rsid w:val="00E317E1"/>
    <w:rsid w:val="00E31B3D"/>
    <w:rsid w:val="00E31C84"/>
    <w:rsid w:val="00E32316"/>
    <w:rsid w:val="00E3240E"/>
    <w:rsid w:val="00E32B6E"/>
    <w:rsid w:val="00E32C03"/>
    <w:rsid w:val="00E32F4B"/>
    <w:rsid w:val="00E335CC"/>
    <w:rsid w:val="00E33750"/>
    <w:rsid w:val="00E33A1A"/>
    <w:rsid w:val="00E34070"/>
    <w:rsid w:val="00E341D0"/>
    <w:rsid w:val="00E345E4"/>
    <w:rsid w:val="00E34E88"/>
    <w:rsid w:val="00E34EAC"/>
    <w:rsid w:val="00E34F3A"/>
    <w:rsid w:val="00E350A2"/>
    <w:rsid w:val="00E353D8"/>
    <w:rsid w:val="00E3557C"/>
    <w:rsid w:val="00E35853"/>
    <w:rsid w:val="00E35882"/>
    <w:rsid w:val="00E3588F"/>
    <w:rsid w:val="00E358BF"/>
    <w:rsid w:val="00E35ABB"/>
    <w:rsid w:val="00E35D53"/>
    <w:rsid w:val="00E36028"/>
    <w:rsid w:val="00E368D3"/>
    <w:rsid w:val="00E36903"/>
    <w:rsid w:val="00E3692B"/>
    <w:rsid w:val="00E3705A"/>
    <w:rsid w:val="00E37254"/>
    <w:rsid w:val="00E375A7"/>
    <w:rsid w:val="00E37B8F"/>
    <w:rsid w:val="00E4005D"/>
    <w:rsid w:val="00E4049E"/>
    <w:rsid w:val="00E406D5"/>
    <w:rsid w:val="00E407FF"/>
    <w:rsid w:val="00E4083E"/>
    <w:rsid w:val="00E40B0B"/>
    <w:rsid w:val="00E40F23"/>
    <w:rsid w:val="00E41097"/>
    <w:rsid w:val="00E411F1"/>
    <w:rsid w:val="00E41A4B"/>
    <w:rsid w:val="00E41C81"/>
    <w:rsid w:val="00E422FD"/>
    <w:rsid w:val="00E4254A"/>
    <w:rsid w:val="00E4285F"/>
    <w:rsid w:val="00E429FC"/>
    <w:rsid w:val="00E42BC2"/>
    <w:rsid w:val="00E42F16"/>
    <w:rsid w:val="00E43008"/>
    <w:rsid w:val="00E43753"/>
    <w:rsid w:val="00E437C1"/>
    <w:rsid w:val="00E43B9B"/>
    <w:rsid w:val="00E43BDE"/>
    <w:rsid w:val="00E43C06"/>
    <w:rsid w:val="00E43DAD"/>
    <w:rsid w:val="00E43FE2"/>
    <w:rsid w:val="00E44445"/>
    <w:rsid w:val="00E44764"/>
    <w:rsid w:val="00E44A1A"/>
    <w:rsid w:val="00E44C28"/>
    <w:rsid w:val="00E453A5"/>
    <w:rsid w:val="00E45431"/>
    <w:rsid w:val="00E454F0"/>
    <w:rsid w:val="00E4551D"/>
    <w:rsid w:val="00E455B5"/>
    <w:rsid w:val="00E4560B"/>
    <w:rsid w:val="00E45736"/>
    <w:rsid w:val="00E457F4"/>
    <w:rsid w:val="00E45941"/>
    <w:rsid w:val="00E45C8F"/>
    <w:rsid w:val="00E4647C"/>
    <w:rsid w:val="00E464F9"/>
    <w:rsid w:val="00E46724"/>
    <w:rsid w:val="00E46ACD"/>
    <w:rsid w:val="00E4718E"/>
    <w:rsid w:val="00E4733B"/>
    <w:rsid w:val="00E47397"/>
    <w:rsid w:val="00E476FC"/>
    <w:rsid w:val="00E4791D"/>
    <w:rsid w:val="00E47B47"/>
    <w:rsid w:val="00E47BA1"/>
    <w:rsid w:val="00E47CB9"/>
    <w:rsid w:val="00E5018C"/>
    <w:rsid w:val="00E50B42"/>
    <w:rsid w:val="00E50E56"/>
    <w:rsid w:val="00E50E99"/>
    <w:rsid w:val="00E50F23"/>
    <w:rsid w:val="00E513F1"/>
    <w:rsid w:val="00E5165C"/>
    <w:rsid w:val="00E51660"/>
    <w:rsid w:val="00E519D8"/>
    <w:rsid w:val="00E51ADD"/>
    <w:rsid w:val="00E51BEE"/>
    <w:rsid w:val="00E51C38"/>
    <w:rsid w:val="00E51C3F"/>
    <w:rsid w:val="00E521A2"/>
    <w:rsid w:val="00E5220E"/>
    <w:rsid w:val="00E523B5"/>
    <w:rsid w:val="00E52723"/>
    <w:rsid w:val="00E527FC"/>
    <w:rsid w:val="00E52896"/>
    <w:rsid w:val="00E52A2A"/>
    <w:rsid w:val="00E52B32"/>
    <w:rsid w:val="00E52B88"/>
    <w:rsid w:val="00E52CDB"/>
    <w:rsid w:val="00E52D1C"/>
    <w:rsid w:val="00E52FF3"/>
    <w:rsid w:val="00E53909"/>
    <w:rsid w:val="00E53A69"/>
    <w:rsid w:val="00E53B41"/>
    <w:rsid w:val="00E53C06"/>
    <w:rsid w:val="00E53F81"/>
    <w:rsid w:val="00E545B3"/>
    <w:rsid w:val="00E55233"/>
    <w:rsid w:val="00E55338"/>
    <w:rsid w:val="00E55911"/>
    <w:rsid w:val="00E55AA9"/>
    <w:rsid w:val="00E55AC7"/>
    <w:rsid w:val="00E55C7B"/>
    <w:rsid w:val="00E56361"/>
    <w:rsid w:val="00E567A5"/>
    <w:rsid w:val="00E568E8"/>
    <w:rsid w:val="00E56905"/>
    <w:rsid w:val="00E569DF"/>
    <w:rsid w:val="00E56BC4"/>
    <w:rsid w:val="00E571C2"/>
    <w:rsid w:val="00E57416"/>
    <w:rsid w:val="00E576CB"/>
    <w:rsid w:val="00E57741"/>
    <w:rsid w:val="00E57841"/>
    <w:rsid w:val="00E57A5B"/>
    <w:rsid w:val="00E57E0E"/>
    <w:rsid w:val="00E605FD"/>
    <w:rsid w:val="00E60936"/>
    <w:rsid w:val="00E60D21"/>
    <w:rsid w:val="00E60D3E"/>
    <w:rsid w:val="00E60ED1"/>
    <w:rsid w:val="00E610E9"/>
    <w:rsid w:val="00E614D2"/>
    <w:rsid w:val="00E616EE"/>
    <w:rsid w:val="00E61C56"/>
    <w:rsid w:val="00E61DD0"/>
    <w:rsid w:val="00E6253D"/>
    <w:rsid w:val="00E626B0"/>
    <w:rsid w:val="00E62C75"/>
    <w:rsid w:val="00E62DC2"/>
    <w:rsid w:val="00E62EB2"/>
    <w:rsid w:val="00E63508"/>
    <w:rsid w:val="00E6354D"/>
    <w:rsid w:val="00E636A9"/>
    <w:rsid w:val="00E63795"/>
    <w:rsid w:val="00E6388F"/>
    <w:rsid w:val="00E63D4E"/>
    <w:rsid w:val="00E63FE8"/>
    <w:rsid w:val="00E63FF7"/>
    <w:rsid w:val="00E64233"/>
    <w:rsid w:val="00E6449B"/>
    <w:rsid w:val="00E64A97"/>
    <w:rsid w:val="00E64CE8"/>
    <w:rsid w:val="00E64F89"/>
    <w:rsid w:val="00E65813"/>
    <w:rsid w:val="00E65C36"/>
    <w:rsid w:val="00E65C56"/>
    <w:rsid w:val="00E65E10"/>
    <w:rsid w:val="00E65E11"/>
    <w:rsid w:val="00E65F82"/>
    <w:rsid w:val="00E6614B"/>
    <w:rsid w:val="00E66370"/>
    <w:rsid w:val="00E66716"/>
    <w:rsid w:val="00E66A1B"/>
    <w:rsid w:val="00E66A72"/>
    <w:rsid w:val="00E66B40"/>
    <w:rsid w:val="00E66E0D"/>
    <w:rsid w:val="00E66F41"/>
    <w:rsid w:val="00E6727D"/>
    <w:rsid w:val="00E672A0"/>
    <w:rsid w:val="00E672EE"/>
    <w:rsid w:val="00E6743F"/>
    <w:rsid w:val="00E674E2"/>
    <w:rsid w:val="00E67571"/>
    <w:rsid w:val="00E67C64"/>
    <w:rsid w:val="00E67CBD"/>
    <w:rsid w:val="00E7049F"/>
    <w:rsid w:val="00E70567"/>
    <w:rsid w:val="00E7066A"/>
    <w:rsid w:val="00E708B4"/>
    <w:rsid w:val="00E70FB8"/>
    <w:rsid w:val="00E71330"/>
    <w:rsid w:val="00E7157E"/>
    <w:rsid w:val="00E71724"/>
    <w:rsid w:val="00E71965"/>
    <w:rsid w:val="00E71D07"/>
    <w:rsid w:val="00E71E81"/>
    <w:rsid w:val="00E71FB2"/>
    <w:rsid w:val="00E720D3"/>
    <w:rsid w:val="00E724C1"/>
    <w:rsid w:val="00E7270F"/>
    <w:rsid w:val="00E7297F"/>
    <w:rsid w:val="00E72B90"/>
    <w:rsid w:val="00E72CB8"/>
    <w:rsid w:val="00E72D15"/>
    <w:rsid w:val="00E72D5A"/>
    <w:rsid w:val="00E73150"/>
    <w:rsid w:val="00E731BD"/>
    <w:rsid w:val="00E732D9"/>
    <w:rsid w:val="00E7344B"/>
    <w:rsid w:val="00E7361C"/>
    <w:rsid w:val="00E73775"/>
    <w:rsid w:val="00E73881"/>
    <w:rsid w:val="00E73A6C"/>
    <w:rsid w:val="00E73BEE"/>
    <w:rsid w:val="00E748E9"/>
    <w:rsid w:val="00E74BD1"/>
    <w:rsid w:val="00E74C9E"/>
    <w:rsid w:val="00E74CE9"/>
    <w:rsid w:val="00E7504E"/>
    <w:rsid w:val="00E751D6"/>
    <w:rsid w:val="00E751FF"/>
    <w:rsid w:val="00E754A7"/>
    <w:rsid w:val="00E755E6"/>
    <w:rsid w:val="00E75618"/>
    <w:rsid w:val="00E7576A"/>
    <w:rsid w:val="00E7581E"/>
    <w:rsid w:val="00E758CF"/>
    <w:rsid w:val="00E75AC1"/>
    <w:rsid w:val="00E760D9"/>
    <w:rsid w:val="00E76356"/>
    <w:rsid w:val="00E76364"/>
    <w:rsid w:val="00E764C2"/>
    <w:rsid w:val="00E765ED"/>
    <w:rsid w:val="00E7696B"/>
    <w:rsid w:val="00E76B21"/>
    <w:rsid w:val="00E76F5A"/>
    <w:rsid w:val="00E76FEC"/>
    <w:rsid w:val="00E770DB"/>
    <w:rsid w:val="00E77546"/>
    <w:rsid w:val="00E77B0D"/>
    <w:rsid w:val="00E77B15"/>
    <w:rsid w:val="00E77E74"/>
    <w:rsid w:val="00E77F48"/>
    <w:rsid w:val="00E8026E"/>
    <w:rsid w:val="00E80478"/>
    <w:rsid w:val="00E80566"/>
    <w:rsid w:val="00E807F8"/>
    <w:rsid w:val="00E80C51"/>
    <w:rsid w:val="00E80CAF"/>
    <w:rsid w:val="00E80CDF"/>
    <w:rsid w:val="00E810EB"/>
    <w:rsid w:val="00E813EC"/>
    <w:rsid w:val="00E8145C"/>
    <w:rsid w:val="00E8162F"/>
    <w:rsid w:val="00E816BA"/>
    <w:rsid w:val="00E8194F"/>
    <w:rsid w:val="00E81C1A"/>
    <w:rsid w:val="00E81C6F"/>
    <w:rsid w:val="00E8210D"/>
    <w:rsid w:val="00E825D6"/>
    <w:rsid w:val="00E82848"/>
    <w:rsid w:val="00E82F18"/>
    <w:rsid w:val="00E830F2"/>
    <w:rsid w:val="00E831A3"/>
    <w:rsid w:val="00E832A1"/>
    <w:rsid w:val="00E836B3"/>
    <w:rsid w:val="00E83AD0"/>
    <w:rsid w:val="00E83D9F"/>
    <w:rsid w:val="00E84234"/>
    <w:rsid w:val="00E846BF"/>
    <w:rsid w:val="00E848F1"/>
    <w:rsid w:val="00E84BCD"/>
    <w:rsid w:val="00E84C1C"/>
    <w:rsid w:val="00E84E74"/>
    <w:rsid w:val="00E85287"/>
    <w:rsid w:val="00E855AC"/>
    <w:rsid w:val="00E85C37"/>
    <w:rsid w:val="00E85C54"/>
    <w:rsid w:val="00E85DC2"/>
    <w:rsid w:val="00E85EED"/>
    <w:rsid w:val="00E862E1"/>
    <w:rsid w:val="00E8639D"/>
    <w:rsid w:val="00E8689A"/>
    <w:rsid w:val="00E874B5"/>
    <w:rsid w:val="00E8757F"/>
    <w:rsid w:val="00E87586"/>
    <w:rsid w:val="00E87F22"/>
    <w:rsid w:val="00E902E6"/>
    <w:rsid w:val="00E90351"/>
    <w:rsid w:val="00E91385"/>
    <w:rsid w:val="00E91449"/>
    <w:rsid w:val="00E9153B"/>
    <w:rsid w:val="00E915A7"/>
    <w:rsid w:val="00E91613"/>
    <w:rsid w:val="00E9194F"/>
    <w:rsid w:val="00E91A20"/>
    <w:rsid w:val="00E91B1B"/>
    <w:rsid w:val="00E91CD3"/>
    <w:rsid w:val="00E92097"/>
    <w:rsid w:val="00E924A9"/>
    <w:rsid w:val="00E9251D"/>
    <w:rsid w:val="00E92635"/>
    <w:rsid w:val="00E926D2"/>
    <w:rsid w:val="00E92A1C"/>
    <w:rsid w:val="00E92AF5"/>
    <w:rsid w:val="00E92B59"/>
    <w:rsid w:val="00E92D89"/>
    <w:rsid w:val="00E92D8E"/>
    <w:rsid w:val="00E92E82"/>
    <w:rsid w:val="00E92EF3"/>
    <w:rsid w:val="00E931EC"/>
    <w:rsid w:val="00E9369D"/>
    <w:rsid w:val="00E93874"/>
    <w:rsid w:val="00E93BCE"/>
    <w:rsid w:val="00E93D13"/>
    <w:rsid w:val="00E93EA4"/>
    <w:rsid w:val="00E93FE1"/>
    <w:rsid w:val="00E94B35"/>
    <w:rsid w:val="00E94C5E"/>
    <w:rsid w:val="00E94F44"/>
    <w:rsid w:val="00E94F74"/>
    <w:rsid w:val="00E95327"/>
    <w:rsid w:val="00E95346"/>
    <w:rsid w:val="00E954FE"/>
    <w:rsid w:val="00E95AC9"/>
    <w:rsid w:val="00E95B32"/>
    <w:rsid w:val="00E95BE3"/>
    <w:rsid w:val="00E95EC3"/>
    <w:rsid w:val="00E96071"/>
    <w:rsid w:val="00E968A8"/>
    <w:rsid w:val="00E969C5"/>
    <w:rsid w:val="00E96B3E"/>
    <w:rsid w:val="00E96C4B"/>
    <w:rsid w:val="00E96DA4"/>
    <w:rsid w:val="00E96E19"/>
    <w:rsid w:val="00E96EB6"/>
    <w:rsid w:val="00E9705D"/>
    <w:rsid w:val="00E9742D"/>
    <w:rsid w:val="00E975B7"/>
    <w:rsid w:val="00E9779E"/>
    <w:rsid w:val="00E97992"/>
    <w:rsid w:val="00E97B62"/>
    <w:rsid w:val="00E97D8B"/>
    <w:rsid w:val="00EA0341"/>
    <w:rsid w:val="00EA086D"/>
    <w:rsid w:val="00EA0E20"/>
    <w:rsid w:val="00EA1304"/>
    <w:rsid w:val="00EA179F"/>
    <w:rsid w:val="00EA1880"/>
    <w:rsid w:val="00EA18F0"/>
    <w:rsid w:val="00EA1A87"/>
    <w:rsid w:val="00EA1BA1"/>
    <w:rsid w:val="00EA20CD"/>
    <w:rsid w:val="00EA22BB"/>
    <w:rsid w:val="00EA285F"/>
    <w:rsid w:val="00EA2C90"/>
    <w:rsid w:val="00EA2CB6"/>
    <w:rsid w:val="00EA30CB"/>
    <w:rsid w:val="00EA3278"/>
    <w:rsid w:val="00EA35B2"/>
    <w:rsid w:val="00EA3B91"/>
    <w:rsid w:val="00EA3EC8"/>
    <w:rsid w:val="00EA4288"/>
    <w:rsid w:val="00EA42F3"/>
    <w:rsid w:val="00EA4419"/>
    <w:rsid w:val="00EA4634"/>
    <w:rsid w:val="00EA491F"/>
    <w:rsid w:val="00EA4C1C"/>
    <w:rsid w:val="00EA4E21"/>
    <w:rsid w:val="00EA4FFC"/>
    <w:rsid w:val="00EA5197"/>
    <w:rsid w:val="00EA51E0"/>
    <w:rsid w:val="00EA57B8"/>
    <w:rsid w:val="00EA58B4"/>
    <w:rsid w:val="00EA5931"/>
    <w:rsid w:val="00EA5D20"/>
    <w:rsid w:val="00EA5F21"/>
    <w:rsid w:val="00EA5FED"/>
    <w:rsid w:val="00EA6359"/>
    <w:rsid w:val="00EA6478"/>
    <w:rsid w:val="00EA64C9"/>
    <w:rsid w:val="00EA6FA4"/>
    <w:rsid w:val="00EA72DE"/>
    <w:rsid w:val="00EA764D"/>
    <w:rsid w:val="00EA78BA"/>
    <w:rsid w:val="00EA78F0"/>
    <w:rsid w:val="00EA7926"/>
    <w:rsid w:val="00EA7C2C"/>
    <w:rsid w:val="00EA7DF9"/>
    <w:rsid w:val="00EB0167"/>
    <w:rsid w:val="00EB0438"/>
    <w:rsid w:val="00EB059D"/>
    <w:rsid w:val="00EB0650"/>
    <w:rsid w:val="00EB06A9"/>
    <w:rsid w:val="00EB0901"/>
    <w:rsid w:val="00EB0ADC"/>
    <w:rsid w:val="00EB0C4B"/>
    <w:rsid w:val="00EB0D09"/>
    <w:rsid w:val="00EB1183"/>
    <w:rsid w:val="00EB145C"/>
    <w:rsid w:val="00EB1841"/>
    <w:rsid w:val="00EB189A"/>
    <w:rsid w:val="00EB1A7D"/>
    <w:rsid w:val="00EB20A9"/>
    <w:rsid w:val="00EB2572"/>
    <w:rsid w:val="00EB2654"/>
    <w:rsid w:val="00EB267F"/>
    <w:rsid w:val="00EB3454"/>
    <w:rsid w:val="00EB3923"/>
    <w:rsid w:val="00EB399B"/>
    <w:rsid w:val="00EB42CF"/>
    <w:rsid w:val="00EB4BDF"/>
    <w:rsid w:val="00EB51D9"/>
    <w:rsid w:val="00EB5415"/>
    <w:rsid w:val="00EB579B"/>
    <w:rsid w:val="00EB5B3C"/>
    <w:rsid w:val="00EB5F77"/>
    <w:rsid w:val="00EB6BBF"/>
    <w:rsid w:val="00EB706E"/>
    <w:rsid w:val="00EB72B0"/>
    <w:rsid w:val="00EB73C7"/>
    <w:rsid w:val="00EB753D"/>
    <w:rsid w:val="00EB78D4"/>
    <w:rsid w:val="00EB7A8C"/>
    <w:rsid w:val="00EB7FE9"/>
    <w:rsid w:val="00EC030A"/>
    <w:rsid w:val="00EC0528"/>
    <w:rsid w:val="00EC077F"/>
    <w:rsid w:val="00EC0784"/>
    <w:rsid w:val="00EC0826"/>
    <w:rsid w:val="00EC08BA"/>
    <w:rsid w:val="00EC08CB"/>
    <w:rsid w:val="00EC0911"/>
    <w:rsid w:val="00EC0A4F"/>
    <w:rsid w:val="00EC0D10"/>
    <w:rsid w:val="00EC0EE2"/>
    <w:rsid w:val="00EC1105"/>
    <w:rsid w:val="00EC1133"/>
    <w:rsid w:val="00EC130D"/>
    <w:rsid w:val="00EC13A8"/>
    <w:rsid w:val="00EC16E5"/>
    <w:rsid w:val="00EC19AC"/>
    <w:rsid w:val="00EC1CD1"/>
    <w:rsid w:val="00EC1D77"/>
    <w:rsid w:val="00EC20C4"/>
    <w:rsid w:val="00EC20DD"/>
    <w:rsid w:val="00EC240A"/>
    <w:rsid w:val="00EC25F3"/>
    <w:rsid w:val="00EC2BC5"/>
    <w:rsid w:val="00EC2D9C"/>
    <w:rsid w:val="00EC2DB0"/>
    <w:rsid w:val="00EC2DDC"/>
    <w:rsid w:val="00EC34FD"/>
    <w:rsid w:val="00EC38AF"/>
    <w:rsid w:val="00EC3932"/>
    <w:rsid w:val="00EC3CFC"/>
    <w:rsid w:val="00EC3D89"/>
    <w:rsid w:val="00EC3E7A"/>
    <w:rsid w:val="00EC3F1C"/>
    <w:rsid w:val="00EC4203"/>
    <w:rsid w:val="00EC4364"/>
    <w:rsid w:val="00EC462D"/>
    <w:rsid w:val="00EC481F"/>
    <w:rsid w:val="00EC49F4"/>
    <w:rsid w:val="00EC4E64"/>
    <w:rsid w:val="00EC5162"/>
    <w:rsid w:val="00EC58C6"/>
    <w:rsid w:val="00EC58D7"/>
    <w:rsid w:val="00EC5AD7"/>
    <w:rsid w:val="00EC5E03"/>
    <w:rsid w:val="00EC6410"/>
    <w:rsid w:val="00EC6CA0"/>
    <w:rsid w:val="00EC6F6A"/>
    <w:rsid w:val="00EC71C4"/>
    <w:rsid w:val="00EC7281"/>
    <w:rsid w:val="00EC76BD"/>
    <w:rsid w:val="00EC7B0C"/>
    <w:rsid w:val="00EC7E37"/>
    <w:rsid w:val="00EC7F2A"/>
    <w:rsid w:val="00ED0533"/>
    <w:rsid w:val="00ED05F7"/>
    <w:rsid w:val="00ED0781"/>
    <w:rsid w:val="00ED08F8"/>
    <w:rsid w:val="00ED0976"/>
    <w:rsid w:val="00ED11EE"/>
    <w:rsid w:val="00ED1293"/>
    <w:rsid w:val="00ED1A8E"/>
    <w:rsid w:val="00ED2254"/>
    <w:rsid w:val="00ED23E8"/>
    <w:rsid w:val="00ED269C"/>
    <w:rsid w:val="00ED26F3"/>
    <w:rsid w:val="00ED2CE9"/>
    <w:rsid w:val="00ED31D2"/>
    <w:rsid w:val="00ED3506"/>
    <w:rsid w:val="00ED37E9"/>
    <w:rsid w:val="00ED3BE9"/>
    <w:rsid w:val="00ED3C7C"/>
    <w:rsid w:val="00ED408D"/>
    <w:rsid w:val="00ED47B3"/>
    <w:rsid w:val="00ED4AEC"/>
    <w:rsid w:val="00ED4DC4"/>
    <w:rsid w:val="00ED4E6A"/>
    <w:rsid w:val="00ED505D"/>
    <w:rsid w:val="00ED5619"/>
    <w:rsid w:val="00ED5BED"/>
    <w:rsid w:val="00ED5E78"/>
    <w:rsid w:val="00ED5E8A"/>
    <w:rsid w:val="00ED6075"/>
    <w:rsid w:val="00ED6327"/>
    <w:rsid w:val="00ED63F9"/>
    <w:rsid w:val="00ED6509"/>
    <w:rsid w:val="00ED6D02"/>
    <w:rsid w:val="00ED70BC"/>
    <w:rsid w:val="00ED7268"/>
    <w:rsid w:val="00ED7B50"/>
    <w:rsid w:val="00EE0159"/>
    <w:rsid w:val="00EE076C"/>
    <w:rsid w:val="00EE07CE"/>
    <w:rsid w:val="00EE0A03"/>
    <w:rsid w:val="00EE0EE9"/>
    <w:rsid w:val="00EE0FAD"/>
    <w:rsid w:val="00EE1170"/>
    <w:rsid w:val="00EE12D3"/>
    <w:rsid w:val="00EE1359"/>
    <w:rsid w:val="00EE15EB"/>
    <w:rsid w:val="00EE20B5"/>
    <w:rsid w:val="00EE2326"/>
    <w:rsid w:val="00EE2A52"/>
    <w:rsid w:val="00EE2B47"/>
    <w:rsid w:val="00EE3506"/>
    <w:rsid w:val="00EE36EC"/>
    <w:rsid w:val="00EE3773"/>
    <w:rsid w:val="00EE3837"/>
    <w:rsid w:val="00EE38AE"/>
    <w:rsid w:val="00EE3A9B"/>
    <w:rsid w:val="00EE407C"/>
    <w:rsid w:val="00EE43DE"/>
    <w:rsid w:val="00EE4488"/>
    <w:rsid w:val="00EE4549"/>
    <w:rsid w:val="00EE4A89"/>
    <w:rsid w:val="00EE4AED"/>
    <w:rsid w:val="00EE4CC6"/>
    <w:rsid w:val="00EE51DA"/>
    <w:rsid w:val="00EE5932"/>
    <w:rsid w:val="00EE5AC2"/>
    <w:rsid w:val="00EE5F05"/>
    <w:rsid w:val="00EE6148"/>
    <w:rsid w:val="00EE6181"/>
    <w:rsid w:val="00EE64FC"/>
    <w:rsid w:val="00EE66BF"/>
    <w:rsid w:val="00EE6CBB"/>
    <w:rsid w:val="00EE6D80"/>
    <w:rsid w:val="00EE6E26"/>
    <w:rsid w:val="00EE7111"/>
    <w:rsid w:val="00EE77E7"/>
    <w:rsid w:val="00EE780B"/>
    <w:rsid w:val="00EE7A2B"/>
    <w:rsid w:val="00EE7E43"/>
    <w:rsid w:val="00EE7E69"/>
    <w:rsid w:val="00EF0254"/>
    <w:rsid w:val="00EF053B"/>
    <w:rsid w:val="00EF066F"/>
    <w:rsid w:val="00EF08BF"/>
    <w:rsid w:val="00EF0A98"/>
    <w:rsid w:val="00EF0D44"/>
    <w:rsid w:val="00EF0D67"/>
    <w:rsid w:val="00EF0E68"/>
    <w:rsid w:val="00EF0EDA"/>
    <w:rsid w:val="00EF1121"/>
    <w:rsid w:val="00EF12F8"/>
    <w:rsid w:val="00EF1859"/>
    <w:rsid w:val="00EF1B63"/>
    <w:rsid w:val="00EF1D38"/>
    <w:rsid w:val="00EF1F9A"/>
    <w:rsid w:val="00EF1FEB"/>
    <w:rsid w:val="00EF2349"/>
    <w:rsid w:val="00EF3385"/>
    <w:rsid w:val="00EF3B7F"/>
    <w:rsid w:val="00EF3C37"/>
    <w:rsid w:val="00EF4063"/>
    <w:rsid w:val="00EF45C6"/>
    <w:rsid w:val="00EF4891"/>
    <w:rsid w:val="00EF55A6"/>
    <w:rsid w:val="00EF575C"/>
    <w:rsid w:val="00EF5984"/>
    <w:rsid w:val="00EF5A9D"/>
    <w:rsid w:val="00EF5AA1"/>
    <w:rsid w:val="00EF5AD5"/>
    <w:rsid w:val="00EF5BA7"/>
    <w:rsid w:val="00EF5BE7"/>
    <w:rsid w:val="00EF5BFF"/>
    <w:rsid w:val="00EF5F29"/>
    <w:rsid w:val="00EF6480"/>
    <w:rsid w:val="00EF64B3"/>
    <w:rsid w:val="00EF6B7C"/>
    <w:rsid w:val="00EF6F78"/>
    <w:rsid w:val="00EF77FE"/>
    <w:rsid w:val="00EF78FE"/>
    <w:rsid w:val="00EF7983"/>
    <w:rsid w:val="00F003D2"/>
    <w:rsid w:val="00F004AB"/>
    <w:rsid w:val="00F005F8"/>
    <w:rsid w:val="00F0081C"/>
    <w:rsid w:val="00F0088D"/>
    <w:rsid w:val="00F00F99"/>
    <w:rsid w:val="00F0103B"/>
    <w:rsid w:val="00F01357"/>
    <w:rsid w:val="00F013B9"/>
    <w:rsid w:val="00F0147A"/>
    <w:rsid w:val="00F01B37"/>
    <w:rsid w:val="00F01C81"/>
    <w:rsid w:val="00F02CC4"/>
    <w:rsid w:val="00F02CF8"/>
    <w:rsid w:val="00F02F62"/>
    <w:rsid w:val="00F032ED"/>
    <w:rsid w:val="00F035F0"/>
    <w:rsid w:val="00F0375E"/>
    <w:rsid w:val="00F039F3"/>
    <w:rsid w:val="00F03D33"/>
    <w:rsid w:val="00F03E6D"/>
    <w:rsid w:val="00F04037"/>
    <w:rsid w:val="00F041D9"/>
    <w:rsid w:val="00F0458F"/>
    <w:rsid w:val="00F04C74"/>
    <w:rsid w:val="00F04D12"/>
    <w:rsid w:val="00F04FF3"/>
    <w:rsid w:val="00F05064"/>
    <w:rsid w:val="00F051A1"/>
    <w:rsid w:val="00F05442"/>
    <w:rsid w:val="00F0558B"/>
    <w:rsid w:val="00F05F2C"/>
    <w:rsid w:val="00F06BDC"/>
    <w:rsid w:val="00F06EE0"/>
    <w:rsid w:val="00F071E4"/>
    <w:rsid w:val="00F0728E"/>
    <w:rsid w:val="00F07841"/>
    <w:rsid w:val="00F07A88"/>
    <w:rsid w:val="00F07D1D"/>
    <w:rsid w:val="00F10189"/>
    <w:rsid w:val="00F10271"/>
    <w:rsid w:val="00F10DC1"/>
    <w:rsid w:val="00F10E8C"/>
    <w:rsid w:val="00F10F0F"/>
    <w:rsid w:val="00F11051"/>
    <w:rsid w:val="00F11157"/>
    <w:rsid w:val="00F113B7"/>
    <w:rsid w:val="00F113C9"/>
    <w:rsid w:val="00F114CE"/>
    <w:rsid w:val="00F11832"/>
    <w:rsid w:val="00F1184E"/>
    <w:rsid w:val="00F118EA"/>
    <w:rsid w:val="00F11AA0"/>
    <w:rsid w:val="00F11B44"/>
    <w:rsid w:val="00F122A0"/>
    <w:rsid w:val="00F124C3"/>
    <w:rsid w:val="00F1278D"/>
    <w:rsid w:val="00F12E02"/>
    <w:rsid w:val="00F1319B"/>
    <w:rsid w:val="00F131EB"/>
    <w:rsid w:val="00F131EC"/>
    <w:rsid w:val="00F13C5A"/>
    <w:rsid w:val="00F13C85"/>
    <w:rsid w:val="00F13CEC"/>
    <w:rsid w:val="00F13E13"/>
    <w:rsid w:val="00F13F58"/>
    <w:rsid w:val="00F13FF4"/>
    <w:rsid w:val="00F1556A"/>
    <w:rsid w:val="00F15613"/>
    <w:rsid w:val="00F16226"/>
    <w:rsid w:val="00F16555"/>
    <w:rsid w:val="00F16A87"/>
    <w:rsid w:val="00F16C5A"/>
    <w:rsid w:val="00F1711C"/>
    <w:rsid w:val="00F17407"/>
    <w:rsid w:val="00F1752A"/>
    <w:rsid w:val="00F1783B"/>
    <w:rsid w:val="00F17A5B"/>
    <w:rsid w:val="00F200EB"/>
    <w:rsid w:val="00F2011C"/>
    <w:rsid w:val="00F20335"/>
    <w:rsid w:val="00F20687"/>
    <w:rsid w:val="00F20707"/>
    <w:rsid w:val="00F20721"/>
    <w:rsid w:val="00F20795"/>
    <w:rsid w:val="00F209BD"/>
    <w:rsid w:val="00F209C0"/>
    <w:rsid w:val="00F20A73"/>
    <w:rsid w:val="00F20D51"/>
    <w:rsid w:val="00F20F11"/>
    <w:rsid w:val="00F21551"/>
    <w:rsid w:val="00F215F6"/>
    <w:rsid w:val="00F22148"/>
    <w:rsid w:val="00F222D9"/>
    <w:rsid w:val="00F22484"/>
    <w:rsid w:val="00F22864"/>
    <w:rsid w:val="00F22D1D"/>
    <w:rsid w:val="00F22F0E"/>
    <w:rsid w:val="00F23E58"/>
    <w:rsid w:val="00F23EBF"/>
    <w:rsid w:val="00F23F03"/>
    <w:rsid w:val="00F2409C"/>
    <w:rsid w:val="00F24128"/>
    <w:rsid w:val="00F2428D"/>
    <w:rsid w:val="00F2432D"/>
    <w:rsid w:val="00F243EE"/>
    <w:rsid w:val="00F2447F"/>
    <w:rsid w:val="00F245C4"/>
    <w:rsid w:val="00F24765"/>
    <w:rsid w:val="00F2478F"/>
    <w:rsid w:val="00F247F2"/>
    <w:rsid w:val="00F2483E"/>
    <w:rsid w:val="00F24964"/>
    <w:rsid w:val="00F24C0C"/>
    <w:rsid w:val="00F24D8D"/>
    <w:rsid w:val="00F24EE2"/>
    <w:rsid w:val="00F24EEF"/>
    <w:rsid w:val="00F24EF5"/>
    <w:rsid w:val="00F25417"/>
    <w:rsid w:val="00F25A75"/>
    <w:rsid w:val="00F25A95"/>
    <w:rsid w:val="00F25BBB"/>
    <w:rsid w:val="00F25F44"/>
    <w:rsid w:val="00F2628E"/>
    <w:rsid w:val="00F26440"/>
    <w:rsid w:val="00F266E7"/>
    <w:rsid w:val="00F26871"/>
    <w:rsid w:val="00F26EBF"/>
    <w:rsid w:val="00F2702D"/>
    <w:rsid w:val="00F276F4"/>
    <w:rsid w:val="00F277CB"/>
    <w:rsid w:val="00F27802"/>
    <w:rsid w:val="00F2795B"/>
    <w:rsid w:val="00F27A59"/>
    <w:rsid w:val="00F27CF2"/>
    <w:rsid w:val="00F30089"/>
    <w:rsid w:val="00F302A3"/>
    <w:rsid w:val="00F3038E"/>
    <w:rsid w:val="00F30432"/>
    <w:rsid w:val="00F304E7"/>
    <w:rsid w:val="00F3088A"/>
    <w:rsid w:val="00F30975"/>
    <w:rsid w:val="00F30EC4"/>
    <w:rsid w:val="00F312A8"/>
    <w:rsid w:val="00F31380"/>
    <w:rsid w:val="00F31528"/>
    <w:rsid w:val="00F317B7"/>
    <w:rsid w:val="00F317CC"/>
    <w:rsid w:val="00F319BA"/>
    <w:rsid w:val="00F31EF0"/>
    <w:rsid w:val="00F322AB"/>
    <w:rsid w:val="00F323CF"/>
    <w:rsid w:val="00F32458"/>
    <w:rsid w:val="00F32719"/>
    <w:rsid w:val="00F32E5D"/>
    <w:rsid w:val="00F33033"/>
    <w:rsid w:val="00F330B1"/>
    <w:rsid w:val="00F33340"/>
    <w:rsid w:val="00F33449"/>
    <w:rsid w:val="00F334E8"/>
    <w:rsid w:val="00F33AA4"/>
    <w:rsid w:val="00F33B26"/>
    <w:rsid w:val="00F3402E"/>
    <w:rsid w:val="00F340E5"/>
    <w:rsid w:val="00F3419D"/>
    <w:rsid w:val="00F3450A"/>
    <w:rsid w:val="00F34557"/>
    <w:rsid w:val="00F345BD"/>
    <w:rsid w:val="00F34839"/>
    <w:rsid w:val="00F348B1"/>
    <w:rsid w:val="00F34C3D"/>
    <w:rsid w:val="00F34D3B"/>
    <w:rsid w:val="00F34F4E"/>
    <w:rsid w:val="00F3566A"/>
    <w:rsid w:val="00F357C4"/>
    <w:rsid w:val="00F35813"/>
    <w:rsid w:val="00F358C5"/>
    <w:rsid w:val="00F35990"/>
    <w:rsid w:val="00F35BCD"/>
    <w:rsid w:val="00F35E64"/>
    <w:rsid w:val="00F365B5"/>
    <w:rsid w:val="00F3706B"/>
    <w:rsid w:val="00F37511"/>
    <w:rsid w:val="00F37C88"/>
    <w:rsid w:val="00F37EE0"/>
    <w:rsid w:val="00F403D7"/>
    <w:rsid w:val="00F406F4"/>
    <w:rsid w:val="00F40AB7"/>
    <w:rsid w:val="00F41238"/>
    <w:rsid w:val="00F412D8"/>
    <w:rsid w:val="00F41430"/>
    <w:rsid w:val="00F414A7"/>
    <w:rsid w:val="00F41852"/>
    <w:rsid w:val="00F41918"/>
    <w:rsid w:val="00F41B56"/>
    <w:rsid w:val="00F41D87"/>
    <w:rsid w:val="00F41E81"/>
    <w:rsid w:val="00F42004"/>
    <w:rsid w:val="00F42215"/>
    <w:rsid w:val="00F42555"/>
    <w:rsid w:val="00F42BFE"/>
    <w:rsid w:val="00F42C17"/>
    <w:rsid w:val="00F42E70"/>
    <w:rsid w:val="00F4375D"/>
    <w:rsid w:val="00F438D6"/>
    <w:rsid w:val="00F43CE0"/>
    <w:rsid w:val="00F43D8B"/>
    <w:rsid w:val="00F43DEC"/>
    <w:rsid w:val="00F441CA"/>
    <w:rsid w:val="00F441FF"/>
    <w:rsid w:val="00F44343"/>
    <w:rsid w:val="00F444E3"/>
    <w:rsid w:val="00F445FE"/>
    <w:rsid w:val="00F446EA"/>
    <w:rsid w:val="00F44728"/>
    <w:rsid w:val="00F44EAD"/>
    <w:rsid w:val="00F450DA"/>
    <w:rsid w:val="00F45102"/>
    <w:rsid w:val="00F454E6"/>
    <w:rsid w:val="00F45B68"/>
    <w:rsid w:val="00F45B74"/>
    <w:rsid w:val="00F45DF3"/>
    <w:rsid w:val="00F45EF7"/>
    <w:rsid w:val="00F46242"/>
    <w:rsid w:val="00F4658A"/>
    <w:rsid w:val="00F46C57"/>
    <w:rsid w:val="00F46CA9"/>
    <w:rsid w:val="00F46D95"/>
    <w:rsid w:val="00F47111"/>
    <w:rsid w:val="00F4719E"/>
    <w:rsid w:val="00F471FA"/>
    <w:rsid w:val="00F472E5"/>
    <w:rsid w:val="00F47364"/>
    <w:rsid w:val="00F473BC"/>
    <w:rsid w:val="00F47E7D"/>
    <w:rsid w:val="00F47F45"/>
    <w:rsid w:val="00F500DF"/>
    <w:rsid w:val="00F504B7"/>
    <w:rsid w:val="00F505C4"/>
    <w:rsid w:val="00F50665"/>
    <w:rsid w:val="00F50689"/>
    <w:rsid w:val="00F50742"/>
    <w:rsid w:val="00F508EC"/>
    <w:rsid w:val="00F5102F"/>
    <w:rsid w:val="00F5118A"/>
    <w:rsid w:val="00F5134D"/>
    <w:rsid w:val="00F5148C"/>
    <w:rsid w:val="00F51767"/>
    <w:rsid w:val="00F517DD"/>
    <w:rsid w:val="00F518B2"/>
    <w:rsid w:val="00F51B74"/>
    <w:rsid w:val="00F51ECA"/>
    <w:rsid w:val="00F5214E"/>
    <w:rsid w:val="00F52213"/>
    <w:rsid w:val="00F523EE"/>
    <w:rsid w:val="00F526EA"/>
    <w:rsid w:val="00F52C23"/>
    <w:rsid w:val="00F52E19"/>
    <w:rsid w:val="00F531CA"/>
    <w:rsid w:val="00F531ED"/>
    <w:rsid w:val="00F53531"/>
    <w:rsid w:val="00F53736"/>
    <w:rsid w:val="00F538AE"/>
    <w:rsid w:val="00F5396A"/>
    <w:rsid w:val="00F53BC5"/>
    <w:rsid w:val="00F53BFA"/>
    <w:rsid w:val="00F54646"/>
    <w:rsid w:val="00F54898"/>
    <w:rsid w:val="00F54A3A"/>
    <w:rsid w:val="00F54C09"/>
    <w:rsid w:val="00F54F75"/>
    <w:rsid w:val="00F5519D"/>
    <w:rsid w:val="00F553D5"/>
    <w:rsid w:val="00F55444"/>
    <w:rsid w:val="00F55721"/>
    <w:rsid w:val="00F55DD5"/>
    <w:rsid w:val="00F55E06"/>
    <w:rsid w:val="00F55E69"/>
    <w:rsid w:val="00F56358"/>
    <w:rsid w:val="00F563D4"/>
    <w:rsid w:val="00F566A1"/>
    <w:rsid w:val="00F56A6C"/>
    <w:rsid w:val="00F56AA6"/>
    <w:rsid w:val="00F56E86"/>
    <w:rsid w:val="00F5707A"/>
    <w:rsid w:val="00F572D5"/>
    <w:rsid w:val="00F57550"/>
    <w:rsid w:val="00F5799D"/>
    <w:rsid w:val="00F57B6B"/>
    <w:rsid w:val="00F57DBD"/>
    <w:rsid w:val="00F60315"/>
    <w:rsid w:val="00F6044E"/>
    <w:rsid w:val="00F604B8"/>
    <w:rsid w:val="00F609CB"/>
    <w:rsid w:val="00F614A9"/>
    <w:rsid w:val="00F615B5"/>
    <w:rsid w:val="00F615F7"/>
    <w:rsid w:val="00F61891"/>
    <w:rsid w:val="00F61FEE"/>
    <w:rsid w:val="00F62E57"/>
    <w:rsid w:val="00F6304C"/>
    <w:rsid w:val="00F630F0"/>
    <w:rsid w:val="00F633A3"/>
    <w:rsid w:val="00F63805"/>
    <w:rsid w:val="00F63C5C"/>
    <w:rsid w:val="00F63EBB"/>
    <w:rsid w:val="00F6406E"/>
    <w:rsid w:val="00F64204"/>
    <w:rsid w:val="00F64282"/>
    <w:rsid w:val="00F64999"/>
    <w:rsid w:val="00F64E43"/>
    <w:rsid w:val="00F651CD"/>
    <w:rsid w:val="00F65487"/>
    <w:rsid w:val="00F656C8"/>
    <w:rsid w:val="00F658C3"/>
    <w:rsid w:val="00F6639A"/>
    <w:rsid w:val="00F668F6"/>
    <w:rsid w:val="00F66B80"/>
    <w:rsid w:val="00F6767F"/>
    <w:rsid w:val="00F678D2"/>
    <w:rsid w:val="00F67D3E"/>
    <w:rsid w:val="00F708F8"/>
    <w:rsid w:val="00F70CE4"/>
    <w:rsid w:val="00F71303"/>
    <w:rsid w:val="00F71832"/>
    <w:rsid w:val="00F7184B"/>
    <w:rsid w:val="00F71B6E"/>
    <w:rsid w:val="00F71BB1"/>
    <w:rsid w:val="00F722F8"/>
    <w:rsid w:val="00F72549"/>
    <w:rsid w:val="00F726D3"/>
    <w:rsid w:val="00F72BFB"/>
    <w:rsid w:val="00F72D01"/>
    <w:rsid w:val="00F7308F"/>
    <w:rsid w:val="00F73099"/>
    <w:rsid w:val="00F7346C"/>
    <w:rsid w:val="00F73544"/>
    <w:rsid w:val="00F73F8B"/>
    <w:rsid w:val="00F7403B"/>
    <w:rsid w:val="00F7427C"/>
    <w:rsid w:val="00F7460A"/>
    <w:rsid w:val="00F74AC7"/>
    <w:rsid w:val="00F74D10"/>
    <w:rsid w:val="00F752AE"/>
    <w:rsid w:val="00F7541B"/>
    <w:rsid w:val="00F7560C"/>
    <w:rsid w:val="00F75786"/>
    <w:rsid w:val="00F75D61"/>
    <w:rsid w:val="00F75FB5"/>
    <w:rsid w:val="00F765E4"/>
    <w:rsid w:val="00F769F1"/>
    <w:rsid w:val="00F76A77"/>
    <w:rsid w:val="00F76AA5"/>
    <w:rsid w:val="00F76C55"/>
    <w:rsid w:val="00F76EAC"/>
    <w:rsid w:val="00F76FE6"/>
    <w:rsid w:val="00F774B5"/>
    <w:rsid w:val="00F77C63"/>
    <w:rsid w:val="00F80059"/>
    <w:rsid w:val="00F801B3"/>
    <w:rsid w:val="00F80C20"/>
    <w:rsid w:val="00F80CA6"/>
    <w:rsid w:val="00F814BE"/>
    <w:rsid w:val="00F8150B"/>
    <w:rsid w:val="00F81CBD"/>
    <w:rsid w:val="00F81F31"/>
    <w:rsid w:val="00F82762"/>
    <w:rsid w:val="00F82781"/>
    <w:rsid w:val="00F82786"/>
    <w:rsid w:val="00F82FBC"/>
    <w:rsid w:val="00F83551"/>
    <w:rsid w:val="00F8396B"/>
    <w:rsid w:val="00F83B8B"/>
    <w:rsid w:val="00F83E7F"/>
    <w:rsid w:val="00F83EFA"/>
    <w:rsid w:val="00F84062"/>
    <w:rsid w:val="00F84437"/>
    <w:rsid w:val="00F84672"/>
    <w:rsid w:val="00F8497E"/>
    <w:rsid w:val="00F84B93"/>
    <w:rsid w:val="00F84FC5"/>
    <w:rsid w:val="00F8554A"/>
    <w:rsid w:val="00F85833"/>
    <w:rsid w:val="00F8590D"/>
    <w:rsid w:val="00F85A72"/>
    <w:rsid w:val="00F85B7F"/>
    <w:rsid w:val="00F86115"/>
    <w:rsid w:val="00F861E0"/>
    <w:rsid w:val="00F8639A"/>
    <w:rsid w:val="00F86C16"/>
    <w:rsid w:val="00F86F63"/>
    <w:rsid w:val="00F873F3"/>
    <w:rsid w:val="00F87630"/>
    <w:rsid w:val="00F879DF"/>
    <w:rsid w:val="00F87C86"/>
    <w:rsid w:val="00F90032"/>
    <w:rsid w:val="00F9024E"/>
    <w:rsid w:val="00F90450"/>
    <w:rsid w:val="00F90592"/>
    <w:rsid w:val="00F90C91"/>
    <w:rsid w:val="00F90E85"/>
    <w:rsid w:val="00F90EAE"/>
    <w:rsid w:val="00F90F09"/>
    <w:rsid w:val="00F90F87"/>
    <w:rsid w:val="00F91025"/>
    <w:rsid w:val="00F91047"/>
    <w:rsid w:val="00F916C7"/>
    <w:rsid w:val="00F91861"/>
    <w:rsid w:val="00F91ACD"/>
    <w:rsid w:val="00F91BDF"/>
    <w:rsid w:val="00F92815"/>
    <w:rsid w:val="00F92B6E"/>
    <w:rsid w:val="00F92EDA"/>
    <w:rsid w:val="00F93409"/>
    <w:rsid w:val="00F937D2"/>
    <w:rsid w:val="00F9381A"/>
    <w:rsid w:val="00F93857"/>
    <w:rsid w:val="00F93940"/>
    <w:rsid w:val="00F93AEF"/>
    <w:rsid w:val="00F93D34"/>
    <w:rsid w:val="00F93D4D"/>
    <w:rsid w:val="00F9403B"/>
    <w:rsid w:val="00F9408D"/>
    <w:rsid w:val="00F941B2"/>
    <w:rsid w:val="00F94212"/>
    <w:rsid w:val="00F94230"/>
    <w:rsid w:val="00F942F3"/>
    <w:rsid w:val="00F94814"/>
    <w:rsid w:val="00F94A76"/>
    <w:rsid w:val="00F94D20"/>
    <w:rsid w:val="00F94FA5"/>
    <w:rsid w:val="00F95B4D"/>
    <w:rsid w:val="00F95B63"/>
    <w:rsid w:val="00F95BAF"/>
    <w:rsid w:val="00F95D37"/>
    <w:rsid w:val="00F95ED2"/>
    <w:rsid w:val="00F95F29"/>
    <w:rsid w:val="00F96047"/>
    <w:rsid w:val="00F9625E"/>
    <w:rsid w:val="00F965E3"/>
    <w:rsid w:val="00F96A0A"/>
    <w:rsid w:val="00F96E3F"/>
    <w:rsid w:val="00F96F44"/>
    <w:rsid w:val="00F971FD"/>
    <w:rsid w:val="00F97216"/>
    <w:rsid w:val="00F97531"/>
    <w:rsid w:val="00FA000B"/>
    <w:rsid w:val="00FA04E6"/>
    <w:rsid w:val="00FA0511"/>
    <w:rsid w:val="00FA0539"/>
    <w:rsid w:val="00FA0644"/>
    <w:rsid w:val="00FA066F"/>
    <w:rsid w:val="00FA099E"/>
    <w:rsid w:val="00FA0D4C"/>
    <w:rsid w:val="00FA0F3F"/>
    <w:rsid w:val="00FA10B0"/>
    <w:rsid w:val="00FA1219"/>
    <w:rsid w:val="00FA123C"/>
    <w:rsid w:val="00FA179F"/>
    <w:rsid w:val="00FA1BE5"/>
    <w:rsid w:val="00FA1EB1"/>
    <w:rsid w:val="00FA210C"/>
    <w:rsid w:val="00FA2224"/>
    <w:rsid w:val="00FA2DBA"/>
    <w:rsid w:val="00FA2E86"/>
    <w:rsid w:val="00FA340E"/>
    <w:rsid w:val="00FA343D"/>
    <w:rsid w:val="00FA3575"/>
    <w:rsid w:val="00FA3699"/>
    <w:rsid w:val="00FA39A7"/>
    <w:rsid w:val="00FA3CB0"/>
    <w:rsid w:val="00FA3DEE"/>
    <w:rsid w:val="00FA3EFD"/>
    <w:rsid w:val="00FA3FC2"/>
    <w:rsid w:val="00FA454E"/>
    <w:rsid w:val="00FA46D1"/>
    <w:rsid w:val="00FA4E9B"/>
    <w:rsid w:val="00FA4F47"/>
    <w:rsid w:val="00FA51BB"/>
    <w:rsid w:val="00FA536E"/>
    <w:rsid w:val="00FA556C"/>
    <w:rsid w:val="00FA5608"/>
    <w:rsid w:val="00FA568B"/>
    <w:rsid w:val="00FA59C1"/>
    <w:rsid w:val="00FA5A02"/>
    <w:rsid w:val="00FA5BD6"/>
    <w:rsid w:val="00FA605A"/>
    <w:rsid w:val="00FA6766"/>
    <w:rsid w:val="00FA7A96"/>
    <w:rsid w:val="00FA7F41"/>
    <w:rsid w:val="00FB0492"/>
    <w:rsid w:val="00FB05DE"/>
    <w:rsid w:val="00FB087E"/>
    <w:rsid w:val="00FB0CE8"/>
    <w:rsid w:val="00FB1045"/>
    <w:rsid w:val="00FB10EE"/>
    <w:rsid w:val="00FB1211"/>
    <w:rsid w:val="00FB1281"/>
    <w:rsid w:val="00FB12AD"/>
    <w:rsid w:val="00FB167E"/>
    <w:rsid w:val="00FB1B92"/>
    <w:rsid w:val="00FB1E5A"/>
    <w:rsid w:val="00FB2032"/>
    <w:rsid w:val="00FB2304"/>
    <w:rsid w:val="00FB23A9"/>
    <w:rsid w:val="00FB23DC"/>
    <w:rsid w:val="00FB271E"/>
    <w:rsid w:val="00FB2953"/>
    <w:rsid w:val="00FB2AA0"/>
    <w:rsid w:val="00FB2AE1"/>
    <w:rsid w:val="00FB2BD5"/>
    <w:rsid w:val="00FB2C7B"/>
    <w:rsid w:val="00FB2D15"/>
    <w:rsid w:val="00FB2EAE"/>
    <w:rsid w:val="00FB3043"/>
    <w:rsid w:val="00FB3378"/>
    <w:rsid w:val="00FB36D5"/>
    <w:rsid w:val="00FB37C4"/>
    <w:rsid w:val="00FB3953"/>
    <w:rsid w:val="00FB39B8"/>
    <w:rsid w:val="00FB3C15"/>
    <w:rsid w:val="00FB3D91"/>
    <w:rsid w:val="00FB4294"/>
    <w:rsid w:val="00FB4474"/>
    <w:rsid w:val="00FB480B"/>
    <w:rsid w:val="00FB49A9"/>
    <w:rsid w:val="00FB4B62"/>
    <w:rsid w:val="00FB4FB0"/>
    <w:rsid w:val="00FB50E9"/>
    <w:rsid w:val="00FB5147"/>
    <w:rsid w:val="00FB532F"/>
    <w:rsid w:val="00FB58A2"/>
    <w:rsid w:val="00FB6385"/>
    <w:rsid w:val="00FB6743"/>
    <w:rsid w:val="00FB67A9"/>
    <w:rsid w:val="00FB67FF"/>
    <w:rsid w:val="00FB69A6"/>
    <w:rsid w:val="00FB7628"/>
    <w:rsid w:val="00FB775B"/>
    <w:rsid w:val="00FB78F1"/>
    <w:rsid w:val="00FB7B26"/>
    <w:rsid w:val="00FB7CD5"/>
    <w:rsid w:val="00FB7D33"/>
    <w:rsid w:val="00FC0037"/>
    <w:rsid w:val="00FC0159"/>
    <w:rsid w:val="00FC08D0"/>
    <w:rsid w:val="00FC0BA6"/>
    <w:rsid w:val="00FC0F48"/>
    <w:rsid w:val="00FC12A4"/>
    <w:rsid w:val="00FC12C3"/>
    <w:rsid w:val="00FC1501"/>
    <w:rsid w:val="00FC1576"/>
    <w:rsid w:val="00FC1B4A"/>
    <w:rsid w:val="00FC1BE7"/>
    <w:rsid w:val="00FC1C77"/>
    <w:rsid w:val="00FC1C92"/>
    <w:rsid w:val="00FC1EAA"/>
    <w:rsid w:val="00FC212D"/>
    <w:rsid w:val="00FC2422"/>
    <w:rsid w:val="00FC2BBE"/>
    <w:rsid w:val="00FC2C2A"/>
    <w:rsid w:val="00FC2C7D"/>
    <w:rsid w:val="00FC2C9D"/>
    <w:rsid w:val="00FC33B3"/>
    <w:rsid w:val="00FC345E"/>
    <w:rsid w:val="00FC3716"/>
    <w:rsid w:val="00FC38E5"/>
    <w:rsid w:val="00FC38F9"/>
    <w:rsid w:val="00FC3968"/>
    <w:rsid w:val="00FC3E4D"/>
    <w:rsid w:val="00FC4322"/>
    <w:rsid w:val="00FC4560"/>
    <w:rsid w:val="00FC4673"/>
    <w:rsid w:val="00FC46DB"/>
    <w:rsid w:val="00FC490C"/>
    <w:rsid w:val="00FC4A07"/>
    <w:rsid w:val="00FC4DCE"/>
    <w:rsid w:val="00FC4FA1"/>
    <w:rsid w:val="00FC5035"/>
    <w:rsid w:val="00FC5045"/>
    <w:rsid w:val="00FC52D1"/>
    <w:rsid w:val="00FC569B"/>
    <w:rsid w:val="00FC593E"/>
    <w:rsid w:val="00FC5A8B"/>
    <w:rsid w:val="00FC5CF0"/>
    <w:rsid w:val="00FC60F6"/>
    <w:rsid w:val="00FC62BB"/>
    <w:rsid w:val="00FC6385"/>
    <w:rsid w:val="00FC6539"/>
    <w:rsid w:val="00FC67DA"/>
    <w:rsid w:val="00FC6C10"/>
    <w:rsid w:val="00FC6DDE"/>
    <w:rsid w:val="00FC71E1"/>
    <w:rsid w:val="00FC737F"/>
    <w:rsid w:val="00FC766E"/>
    <w:rsid w:val="00FC76D9"/>
    <w:rsid w:val="00FC7ACE"/>
    <w:rsid w:val="00FC7ACF"/>
    <w:rsid w:val="00FC7C74"/>
    <w:rsid w:val="00FC7CF3"/>
    <w:rsid w:val="00FC7D02"/>
    <w:rsid w:val="00FC7E5B"/>
    <w:rsid w:val="00FC7F1D"/>
    <w:rsid w:val="00FC7FCA"/>
    <w:rsid w:val="00FD05EF"/>
    <w:rsid w:val="00FD07BF"/>
    <w:rsid w:val="00FD0B41"/>
    <w:rsid w:val="00FD0FCB"/>
    <w:rsid w:val="00FD1007"/>
    <w:rsid w:val="00FD1083"/>
    <w:rsid w:val="00FD114A"/>
    <w:rsid w:val="00FD114F"/>
    <w:rsid w:val="00FD129A"/>
    <w:rsid w:val="00FD12EB"/>
    <w:rsid w:val="00FD1824"/>
    <w:rsid w:val="00FD1871"/>
    <w:rsid w:val="00FD1F62"/>
    <w:rsid w:val="00FD1FA7"/>
    <w:rsid w:val="00FD1FAA"/>
    <w:rsid w:val="00FD2481"/>
    <w:rsid w:val="00FD28F1"/>
    <w:rsid w:val="00FD2ADA"/>
    <w:rsid w:val="00FD2C57"/>
    <w:rsid w:val="00FD2EFB"/>
    <w:rsid w:val="00FD2F73"/>
    <w:rsid w:val="00FD3A71"/>
    <w:rsid w:val="00FD3EF8"/>
    <w:rsid w:val="00FD3FAA"/>
    <w:rsid w:val="00FD4228"/>
    <w:rsid w:val="00FD43A1"/>
    <w:rsid w:val="00FD494D"/>
    <w:rsid w:val="00FD4A39"/>
    <w:rsid w:val="00FD4C7C"/>
    <w:rsid w:val="00FD4CCD"/>
    <w:rsid w:val="00FD4D92"/>
    <w:rsid w:val="00FD4E78"/>
    <w:rsid w:val="00FD4F8C"/>
    <w:rsid w:val="00FD5559"/>
    <w:rsid w:val="00FD5881"/>
    <w:rsid w:val="00FD5935"/>
    <w:rsid w:val="00FD5E65"/>
    <w:rsid w:val="00FD6309"/>
    <w:rsid w:val="00FD6723"/>
    <w:rsid w:val="00FD6E6C"/>
    <w:rsid w:val="00FD73FF"/>
    <w:rsid w:val="00FD7879"/>
    <w:rsid w:val="00FD7A9A"/>
    <w:rsid w:val="00FD7F27"/>
    <w:rsid w:val="00FD7F42"/>
    <w:rsid w:val="00FE0022"/>
    <w:rsid w:val="00FE0313"/>
    <w:rsid w:val="00FE0862"/>
    <w:rsid w:val="00FE0887"/>
    <w:rsid w:val="00FE097C"/>
    <w:rsid w:val="00FE0B86"/>
    <w:rsid w:val="00FE0E0F"/>
    <w:rsid w:val="00FE0FCF"/>
    <w:rsid w:val="00FE1157"/>
    <w:rsid w:val="00FE1271"/>
    <w:rsid w:val="00FE1534"/>
    <w:rsid w:val="00FE1553"/>
    <w:rsid w:val="00FE16CB"/>
    <w:rsid w:val="00FE16F0"/>
    <w:rsid w:val="00FE17CE"/>
    <w:rsid w:val="00FE1BB8"/>
    <w:rsid w:val="00FE1BEE"/>
    <w:rsid w:val="00FE1C0E"/>
    <w:rsid w:val="00FE214A"/>
    <w:rsid w:val="00FE2870"/>
    <w:rsid w:val="00FE28B3"/>
    <w:rsid w:val="00FE29FD"/>
    <w:rsid w:val="00FE2B71"/>
    <w:rsid w:val="00FE3033"/>
    <w:rsid w:val="00FE3587"/>
    <w:rsid w:val="00FE3A07"/>
    <w:rsid w:val="00FE4087"/>
    <w:rsid w:val="00FE41B4"/>
    <w:rsid w:val="00FE4511"/>
    <w:rsid w:val="00FE49AC"/>
    <w:rsid w:val="00FE4AA3"/>
    <w:rsid w:val="00FE4B11"/>
    <w:rsid w:val="00FE4B70"/>
    <w:rsid w:val="00FE4BB5"/>
    <w:rsid w:val="00FE52AD"/>
    <w:rsid w:val="00FE5522"/>
    <w:rsid w:val="00FE589A"/>
    <w:rsid w:val="00FE58D3"/>
    <w:rsid w:val="00FE58D9"/>
    <w:rsid w:val="00FE59C9"/>
    <w:rsid w:val="00FE5CFA"/>
    <w:rsid w:val="00FE5D05"/>
    <w:rsid w:val="00FE6B0A"/>
    <w:rsid w:val="00FE6F19"/>
    <w:rsid w:val="00FE7072"/>
    <w:rsid w:val="00FE70BF"/>
    <w:rsid w:val="00FE740D"/>
    <w:rsid w:val="00FE77D5"/>
    <w:rsid w:val="00FE7B06"/>
    <w:rsid w:val="00FE7B35"/>
    <w:rsid w:val="00FE7BE2"/>
    <w:rsid w:val="00FE7FDB"/>
    <w:rsid w:val="00FF002F"/>
    <w:rsid w:val="00FF033F"/>
    <w:rsid w:val="00FF0F14"/>
    <w:rsid w:val="00FF1168"/>
    <w:rsid w:val="00FF134B"/>
    <w:rsid w:val="00FF189F"/>
    <w:rsid w:val="00FF18B7"/>
    <w:rsid w:val="00FF1DAC"/>
    <w:rsid w:val="00FF2210"/>
    <w:rsid w:val="00FF23E2"/>
    <w:rsid w:val="00FF2534"/>
    <w:rsid w:val="00FF2776"/>
    <w:rsid w:val="00FF2BE6"/>
    <w:rsid w:val="00FF3240"/>
    <w:rsid w:val="00FF3367"/>
    <w:rsid w:val="00FF34C5"/>
    <w:rsid w:val="00FF36A0"/>
    <w:rsid w:val="00FF3BF2"/>
    <w:rsid w:val="00FF3D5E"/>
    <w:rsid w:val="00FF3E7C"/>
    <w:rsid w:val="00FF43EB"/>
    <w:rsid w:val="00FF441E"/>
    <w:rsid w:val="00FF491C"/>
    <w:rsid w:val="00FF4D1B"/>
    <w:rsid w:val="00FF4FD8"/>
    <w:rsid w:val="00FF54A8"/>
    <w:rsid w:val="00FF5509"/>
    <w:rsid w:val="00FF57C0"/>
    <w:rsid w:val="00FF5B38"/>
    <w:rsid w:val="00FF5F7A"/>
    <w:rsid w:val="00FF6006"/>
    <w:rsid w:val="00FF6121"/>
    <w:rsid w:val="00FF654B"/>
    <w:rsid w:val="00FF6797"/>
    <w:rsid w:val="00FF6BAE"/>
    <w:rsid w:val="00FF6C98"/>
    <w:rsid w:val="00FF6F86"/>
    <w:rsid w:val="00FF7295"/>
    <w:rsid w:val="00FF7B17"/>
    <w:rsid w:val="00FF7BB4"/>
    <w:rsid w:val="00FF7C9B"/>
    <w:rsid w:val="00FF7CCF"/>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3C88"/>
  <w15:docId w15:val="{7C853FE4-BE88-41A9-ABBC-93FF3BE71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20365"/>
    <w:rPr>
      <w:rFonts w:ascii="Times New Roman" w:hAnsi="Times New Roman" w:cs="Times New Roman"/>
      <w:sz w:val="24"/>
      <w:szCs w:val="24"/>
      <w:lang w:eastAsia="ja-JP"/>
    </w:rPr>
  </w:style>
  <w:style w:type="paragraph" w:styleId="12">
    <w:name w:val="heading 1"/>
    <w:aliases w:val="Заголовок 1 Знак1 Знак2 Знак Знак Знак Знак Знак Знак Знак Знак Знак Знак Знак Знак Знак Знак Знак,Заголовок 1 Знак Знак Знак Знак Знак Знак Знак Знак Знак Знак Знак Знак Знак Знак Знак Знак Знак Знак,Назаренко1 Знак"/>
    <w:basedOn w:val="a0"/>
    <w:next w:val="a0"/>
    <w:link w:val="13"/>
    <w:uiPriority w:val="9"/>
    <w:qFormat/>
    <w:rsid w:val="00601696"/>
    <w:pPr>
      <w:keepNext/>
      <w:spacing w:before="240" w:after="240" w:line="360" w:lineRule="auto"/>
      <w:outlineLvl w:val="0"/>
    </w:pPr>
    <w:rPr>
      <w:rFonts w:cs="Arial"/>
      <w:b/>
      <w:bCs/>
      <w:kern w:val="32"/>
      <w:szCs w:val="32"/>
    </w:rPr>
  </w:style>
  <w:style w:type="paragraph" w:styleId="2">
    <w:name w:val="heading 2"/>
    <w:aliases w:val="Заголовок 2 Знак1,Заголовок 2 Знак Знак Знак Знак Знак Знак Знак Знак1 Знак Знак,Заголовок 2 Знак1 Знак Знак Знак Знак Знак Знак Знак Знак Знак Знак Знак Знак,Заголовок 2 Знак Знак1 Знак Знак"/>
    <w:basedOn w:val="a0"/>
    <w:next w:val="a0"/>
    <w:link w:val="20"/>
    <w:qFormat/>
    <w:rsid w:val="000C37CF"/>
    <w:pPr>
      <w:keepNext/>
      <w:spacing w:before="240" w:after="240" w:line="360" w:lineRule="auto"/>
      <w:outlineLvl w:val="1"/>
    </w:pPr>
    <w:rPr>
      <w:b/>
      <w:bCs/>
      <w:iCs/>
      <w:szCs w:val="28"/>
    </w:rPr>
  </w:style>
  <w:style w:type="paragraph" w:styleId="3">
    <w:name w:val="heading 3"/>
    <w:aliases w:val="Заголовок 3 Знак Знак Знак Знак,Заголовок 3 Знак1 Знак,Заголовок 3 Знак Знак Знак,Заголовок 3 Знак1 Знак Знак Знак Знак,Заголовок 3 Знак Знак Знак1 Знак Знак Знак,Заголовок 3 Знак Знак Знак Знак Знак1 Знак Знак Знак"/>
    <w:basedOn w:val="a0"/>
    <w:next w:val="a0"/>
    <w:link w:val="30"/>
    <w:uiPriority w:val="9"/>
    <w:qFormat/>
    <w:rsid w:val="00E30437"/>
    <w:pPr>
      <w:keepNext/>
      <w:spacing w:before="240" w:after="60"/>
      <w:outlineLvl w:val="2"/>
    </w:pPr>
    <w:rPr>
      <w:rFonts w:ascii="Arial" w:hAnsi="Arial"/>
      <w:b/>
      <w:bCs/>
      <w:szCs w:val="26"/>
    </w:rPr>
  </w:style>
  <w:style w:type="paragraph" w:styleId="4">
    <w:name w:val="heading 4"/>
    <w:aliases w:val="Заголовок 4 Знак Знак,Таблица Знак Знак,Заголовок 4 Знак Знак1,Заголовок 4 Знак1 Знак Знак1,Заголовок 4 Знак Знак Знак Знак1,Заголовок 4 Знак1 Знак Знак Знак Знак,Заголовок 4 Знак Знак Знак Знак Знак Знак,Заголовок 4 Знак1 Знак1 Знак Знак1"/>
    <w:basedOn w:val="a0"/>
    <w:next w:val="a0"/>
    <w:link w:val="40"/>
    <w:unhideWhenUsed/>
    <w:qFormat/>
    <w:rsid w:val="00E30437"/>
    <w:pPr>
      <w:keepNext/>
      <w:spacing w:before="240" w:after="60"/>
      <w:outlineLvl w:val="3"/>
    </w:pPr>
    <w:rPr>
      <w:rFonts w:ascii="Calibri" w:eastAsia="Times New Roman" w:hAnsi="Calibri"/>
      <w:b/>
      <w:bCs/>
      <w:sz w:val="28"/>
      <w:szCs w:val="28"/>
    </w:rPr>
  </w:style>
  <w:style w:type="paragraph" w:styleId="5">
    <w:name w:val="heading 5"/>
    <w:aliases w:val="Heading 51,Heading 52,Heading 511,Заголовок 5 Знак Знак1,Заголовок 5 Знак Знак Знак Знак Знак1,Заголовок 5 Знак1 Знак Знак,Заголовок 5 Знак Знак Знак Знак1 Знак Знак,Заголовок 5 Знак Знак Знак1 Знак"/>
    <w:basedOn w:val="a0"/>
    <w:next w:val="a0"/>
    <w:link w:val="50"/>
    <w:uiPriority w:val="9"/>
    <w:unhideWhenUsed/>
    <w:qFormat/>
    <w:rsid w:val="00E30437"/>
    <w:pPr>
      <w:spacing w:before="240" w:after="60"/>
      <w:outlineLvl w:val="4"/>
    </w:pPr>
    <w:rPr>
      <w:rFonts w:ascii="Calibri" w:eastAsia="Times New Roman" w:hAnsi="Calibri"/>
      <w:b/>
      <w:bCs/>
      <w:i/>
      <w:iCs/>
      <w:sz w:val="26"/>
      <w:szCs w:val="26"/>
    </w:rPr>
  </w:style>
  <w:style w:type="paragraph" w:styleId="6">
    <w:name w:val="heading 6"/>
    <w:aliases w:val="Heading 61,Heading 62,Heading 611"/>
    <w:basedOn w:val="a0"/>
    <w:next w:val="a0"/>
    <w:link w:val="60"/>
    <w:unhideWhenUsed/>
    <w:qFormat/>
    <w:rsid w:val="004927F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aliases w:val="Heading 71,Heading 72,Heading 711"/>
    <w:basedOn w:val="a0"/>
    <w:next w:val="a0"/>
    <w:link w:val="70"/>
    <w:unhideWhenUsed/>
    <w:qFormat/>
    <w:rsid w:val="009E62E0"/>
    <w:pPr>
      <w:keepNext/>
      <w:keepLines/>
      <w:spacing w:before="20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aliases w:val="Heading 81,Heading 82,Heading 811"/>
    <w:basedOn w:val="a0"/>
    <w:next w:val="a0"/>
    <w:link w:val="80"/>
    <w:unhideWhenUsed/>
    <w:qFormat/>
    <w:rsid w:val="009E62E0"/>
    <w:pPr>
      <w:keepNext/>
      <w:keepLines/>
      <w:spacing w:before="20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aliases w:val="Heading 91,Heading 92,Heading 911"/>
    <w:basedOn w:val="a0"/>
    <w:next w:val="a0"/>
    <w:link w:val="90"/>
    <w:unhideWhenUsed/>
    <w:qFormat/>
    <w:rsid w:val="009E62E0"/>
    <w:pPr>
      <w:keepNext/>
      <w:keepLines/>
      <w:spacing w:before="20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aliases w:val="Заголовок 1 Знак1 Знак2 Знак Знак Знак Знак Знак Знак Знак Знак Знак Знак Знак Знак Знак Знак Знак Знак,Заголовок 1 Знак Знак Знак Знак Знак Знак Знак Знак Знак Знак Знак Знак Знак Знак Знак Знак Знак Знак Знак,Назаренко1 Знак Знак"/>
    <w:basedOn w:val="a1"/>
    <w:link w:val="12"/>
    <w:uiPriority w:val="9"/>
    <w:rsid w:val="00601696"/>
    <w:rPr>
      <w:rFonts w:ascii="Times New Roman" w:eastAsia="MS Mincho" w:hAnsi="Times New Roman" w:cs="Arial"/>
      <w:b/>
      <w:bCs/>
      <w:kern w:val="32"/>
      <w:sz w:val="24"/>
      <w:szCs w:val="32"/>
      <w:lang w:eastAsia="ja-JP"/>
    </w:rPr>
  </w:style>
  <w:style w:type="character" w:customStyle="1" w:styleId="20">
    <w:name w:val="Заголовок 2 Знак"/>
    <w:aliases w:val="Заголовок 2 Знак1 Знак,Заголовок 2 Знак Знак Знак Знак Знак Знак Знак Знак1 Знак Знак Знак,Заголовок 2 Знак1 Знак Знак Знак Знак Знак Знак Знак Знак Знак Знак Знак Знак Знак,Заголовок 2 Знак Знак1 Знак Знак Знак"/>
    <w:basedOn w:val="a1"/>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aliases w:val="Заголовок 3 Знак Знак Знак Знак Знак,Заголовок 3 Знак1 Знак Знак,Заголовок 3 Знак Знак Знак Знак1,Заголовок 3 Знак1 Знак Знак Знак Знак Знак,Заголовок 3 Знак Знак Знак1 Знак Знак Знак Знак"/>
    <w:basedOn w:val="a1"/>
    <w:link w:val="3"/>
    <w:uiPriority w:val="9"/>
    <w:rsid w:val="00E30437"/>
    <w:rPr>
      <w:rFonts w:ascii="Arial" w:eastAsia="MS Mincho" w:hAnsi="Arial" w:cs="Times New Roman"/>
      <w:b/>
      <w:bCs/>
      <w:sz w:val="24"/>
      <w:szCs w:val="26"/>
      <w:lang w:eastAsia="ja-JP"/>
    </w:rPr>
  </w:style>
  <w:style w:type="character" w:customStyle="1" w:styleId="40">
    <w:name w:val="Заголовок 4 Знак"/>
    <w:aliases w:val="Заголовок 4 Знак Знак Знак,Таблица Знак Знак Знак,Заголовок 4 Знак Знак1 Знак,Заголовок 4 Знак1 Знак Знак1 Знак,Заголовок 4 Знак Знак Знак Знак1 Знак,Заголовок 4 Знак1 Знак Знак Знак Знак Знак,Заголовок 4 Знак1 Знак1 Знак Знак1 Знак"/>
    <w:basedOn w:val="a1"/>
    <w:link w:val="4"/>
    <w:rsid w:val="00E30437"/>
    <w:rPr>
      <w:rFonts w:ascii="Calibri" w:eastAsia="Times New Roman" w:hAnsi="Calibri" w:cs="Times New Roman"/>
      <w:b/>
      <w:bCs/>
      <w:sz w:val="28"/>
      <w:szCs w:val="28"/>
      <w:lang w:eastAsia="ja-JP"/>
    </w:rPr>
  </w:style>
  <w:style w:type="character" w:customStyle="1" w:styleId="50">
    <w:name w:val="Заголовок 5 Знак"/>
    <w:aliases w:val="Heading 51 Знак,Heading 52 Знак,Heading 511 Знак,Заголовок 5 Знак Знак1 Знак,Заголовок 5 Знак Знак Знак Знак Знак1 Знак,Заголовок 5 Знак1 Знак Знак Знак,Заголовок 5 Знак Знак Знак Знак1 Знак Знак Знак"/>
    <w:basedOn w:val="a1"/>
    <w:link w:val="5"/>
    <w:uiPriority w:val="9"/>
    <w:rsid w:val="00E30437"/>
    <w:rPr>
      <w:rFonts w:ascii="Calibri" w:eastAsia="Times New Roman" w:hAnsi="Calibri" w:cs="Times New Roman"/>
      <w:b/>
      <w:bCs/>
      <w:i/>
      <w:iCs/>
      <w:sz w:val="26"/>
      <w:szCs w:val="26"/>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aliases w:val="Heading 2.2 Знак"/>
    <w:basedOn w:val="a2"/>
    <w:uiPriority w:val="59"/>
    <w:qFormat/>
    <w:rsid w:val="00E30437"/>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30437"/>
  </w:style>
  <w:style w:type="paragraph" w:styleId="14">
    <w:name w:val="toc 1"/>
    <w:basedOn w:val="a0"/>
    <w:next w:val="a0"/>
    <w:autoRedefine/>
    <w:uiPriority w:val="39"/>
    <w:rsid w:val="00A43417"/>
    <w:pPr>
      <w:tabs>
        <w:tab w:val="right" w:leader="dot" w:pos="9356"/>
      </w:tabs>
    </w:pPr>
  </w:style>
  <w:style w:type="character" w:styleId="aa">
    <w:name w:val="Hyperlink"/>
    <w:uiPriority w:val="99"/>
    <w:rsid w:val="00E30437"/>
    <w:rPr>
      <w:color w:val="0000FF"/>
      <w:u w:val="single"/>
    </w:rPr>
  </w:style>
  <w:style w:type="paragraph" w:styleId="21">
    <w:name w:val="toc 2"/>
    <w:basedOn w:val="a0"/>
    <w:next w:val="a0"/>
    <w:autoRedefine/>
    <w:uiPriority w:val="39"/>
    <w:rsid w:val="00EE3A9B"/>
    <w:pPr>
      <w:tabs>
        <w:tab w:val="left" w:pos="880"/>
        <w:tab w:val="right" w:leader="dot" w:pos="9345"/>
      </w:tabs>
    </w:pPr>
  </w:style>
  <w:style w:type="paragraph" w:styleId="ab">
    <w:name w:val="Normal (Web)"/>
    <w:basedOn w:val="a0"/>
    <w:uiPriority w:val="99"/>
    <w:rsid w:val="00E30437"/>
    <w:pPr>
      <w:spacing w:before="100" w:beforeAutospacing="1" w:after="100" w:afterAutospacing="1"/>
    </w:pPr>
    <w:rPr>
      <w:rFonts w:eastAsia="Times New Roman"/>
      <w:lang w:eastAsia="ru-RU"/>
    </w:rPr>
  </w:style>
  <w:style w:type="paragraph" w:styleId="31">
    <w:name w:val="toc 3"/>
    <w:basedOn w:val="a0"/>
    <w:next w:val="a0"/>
    <w:autoRedefine/>
    <w:uiPriority w:val="39"/>
    <w:rsid w:val="00DF257C"/>
    <w:pPr>
      <w:tabs>
        <w:tab w:val="left" w:pos="1100"/>
        <w:tab w:val="right" w:leader="dot" w:pos="9345"/>
      </w:tabs>
      <w:ind w:left="709" w:hanging="709"/>
    </w:pPr>
    <w:rPr>
      <w:noProof/>
    </w:rPr>
  </w:style>
  <w:style w:type="character" w:styleId="ac">
    <w:name w:val="Strong"/>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aliases w:val="Знак1 Знак2, Знак1 Знак1,Текст сноски Знак Знак1,Текст сноски Знак Знак Знак1,Текст сноски Знак Знак Знак Знак,Текст сноски Знак1 Знак Знак Знак Знак,Текст сноски Знак Знак Знак Знак Знак Знак, Знак1 Знак Знак Знак Знак Знак Знак"/>
    <w:basedOn w:val="a0"/>
    <w:link w:val="ae"/>
    <w:uiPriority w:val="99"/>
    <w:qFormat/>
    <w:rsid w:val="00E30437"/>
    <w:rPr>
      <w:rFonts w:eastAsia="Times New Roman"/>
      <w:sz w:val="20"/>
      <w:szCs w:val="20"/>
      <w:lang w:eastAsia="ru-RU"/>
    </w:rPr>
  </w:style>
  <w:style w:type="character" w:customStyle="1" w:styleId="ae">
    <w:name w:val="Текст сноски Знак"/>
    <w:aliases w:val="Знак1 Знак2 Знак, Знак1 Знак1 Знак,Текст сноски Знак Знак1 Знак,Текст сноски Знак Знак Знак1 Знак,Текст сноски Знак Знак Знак Знак Знак,Текст сноски Знак1 Знак Знак Знак Знак Знак,Текст сноски Знак Знак Знак Знак Знак Знак Знак"/>
    <w:basedOn w:val="a1"/>
    <w:link w:val="ad"/>
    <w:uiPriority w:val="99"/>
    <w:rsid w:val="00E30437"/>
    <w:rPr>
      <w:rFonts w:ascii="Times New Roman" w:eastAsia="Times New Roman" w:hAnsi="Times New Roman" w:cs="Times New Roman"/>
      <w:sz w:val="20"/>
      <w:szCs w:val="20"/>
      <w:lang w:eastAsia="ru-RU"/>
    </w:rPr>
  </w:style>
  <w:style w:type="character" w:styleId="af">
    <w:name w:val="footnote reference"/>
    <w:uiPriority w:val="99"/>
    <w:qFormat/>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uiPriority w:val="99"/>
    <w:rsid w:val="00E30437"/>
    <w:rPr>
      <w:rFonts w:ascii="Tahoma" w:hAnsi="Tahoma"/>
      <w:sz w:val="16"/>
      <w:szCs w:val="16"/>
    </w:rPr>
  </w:style>
  <w:style w:type="character" w:customStyle="1" w:styleId="af2">
    <w:name w:val="Текст выноски Знак"/>
    <w:basedOn w:val="a1"/>
    <w:link w:val="af1"/>
    <w:uiPriority w:val="99"/>
    <w:rsid w:val="00E30437"/>
    <w:rPr>
      <w:rFonts w:ascii="Tahoma" w:eastAsia="MS Mincho" w:hAnsi="Tahoma" w:cs="Times New Roman"/>
      <w:sz w:val="16"/>
      <w:szCs w:val="16"/>
      <w:lang w:eastAsia="ja-JP"/>
    </w:rPr>
  </w:style>
  <w:style w:type="paragraph" w:styleId="af3">
    <w:name w:val="List Paragraph"/>
    <w:aliases w:val="ТАБЛИЦА1,Список простой нумер,ОБЫЧНЫЙ,Абзац списка4,IAU?IUE,Oaaoiie nienie - Aeoaio 11,BulletPoints,꼬리말,Примечание,Название таблиц"/>
    <w:basedOn w:val="a0"/>
    <w:link w:val="af4"/>
    <w:uiPriority w:val="34"/>
    <w:qFormat/>
    <w:rsid w:val="00E30437"/>
    <w:pPr>
      <w:ind w:left="720"/>
      <w:contextualSpacing/>
    </w:pPr>
  </w:style>
  <w:style w:type="character" w:styleId="af5">
    <w:name w:val="annotation reference"/>
    <w:uiPriority w:val="99"/>
    <w:qFormat/>
    <w:rsid w:val="00E30437"/>
    <w:rPr>
      <w:sz w:val="16"/>
      <w:szCs w:val="16"/>
    </w:rPr>
  </w:style>
  <w:style w:type="paragraph" w:styleId="af6">
    <w:name w:val="annotation text"/>
    <w:aliases w:val="Char1,Char2,Annotationtext,Comment Text Char Char Char,Comment Text Char1 Char,Kommentartext Char"/>
    <w:basedOn w:val="a0"/>
    <w:link w:val="af7"/>
    <w:uiPriority w:val="99"/>
    <w:qFormat/>
    <w:rsid w:val="00E30437"/>
    <w:rPr>
      <w:sz w:val="20"/>
      <w:szCs w:val="20"/>
    </w:rPr>
  </w:style>
  <w:style w:type="character" w:customStyle="1" w:styleId="af7">
    <w:name w:val="Текст примечания Знак"/>
    <w:aliases w:val="Char1 Знак,Char2 Знак,Annotationtext Знак,Comment Text Char Char Char Знак,Comment Text Char1 Char Знак,Kommentartext Char Знак"/>
    <w:basedOn w:val="a1"/>
    <w:link w:val="af6"/>
    <w:uiPriority w:val="99"/>
    <w:qFormat/>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rsid w:val="00E30437"/>
    <w:rPr>
      <w:b/>
      <w:bCs/>
    </w:rPr>
  </w:style>
  <w:style w:type="character" w:customStyle="1" w:styleId="af9">
    <w:name w:val="Тема примечания Знак"/>
    <w:basedOn w:val="af7"/>
    <w:link w:val="af8"/>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rPr>
      <w:rFonts w:ascii="Times New Roman"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nhideWhenUsed/>
    <w:rsid w:val="00E30437"/>
    <w:pPr>
      <w:spacing w:after="120"/>
      <w:ind w:firstLine="709"/>
    </w:pPr>
    <w:rPr>
      <w:rFonts w:eastAsia="Times New Roman"/>
    </w:rPr>
  </w:style>
  <w:style w:type="character" w:customStyle="1" w:styleId="23">
    <w:name w:val="Основной текст 2 Знак"/>
    <w:basedOn w:val="a1"/>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0"/>
    <w:link w:val="16"/>
    <w:rsid w:val="00E30437"/>
    <w:pPr>
      <w:spacing w:before="120" w:line="360" w:lineRule="atLeast"/>
      <w:ind w:firstLine="425"/>
    </w:pPr>
    <w:rPr>
      <w:rFonts w:eastAsia="Times New Roman"/>
      <w:sz w:val="26"/>
      <w:szCs w:val="26"/>
      <w:lang w:eastAsia="ru-RU"/>
    </w:rPr>
  </w:style>
  <w:style w:type="paragraph" w:styleId="24">
    <w:name w:val="Body Text Indent 2"/>
    <w:basedOn w:val="a0"/>
    <w:link w:val="25"/>
    <w:rsid w:val="00E30437"/>
    <w:pPr>
      <w:spacing w:after="120" w:line="480" w:lineRule="auto"/>
      <w:ind w:left="283"/>
    </w:pPr>
  </w:style>
  <w:style w:type="character" w:customStyle="1" w:styleId="25">
    <w:name w:val="Основной текст с отступом 2 Знак"/>
    <w:basedOn w:val="a1"/>
    <w:link w:val="24"/>
    <w:rsid w:val="00E30437"/>
    <w:rPr>
      <w:rFonts w:ascii="Times New Roman" w:eastAsia="MS Mincho" w:hAnsi="Times New Roman" w:cs="Times New Roman"/>
      <w:sz w:val="24"/>
      <w:szCs w:val="24"/>
      <w:lang w:eastAsia="ja-JP"/>
    </w:rPr>
  </w:style>
  <w:style w:type="character" w:styleId="afc">
    <w:name w:val="FollowedHyperlink"/>
    <w:rsid w:val="00E30437"/>
    <w:rPr>
      <w:color w:val="800080"/>
      <w:u w:val="single"/>
    </w:rPr>
  </w:style>
  <w:style w:type="paragraph" w:styleId="afd">
    <w:name w:val="Document Map"/>
    <w:basedOn w:val="a0"/>
    <w:link w:val="afe"/>
    <w:rsid w:val="00E30437"/>
    <w:rPr>
      <w:rFonts w:ascii="Tahoma" w:hAnsi="Tahoma" w:cs="Tahoma"/>
      <w:sz w:val="16"/>
      <w:szCs w:val="16"/>
    </w:rPr>
  </w:style>
  <w:style w:type="character" w:customStyle="1" w:styleId="afe">
    <w:name w:val="Схема документа Знак"/>
    <w:basedOn w:val="a1"/>
    <w:link w:val="afd"/>
    <w:rsid w:val="00E30437"/>
    <w:rPr>
      <w:rFonts w:ascii="Tahoma" w:eastAsia="MS Mincho" w:hAnsi="Tahoma" w:cs="Tahoma"/>
      <w:sz w:val="16"/>
      <w:szCs w:val="16"/>
      <w:lang w:eastAsia="ja-JP"/>
    </w:rPr>
  </w:style>
  <w:style w:type="paragraph" w:customStyle="1" w:styleId="26">
    <w:name w:val="Îñíîâíîé òåêñò 2"/>
    <w:basedOn w:val="a0"/>
    <w:rsid w:val="00E30437"/>
    <w:rPr>
      <w:rFonts w:eastAsia="Times New Roman" w:cs="Arial Unicode MS"/>
      <w:sz w:val="28"/>
      <w:szCs w:val="28"/>
      <w:lang w:val="en-US" w:eastAsia="ru-RU"/>
    </w:rPr>
  </w:style>
  <w:style w:type="paragraph" w:styleId="41">
    <w:name w:val="toc 4"/>
    <w:basedOn w:val="a0"/>
    <w:next w:val="a0"/>
    <w:autoRedefine/>
    <w:uiPriority w:val="39"/>
    <w:rsid w:val="00DF257C"/>
    <w:pPr>
      <w:tabs>
        <w:tab w:val="right" w:leader="dot" w:pos="9346"/>
      </w:tabs>
      <w:ind w:left="720" w:hanging="720"/>
    </w:pPr>
  </w:style>
  <w:style w:type="paragraph" w:styleId="51">
    <w:name w:val="toc 5"/>
    <w:basedOn w:val="a0"/>
    <w:next w:val="a0"/>
    <w:autoRedefine/>
    <w:uiPriority w:val="39"/>
    <w:rsid w:val="00DF257C"/>
    <w:pPr>
      <w:tabs>
        <w:tab w:val="right" w:leader="dot" w:pos="9346"/>
      </w:tabs>
      <w:ind w:left="960" w:hanging="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pPr>
    <w:rPr>
      <w:rFonts w:asciiTheme="minorHAnsi" w:eastAsiaTheme="minorEastAsia" w:hAnsiTheme="minorHAnsi" w:cstheme="minorBidi"/>
      <w:sz w:val="22"/>
      <w:szCs w:val="22"/>
      <w:lang w:eastAsia="ru-RU"/>
    </w:rPr>
  </w:style>
  <w:style w:type="paragraph" w:styleId="71">
    <w:name w:val="toc 7"/>
    <w:basedOn w:val="a0"/>
    <w:next w:val="a0"/>
    <w:autoRedefine/>
    <w:uiPriority w:val="39"/>
    <w:unhideWhenUsed/>
    <w:rsid w:val="00E30437"/>
    <w:pPr>
      <w:spacing w:after="100"/>
      <w:ind w:left="1320"/>
    </w:pPr>
    <w:rPr>
      <w:rFonts w:asciiTheme="minorHAnsi" w:eastAsiaTheme="minorEastAsia" w:hAnsiTheme="minorHAnsi" w:cstheme="minorBidi"/>
      <w:sz w:val="22"/>
      <w:szCs w:val="22"/>
      <w:lang w:eastAsia="ru-RU"/>
    </w:rPr>
  </w:style>
  <w:style w:type="paragraph" w:styleId="81">
    <w:name w:val="toc 8"/>
    <w:basedOn w:val="a0"/>
    <w:next w:val="a0"/>
    <w:autoRedefine/>
    <w:uiPriority w:val="39"/>
    <w:unhideWhenUsed/>
    <w:rsid w:val="00E30437"/>
    <w:pPr>
      <w:spacing w:after="100"/>
      <w:ind w:left="1540"/>
    </w:pPr>
    <w:rPr>
      <w:rFonts w:asciiTheme="minorHAnsi" w:eastAsiaTheme="minorEastAsia" w:hAnsiTheme="minorHAnsi" w:cstheme="minorBidi"/>
      <w:sz w:val="22"/>
      <w:szCs w:val="22"/>
      <w:lang w:eastAsia="ru-RU"/>
    </w:rPr>
  </w:style>
  <w:style w:type="paragraph" w:styleId="91">
    <w:name w:val="toc 9"/>
    <w:basedOn w:val="a0"/>
    <w:next w:val="a0"/>
    <w:autoRedefine/>
    <w:uiPriority w:val="39"/>
    <w:unhideWhenUsed/>
    <w:rsid w:val="00E30437"/>
    <w:pPr>
      <w:spacing w:after="100"/>
      <w:ind w:left="1760"/>
    </w:pPr>
    <w:rPr>
      <w:rFonts w:asciiTheme="minorHAnsi" w:eastAsiaTheme="minorEastAsia" w:hAnsiTheme="minorHAnsi" w:cstheme="minorBidi"/>
      <w:sz w:val="22"/>
      <w:szCs w:val="22"/>
      <w:lang w:eastAsia="ru-RU"/>
    </w:rPr>
  </w:style>
  <w:style w:type="paragraph" w:styleId="aff">
    <w:name w:val="Body Text"/>
    <w:aliases w:val=" Знак,Знак Знак Знак,Знак Знак Знак Знак Знак"/>
    <w:basedOn w:val="a0"/>
    <w:link w:val="aff0"/>
    <w:unhideWhenUsed/>
    <w:qFormat/>
    <w:rsid w:val="00E30437"/>
    <w:pPr>
      <w:spacing w:after="120"/>
    </w:pPr>
  </w:style>
  <w:style w:type="character" w:customStyle="1" w:styleId="aff0">
    <w:name w:val="Основной текст Знак"/>
    <w:aliases w:val=" Знак Знак,Знак Знак Знак Знак,Знак Знак Знак Знак Знак Знак"/>
    <w:basedOn w:val="a1"/>
    <w:link w:val="aff"/>
    <w:rsid w:val="00E30437"/>
    <w:rPr>
      <w:rFonts w:ascii="Times New Roman" w:eastAsia="MS Mincho" w:hAnsi="Times New Roman" w:cs="Times New Roman"/>
      <w:sz w:val="24"/>
      <w:szCs w:val="24"/>
      <w:lang w:eastAsia="ja-JP"/>
    </w:rPr>
  </w:style>
  <w:style w:type="paragraph" w:styleId="aff1">
    <w:name w:val="caption"/>
    <w:aliases w:val="12+,Caption 12pt+,12,Caption 12pt,Рисунок"/>
    <w:basedOn w:val="a0"/>
    <w:next w:val="a0"/>
    <w:link w:val="aff2"/>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Основной текст 1"/>
    <w:basedOn w:val="a0"/>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Основной текст 1 Знак"/>
    <w:basedOn w:val="a1"/>
    <w:link w:val="aff3"/>
    <w:rsid w:val="00E30437"/>
    <w:rPr>
      <w:rFonts w:ascii="Times New Roman" w:eastAsia="MS Mincho" w:hAnsi="Times New Roman" w:cs="Times New Roman"/>
      <w:sz w:val="24"/>
      <w:szCs w:val="24"/>
      <w:lang w:eastAsia="ja-JP"/>
    </w:rPr>
  </w:style>
  <w:style w:type="paragraph" w:styleId="32">
    <w:name w:val="Body Text 3"/>
    <w:basedOn w:val="a0"/>
    <w:link w:val="33"/>
    <w:uiPriority w:val="99"/>
    <w:rsid w:val="00E30437"/>
    <w:pPr>
      <w:spacing w:after="120"/>
    </w:pPr>
    <w:rPr>
      <w:sz w:val="16"/>
      <w:szCs w:val="16"/>
    </w:rPr>
  </w:style>
  <w:style w:type="character" w:customStyle="1" w:styleId="33">
    <w:name w:val="Основной текст 3 Знак"/>
    <w:basedOn w:val="a1"/>
    <w:link w:val="32"/>
    <w:uiPriority w:val="99"/>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aff5">
    <w:name w:val="Подзаголовок Знак"/>
    <w:basedOn w:val="a1"/>
    <w:link w:val="a"/>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rsid w:val="00586710"/>
    <w:pPr>
      <w:spacing w:before="72" w:line="240" w:lineRule="atLeast"/>
      <w:ind w:left="660"/>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aliases w:val="Heading 61 Знак,Heading 62 Знак,Heading 611 Знак"/>
    <w:basedOn w:val="a1"/>
    <w:link w:val="6"/>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1"/>
    <w:rsid w:val="00222F1F"/>
  </w:style>
  <w:style w:type="character" w:customStyle="1" w:styleId="aff6">
    <w:name w:val="ШАБЛОН Знак"/>
    <w:link w:val="aff7"/>
    <w:uiPriority w:val="99"/>
    <w:qFormat/>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line="360" w:lineRule="auto"/>
    </w:pPr>
    <w:rPr>
      <w:rFonts w:ascii="Times New Roman" w:eastAsiaTheme="minorHAnsi" w:hAnsi="Times New Roman" w:cs="Tahoma"/>
      <w:sz w:val="24"/>
      <w:szCs w:val="24"/>
      <w:lang w:eastAsia="en-US"/>
    </w:rPr>
  </w:style>
  <w:style w:type="table" w:customStyle="1" w:styleId="17">
    <w:name w:val="Сетка таблицы1"/>
    <w:basedOn w:val="a2"/>
    <w:next w:val="a8"/>
    <w:uiPriority w:val="59"/>
    <w:rsid w:val="002544A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rsid w:val="00F10DC1"/>
    <w:pPr>
      <w:spacing w:before="100" w:beforeAutospacing="1" w:after="100" w:afterAutospacing="1"/>
    </w:pPr>
    <w:rPr>
      <w:rFonts w:eastAsia="Times New Roman"/>
      <w:lang w:eastAsia="ru-RU"/>
    </w:rPr>
  </w:style>
  <w:style w:type="character" w:customStyle="1" w:styleId="s1">
    <w:name w:val="s1"/>
    <w:rsid w:val="003B15F3"/>
    <w:rPr>
      <w:rFonts w:ascii="Arial" w:hAnsi="Arial" w:cs="Arial" w:hint="default"/>
    </w:rPr>
  </w:style>
  <w:style w:type="character" w:customStyle="1" w:styleId="18">
    <w:name w:val="Упомянуть1"/>
    <w:basedOn w:val="a1"/>
    <w:uiPriority w:val="99"/>
    <w:semiHidden/>
    <w:unhideWhenUsed/>
    <w:rsid w:val="00BC589C"/>
    <w:rPr>
      <w:color w:val="2B579A"/>
      <w:shd w:val="clear" w:color="auto" w:fill="E6E6E6"/>
    </w:rPr>
  </w:style>
  <w:style w:type="table" w:customStyle="1" w:styleId="TableGrid">
    <w:name w:val="TableGrid"/>
    <w:rsid w:val="00544CC6"/>
    <w:rPr>
      <w:rFonts w:eastAsia="Times New Roman"/>
      <w:lang w:eastAsia="ru-RU"/>
    </w:rPr>
    <w:tblPr>
      <w:tblCellMar>
        <w:top w:w="0" w:type="dxa"/>
        <w:left w:w="0" w:type="dxa"/>
        <w:bottom w:w="0" w:type="dxa"/>
        <w:right w:w="0" w:type="dxa"/>
      </w:tblCellMar>
    </w:tblPr>
  </w:style>
  <w:style w:type="table" w:customStyle="1" w:styleId="TableGrid1">
    <w:name w:val="TableGrid1"/>
    <w:rsid w:val="00291A15"/>
    <w:rPr>
      <w:rFonts w:eastAsia="Times New Roman"/>
      <w:lang w:eastAsia="ru-RU"/>
    </w:rPr>
    <w:tblPr>
      <w:tblCellMar>
        <w:top w:w="0" w:type="dxa"/>
        <w:left w:w="0" w:type="dxa"/>
        <w:bottom w:w="0" w:type="dxa"/>
        <w:right w:w="0" w:type="dxa"/>
      </w:tblCellMar>
    </w:tblPr>
  </w:style>
  <w:style w:type="table" w:customStyle="1" w:styleId="TableGrid2">
    <w:name w:val="TableGrid2"/>
    <w:rsid w:val="00291A15"/>
    <w:rPr>
      <w:rFonts w:eastAsia="Times New Roman"/>
      <w:lang w:eastAsia="ru-RU"/>
    </w:rPr>
    <w:tblPr>
      <w:tblCellMar>
        <w:top w:w="0" w:type="dxa"/>
        <w:left w:w="0" w:type="dxa"/>
        <w:bottom w:w="0" w:type="dxa"/>
        <w:right w:w="0" w:type="dxa"/>
      </w:tblCellMar>
    </w:tblPr>
  </w:style>
  <w:style w:type="table" w:customStyle="1" w:styleId="TableGrid3">
    <w:name w:val="TableGrid3"/>
    <w:rsid w:val="00291A15"/>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59"/>
    <w:rsid w:val="00311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59"/>
    <w:rsid w:val="00A20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59"/>
    <w:rsid w:val="00725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ОБЫЧНЫЙ Знак,Абзац списка4 Знак,IAU?IUE Знак,Oaaoiie nienie - Aeoaio 11 Знак,BulletPoints Знак,꼬리말 Знак,Примечание Знак,Название таблиц Знак"/>
    <w:basedOn w:val="a1"/>
    <w:link w:val="af3"/>
    <w:uiPriority w:val="34"/>
    <w:locked/>
    <w:rsid w:val="0081221B"/>
    <w:rPr>
      <w:rFonts w:ascii="Times New Roman" w:eastAsia="MS Mincho" w:hAnsi="Times New Roman" w:cs="Times New Roman"/>
      <w:sz w:val="24"/>
      <w:szCs w:val="24"/>
      <w:lang w:eastAsia="ja-JP"/>
    </w:rPr>
  </w:style>
  <w:style w:type="numbering" w:customStyle="1" w:styleId="19">
    <w:name w:val="Нет списка1"/>
    <w:next w:val="a3"/>
    <w:semiHidden/>
    <w:unhideWhenUsed/>
    <w:rsid w:val="004D2ADE"/>
  </w:style>
  <w:style w:type="character" w:customStyle="1" w:styleId="UnresolvedMention1">
    <w:name w:val="Unresolved Mention1"/>
    <w:basedOn w:val="a1"/>
    <w:uiPriority w:val="99"/>
    <w:semiHidden/>
    <w:unhideWhenUsed/>
    <w:rsid w:val="00AF602C"/>
    <w:rPr>
      <w:color w:val="605E5C"/>
      <w:shd w:val="clear" w:color="auto" w:fill="E1DFDD"/>
    </w:rPr>
  </w:style>
  <w:style w:type="table" w:customStyle="1" w:styleId="42">
    <w:name w:val="Сетка таблицы4"/>
    <w:basedOn w:val="a2"/>
    <w:next w:val="a8"/>
    <w:rsid w:val="00F24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9">
    <w:name w:val="Таблица"/>
    <w:basedOn w:val="a0"/>
    <w:link w:val="affa"/>
    <w:qFormat/>
    <w:rsid w:val="00F3566A"/>
    <w:pPr>
      <w:spacing w:before="120" w:line="360" w:lineRule="auto"/>
    </w:pPr>
    <w:rPr>
      <w:rFonts w:eastAsiaTheme="minorHAnsi"/>
      <w:b/>
      <w:lang w:eastAsia="en-US"/>
    </w:rPr>
  </w:style>
  <w:style w:type="character" w:customStyle="1" w:styleId="affa">
    <w:name w:val="Таблица Знак"/>
    <w:basedOn w:val="a1"/>
    <w:link w:val="aff9"/>
    <w:rsid w:val="00F3566A"/>
    <w:rPr>
      <w:rFonts w:ascii="Times New Roman" w:hAnsi="Times New Roman" w:cs="Times New Roman"/>
      <w:b/>
      <w:sz w:val="24"/>
      <w:szCs w:val="24"/>
    </w:rPr>
  </w:style>
  <w:style w:type="paragraph" w:styleId="HTML0">
    <w:name w:val="HTML Preformatted"/>
    <w:basedOn w:val="a0"/>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1"/>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0"/>
    <w:link w:val="28"/>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4">
    <w:name w:val="Сетка таблицы3"/>
    <w:basedOn w:val="a2"/>
    <w:next w:val="a8"/>
    <w:rsid w:val="001223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8"/>
    <w:rsid w:val="00ED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8"/>
    <w:rsid w:val="00ED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8"/>
    <w:uiPriority w:val="59"/>
    <w:rsid w:val="007243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next w:val="a8"/>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c">
    <w:name w:val="СФ_Текст Знак"/>
    <w:basedOn w:val="a1"/>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2"/>
    <w:next w:val="a8"/>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8"/>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aliases w:val="Heading 71 Знак,Heading 72 Знак,Heading 711 Знак"/>
    <w:basedOn w:val="a1"/>
    <w:link w:val="7"/>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aliases w:val="Heading 81 Знак,Heading 82 Знак,Heading 811 Знак"/>
    <w:basedOn w:val="a1"/>
    <w:link w:val="8"/>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aliases w:val="Heading 91 Знак,Heading 92 Знак,Heading 911 Знак"/>
    <w:basedOn w:val="a1"/>
    <w:link w:val="9"/>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0"/>
    <w:link w:val="affd"/>
    <w:qFormat/>
    <w:rsid w:val="009E62E0"/>
    <w:pPr>
      <w:spacing w:before="120" w:line="360" w:lineRule="auto"/>
      <w:jc w:val="center"/>
    </w:pPr>
    <w:rPr>
      <w:rFonts w:eastAsiaTheme="minorHAnsi"/>
      <w:b/>
      <w:caps/>
      <w:color w:val="000000"/>
      <w:lang w:eastAsia="en-US"/>
    </w:rPr>
  </w:style>
  <w:style w:type="character" w:customStyle="1" w:styleId="affd">
    <w:name w:val="Заголовок Знак"/>
    <w:basedOn w:val="a1"/>
    <w:link w:val="1a"/>
    <w:rsid w:val="009E62E0"/>
    <w:rPr>
      <w:rFonts w:ascii="Times New Roman" w:hAnsi="Times New Roman" w:cs="Times New Roman"/>
      <w:b/>
      <w:caps/>
      <w:color w:val="000000"/>
      <w:sz w:val="24"/>
      <w:szCs w:val="24"/>
    </w:rPr>
  </w:style>
  <w:style w:type="character" w:customStyle="1" w:styleId="fontstyle01">
    <w:name w:val="fontstyle01"/>
    <w:basedOn w:val="a1"/>
    <w:rsid w:val="009E62E0"/>
    <w:rPr>
      <w:rFonts w:ascii="Helvetica" w:hAnsi="Helvetica" w:hint="default"/>
      <w:b w:val="0"/>
      <w:bCs w:val="0"/>
      <w:i w:val="0"/>
      <w:iCs w:val="0"/>
      <w:color w:val="000000"/>
      <w:sz w:val="18"/>
      <w:szCs w:val="18"/>
    </w:rPr>
  </w:style>
  <w:style w:type="paragraph" w:styleId="affe">
    <w:name w:val="table of figures"/>
    <w:basedOn w:val="a0"/>
    <w:next w:val="a0"/>
    <w:uiPriority w:val="99"/>
    <w:unhideWhenUsed/>
    <w:rsid w:val="009E62E0"/>
    <w:pPr>
      <w:spacing w:before="120"/>
      <w:ind w:left="1418" w:hanging="1418"/>
    </w:pPr>
    <w:rPr>
      <w:rFonts w:eastAsiaTheme="minorHAnsi"/>
      <w:lang w:eastAsia="en-US"/>
    </w:rPr>
  </w:style>
  <w:style w:type="paragraph" w:customStyle="1" w:styleId="Style6">
    <w:name w:val="Style6"/>
    <w:basedOn w:val="a0"/>
    <w:uiPriority w:val="99"/>
    <w:rsid w:val="009E62E0"/>
    <w:pPr>
      <w:widowControl w:val="0"/>
      <w:autoSpaceDE w:val="0"/>
      <w:autoSpaceDN w:val="0"/>
      <w:adjustRightInd w:val="0"/>
      <w:spacing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1"/>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0"/>
    <w:rsid w:val="009E62E0"/>
    <w:pPr>
      <w:widowControl w:val="0"/>
      <w:autoSpaceDE w:val="0"/>
      <w:autoSpaceDN w:val="0"/>
      <w:adjustRightInd w:val="0"/>
    </w:pPr>
    <w:rPr>
      <w:rFonts w:eastAsia="Times New Roman"/>
      <w:lang w:eastAsia="ru-RU"/>
    </w:rPr>
  </w:style>
  <w:style w:type="paragraph" w:styleId="2a">
    <w:name w:val="List 2"/>
    <w:basedOn w:val="a0"/>
    <w:rsid w:val="009E62E0"/>
    <w:pPr>
      <w:ind w:left="566" w:hanging="283"/>
    </w:pPr>
    <w:rPr>
      <w:rFonts w:ascii="Calibri" w:eastAsia="Calibri" w:hAnsi="Calibri"/>
      <w:lang w:eastAsia="en-US"/>
    </w:rPr>
  </w:style>
  <w:style w:type="paragraph" w:customStyle="1" w:styleId="afff">
    <w:name w:val="Таб. осн."/>
    <w:basedOn w:val="a0"/>
    <w:rsid w:val="009E62E0"/>
    <w:pPr>
      <w:spacing w:before="60" w:after="60"/>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0"/>
    <w:uiPriority w:val="99"/>
    <w:rsid w:val="009E62E0"/>
    <w:pPr>
      <w:widowControl w:val="0"/>
      <w:autoSpaceDE w:val="0"/>
      <w:autoSpaceDN w:val="0"/>
      <w:adjustRightInd w:val="0"/>
      <w:spacing w:line="163" w:lineRule="exact"/>
      <w:ind w:hanging="216"/>
    </w:pPr>
    <w:rPr>
      <w:rFonts w:eastAsia="Times New Roman"/>
      <w:lang w:eastAsia="ru-RU"/>
    </w:rPr>
  </w:style>
  <w:style w:type="character" w:customStyle="1" w:styleId="ft">
    <w:name w:val="ft"/>
    <w:basedOn w:val="a1"/>
    <w:rsid w:val="009E62E0"/>
  </w:style>
  <w:style w:type="paragraph" w:customStyle="1" w:styleId="OT">
    <w:name w:val="OT"/>
    <w:basedOn w:val="a0"/>
    <w:link w:val="OT0"/>
    <w:qFormat/>
    <w:rsid w:val="009E62E0"/>
    <w:pPr>
      <w:widowControl w:val="0"/>
      <w:autoSpaceDE w:val="0"/>
      <w:autoSpaceDN w:val="0"/>
      <w:adjustRightInd w:val="0"/>
      <w:spacing w:after="120"/>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pPr>
    <w:rPr>
      <w:rFonts w:ascii="Times New Roman" w:hAnsi="Times New Roman" w:cs="Times New Roman"/>
      <w:sz w:val="20"/>
      <w:szCs w:val="20"/>
      <w:lang w:val="en-US"/>
    </w:rPr>
  </w:style>
  <w:style w:type="character" w:customStyle="1" w:styleId="jrnl">
    <w:name w:val="jrnl"/>
    <w:basedOn w:val="a1"/>
    <w:rsid w:val="009E62E0"/>
  </w:style>
  <w:style w:type="paragraph" w:customStyle="1" w:styleId="1b">
    <w:name w:val="Название1"/>
    <w:basedOn w:val="a0"/>
    <w:rsid w:val="009E62E0"/>
    <w:pPr>
      <w:spacing w:before="100" w:beforeAutospacing="1" w:after="100" w:afterAutospacing="1"/>
    </w:pPr>
    <w:rPr>
      <w:rFonts w:eastAsia="Times New Roman"/>
      <w:lang w:eastAsia="ru-RU"/>
    </w:rPr>
  </w:style>
  <w:style w:type="paragraph" w:customStyle="1" w:styleId="1c">
    <w:name w:val="Таблица1"/>
    <w:basedOn w:val="aff1"/>
    <w:link w:val="1d"/>
    <w:qFormat/>
    <w:rsid w:val="009E62E0"/>
    <w:pPr>
      <w:keepNext/>
      <w:spacing w:after="120"/>
    </w:pPr>
  </w:style>
  <w:style w:type="character" w:customStyle="1" w:styleId="aff2">
    <w:name w:val="Название объекта Знак"/>
    <w:aliases w:val="12+ Знак,Caption 12pt+ Знак,12 Знак,Caption 12pt Знак,Рисунок Знак"/>
    <w:basedOn w:val="a1"/>
    <w:link w:val="aff1"/>
    <w:rsid w:val="009E62E0"/>
    <w:rPr>
      <w:rFonts w:ascii="Times New Roman" w:eastAsia="Times New Roman" w:hAnsi="Times New Roman" w:cs="Times New Roman"/>
      <w:sz w:val="24"/>
      <w:szCs w:val="20"/>
      <w:lang w:eastAsia="ru-RU"/>
    </w:rPr>
  </w:style>
  <w:style w:type="character" w:customStyle="1" w:styleId="1d">
    <w:name w:val="Таблица1 Знак"/>
    <w:basedOn w:val="aff2"/>
    <w:link w:val="1c"/>
    <w:rsid w:val="009E62E0"/>
    <w:rPr>
      <w:rFonts w:ascii="Times New Roman" w:eastAsia="Times New Roman" w:hAnsi="Times New Roman" w:cs="Times New Roman"/>
      <w:sz w:val="24"/>
      <w:szCs w:val="20"/>
      <w:lang w:eastAsia="ru-RU"/>
    </w:rPr>
  </w:style>
  <w:style w:type="paragraph" w:styleId="35">
    <w:name w:val="Body Text Indent 3"/>
    <w:basedOn w:val="a0"/>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1"/>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1"/>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rPr>
      <w:rFonts w:ascii="Arial" w:eastAsiaTheme="minorEastAsia" w:hAnsi="Arial"/>
      <w:sz w:val="24"/>
      <w:lang w:eastAsia="ru-RU"/>
    </w:rPr>
  </w:style>
  <w:style w:type="paragraph" w:customStyle="1" w:styleId="TableParagraph">
    <w:name w:val="Table Paragraph"/>
    <w:basedOn w:val="a0"/>
    <w:uiPriority w:val="1"/>
    <w:qFormat/>
    <w:rsid w:val="009E62E0"/>
    <w:pPr>
      <w:widowControl w:val="0"/>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1"/>
    <w:rsid w:val="009E62E0"/>
  </w:style>
  <w:style w:type="character" w:customStyle="1" w:styleId="83">
    <w:name w:val="Основной текст (8)_"/>
    <w:basedOn w:val="a1"/>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0"/>
    <w:link w:val="83"/>
    <w:rsid w:val="009E62E0"/>
    <w:pPr>
      <w:widowControl w:val="0"/>
      <w:shd w:val="clear" w:color="auto" w:fill="FFFFFF"/>
      <w:spacing w:line="0" w:lineRule="atLeast"/>
    </w:pPr>
    <w:rPr>
      <w:rFonts w:eastAsia="Times New Roman"/>
      <w:i/>
      <w:iCs/>
      <w:sz w:val="18"/>
      <w:szCs w:val="18"/>
      <w:lang w:eastAsia="en-US"/>
    </w:rPr>
  </w:style>
  <w:style w:type="character" w:customStyle="1" w:styleId="publication-meta-journal">
    <w:name w:val="publication-meta-journal"/>
    <w:basedOn w:val="a1"/>
    <w:rsid w:val="009E62E0"/>
  </w:style>
  <w:style w:type="character" w:customStyle="1" w:styleId="publication-meta-date">
    <w:name w:val="publication-meta-date"/>
    <w:basedOn w:val="a1"/>
    <w:rsid w:val="009E62E0"/>
  </w:style>
  <w:style w:type="character" w:customStyle="1" w:styleId="absnonlinkmetadata">
    <w:name w:val="abs_nonlink_metadata"/>
    <w:basedOn w:val="a1"/>
    <w:rsid w:val="009E62E0"/>
  </w:style>
  <w:style w:type="character" w:customStyle="1" w:styleId="smallcaps">
    <w:name w:val="smallcaps"/>
    <w:basedOn w:val="a1"/>
    <w:rsid w:val="009E62E0"/>
  </w:style>
  <w:style w:type="character" w:customStyle="1" w:styleId="nlm-given-names">
    <w:name w:val="nlm-given-names"/>
    <w:basedOn w:val="a1"/>
    <w:rsid w:val="009E62E0"/>
  </w:style>
  <w:style w:type="character" w:customStyle="1" w:styleId="nlm-surname">
    <w:name w:val="nlm-surname"/>
    <w:basedOn w:val="a1"/>
    <w:rsid w:val="009E62E0"/>
  </w:style>
  <w:style w:type="character" w:customStyle="1" w:styleId="highwire-cite-metadata-journal">
    <w:name w:val="highwire-cite-metadata-journal"/>
    <w:basedOn w:val="a1"/>
    <w:rsid w:val="009E62E0"/>
  </w:style>
  <w:style w:type="character" w:customStyle="1" w:styleId="highwire-cite-metadata-date">
    <w:name w:val="highwire-cite-metadata-date"/>
    <w:basedOn w:val="a1"/>
    <w:rsid w:val="009E62E0"/>
  </w:style>
  <w:style w:type="character" w:customStyle="1" w:styleId="highwire-cite-metadata-volume">
    <w:name w:val="highwire-cite-metadata-volume"/>
    <w:basedOn w:val="a1"/>
    <w:rsid w:val="009E62E0"/>
  </w:style>
  <w:style w:type="character" w:customStyle="1" w:styleId="highwire-cite-metadata-issue">
    <w:name w:val="highwire-cite-metadata-issue"/>
    <w:basedOn w:val="a1"/>
    <w:rsid w:val="009E62E0"/>
  </w:style>
  <w:style w:type="character" w:customStyle="1" w:styleId="highwire-cite-metadata-pages">
    <w:name w:val="highwire-cite-metadata-pages"/>
    <w:basedOn w:val="a1"/>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1"/>
    <w:rsid w:val="002F152D"/>
  </w:style>
  <w:style w:type="character" w:customStyle="1" w:styleId="tlid-translation">
    <w:name w:val="tlid-translation"/>
    <w:basedOn w:val="a1"/>
    <w:rsid w:val="003E1A0F"/>
  </w:style>
  <w:style w:type="table" w:customStyle="1" w:styleId="TableGrid4">
    <w:name w:val="TableGrid4"/>
    <w:rsid w:val="00A132E2"/>
    <w:rPr>
      <w:rFonts w:eastAsia="Times New Roman"/>
      <w:lang w:eastAsia="ru-RU"/>
    </w:rPr>
    <w:tblPr>
      <w:tblCellMar>
        <w:top w:w="0" w:type="dxa"/>
        <w:left w:w="0" w:type="dxa"/>
        <w:bottom w:w="0" w:type="dxa"/>
        <w:right w:w="0" w:type="dxa"/>
      </w:tblCellMar>
    </w:tblPr>
  </w:style>
  <w:style w:type="table" w:customStyle="1" w:styleId="TableGrid6">
    <w:name w:val="TableGrid6"/>
    <w:rsid w:val="00705C2F"/>
    <w:rPr>
      <w:rFonts w:eastAsia="Times New Roman"/>
      <w:lang w:eastAsia="ru-RU"/>
    </w:rPr>
    <w:tblPr>
      <w:tblCellMar>
        <w:top w:w="0" w:type="dxa"/>
        <w:left w:w="0" w:type="dxa"/>
        <w:bottom w:w="0" w:type="dxa"/>
        <w:right w:w="0" w:type="dxa"/>
      </w:tblCellMar>
    </w:tblPr>
  </w:style>
  <w:style w:type="character" w:customStyle="1" w:styleId="afff1">
    <w:name w:val="Основной текст + Полужирный"/>
    <w:basedOn w:val="a1"/>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2"/>
    <w:next w:val="a8"/>
    <w:uiPriority w:val="59"/>
    <w:rsid w:val="00F20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8"/>
    <w:uiPriority w:val="59"/>
    <w:rsid w:val="00B40CA6"/>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rPr>
      <w:rFonts w:eastAsia="Times New Roman"/>
      <w:lang w:eastAsia="ru-RU"/>
    </w:rPr>
    <w:tblPr>
      <w:tblCellMar>
        <w:top w:w="0" w:type="dxa"/>
        <w:left w:w="0" w:type="dxa"/>
        <w:bottom w:w="0" w:type="dxa"/>
        <w:right w:w="0" w:type="dxa"/>
      </w:tblCellMar>
    </w:tblPr>
  </w:style>
  <w:style w:type="table" w:customStyle="1" w:styleId="TableGrid8">
    <w:name w:val="TableGrid8"/>
    <w:rsid w:val="00444517"/>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2"/>
    <w:next w:val="a8"/>
    <w:uiPriority w:val="59"/>
    <w:rsid w:val="00B42A51"/>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1"/>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1"/>
    <w:rsid w:val="00113100"/>
    <w:rPr>
      <w:rFonts w:ascii="TimesNewRomanPS-BoldItalicMT" w:hAnsi="TimesNewRomanPS-BoldItalicMT" w:hint="default"/>
      <w:b/>
      <w:bCs/>
      <w:i/>
      <w:iCs/>
      <w:color w:val="000000"/>
      <w:sz w:val="24"/>
      <w:szCs w:val="24"/>
    </w:rPr>
  </w:style>
  <w:style w:type="character" w:customStyle="1" w:styleId="fontstyle41">
    <w:name w:val="fontstyle41"/>
    <w:basedOn w:val="a1"/>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1"/>
    <w:rsid w:val="00113100"/>
  </w:style>
  <w:style w:type="character" w:customStyle="1" w:styleId="fontstyle51">
    <w:name w:val="fontstyle51"/>
    <w:basedOn w:val="a1"/>
    <w:rsid w:val="00113100"/>
    <w:rPr>
      <w:rFonts w:ascii="SymbolMT" w:hAnsi="SymbolMT" w:hint="default"/>
      <w:b w:val="0"/>
      <w:bCs w:val="0"/>
      <w:i w:val="0"/>
      <w:iCs w:val="0"/>
      <w:color w:val="000000"/>
      <w:sz w:val="22"/>
      <w:szCs w:val="22"/>
    </w:rPr>
  </w:style>
  <w:style w:type="character" w:customStyle="1" w:styleId="nowrap">
    <w:name w:val="nowrap"/>
    <w:basedOn w:val="a1"/>
    <w:rsid w:val="00CB4CC1"/>
  </w:style>
  <w:style w:type="character" w:customStyle="1" w:styleId="author">
    <w:name w:val="author"/>
    <w:basedOn w:val="a1"/>
    <w:rsid w:val="003822AB"/>
  </w:style>
  <w:style w:type="character" w:customStyle="1" w:styleId="articletitle">
    <w:name w:val="articletitle"/>
    <w:basedOn w:val="a1"/>
    <w:rsid w:val="003822AB"/>
  </w:style>
  <w:style w:type="character" w:customStyle="1" w:styleId="journaltitle">
    <w:name w:val="journaltitle"/>
    <w:basedOn w:val="a1"/>
    <w:rsid w:val="003822AB"/>
  </w:style>
  <w:style w:type="character" w:customStyle="1" w:styleId="vol">
    <w:name w:val="vol"/>
    <w:basedOn w:val="a1"/>
    <w:rsid w:val="003822AB"/>
  </w:style>
  <w:style w:type="character" w:customStyle="1" w:styleId="pubyear">
    <w:name w:val="pubyear"/>
    <w:basedOn w:val="a1"/>
    <w:rsid w:val="003822AB"/>
  </w:style>
  <w:style w:type="character" w:customStyle="1" w:styleId="pagefirst">
    <w:name w:val="pagefirst"/>
    <w:basedOn w:val="a1"/>
    <w:rsid w:val="00D35D87"/>
  </w:style>
  <w:style w:type="character" w:customStyle="1" w:styleId="pagelast">
    <w:name w:val="pagelast"/>
    <w:basedOn w:val="a1"/>
    <w:rsid w:val="00D35D87"/>
  </w:style>
  <w:style w:type="paragraph" w:styleId="afff2">
    <w:name w:val="Bibliography"/>
    <w:basedOn w:val="a0"/>
    <w:next w:val="a0"/>
    <w:uiPriority w:val="37"/>
    <w:unhideWhenUsed/>
    <w:rsid w:val="00BC59D1"/>
  </w:style>
  <w:style w:type="character" w:customStyle="1" w:styleId="2Corbel">
    <w:name w:val="Основной текст (2) + Corbel"/>
    <w:aliases w:val="9,5 pt,Основной текст (2) + 9,Основной текст (2) + 81,Полужирный,Колонтитул + Arial,7,Не полужирный,Основной текст (2) + 7 pt"/>
    <w:basedOn w:val="a1"/>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1"/>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3">
    <w:name w:val="Подпись к таблице_"/>
    <w:basedOn w:val="a1"/>
    <w:link w:val="afff4"/>
    <w:locked/>
    <w:rsid w:val="00491CBF"/>
    <w:rPr>
      <w:rFonts w:ascii="Times New Roman" w:eastAsia="Times New Roman" w:hAnsi="Times New Roman" w:cs="Times New Roman"/>
      <w:b/>
      <w:bCs/>
      <w:shd w:val="clear" w:color="auto" w:fill="FFFFFF"/>
    </w:rPr>
  </w:style>
  <w:style w:type="paragraph" w:customStyle="1" w:styleId="afff4">
    <w:name w:val="Подпись к таблице"/>
    <w:basedOn w:val="a0"/>
    <w:link w:val="afff3"/>
    <w:rsid w:val="00491CBF"/>
    <w:pPr>
      <w:widowControl w:val="0"/>
      <w:shd w:val="clear" w:color="auto" w:fill="FFFFFF"/>
      <w:spacing w:line="254" w:lineRule="exact"/>
      <w:ind w:firstLine="360"/>
    </w:pPr>
    <w:rPr>
      <w:rFonts w:eastAsia="Times New Roman"/>
      <w:b/>
      <w:bCs/>
      <w:sz w:val="22"/>
      <w:szCs w:val="22"/>
      <w:lang w:eastAsia="en-U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1"/>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0"/>
    <w:link w:val="37"/>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a1"/>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1">
    <w:name w:val="Unresolved Mention11"/>
    <w:basedOn w:val="a1"/>
    <w:uiPriority w:val="99"/>
    <w:semiHidden/>
    <w:unhideWhenUsed/>
    <w:rsid w:val="00AB20DF"/>
    <w:rPr>
      <w:color w:val="605E5C"/>
      <w:shd w:val="clear" w:color="auto" w:fill="E1DFDD"/>
    </w:rPr>
  </w:style>
  <w:style w:type="character" w:customStyle="1" w:styleId="afff5">
    <w:name w:val="_"/>
    <w:basedOn w:val="a1"/>
    <w:rsid w:val="00AB20DF"/>
  </w:style>
  <w:style w:type="character" w:customStyle="1" w:styleId="hitinf">
    <w:name w:val="hit_inf"/>
    <w:basedOn w:val="a1"/>
    <w:rsid w:val="00AB20DF"/>
  </w:style>
  <w:style w:type="character" w:customStyle="1" w:styleId="hitsyn">
    <w:name w:val="hit_syn"/>
    <w:basedOn w:val="a1"/>
    <w:rsid w:val="00AB20DF"/>
  </w:style>
  <w:style w:type="character" w:customStyle="1" w:styleId="blk">
    <w:name w:val="blk"/>
    <w:rsid w:val="00AB20DF"/>
  </w:style>
  <w:style w:type="character" w:customStyle="1" w:styleId="1e">
    <w:name w:val="Основной текст1"/>
    <w:basedOn w:val="a1"/>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pPr>
    <w:rPr>
      <w:rFonts w:ascii="Arial" w:eastAsiaTheme="minorEastAsia" w:hAnsi="Arial" w:cs="Arial"/>
      <w:sz w:val="20"/>
      <w:szCs w:val="20"/>
      <w:lang w:eastAsia="ru-RU"/>
    </w:rPr>
  </w:style>
  <w:style w:type="character" w:customStyle="1" w:styleId="afff6">
    <w:name w:val="Основной текст_"/>
    <w:basedOn w:val="a1"/>
    <w:link w:val="1200"/>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1"/>
    <w:rsid w:val="003D0C91"/>
  </w:style>
  <w:style w:type="paragraph" w:customStyle="1" w:styleId="opispole">
    <w:name w:val="opis_pole"/>
    <w:basedOn w:val="a0"/>
    <w:rsid w:val="00184AA4"/>
    <w:pPr>
      <w:spacing w:before="100" w:beforeAutospacing="1" w:after="100" w:afterAutospacing="1"/>
    </w:pPr>
    <w:rPr>
      <w:rFonts w:eastAsia="Times New Roman"/>
      <w:lang w:eastAsia="ru-RU"/>
    </w:rPr>
  </w:style>
  <w:style w:type="paragraph" w:customStyle="1" w:styleId="tablesubscr">
    <w:name w:val="tablesubscr"/>
    <w:basedOn w:val="a0"/>
    <w:rsid w:val="00184AA4"/>
    <w:pPr>
      <w:spacing w:before="100" w:beforeAutospacing="1" w:after="100" w:afterAutospacing="1"/>
    </w:pPr>
    <w:rPr>
      <w:rFonts w:eastAsia="Times New Roman"/>
      <w:lang w:eastAsia="ru-RU"/>
    </w:rPr>
  </w:style>
  <w:style w:type="character" w:customStyle="1" w:styleId="w">
    <w:name w:val="w"/>
    <w:basedOn w:val="a1"/>
    <w:rsid w:val="005B1025"/>
  </w:style>
  <w:style w:type="character" w:customStyle="1" w:styleId="med1">
    <w:name w:val="med1"/>
    <w:basedOn w:val="a1"/>
    <w:rsid w:val="00557F15"/>
  </w:style>
  <w:style w:type="paragraph" w:customStyle="1" w:styleId="afff7">
    <w:name w:val="Осн. текст Знак Знак"/>
    <w:basedOn w:val="a0"/>
    <w:link w:val="afff8"/>
    <w:rsid w:val="002F6175"/>
    <w:pPr>
      <w:spacing w:line="360" w:lineRule="atLeast"/>
      <w:ind w:firstLine="425"/>
    </w:pPr>
    <w:rPr>
      <w:rFonts w:eastAsia="Times New Roman"/>
      <w:lang w:eastAsia="ru-RU"/>
    </w:rPr>
  </w:style>
  <w:style w:type="character" w:customStyle="1" w:styleId="afff8">
    <w:name w:val="Осн. текст Знак Знак Знак"/>
    <w:link w:val="afff7"/>
    <w:rsid w:val="002F6175"/>
    <w:rPr>
      <w:rFonts w:ascii="Times New Roman" w:eastAsia="Times New Roman" w:hAnsi="Times New Roman" w:cs="Times New Roman"/>
      <w:sz w:val="24"/>
      <w:szCs w:val="24"/>
      <w:lang w:eastAsia="ru-RU"/>
    </w:rPr>
  </w:style>
  <w:style w:type="character" w:customStyle="1" w:styleId="310">
    <w:name w:val="Заголовок 3 Знак1"/>
    <w:uiPriority w:val="9"/>
    <w:locked/>
    <w:rsid w:val="002F6175"/>
    <w:rPr>
      <w:rFonts w:ascii="Cambria" w:hAnsi="Cambria"/>
      <w:b/>
      <w:bCs/>
      <w:color w:val="4F81BD"/>
      <w:lang w:val="x-none" w:eastAsia="x-none"/>
    </w:rPr>
  </w:style>
  <w:style w:type="character" w:customStyle="1" w:styleId="1f">
    <w:name w:val="Текст примечания Знак1"/>
    <w:basedOn w:val="a1"/>
    <w:uiPriority w:val="99"/>
    <w:semiHidden/>
    <w:rsid w:val="002F6175"/>
    <w:rPr>
      <w:rFonts w:eastAsia="Times New Roman"/>
      <w:lang w:eastAsia="en-US"/>
    </w:rPr>
  </w:style>
  <w:style w:type="character" w:customStyle="1" w:styleId="FontStyle82">
    <w:name w:val="Font Style82"/>
    <w:uiPriority w:val="99"/>
    <w:rsid w:val="002F6175"/>
    <w:rPr>
      <w:rFonts w:ascii="Times New Roman" w:hAnsi="Times New Roman" w:cs="Times New Roman"/>
      <w:sz w:val="22"/>
      <w:szCs w:val="22"/>
    </w:rPr>
  </w:style>
  <w:style w:type="character" w:customStyle="1" w:styleId="afff9">
    <w:name w:val="О"/>
    <w:rsid w:val="002F6175"/>
  </w:style>
  <w:style w:type="paragraph" w:customStyle="1" w:styleId="1f0">
    <w:name w:val="Стиль1"/>
    <w:basedOn w:val="a0"/>
    <w:qFormat/>
    <w:rsid w:val="002F6175"/>
    <w:pPr>
      <w:spacing w:line="360" w:lineRule="auto"/>
    </w:pPr>
    <w:rPr>
      <w:rFonts w:ascii="Calibri" w:hAnsi="Calibri"/>
    </w:rPr>
  </w:style>
  <w:style w:type="paragraph" w:styleId="afffa">
    <w:name w:val="endnote text"/>
    <w:basedOn w:val="a0"/>
    <w:link w:val="afffb"/>
    <w:semiHidden/>
    <w:unhideWhenUsed/>
    <w:rsid w:val="002F6175"/>
    <w:rPr>
      <w:rFonts w:ascii="Calibri" w:eastAsia="Calibri" w:hAnsi="Calibri"/>
      <w:sz w:val="20"/>
      <w:szCs w:val="20"/>
      <w:lang w:val="x-none" w:eastAsia="x-none"/>
    </w:rPr>
  </w:style>
  <w:style w:type="character" w:customStyle="1" w:styleId="afffb">
    <w:name w:val="Текст концевой сноски Знак"/>
    <w:basedOn w:val="a1"/>
    <w:link w:val="afffa"/>
    <w:semiHidden/>
    <w:rsid w:val="002F6175"/>
    <w:rPr>
      <w:rFonts w:ascii="Calibri" w:eastAsia="Calibri" w:hAnsi="Calibri" w:cs="Times New Roman"/>
      <w:sz w:val="20"/>
      <w:szCs w:val="20"/>
      <w:lang w:val="x-none" w:eastAsia="x-none"/>
    </w:rPr>
  </w:style>
  <w:style w:type="paragraph" w:customStyle="1" w:styleId="095">
    <w:name w:val="Стиль Первая строка:  095 см"/>
    <w:basedOn w:val="a0"/>
    <w:rsid w:val="002F6175"/>
    <w:pPr>
      <w:spacing w:line="360" w:lineRule="auto"/>
      <w:ind w:firstLine="539"/>
    </w:pPr>
    <w:rPr>
      <w:rFonts w:ascii="Calibri" w:hAnsi="Calibri"/>
      <w:szCs w:val="20"/>
    </w:rPr>
  </w:style>
  <w:style w:type="paragraph" w:customStyle="1" w:styleId="Style55">
    <w:name w:val="Style55"/>
    <w:basedOn w:val="a0"/>
    <w:uiPriority w:val="99"/>
    <w:rsid w:val="002F6175"/>
    <w:pPr>
      <w:widowControl w:val="0"/>
      <w:autoSpaceDE w:val="0"/>
      <w:autoSpaceDN w:val="0"/>
      <w:adjustRightInd w:val="0"/>
      <w:spacing w:line="413" w:lineRule="exact"/>
      <w:ind w:firstLine="562"/>
    </w:pPr>
    <w:rPr>
      <w:rFonts w:eastAsia="Times New Roman"/>
      <w:lang w:eastAsia="ru-RU"/>
    </w:rPr>
  </w:style>
  <w:style w:type="character" w:customStyle="1" w:styleId="1f1">
    <w:name w:val="Текст сноски Знак1"/>
    <w:locked/>
    <w:rsid w:val="002F6175"/>
    <w:rPr>
      <w:rFonts w:ascii="Times New Roman" w:eastAsia="Times New Roman" w:hAnsi="Times New Roman" w:cs="Times New Roman"/>
      <w:sz w:val="20"/>
      <w:szCs w:val="20"/>
      <w:lang w:eastAsia="ru-RU"/>
    </w:rPr>
  </w:style>
  <w:style w:type="character" w:customStyle="1" w:styleId="Char">
    <w:name w:val="текст Char"/>
    <w:link w:val="afffc"/>
    <w:locked/>
    <w:rsid w:val="002F6175"/>
    <w:rPr>
      <w:rFonts w:ascii="Cambria" w:hAnsi="Cambria"/>
      <w:sz w:val="24"/>
    </w:rPr>
  </w:style>
  <w:style w:type="paragraph" w:customStyle="1" w:styleId="afffc">
    <w:name w:val="текст"/>
    <w:basedOn w:val="a0"/>
    <w:link w:val="Char"/>
    <w:qFormat/>
    <w:rsid w:val="002F6175"/>
    <w:rPr>
      <w:rFonts w:ascii="Cambria" w:hAnsi="Cambria" w:cstheme="minorBidi"/>
      <w:szCs w:val="22"/>
      <w:lang w:eastAsia="en-US"/>
    </w:rPr>
  </w:style>
  <w:style w:type="character" w:customStyle="1" w:styleId="sb-contribution">
    <w:name w:val="sb-contribution"/>
    <w:basedOn w:val="a1"/>
    <w:rsid w:val="002F6175"/>
  </w:style>
  <w:style w:type="character" w:customStyle="1" w:styleId="sb-authors">
    <w:name w:val="sb-authors"/>
    <w:basedOn w:val="a1"/>
    <w:rsid w:val="002F6175"/>
  </w:style>
  <w:style w:type="character" w:customStyle="1" w:styleId="sb-issue">
    <w:name w:val="sb-issue"/>
    <w:basedOn w:val="a1"/>
    <w:rsid w:val="002F6175"/>
  </w:style>
  <w:style w:type="character" w:customStyle="1" w:styleId="sb-date">
    <w:name w:val="sb-date"/>
    <w:basedOn w:val="a1"/>
    <w:rsid w:val="002F6175"/>
  </w:style>
  <w:style w:type="character" w:customStyle="1" w:styleId="sb-volume-nr">
    <w:name w:val="sb-volume-nr"/>
    <w:basedOn w:val="a1"/>
    <w:rsid w:val="002F6175"/>
  </w:style>
  <w:style w:type="character" w:customStyle="1" w:styleId="sb-pages">
    <w:name w:val="sb-pages"/>
    <w:basedOn w:val="a1"/>
    <w:rsid w:val="002F6175"/>
  </w:style>
  <w:style w:type="character" w:customStyle="1" w:styleId="highlight">
    <w:name w:val="highlight"/>
    <w:basedOn w:val="a1"/>
    <w:rsid w:val="002F6175"/>
  </w:style>
  <w:style w:type="paragraph" w:customStyle="1" w:styleId="default0">
    <w:name w:val="default"/>
    <w:basedOn w:val="a0"/>
    <w:uiPriority w:val="99"/>
    <w:rsid w:val="002F6175"/>
    <w:pPr>
      <w:autoSpaceDE w:val="0"/>
      <w:autoSpaceDN w:val="0"/>
    </w:pPr>
    <w:rPr>
      <w:rFonts w:eastAsia="MS PGothic"/>
      <w:color w:val="000000"/>
    </w:rPr>
  </w:style>
  <w:style w:type="table" w:customStyle="1" w:styleId="311">
    <w:name w:val="Сетка таблицы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c">
    <w:name w:val="Нет списка2"/>
    <w:next w:val="a3"/>
    <w:uiPriority w:val="99"/>
    <w:semiHidden/>
    <w:unhideWhenUsed/>
    <w:rsid w:val="002F6175"/>
  </w:style>
  <w:style w:type="table" w:customStyle="1" w:styleId="220">
    <w:name w:val="Сетка таблицы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Сетка таблицы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2F6175"/>
  </w:style>
  <w:style w:type="table" w:customStyle="1" w:styleId="410">
    <w:name w:val="Сетка таблицы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Сетка таблицы3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9">
    <w:name w:val="Нет списка3"/>
    <w:next w:val="a3"/>
    <w:uiPriority w:val="99"/>
    <w:semiHidden/>
    <w:unhideWhenUsed/>
    <w:rsid w:val="002F6175"/>
  </w:style>
  <w:style w:type="table" w:customStyle="1" w:styleId="230">
    <w:name w:val="Сетка таблицы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Сетка таблицы3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
    <w:name w:val="Нет списка12"/>
    <w:next w:val="a3"/>
    <w:uiPriority w:val="99"/>
    <w:semiHidden/>
    <w:unhideWhenUsed/>
    <w:rsid w:val="002F6175"/>
  </w:style>
  <w:style w:type="table" w:customStyle="1" w:styleId="420">
    <w:name w:val="Сетка таблицы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Сетка таблицы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Сетка таблицы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Сетка таблицы3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
    <w:name w:val="Нет списка21"/>
    <w:next w:val="a3"/>
    <w:uiPriority w:val="99"/>
    <w:semiHidden/>
    <w:unhideWhenUsed/>
    <w:rsid w:val="002F6175"/>
  </w:style>
  <w:style w:type="table" w:customStyle="1" w:styleId="510">
    <w:name w:val="Сетка таблицы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Сетка таблицы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
    <w:name w:val="Сетка таблицы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Сетка таблицы3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
    <w:name w:val="Нет списка111"/>
    <w:next w:val="a3"/>
    <w:uiPriority w:val="99"/>
    <w:semiHidden/>
    <w:unhideWhenUsed/>
    <w:rsid w:val="002F6175"/>
  </w:style>
  <w:style w:type="table" w:customStyle="1" w:styleId="411">
    <w:name w:val="Сетка таблицы4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1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Сетка таблицы2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Сетка таблицы31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
    <w:name w:val="Нет списка4"/>
    <w:next w:val="a3"/>
    <w:uiPriority w:val="99"/>
    <w:semiHidden/>
    <w:unhideWhenUsed/>
    <w:rsid w:val="002F6175"/>
  </w:style>
  <w:style w:type="table" w:customStyle="1" w:styleId="140">
    <w:name w:val="Сетка таблицы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Сетка таблицы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Сетка таблицы3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Нет списка13"/>
    <w:next w:val="a3"/>
    <w:uiPriority w:val="99"/>
    <w:semiHidden/>
    <w:unhideWhenUsed/>
    <w:rsid w:val="002F6175"/>
  </w:style>
  <w:style w:type="table" w:customStyle="1" w:styleId="430">
    <w:name w:val="Сетка таблицы4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Сетка таблицы2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Сетка таблицы31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Нет списка22"/>
    <w:next w:val="a3"/>
    <w:uiPriority w:val="99"/>
    <w:semiHidden/>
    <w:unhideWhenUsed/>
    <w:rsid w:val="002F6175"/>
  </w:style>
  <w:style w:type="table" w:customStyle="1" w:styleId="520">
    <w:name w:val="Сетка таблицы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Сетка таблицы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Сетка таблицы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Сетка таблицы3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Нет списка112"/>
    <w:next w:val="a3"/>
    <w:uiPriority w:val="99"/>
    <w:semiHidden/>
    <w:unhideWhenUsed/>
    <w:rsid w:val="002F6175"/>
  </w:style>
  <w:style w:type="table" w:customStyle="1" w:styleId="412">
    <w:name w:val="Сетка таблицы4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Сетка таблицы1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Сетка таблицы2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Сетка таблицы31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
    <w:name w:val="Нет списка31"/>
    <w:next w:val="a3"/>
    <w:uiPriority w:val="99"/>
    <w:semiHidden/>
    <w:unhideWhenUsed/>
    <w:rsid w:val="002F6175"/>
  </w:style>
  <w:style w:type="table" w:customStyle="1" w:styleId="610">
    <w:name w:val="Сетка таблицы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Сетка таблицы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Сетка таблицы3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Нет списка121"/>
    <w:next w:val="a3"/>
    <w:uiPriority w:val="99"/>
    <w:semiHidden/>
    <w:unhideWhenUsed/>
    <w:rsid w:val="002F6175"/>
  </w:style>
  <w:style w:type="table" w:customStyle="1" w:styleId="421">
    <w:name w:val="Сетка таблицы4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Сетка таблицы1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Сетка таблицы2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Сетка таблицы31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0">
    <w:name w:val="Нет списка211"/>
    <w:next w:val="a3"/>
    <w:uiPriority w:val="99"/>
    <w:semiHidden/>
    <w:unhideWhenUsed/>
    <w:rsid w:val="002F6175"/>
  </w:style>
  <w:style w:type="table" w:customStyle="1" w:styleId="511">
    <w:name w:val="Сетка таблицы5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
    <w:name w:val="Сетка таблицы1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Сетка таблицы2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Сетка таблицы32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Нет списка1111"/>
    <w:next w:val="a3"/>
    <w:uiPriority w:val="99"/>
    <w:semiHidden/>
    <w:unhideWhenUsed/>
    <w:rsid w:val="002F6175"/>
  </w:style>
  <w:style w:type="table" w:customStyle="1" w:styleId="4111">
    <w:name w:val="Сетка таблицы41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Сетка таблицы11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Сетка таблицы21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Сетка таблицы311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
    <w:name w:val="Нет списка5"/>
    <w:next w:val="a3"/>
    <w:uiPriority w:val="99"/>
    <w:semiHidden/>
    <w:unhideWhenUsed/>
    <w:rsid w:val="002F6175"/>
  </w:style>
  <w:style w:type="table" w:customStyle="1" w:styleId="150">
    <w:name w:val="Сетка таблицы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Сетка таблицы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Сетка таблицы3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
    <w:name w:val="Нет списка14"/>
    <w:next w:val="a3"/>
    <w:uiPriority w:val="99"/>
    <w:semiHidden/>
    <w:unhideWhenUsed/>
    <w:rsid w:val="002F6175"/>
  </w:style>
  <w:style w:type="table" w:customStyle="1" w:styleId="44">
    <w:name w:val="Сетка таблицы4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Сетка таблицы2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Сетка таблицы31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
    <w:name w:val="Нет списка23"/>
    <w:next w:val="a3"/>
    <w:uiPriority w:val="99"/>
    <w:semiHidden/>
    <w:unhideWhenUsed/>
    <w:rsid w:val="002F6175"/>
  </w:style>
  <w:style w:type="table" w:customStyle="1" w:styleId="530">
    <w:name w:val="Сетка таблицы5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Сетка таблицы1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Сетка таблицы2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Сетка таблицы32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
    <w:name w:val="Нет списка113"/>
    <w:next w:val="a3"/>
    <w:uiPriority w:val="99"/>
    <w:semiHidden/>
    <w:unhideWhenUsed/>
    <w:rsid w:val="002F6175"/>
  </w:style>
  <w:style w:type="table" w:customStyle="1" w:styleId="413">
    <w:name w:val="Сетка таблицы41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Сетка таблицы11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Сетка таблицы21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Сетка таблицы311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
    <w:name w:val="Нет списка32"/>
    <w:next w:val="a3"/>
    <w:uiPriority w:val="99"/>
    <w:semiHidden/>
    <w:unhideWhenUsed/>
    <w:rsid w:val="002F6175"/>
  </w:style>
  <w:style w:type="table" w:customStyle="1" w:styleId="620">
    <w:name w:val="Сетка таблицы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Сетка таблицы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Сетка таблицы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Сетка таблицы3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Нет списка122"/>
    <w:next w:val="a3"/>
    <w:uiPriority w:val="99"/>
    <w:semiHidden/>
    <w:unhideWhenUsed/>
    <w:rsid w:val="002F6175"/>
  </w:style>
  <w:style w:type="table" w:customStyle="1" w:styleId="422">
    <w:name w:val="Сетка таблицы4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Сетка таблицы1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Сетка таблицы2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Сетка таблицы31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0">
    <w:name w:val="Нет списка212"/>
    <w:next w:val="a3"/>
    <w:uiPriority w:val="99"/>
    <w:semiHidden/>
    <w:unhideWhenUsed/>
    <w:rsid w:val="002F6175"/>
  </w:style>
  <w:style w:type="table" w:customStyle="1" w:styleId="512">
    <w:name w:val="Сетка таблицы5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Сетка таблицы1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
    <w:name w:val="Сетка таблицы2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Сетка таблицы32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
    <w:name w:val="Нет списка1112"/>
    <w:next w:val="a3"/>
    <w:uiPriority w:val="99"/>
    <w:semiHidden/>
    <w:unhideWhenUsed/>
    <w:rsid w:val="002F6175"/>
  </w:style>
  <w:style w:type="table" w:customStyle="1" w:styleId="4112">
    <w:name w:val="Сетка таблицы41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Сетка таблицы11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
    <w:name w:val="Сетка таблицы21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Сетка таблицы311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
    <w:name w:val="Нет списка6"/>
    <w:next w:val="a3"/>
    <w:uiPriority w:val="99"/>
    <w:semiHidden/>
    <w:unhideWhenUsed/>
    <w:rsid w:val="002F6175"/>
  </w:style>
  <w:style w:type="table" w:customStyle="1" w:styleId="160">
    <w:name w:val="Сетка таблицы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Сетка таблицы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Сетка таблицы3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Нет списка15"/>
    <w:next w:val="a3"/>
    <w:uiPriority w:val="99"/>
    <w:semiHidden/>
    <w:unhideWhenUsed/>
    <w:rsid w:val="002F6175"/>
  </w:style>
  <w:style w:type="table" w:customStyle="1" w:styleId="45">
    <w:name w:val="Сетка таблицы4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Сетка таблицы1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Сетка таблицы2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Сетка таблицы31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
    <w:name w:val="Нет списка24"/>
    <w:next w:val="a3"/>
    <w:uiPriority w:val="99"/>
    <w:semiHidden/>
    <w:unhideWhenUsed/>
    <w:rsid w:val="002F6175"/>
  </w:style>
  <w:style w:type="table" w:customStyle="1" w:styleId="54">
    <w:name w:val="Сетка таблицы5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Сетка таблицы1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
    <w:name w:val="Сетка таблицы2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0">
    <w:name w:val="Сетка таблицы32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0">
    <w:name w:val="Нет списка114"/>
    <w:next w:val="a3"/>
    <w:uiPriority w:val="99"/>
    <w:semiHidden/>
    <w:unhideWhenUsed/>
    <w:rsid w:val="002F6175"/>
  </w:style>
  <w:style w:type="table" w:customStyle="1" w:styleId="414">
    <w:name w:val="Сетка таблицы41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Сетка таблицы11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Сетка таблицы21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Сетка таблицы311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Нет списка33"/>
    <w:next w:val="a3"/>
    <w:uiPriority w:val="99"/>
    <w:semiHidden/>
    <w:unhideWhenUsed/>
    <w:rsid w:val="002F6175"/>
  </w:style>
  <w:style w:type="table" w:customStyle="1" w:styleId="630">
    <w:name w:val="Сетка таблицы6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Сетка таблицы2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Сетка таблицы33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0">
    <w:name w:val="Нет списка123"/>
    <w:next w:val="a3"/>
    <w:uiPriority w:val="99"/>
    <w:semiHidden/>
    <w:unhideWhenUsed/>
    <w:rsid w:val="002F6175"/>
  </w:style>
  <w:style w:type="table" w:customStyle="1" w:styleId="423">
    <w:name w:val="Сетка таблицы42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Сетка таблицы11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Сетка таблицы21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Сетка таблицы312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Нет списка213"/>
    <w:next w:val="a3"/>
    <w:uiPriority w:val="99"/>
    <w:semiHidden/>
    <w:unhideWhenUsed/>
    <w:rsid w:val="002F6175"/>
  </w:style>
  <w:style w:type="table" w:customStyle="1" w:styleId="513">
    <w:name w:val="Сетка таблицы51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Сетка таблицы12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
    <w:name w:val="Сетка таблицы22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Сетка таблицы321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0">
    <w:name w:val="Нет списка1113"/>
    <w:next w:val="a3"/>
    <w:uiPriority w:val="99"/>
    <w:semiHidden/>
    <w:unhideWhenUsed/>
    <w:rsid w:val="002F6175"/>
  </w:style>
  <w:style w:type="table" w:customStyle="1" w:styleId="4113">
    <w:name w:val="Сетка таблицы411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Сетка таблицы111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
    <w:name w:val="Сетка таблицы211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Сетка таблицы3111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Сетка таблицы1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0">
    <w:name w:val="timesnewroman"/>
    <w:rsid w:val="002F6175"/>
    <w:rPr>
      <w:rFonts w:ascii="Times New Roman" w:hAnsi="Times New Roman" w:cs="Times New Roman" w:hint="default"/>
    </w:rPr>
  </w:style>
  <w:style w:type="table" w:customStyle="1" w:styleId="316">
    <w:name w:val="Сетка таблицы316"/>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Сетка таблицы18"/>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
    <w:name w:val="Нет списка7"/>
    <w:next w:val="a3"/>
    <w:uiPriority w:val="99"/>
    <w:semiHidden/>
    <w:unhideWhenUsed/>
    <w:rsid w:val="002F6175"/>
  </w:style>
  <w:style w:type="paragraph" w:customStyle="1" w:styleId="DocDefaults">
    <w:name w:val="DocDefaults"/>
    <w:rsid w:val="002F6175"/>
    <w:rPr>
      <w:rFonts w:ascii="Calibri" w:eastAsia="Calibri" w:hAnsi="Calibri" w:cs="Times New Roman"/>
    </w:rPr>
  </w:style>
  <w:style w:type="numbering" w:customStyle="1" w:styleId="85">
    <w:name w:val="Нет списка8"/>
    <w:next w:val="a3"/>
    <w:uiPriority w:val="99"/>
    <w:semiHidden/>
    <w:unhideWhenUsed/>
    <w:rsid w:val="002F6175"/>
  </w:style>
  <w:style w:type="numbering" w:customStyle="1" w:styleId="93">
    <w:name w:val="Нет списка9"/>
    <w:next w:val="a3"/>
    <w:semiHidden/>
    <w:rsid w:val="002F6175"/>
  </w:style>
  <w:style w:type="paragraph" w:customStyle="1" w:styleId="216">
    <w:name w:val="Основной текст с отступом 21"/>
    <w:basedOn w:val="a0"/>
    <w:rsid w:val="002F6175"/>
    <w:pPr>
      <w:spacing w:line="360" w:lineRule="auto"/>
      <w:ind w:firstLine="851"/>
    </w:pPr>
    <w:rPr>
      <w:rFonts w:eastAsia="Times New Roman"/>
      <w:sz w:val="28"/>
      <w:szCs w:val="28"/>
    </w:rPr>
  </w:style>
  <w:style w:type="paragraph" w:customStyle="1" w:styleId="1f2">
    <w:name w:val="Знак Знак Знак Знак1 Знак Знак Знак Знак"/>
    <w:basedOn w:val="a0"/>
    <w:next w:val="2"/>
    <w:autoRedefine/>
    <w:rsid w:val="002F6175"/>
    <w:pPr>
      <w:spacing w:after="160" w:line="240" w:lineRule="exact"/>
    </w:pPr>
    <w:rPr>
      <w:rFonts w:eastAsia="Times New Roman"/>
      <w:szCs w:val="20"/>
      <w:lang w:val="en-US" w:eastAsia="en-US"/>
    </w:rPr>
  </w:style>
  <w:style w:type="paragraph" w:customStyle="1" w:styleId="217">
    <w:name w:val="Список 21"/>
    <w:basedOn w:val="a0"/>
    <w:rsid w:val="002F6175"/>
    <w:pPr>
      <w:suppressAutoHyphens/>
      <w:ind w:left="566" w:hanging="283"/>
    </w:pPr>
    <w:rPr>
      <w:rFonts w:ascii="NTTimes/Cyrillic" w:eastAsia="Times New Roman" w:hAnsi="NTTimes/Cyrillic" w:cs="NTTimes/Cyrillic"/>
      <w:sz w:val="26"/>
      <w:szCs w:val="26"/>
      <w:vertAlign w:val="subscript"/>
      <w:lang w:val="en-US"/>
    </w:rPr>
  </w:style>
  <w:style w:type="paragraph" w:customStyle="1" w:styleId="Web">
    <w:name w:val="Обычный (Web)"/>
    <w:basedOn w:val="a0"/>
    <w:rsid w:val="002F6175"/>
    <w:pPr>
      <w:spacing w:before="100" w:after="100"/>
    </w:pPr>
  </w:style>
  <w:style w:type="paragraph" w:customStyle="1" w:styleId="317">
    <w:name w:val="Основной текст с отступом 31"/>
    <w:basedOn w:val="a0"/>
    <w:rsid w:val="002F6175"/>
    <w:pPr>
      <w:spacing w:line="360" w:lineRule="auto"/>
      <w:ind w:firstLine="851"/>
    </w:pPr>
    <w:rPr>
      <w:rFonts w:eastAsia="Times New Roman"/>
      <w:sz w:val="28"/>
      <w:szCs w:val="28"/>
    </w:rPr>
  </w:style>
  <w:style w:type="paragraph" w:customStyle="1" w:styleId="225">
    <w:name w:val="Список 22"/>
    <w:basedOn w:val="a0"/>
    <w:rsid w:val="002F6175"/>
    <w:pPr>
      <w:ind w:left="566" w:hanging="283"/>
    </w:pPr>
    <w:rPr>
      <w:rFonts w:ascii="NTTimes/Cyrillic" w:eastAsia="Times New Roman" w:hAnsi="NTTimes/Cyrillic" w:cs="NTTimes/Cyrillic"/>
      <w:sz w:val="26"/>
      <w:szCs w:val="20"/>
      <w:vertAlign w:val="subscript"/>
      <w:lang w:val="en-US"/>
    </w:rPr>
  </w:style>
  <w:style w:type="paragraph" w:customStyle="1" w:styleId="318">
    <w:name w:val="Маркированный список 31"/>
    <w:basedOn w:val="a0"/>
    <w:rsid w:val="002F6175"/>
    <w:pPr>
      <w:widowControl w:val="0"/>
      <w:suppressAutoHyphens/>
      <w:ind w:left="57" w:right="57" w:firstLine="737"/>
    </w:pPr>
    <w:rPr>
      <w:rFonts w:ascii="NTTimes/Cyrillic" w:eastAsia="Arial Unicode MS" w:hAnsi="NTTimes/Cyrillic" w:cs="NTTimes/Cyrillic"/>
      <w:kern w:val="1"/>
      <w:sz w:val="26"/>
      <w:lang w:val="en-US"/>
    </w:rPr>
  </w:style>
  <w:style w:type="paragraph" w:customStyle="1" w:styleId="218">
    <w:name w:val="Маркированный список 21"/>
    <w:basedOn w:val="a0"/>
    <w:rsid w:val="002F6175"/>
    <w:pPr>
      <w:tabs>
        <w:tab w:val="num" w:pos="1503"/>
      </w:tabs>
      <w:ind w:left="566" w:hanging="284"/>
    </w:pPr>
    <w:rPr>
      <w:rFonts w:ascii="NTTimes/Cyrillic" w:eastAsia="Times New Roman" w:hAnsi="NTTimes/Cyrillic" w:cs="NTTimes/Cyrillic"/>
      <w:sz w:val="26"/>
      <w:szCs w:val="20"/>
      <w:vertAlign w:val="subscript"/>
      <w:lang w:val="en-US"/>
    </w:rPr>
  </w:style>
  <w:style w:type="character" w:customStyle="1" w:styleId="Absatz-Standardschriftart">
    <w:name w:val="Absatz-Standardschriftart"/>
    <w:rsid w:val="002F6175"/>
  </w:style>
  <w:style w:type="character" w:customStyle="1" w:styleId="16">
    <w:name w:val="Осн. текст Знак1"/>
    <w:link w:val="afb"/>
    <w:locked/>
    <w:rsid w:val="002F6175"/>
    <w:rPr>
      <w:rFonts w:ascii="Times New Roman" w:eastAsia="Times New Roman" w:hAnsi="Times New Roman" w:cs="Times New Roman"/>
      <w:sz w:val="26"/>
      <w:szCs w:val="26"/>
      <w:lang w:eastAsia="ru-RU"/>
    </w:rPr>
  </w:style>
  <w:style w:type="table" w:customStyle="1" w:styleId="190">
    <w:name w:val="Сетка таблицы1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3">
    <w:name w:val="Абзац списка1"/>
    <w:basedOn w:val="a0"/>
    <w:qFormat/>
    <w:rsid w:val="002F6175"/>
    <w:pPr>
      <w:ind w:left="720"/>
      <w:contextualSpacing/>
    </w:pPr>
    <w:rPr>
      <w:rFonts w:ascii="Calibri" w:eastAsia="Times New Roman" w:hAnsi="Calibri"/>
      <w:sz w:val="22"/>
      <w:szCs w:val="22"/>
      <w:lang w:eastAsia="en-US"/>
    </w:rPr>
  </w:style>
  <w:style w:type="paragraph" w:customStyle="1" w:styleId="05">
    <w:name w:val="05"/>
    <w:basedOn w:val="a0"/>
    <w:link w:val="05Char"/>
    <w:rsid w:val="002F6175"/>
    <w:rPr>
      <w:rFonts w:ascii="Cambria" w:eastAsia="Times New Roman" w:hAnsi="Cambria"/>
      <w:szCs w:val="20"/>
      <w:lang w:val="x-none" w:eastAsia="x-none"/>
    </w:rPr>
  </w:style>
  <w:style w:type="character" w:customStyle="1" w:styleId="05Char">
    <w:name w:val="05 Char"/>
    <w:link w:val="05"/>
    <w:locked/>
    <w:rsid w:val="002F6175"/>
    <w:rPr>
      <w:rFonts w:ascii="Cambria" w:eastAsia="Times New Roman" w:hAnsi="Cambria" w:cs="Times New Roman"/>
      <w:sz w:val="24"/>
      <w:szCs w:val="20"/>
      <w:lang w:val="x-none" w:eastAsia="x-none"/>
    </w:rPr>
  </w:style>
  <w:style w:type="paragraph" w:customStyle="1" w:styleId="03">
    <w:name w:val="03"/>
    <w:basedOn w:val="3"/>
    <w:link w:val="03Char"/>
    <w:rsid w:val="002F6175"/>
    <w:pPr>
      <w:ind w:firstLine="708"/>
    </w:pPr>
    <w:rPr>
      <w:rFonts w:ascii="Cambria" w:eastAsia="Times New Roman" w:hAnsi="Cambria"/>
      <w:bCs w:val="0"/>
      <w:szCs w:val="20"/>
      <w:lang w:val="x-none" w:eastAsia="x-none"/>
    </w:rPr>
  </w:style>
  <w:style w:type="character" w:customStyle="1" w:styleId="03Char">
    <w:name w:val="03 Char"/>
    <w:link w:val="03"/>
    <w:locked/>
    <w:rsid w:val="002F6175"/>
    <w:rPr>
      <w:rFonts w:ascii="Cambria" w:eastAsia="Times New Roman" w:hAnsi="Cambria" w:cs="Times New Roman"/>
      <w:b/>
      <w:sz w:val="24"/>
      <w:szCs w:val="20"/>
      <w:lang w:val="x-none" w:eastAsia="x-none"/>
    </w:rPr>
  </w:style>
  <w:style w:type="paragraph" w:customStyle="1" w:styleId="02">
    <w:name w:val="02"/>
    <w:basedOn w:val="2"/>
    <w:link w:val="02Char"/>
    <w:rsid w:val="002F6175"/>
    <w:pPr>
      <w:spacing w:after="60" w:line="276" w:lineRule="auto"/>
    </w:pPr>
    <w:rPr>
      <w:rFonts w:ascii="Cambria" w:eastAsia="Times New Roman" w:hAnsi="Cambria"/>
      <w:bCs w:val="0"/>
      <w:iCs w:val="0"/>
      <w:sz w:val="26"/>
      <w:szCs w:val="20"/>
      <w:lang w:val="x-none" w:eastAsia="x-none"/>
    </w:rPr>
  </w:style>
  <w:style w:type="character" w:customStyle="1" w:styleId="02Char">
    <w:name w:val="02 Char"/>
    <w:link w:val="02"/>
    <w:locked/>
    <w:rsid w:val="002F6175"/>
    <w:rPr>
      <w:rFonts w:ascii="Cambria" w:eastAsia="Times New Roman" w:hAnsi="Cambria" w:cs="Times New Roman"/>
      <w:b/>
      <w:sz w:val="26"/>
      <w:szCs w:val="20"/>
      <w:lang w:val="x-none" w:eastAsia="x-none"/>
    </w:rPr>
  </w:style>
  <w:style w:type="paragraph" w:customStyle="1" w:styleId="afffd">
    <w:name w:val="Знак"/>
    <w:basedOn w:val="a0"/>
    <w:rsid w:val="002F6175"/>
    <w:pPr>
      <w:widowControl w:val="0"/>
      <w:adjustRightInd w:val="0"/>
      <w:spacing w:after="160" w:line="240" w:lineRule="exact"/>
      <w:jc w:val="right"/>
    </w:pPr>
    <w:rPr>
      <w:rFonts w:ascii="Arial" w:eastAsia="Times New Roman" w:hAnsi="Arial" w:cs="Arial"/>
      <w:sz w:val="20"/>
      <w:szCs w:val="20"/>
      <w:lang w:val="en-GB" w:eastAsia="en-US"/>
    </w:rPr>
  </w:style>
  <w:style w:type="paragraph" w:customStyle="1" w:styleId="1200">
    <w:name w:val="Основной текст120"/>
    <w:basedOn w:val="a0"/>
    <w:link w:val="afff6"/>
    <w:rsid w:val="002F6175"/>
    <w:pPr>
      <w:shd w:val="clear" w:color="auto" w:fill="FFFFFF"/>
      <w:spacing w:after="2160" w:line="240" w:lineRule="atLeast"/>
      <w:ind w:hanging="1420"/>
      <w:jc w:val="center"/>
    </w:pPr>
    <w:rPr>
      <w:rFonts w:eastAsia="Times New Roman"/>
      <w:spacing w:val="-2"/>
      <w:sz w:val="22"/>
      <w:szCs w:val="22"/>
      <w:lang w:eastAsia="en-US"/>
    </w:rPr>
  </w:style>
  <w:style w:type="character" w:customStyle="1" w:styleId="101">
    <w:name w:val="Основной текст101"/>
    <w:rsid w:val="002F6175"/>
    <w:rPr>
      <w:rFonts w:ascii="Arial" w:hAnsi="Arial"/>
      <w:sz w:val="18"/>
      <w:szCs w:val="18"/>
      <w:shd w:val="clear" w:color="auto" w:fill="FFFFFF"/>
    </w:rPr>
  </w:style>
  <w:style w:type="character" w:customStyle="1" w:styleId="102">
    <w:name w:val="Основной текст102"/>
    <w:rsid w:val="002F6175"/>
    <w:rPr>
      <w:rFonts w:ascii="Arial" w:hAnsi="Arial"/>
      <w:sz w:val="18"/>
      <w:szCs w:val="18"/>
      <w:shd w:val="clear" w:color="auto" w:fill="FFFFFF"/>
    </w:rPr>
  </w:style>
  <w:style w:type="character" w:customStyle="1" w:styleId="2d">
    <w:name w:val="Знак Знак2"/>
    <w:locked/>
    <w:rsid w:val="002F6175"/>
    <w:rPr>
      <w:lang w:val="ru-RU" w:eastAsia="ja-JP" w:bidi="ar-SA"/>
    </w:rPr>
  </w:style>
  <w:style w:type="paragraph" w:customStyle="1" w:styleId="ListParagraph1">
    <w:name w:val="List Paragraph1"/>
    <w:basedOn w:val="a0"/>
    <w:qFormat/>
    <w:rsid w:val="002F6175"/>
    <w:pPr>
      <w:ind w:left="720"/>
      <w:contextualSpacing/>
    </w:pPr>
    <w:rPr>
      <w:rFonts w:ascii="Calibri" w:eastAsia="Times New Roman" w:hAnsi="Calibri"/>
      <w:sz w:val="22"/>
      <w:szCs w:val="22"/>
      <w:lang w:eastAsia="en-US"/>
    </w:rPr>
  </w:style>
  <w:style w:type="paragraph" w:customStyle="1" w:styleId="xl65">
    <w:name w:val="xl65"/>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eastAsia="Times New Roman"/>
      <w:color w:val="000000"/>
      <w:sz w:val="16"/>
      <w:szCs w:val="16"/>
      <w:lang w:eastAsia="ru-RU"/>
    </w:rPr>
  </w:style>
  <w:style w:type="paragraph" w:customStyle="1" w:styleId="xl66">
    <w:name w:val="xl66"/>
    <w:basedOn w:val="a0"/>
    <w:rsid w:val="002F6175"/>
    <w:pPr>
      <w:pBdr>
        <w:top w:val="single" w:sz="8" w:space="0" w:color="000000"/>
        <w:left w:val="single" w:sz="8" w:space="0" w:color="000000"/>
        <w:bottom w:val="single" w:sz="8" w:space="0" w:color="000000"/>
      </w:pBdr>
      <w:spacing w:before="100" w:beforeAutospacing="1" w:after="100" w:afterAutospacing="1"/>
      <w:jc w:val="center"/>
      <w:textAlignment w:val="top"/>
    </w:pPr>
    <w:rPr>
      <w:rFonts w:eastAsia="Times New Roman"/>
      <w:color w:val="000000"/>
      <w:sz w:val="16"/>
      <w:szCs w:val="16"/>
      <w:lang w:eastAsia="ru-RU"/>
    </w:rPr>
  </w:style>
  <w:style w:type="paragraph" w:customStyle="1" w:styleId="xl67">
    <w:name w:val="xl67"/>
    <w:basedOn w:val="a0"/>
    <w:rsid w:val="002F6175"/>
    <w:pPr>
      <w:pBdr>
        <w:top w:val="single" w:sz="8" w:space="0" w:color="000000"/>
        <w:bottom w:val="single" w:sz="8" w:space="0" w:color="000000"/>
      </w:pBdr>
      <w:spacing w:before="100" w:beforeAutospacing="1" w:after="100" w:afterAutospacing="1"/>
      <w:jc w:val="center"/>
      <w:textAlignment w:val="top"/>
    </w:pPr>
    <w:rPr>
      <w:rFonts w:eastAsia="Times New Roman"/>
      <w:color w:val="000000"/>
      <w:sz w:val="16"/>
      <w:szCs w:val="16"/>
      <w:lang w:eastAsia="ru-RU"/>
    </w:rPr>
  </w:style>
  <w:style w:type="paragraph" w:customStyle="1" w:styleId="xl68">
    <w:name w:val="xl68"/>
    <w:basedOn w:val="a0"/>
    <w:rsid w:val="002F6175"/>
    <w:pPr>
      <w:pBdr>
        <w:top w:val="single" w:sz="8" w:space="0" w:color="000000"/>
        <w:bottom w:val="single" w:sz="8" w:space="0" w:color="000000"/>
        <w:right w:val="single" w:sz="8" w:space="0" w:color="000000"/>
      </w:pBdr>
      <w:spacing w:before="100" w:beforeAutospacing="1" w:after="100" w:afterAutospacing="1"/>
      <w:jc w:val="center"/>
      <w:textAlignment w:val="top"/>
    </w:pPr>
    <w:rPr>
      <w:rFonts w:eastAsia="Times New Roman"/>
      <w:color w:val="000000"/>
      <w:sz w:val="16"/>
      <w:szCs w:val="16"/>
      <w:lang w:eastAsia="ru-RU"/>
    </w:rPr>
  </w:style>
  <w:style w:type="paragraph" w:customStyle="1" w:styleId="xl69">
    <w:name w:val="xl69"/>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Arial" w:eastAsia="Times New Roman" w:hAnsi="Arial" w:cs="Arial"/>
      <w:color w:val="000000"/>
      <w:sz w:val="16"/>
      <w:szCs w:val="16"/>
      <w:lang w:eastAsia="ru-RU"/>
    </w:rPr>
  </w:style>
  <w:style w:type="paragraph" w:customStyle="1" w:styleId="xl70">
    <w:name w:val="xl70"/>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Arial" w:eastAsia="Times New Roman" w:hAnsi="Arial" w:cs="Arial"/>
      <w:color w:val="000000"/>
      <w:sz w:val="16"/>
      <w:szCs w:val="16"/>
      <w:lang w:eastAsia="ru-RU"/>
    </w:rPr>
  </w:style>
  <w:style w:type="paragraph" w:customStyle="1" w:styleId="xl71">
    <w:name w:val="xl71"/>
    <w:basedOn w:val="a0"/>
    <w:rsid w:val="002F6175"/>
    <w:pPr>
      <w:pBdr>
        <w:top w:val="single" w:sz="8" w:space="0" w:color="000000"/>
        <w:bottom w:val="single" w:sz="8" w:space="0" w:color="000000"/>
      </w:pBdr>
      <w:spacing w:before="100" w:beforeAutospacing="1" w:after="100" w:afterAutospacing="1"/>
      <w:jc w:val="center"/>
      <w:textAlignment w:val="top"/>
    </w:pPr>
    <w:rPr>
      <w:rFonts w:eastAsia="Times New Roman"/>
      <w:lang w:eastAsia="ru-RU"/>
    </w:rPr>
  </w:style>
  <w:style w:type="paragraph" w:customStyle="1" w:styleId="xl72">
    <w:name w:val="xl72"/>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Arial" w:eastAsia="Times New Roman" w:hAnsi="Arial" w:cs="Arial"/>
      <w:b/>
      <w:bCs/>
      <w:color w:val="000000"/>
      <w:sz w:val="16"/>
      <w:szCs w:val="16"/>
      <w:lang w:eastAsia="ru-RU"/>
    </w:rPr>
  </w:style>
  <w:style w:type="character" w:customStyle="1" w:styleId="FontStyle85">
    <w:name w:val="Font Style85"/>
    <w:rsid w:val="002F6175"/>
    <w:rPr>
      <w:rFonts w:ascii="Arial" w:eastAsia="Times New Roman" w:hAnsi="Arial"/>
      <w:b/>
      <w:color w:val="auto"/>
      <w:sz w:val="30"/>
      <w:lang w:val="ru-RU"/>
    </w:rPr>
  </w:style>
  <w:style w:type="paragraph" w:customStyle="1" w:styleId="xl22">
    <w:name w:val="xl22"/>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jc w:val="center"/>
    </w:pPr>
    <w:rPr>
      <w:rFonts w:ascii="Arial" w:eastAsia="Times New Roman" w:hAnsi="Arial" w:cs="Arial"/>
      <w:sz w:val="16"/>
      <w:szCs w:val="16"/>
      <w:lang w:eastAsia="ru-RU"/>
    </w:rPr>
  </w:style>
  <w:style w:type="paragraph" w:customStyle="1" w:styleId="xl23">
    <w:name w:val="xl23"/>
    <w:basedOn w:val="a0"/>
    <w:rsid w:val="002F6175"/>
    <w:pPr>
      <w:pBdr>
        <w:top w:val="single" w:sz="8" w:space="0" w:color="000000"/>
        <w:bottom w:val="single" w:sz="8" w:space="0" w:color="000000"/>
        <w:right w:val="single" w:sz="8" w:space="0" w:color="000000"/>
      </w:pBdr>
      <w:spacing w:before="100" w:beforeAutospacing="1" w:after="100" w:afterAutospacing="1"/>
      <w:jc w:val="center"/>
    </w:pPr>
    <w:rPr>
      <w:rFonts w:ascii="Arial" w:eastAsia="Times New Roman" w:hAnsi="Arial" w:cs="Arial"/>
      <w:b/>
      <w:bCs/>
      <w:color w:val="000000"/>
      <w:sz w:val="16"/>
      <w:szCs w:val="16"/>
      <w:lang w:eastAsia="ru-RU"/>
    </w:rPr>
  </w:style>
  <w:style w:type="paragraph" w:customStyle="1" w:styleId="xl24">
    <w:name w:val="xl24"/>
    <w:basedOn w:val="a0"/>
    <w:rsid w:val="002F6175"/>
    <w:pPr>
      <w:pBdr>
        <w:left w:val="single" w:sz="8" w:space="0" w:color="000000"/>
        <w:bottom w:val="single" w:sz="8" w:space="0" w:color="000000"/>
        <w:right w:val="single" w:sz="8" w:space="0" w:color="000000"/>
      </w:pBdr>
      <w:spacing w:before="100" w:beforeAutospacing="1" w:after="100" w:afterAutospacing="1"/>
      <w:jc w:val="center"/>
    </w:pPr>
    <w:rPr>
      <w:rFonts w:ascii="Arial" w:eastAsia="Times New Roman" w:hAnsi="Arial" w:cs="Arial"/>
      <w:color w:val="000000"/>
      <w:sz w:val="16"/>
      <w:szCs w:val="16"/>
      <w:lang w:eastAsia="ru-RU"/>
    </w:rPr>
  </w:style>
  <w:style w:type="paragraph" w:customStyle="1" w:styleId="xl25">
    <w:name w:val="xl25"/>
    <w:basedOn w:val="a0"/>
    <w:rsid w:val="002F6175"/>
    <w:pPr>
      <w:pBdr>
        <w:bottom w:val="single" w:sz="8" w:space="0" w:color="000000"/>
        <w:right w:val="single" w:sz="8" w:space="0" w:color="000000"/>
      </w:pBdr>
      <w:spacing w:before="100" w:beforeAutospacing="1" w:after="100" w:afterAutospacing="1"/>
      <w:jc w:val="center"/>
    </w:pPr>
    <w:rPr>
      <w:rFonts w:ascii="Arial" w:eastAsia="Times New Roman" w:hAnsi="Arial" w:cs="Arial"/>
      <w:color w:val="000000"/>
      <w:sz w:val="16"/>
      <w:szCs w:val="16"/>
      <w:lang w:eastAsia="ru-RU"/>
    </w:rPr>
  </w:style>
  <w:style w:type="paragraph" w:customStyle="1" w:styleId="xl26">
    <w:name w:val="xl26"/>
    <w:basedOn w:val="a0"/>
    <w:rsid w:val="002F6175"/>
    <w:pPr>
      <w:pBdr>
        <w:bottom w:val="single" w:sz="8" w:space="0" w:color="000000"/>
        <w:right w:val="single" w:sz="8" w:space="0" w:color="000000"/>
      </w:pBdr>
      <w:spacing w:before="100" w:beforeAutospacing="1" w:after="100" w:afterAutospacing="1"/>
    </w:pPr>
    <w:rPr>
      <w:rFonts w:ascii="Arial" w:eastAsia="Times New Roman" w:hAnsi="Arial" w:cs="Arial"/>
      <w:color w:val="000000"/>
      <w:sz w:val="16"/>
      <w:szCs w:val="16"/>
      <w:lang w:eastAsia="ru-RU"/>
    </w:rPr>
  </w:style>
  <w:style w:type="paragraph" w:customStyle="1" w:styleId="xl27">
    <w:name w:val="xl27"/>
    <w:basedOn w:val="a0"/>
    <w:rsid w:val="002F6175"/>
    <w:pPr>
      <w:pBdr>
        <w:bottom w:val="single" w:sz="8" w:space="0" w:color="000000"/>
        <w:right w:val="single" w:sz="8" w:space="0" w:color="000000"/>
      </w:pBdr>
      <w:spacing w:before="100" w:beforeAutospacing="1" w:after="100" w:afterAutospacing="1"/>
      <w:jc w:val="center"/>
    </w:pPr>
    <w:rPr>
      <w:rFonts w:ascii="Arial" w:eastAsia="Times New Roman" w:hAnsi="Arial" w:cs="Arial"/>
      <w:color w:val="000000"/>
      <w:sz w:val="16"/>
      <w:szCs w:val="16"/>
      <w:lang w:eastAsia="ru-RU"/>
    </w:rPr>
  </w:style>
  <w:style w:type="paragraph" w:customStyle="1" w:styleId="xl28">
    <w:name w:val="xl28"/>
    <w:basedOn w:val="a0"/>
    <w:rsid w:val="002F6175"/>
    <w:pPr>
      <w:pBdr>
        <w:bottom w:val="single" w:sz="8" w:space="0" w:color="000000"/>
        <w:right w:val="single" w:sz="8" w:space="0" w:color="000000"/>
      </w:pBdr>
      <w:spacing w:before="100" w:beforeAutospacing="1" w:after="100" w:afterAutospacing="1"/>
      <w:jc w:val="center"/>
    </w:pPr>
    <w:rPr>
      <w:rFonts w:ascii="Arial" w:eastAsia="Times New Roman" w:hAnsi="Arial" w:cs="Arial"/>
      <w:color w:val="000000"/>
      <w:sz w:val="16"/>
      <w:szCs w:val="16"/>
      <w:lang w:eastAsia="ru-RU"/>
    </w:rPr>
  </w:style>
  <w:style w:type="character" w:customStyle="1" w:styleId="1414pt">
    <w:name w:val="Основной текст (14) + 14 pt"/>
    <w:aliases w:val="Полужирный18"/>
    <w:rsid w:val="002F6175"/>
    <w:rPr>
      <w:rFonts w:ascii="Times New Roman" w:hAnsi="Times New Roman" w:cs="Times New Roman" w:hint="default"/>
      <w:b/>
      <w:bCs w:val="0"/>
      <w:sz w:val="28"/>
      <w:lang w:val="en-US" w:eastAsia="en-US"/>
    </w:rPr>
  </w:style>
  <w:style w:type="table" w:customStyle="1" w:styleId="200">
    <w:name w:val="Сетка таблицы20"/>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
    <w:name w:val="Нет списка10"/>
    <w:next w:val="a3"/>
    <w:uiPriority w:val="99"/>
    <w:semiHidden/>
    <w:unhideWhenUsed/>
    <w:rsid w:val="002F6175"/>
  </w:style>
  <w:style w:type="numbering" w:customStyle="1" w:styleId="161">
    <w:name w:val="Нет списка16"/>
    <w:next w:val="a3"/>
    <w:uiPriority w:val="99"/>
    <w:semiHidden/>
    <w:unhideWhenUsed/>
    <w:rsid w:val="002F6175"/>
  </w:style>
  <w:style w:type="table" w:customStyle="1" w:styleId="270">
    <w:name w:val="Сетка таблицы2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Сетка таблицы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Сетка таблицы3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Нет списка17"/>
    <w:next w:val="a3"/>
    <w:uiPriority w:val="99"/>
    <w:semiHidden/>
    <w:unhideWhenUsed/>
    <w:rsid w:val="002F6175"/>
  </w:style>
  <w:style w:type="table" w:customStyle="1" w:styleId="46">
    <w:name w:val="Сетка таблицы4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Сетка таблицы1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Сетка таблицы2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0">
    <w:name w:val="Сетка таблицы31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Нет списка25"/>
    <w:next w:val="a3"/>
    <w:uiPriority w:val="99"/>
    <w:semiHidden/>
    <w:unhideWhenUsed/>
    <w:rsid w:val="002F6175"/>
  </w:style>
  <w:style w:type="table" w:customStyle="1" w:styleId="55">
    <w:name w:val="Сетка таблицы5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Сетка таблицы1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0">
    <w:name w:val="Сетка таблицы2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Сетка таблицы32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0">
    <w:name w:val="Нет списка115"/>
    <w:next w:val="a3"/>
    <w:uiPriority w:val="99"/>
    <w:semiHidden/>
    <w:unhideWhenUsed/>
    <w:rsid w:val="002F6175"/>
  </w:style>
  <w:style w:type="table" w:customStyle="1" w:styleId="415">
    <w:name w:val="Сетка таблицы41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Сетка таблицы11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Сетка таблицы21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Сетка таблицы311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1">
    <w:name w:val="Нет списка34"/>
    <w:next w:val="a3"/>
    <w:uiPriority w:val="99"/>
    <w:semiHidden/>
    <w:unhideWhenUsed/>
    <w:rsid w:val="002F6175"/>
  </w:style>
  <w:style w:type="table" w:customStyle="1" w:styleId="64">
    <w:name w:val="Сетка таблицы6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Сетка таблицы1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
    <w:name w:val="Сетка таблицы2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Сетка таблицы33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0">
    <w:name w:val="Нет списка124"/>
    <w:next w:val="a3"/>
    <w:uiPriority w:val="99"/>
    <w:semiHidden/>
    <w:unhideWhenUsed/>
    <w:rsid w:val="002F6175"/>
  </w:style>
  <w:style w:type="table" w:customStyle="1" w:styleId="424">
    <w:name w:val="Сетка таблицы42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Сетка таблицы11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
    <w:name w:val="Сетка таблицы21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Сетка таблицы312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0">
    <w:name w:val="Нет списка214"/>
    <w:next w:val="a3"/>
    <w:uiPriority w:val="99"/>
    <w:semiHidden/>
    <w:unhideWhenUsed/>
    <w:rsid w:val="002F6175"/>
  </w:style>
  <w:style w:type="table" w:customStyle="1" w:styleId="514">
    <w:name w:val="Сетка таблицы51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Сетка таблицы12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
    <w:name w:val="Сетка таблицы22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Сетка таблицы321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40">
    <w:name w:val="Нет списка1114"/>
    <w:next w:val="a3"/>
    <w:uiPriority w:val="99"/>
    <w:semiHidden/>
    <w:unhideWhenUsed/>
    <w:rsid w:val="002F6175"/>
  </w:style>
  <w:style w:type="table" w:customStyle="1" w:styleId="4114">
    <w:name w:val="Сетка таблицы411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Сетка таблицы111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
    <w:name w:val="Сетка таблицы211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Сетка таблицы3111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6">
    <w:name w:val="Нет списка41"/>
    <w:next w:val="a3"/>
    <w:uiPriority w:val="99"/>
    <w:semiHidden/>
    <w:unhideWhenUsed/>
    <w:rsid w:val="002F6175"/>
  </w:style>
  <w:style w:type="table" w:customStyle="1" w:styleId="1410">
    <w:name w:val="Сетка таблицы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0">
    <w:name w:val="Сетка таблицы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Сетка таблицы3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Нет списка131"/>
    <w:next w:val="a3"/>
    <w:uiPriority w:val="99"/>
    <w:semiHidden/>
    <w:unhideWhenUsed/>
    <w:rsid w:val="002F6175"/>
  </w:style>
  <w:style w:type="table" w:customStyle="1" w:styleId="431">
    <w:name w:val="Сетка таблицы4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Сетка таблицы1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Сетка таблицы2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Сетка таблицы31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Нет списка221"/>
    <w:next w:val="a3"/>
    <w:uiPriority w:val="99"/>
    <w:semiHidden/>
    <w:unhideWhenUsed/>
    <w:rsid w:val="002F6175"/>
  </w:style>
  <w:style w:type="table" w:customStyle="1" w:styleId="521">
    <w:name w:val="Сетка таблицы5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0">
    <w:name w:val="Сетка таблицы1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
    <w:name w:val="Сетка таблицы2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Сетка таблицы32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Нет списка1121"/>
    <w:next w:val="a3"/>
    <w:uiPriority w:val="99"/>
    <w:semiHidden/>
    <w:unhideWhenUsed/>
    <w:rsid w:val="002F6175"/>
  </w:style>
  <w:style w:type="table" w:customStyle="1" w:styleId="4121">
    <w:name w:val="Сетка таблицы41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Сетка таблицы11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
    <w:name w:val="Сетка таблицы21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Сетка таблицы311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6">
    <w:name w:val="Нет списка311"/>
    <w:next w:val="a3"/>
    <w:uiPriority w:val="99"/>
    <w:semiHidden/>
    <w:unhideWhenUsed/>
    <w:rsid w:val="002F6175"/>
  </w:style>
  <w:style w:type="table" w:customStyle="1" w:styleId="611">
    <w:name w:val="Сетка таблицы6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0">
    <w:name w:val="Сетка таблицы1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
    <w:name w:val="Сетка таблицы2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Сетка таблицы33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Нет списка1211"/>
    <w:next w:val="a3"/>
    <w:uiPriority w:val="99"/>
    <w:semiHidden/>
    <w:unhideWhenUsed/>
    <w:rsid w:val="002F6175"/>
  </w:style>
  <w:style w:type="table" w:customStyle="1" w:styleId="4211">
    <w:name w:val="Сетка таблицы42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Сетка таблицы11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
    <w:name w:val="Сетка таблицы21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Сетка таблицы312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0">
    <w:name w:val="Нет списка2111"/>
    <w:next w:val="a3"/>
    <w:uiPriority w:val="99"/>
    <w:semiHidden/>
    <w:unhideWhenUsed/>
    <w:rsid w:val="002F6175"/>
  </w:style>
  <w:style w:type="table" w:customStyle="1" w:styleId="5111">
    <w:name w:val="Сетка таблицы51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0">
    <w:name w:val="Сетка таблицы12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Сетка таблицы22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Сетка таблицы321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Нет списка11111"/>
    <w:next w:val="a3"/>
    <w:uiPriority w:val="99"/>
    <w:semiHidden/>
    <w:unhideWhenUsed/>
    <w:rsid w:val="002F6175"/>
  </w:style>
  <w:style w:type="table" w:customStyle="1" w:styleId="41111">
    <w:name w:val="Сетка таблицы411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0">
    <w:name w:val="Сетка таблицы111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
    <w:name w:val="Сетка таблицы211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Сетка таблицы3111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5">
    <w:name w:val="Нет списка51"/>
    <w:next w:val="a3"/>
    <w:uiPriority w:val="99"/>
    <w:semiHidden/>
    <w:unhideWhenUsed/>
    <w:rsid w:val="002F6175"/>
  </w:style>
  <w:style w:type="table" w:customStyle="1" w:styleId="810">
    <w:name w:val="Сетка таблицы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Сетка таблицы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0">
    <w:name w:val="Сетка таблицы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Сетка таблицы3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Нет списка141"/>
    <w:next w:val="a3"/>
    <w:uiPriority w:val="99"/>
    <w:semiHidden/>
    <w:unhideWhenUsed/>
    <w:rsid w:val="002F6175"/>
  </w:style>
  <w:style w:type="table" w:customStyle="1" w:styleId="441">
    <w:name w:val="Сетка таблицы4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Сетка таблицы1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Сетка таблицы2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Сетка таблицы31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Нет списка231"/>
    <w:next w:val="a3"/>
    <w:uiPriority w:val="99"/>
    <w:semiHidden/>
    <w:unhideWhenUsed/>
    <w:rsid w:val="002F6175"/>
  </w:style>
  <w:style w:type="table" w:customStyle="1" w:styleId="531">
    <w:name w:val="Сетка таблицы5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Сетка таблицы1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
    <w:name w:val="Сетка таблицы2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Сетка таблицы32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0">
    <w:name w:val="Нет списка1131"/>
    <w:next w:val="a3"/>
    <w:uiPriority w:val="99"/>
    <w:semiHidden/>
    <w:unhideWhenUsed/>
    <w:rsid w:val="002F6175"/>
  </w:style>
  <w:style w:type="table" w:customStyle="1" w:styleId="4131">
    <w:name w:val="Сетка таблицы41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
    <w:name w:val="Сетка таблицы11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
    <w:name w:val="Сетка таблицы21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
    <w:name w:val="Сетка таблицы311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0">
    <w:name w:val="Нет списка321"/>
    <w:next w:val="a3"/>
    <w:uiPriority w:val="99"/>
    <w:semiHidden/>
    <w:unhideWhenUsed/>
    <w:rsid w:val="002F6175"/>
  </w:style>
  <w:style w:type="table" w:customStyle="1" w:styleId="621">
    <w:name w:val="Сетка таблицы6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Сетка таблицы2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Сетка таблицы33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Нет списка1221"/>
    <w:next w:val="a3"/>
    <w:uiPriority w:val="99"/>
    <w:semiHidden/>
    <w:unhideWhenUsed/>
    <w:rsid w:val="002F6175"/>
  </w:style>
  <w:style w:type="table" w:customStyle="1" w:styleId="4221">
    <w:name w:val="Сетка таблицы42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
    <w:name w:val="Сетка таблицы11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
    <w:name w:val="Сетка таблицы21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
    <w:name w:val="Сетка таблицы312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0">
    <w:name w:val="Нет списка2121"/>
    <w:next w:val="a3"/>
    <w:uiPriority w:val="99"/>
    <w:semiHidden/>
    <w:unhideWhenUsed/>
    <w:rsid w:val="002F6175"/>
  </w:style>
  <w:style w:type="table" w:customStyle="1" w:styleId="5121">
    <w:name w:val="Сетка таблицы51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
    <w:name w:val="Сетка таблицы12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
    <w:name w:val="Сетка таблицы22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
    <w:name w:val="Сетка таблицы321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1">
    <w:name w:val="Нет списка11121"/>
    <w:next w:val="a3"/>
    <w:uiPriority w:val="99"/>
    <w:semiHidden/>
    <w:unhideWhenUsed/>
    <w:rsid w:val="002F6175"/>
  </w:style>
  <w:style w:type="table" w:customStyle="1" w:styleId="41121">
    <w:name w:val="Сетка таблицы411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
    <w:name w:val="Сетка таблицы111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
    <w:name w:val="Сетка таблицы211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
    <w:name w:val="Сетка таблицы3111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Сетка таблицы91"/>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
    <w:name w:val="Нет списка61"/>
    <w:next w:val="a3"/>
    <w:uiPriority w:val="99"/>
    <w:semiHidden/>
    <w:unhideWhenUsed/>
    <w:rsid w:val="002F6175"/>
  </w:style>
  <w:style w:type="table" w:customStyle="1" w:styleId="1010">
    <w:name w:val="Сетка таблицы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Сетка таблицы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Сетка таблицы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Сетка таблицы3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Нет списка151"/>
    <w:next w:val="a3"/>
    <w:uiPriority w:val="99"/>
    <w:semiHidden/>
    <w:unhideWhenUsed/>
    <w:rsid w:val="002F6175"/>
  </w:style>
  <w:style w:type="table" w:customStyle="1" w:styleId="451">
    <w:name w:val="Сетка таблицы4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
    <w:name w:val="Сетка таблицы1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
    <w:name w:val="Сетка таблицы2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Сетка таблицы31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
    <w:name w:val="Нет списка241"/>
    <w:next w:val="a3"/>
    <w:uiPriority w:val="99"/>
    <w:semiHidden/>
    <w:unhideWhenUsed/>
    <w:rsid w:val="002F6175"/>
  </w:style>
  <w:style w:type="table" w:customStyle="1" w:styleId="541">
    <w:name w:val="Сетка таблицы5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
    <w:name w:val="Сетка таблицы1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
    <w:name w:val="Сетка таблицы2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
    <w:name w:val="Сетка таблицы32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0">
    <w:name w:val="Нет списка1141"/>
    <w:next w:val="a3"/>
    <w:uiPriority w:val="99"/>
    <w:semiHidden/>
    <w:unhideWhenUsed/>
    <w:rsid w:val="002F6175"/>
  </w:style>
  <w:style w:type="table" w:customStyle="1" w:styleId="4141">
    <w:name w:val="Сетка таблицы41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
    <w:name w:val="Сетка таблицы11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
    <w:name w:val="Сетка таблицы21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
    <w:name w:val="Сетка таблицы311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10">
    <w:name w:val="Нет списка331"/>
    <w:next w:val="a3"/>
    <w:uiPriority w:val="99"/>
    <w:semiHidden/>
    <w:unhideWhenUsed/>
    <w:rsid w:val="002F6175"/>
  </w:style>
  <w:style w:type="table" w:customStyle="1" w:styleId="631">
    <w:name w:val="Сетка таблицы6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
    <w:name w:val="Сетка таблицы1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Сетка таблицы2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
    <w:name w:val="Сетка таблицы33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0">
    <w:name w:val="Нет списка1231"/>
    <w:next w:val="a3"/>
    <w:uiPriority w:val="99"/>
    <w:semiHidden/>
    <w:unhideWhenUsed/>
    <w:rsid w:val="002F6175"/>
  </w:style>
  <w:style w:type="table" w:customStyle="1" w:styleId="4231">
    <w:name w:val="Сетка таблицы42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
    <w:name w:val="Сетка таблицы11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
    <w:name w:val="Сетка таблицы21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
    <w:name w:val="Сетка таблицы312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Нет списка2131"/>
    <w:next w:val="a3"/>
    <w:uiPriority w:val="99"/>
    <w:semiHidden/>
    <w:unhideWhenUsed/>
    <w:rsid w:val="002F6175"/>
  </w:style>
  <w:style w:type="table" w:customStyle="1" w:styleId="5131">
    <w:name w:val="Сетка таблицы51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
    <w:name w:val="Сетка таблицы12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
    <w:name w:val="Сетка таблицы22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
    <w:name w:val="Сетка таблицы321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10">
    <w:name w:val="Нет списка11131"/>
    <w:next w:val="a3"/>
    <w:uiPriority w:val="99"/>
    <w:semiHidden/>
    <w:unhideWhenUsed/>
    <w:rsid w:val="002F6175"/>
  </w:style>
  <w:style w:type="table" w:customStyle="1" w:styleId="41131">
    <w:name w:val="Сетка таблицы411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
    <w:name w:val="Сетка таблицы111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
    <w:name w:val="Сетка таблицы211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
    <w:name w:val="Сетка таблицы3111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Сетка таблицы1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Сетка таблицы3161"/>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Сетка таблицы18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
    <w:name w:val="Нет списка71"/>
    <w:next w:val="a3"/>
    <w:uiPriority w:val="99"/>
    <w:semiHidden/>
    <w:unhideWhenUsed/>
    <w:rsid w:val="002F6175"/>
  </w:style>
  <w:style w:type="numbering" w:customStyle="1" w:styleId="811">
    <w:name w:val="Нет списка81"/>
    <w:next w:val="a3"/>
    <w:uiPriority w:val="99"/>
    <w:semiHidden/>
    <w:unhideWhenUsed/>
    <w:rsid w:val="002F6175"/>
  </w:style>
  <w:style w:type="numbering" w:customStyle="1" w:styleId="911">
    <w:name w:val="Нет списка91"/>
    <w:next w:val="a3"/>
    <w:semiHidden/>
    <w:rsid w:val="002F6175"/>
  </w:style>
  <w:style w:type="table" w:customStyle="1" w:styleId="191">
    <w:name w:val="Сетка таблицы19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Сетка таблицы20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2">
    <w:name w:val="Нет списка18"/>
    <w:next w:val="a3"/>
    <w:uiPriority w:val="99"/>
    <w:semiHidden/>
    <w:unhideWhenUsed/>
    <w:rsid w:val="002F6175"/>
  </w:style>
  <w:style w:type="paragraph" w:customStyle="1" w:styleId="117">
    <w:name w:val="Заголовок 11"/>
    <w:basedOn w:val="a0"/>
    <w:next w:val="a0"/>
    <w:qFormat/>
    <w:rsid w:val="002F6175"/>
    <w:pPr>
      <w:keepNext/>
      <w:keepLines/>
      <w:spacing w:before="480"/>
      <w:outlineLvl w:val="0"/>
    </w:pPr>
    <w:rPr>
      <w:rFonts w:ascii="Cambria" w:eastAsia="Times New Roman" w:hAnsi="Cambria"/>
      <w:b/>
      <w:bCs/>
      <w:color w:val="365F91"/>
      <w:sz w:val="28"/>
      <w:szCs w:val="28"/>
      <w:lang w:eastAsia="en-US"/>
    </w:rPr>
  </w:style>
  <w:style w:type="paragraph" w:customStyle="1" w:styleId="516">
    <w:name w:val="Заголовок 51"/>
    <w:basedOn w:val="a0"/>
    <w:next w:val="a0"/>
    <w:uiPriority w:val="9"/>
    <w:unhideWhenUsed/>
    <w:qFormat/>
    <w:rsid w:val="002F6175"/>
    <w:pPr>
      <w:keepNext/>
      <w:keepLines/>
      <w:spacing w:before="200"/>
      <w:outlineLvl w:val="4"/>
    </w:pPr>
    <w:rPr>
      <w:rFonts w:ascii="Cambria" w:eastAsia="Times New Roman" w:hAnsi="Cambria"/>
      <w:color w:val="243F60"/>
      <w:sz w:val="22"/>
      <w:szCs w:val="22"/>
      <w:lang w:eastAsia="en-US"/>
    </w:rPr>
  </w:style>
  <w:style w:type="numbering" w:customStyle="1" w:styleId="192">
    <w:name w:val="Нет списка19"/>
    <w:next w:val="a3"/>
    <w:uiPriority w:val="99"/>
    <w:semiHidden/>
    <w:unhideWhenUsed/>
    <w:rsid w:val="002F6175"/>
  </w:style>
  <w:style w:type="table" w:customStyle="1" w:styleId="290">
    <w:name w:val="Сетка таблицы2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Сетка таблицы1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0">
    <w:name w:val="Сетка таблицы2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13">
    <w:name w:val="Оглавление 61"/>
    <w:basedOn w:val="a0"/>
    <w:next w:val="a0"/>
    <w:autoRedefine/>
    <w:unhideWhenUsed/>
    <w:rsid w:val="002F6175"/>
    <w:pPr>
      <w:spacing w:after="100"/>
      <w:ind w:left="1100"/>
    </w:pPr>
    <w:rPr>
      <w:rFonts w:ascii="Calibri" w:eastAsia="Times New Roman" w:hAnsi="Calibri"/>
      <w:sz w:val="22"/>
      <w:szCs w:val="22"/>
      <w:lang w:eastAsia="ru-RU"/>
    </w:rPr>
  </w:style>
  <w:style w:type="paragraph" w:customStyle="1" w:styleId="712">
    <w:name w:val="Оглавление 71"/>
    <w:basedOn w:val="a0"/>
    <w:next w:val="a0"/>
    <w:autoRedefine/>
    <w:unhideWhenUsed/>
    <w:rsid w:val="002F6175"/>
    <w:pPr>
      <w:spacing w:after="100"/>
      <w:ind w:left="1320"/>
    </w:pPr>
    <w:rPr>
      <w:rFonts w:ascii="Calibri" w:eastAsia="Times New Roman" w:hAnsi="Calibri"/>
      <w:sz w:val="22"/>
      <w:szCs w:val="22"/>
      <w:lang w:eastAsia="ru-RU"/>
    </w:rPr>
  </w:style>
  <w:style w:type="paragraph" w:customStyle="1" w:styleId="812">
    <w:name w:val="Оглавление 81"/>
    <w:basedOn w:val="a0"/>
    <w:next w:val="a0"/>
    <w:autoRedefine/>
    <w:unhideWhenUsed/>
    <w:rsid w:val="002F6175"/>
    <w:pPr>
      <w:spacing w:after="100"/>
      <w:ind w:left="1540"/>
    </w:pPr>
    <w:rPr>
      <w:rFonts w:ascii="Calibri" w:eastAsia="Times New Roman" w:hAnsi="Calibri"/>
      <w:sz w:val="22"/>
      <w:szCs w:val="22"/>
      <w:lang w:eastAsia="ru-RU"/>
    </w:rPr>
  </w:style>
  <w:style w:type="paragraph" w:customStyle="1" w:styleId="912">
    <w:name w:val="Оглавление 91"/>
    <w:basedOn w:val="a0"/>
    <w:next w:val="a0"/>
    <w:autoRedefine/>
    <w:unhideWhenUsed/>
    <w:rsid w:val="002F6175"/>
    <w:pPr>
      <w:spacing w:after="100"/>
      <w:ind w:left="1760"/>
    </w:pPr>
    <w:rPr>
      <w:rFonts w:ascii="Calibri" w:eastAsia="Times New Roman" w:hAnsi="Calibri"/>
      <w:sz w:val="22"/>
      <w:szCs w:val="22"/>
      <w:lang w:eastAsia="ru-RU"/>
    </w:rPr>
  </w:style>
  <w:style w:type="table" w:customStyle="1" w:styleId="380">
    <w:name w:val="Сетка таблицы3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0">
    <w:name w:val="Нет списка116"/>
    <w:next w:val="a3"/>
    <w:uiPriority w:val="99"/>
    <w:semiHidden/>
    <w:unhideWhenUsed/>
    <w:rsid w:val="002F6175"/>
  </w:style>
  <w:style w:type="table" w:customStyle="1" w:styleId="47">
    <w:name w:val="Сетка таблицы4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Сетка таблицы1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0">
    <w:name w:val="Сетка таблицы2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0">
    <w:name w:val="Сетка таблицы31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4">
    <w:name w:val="Просмотренная гиперссылка1"/>
    <w:unhideWhenUsed/>
    <w:rsid w:val="002F6175"/>
    <w:rPr>
      <w:color w:val="800080"/>
      <w:u w:val="single"/>
    </w:rPr>
  </w:style>
  <w:style w:type="numbering" w:customStyle="1" w:styleId="262">
    <w:name w:val="Нет списка26"/>
    <w:next w:val="a3"/>
    <w:uiPriority w:val="99"/>
    <w:semiHidden/>
    <w:unhideWhenUsed/>
    <w:rsid w:val="002F6175"/>
  </w:style>
  <w:style w:type="table" w:customStyle="1" w:styleId="56">
    <w:name w:val="Сетка таблицы5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Сетка таблицы1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Сетка таблицы2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Сетка таблицы32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0">
    <w:name w:val="Нет списка1115"/>
    <w:next w:val="a3"/>
    <w:uiPriority w:val="99"/>
    <w:semiHidden/>
    <w:unhideWhenUsed/>
    <w:rsid w:val="002F6175"/>
  </w:style>
  <w:style w:type="table" w:customStyle="1" w:styleId="4160">
    <w:name w:val="Сетка таблицы41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Сетка таблицы11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
    <w:name w:val="Сетка таблицы21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0">
    <w:name w:val="Сетка таблицы311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2">
    <w:name w:val="Нет списка35"/>
    <w:next w:val="a3"/>
    <w:uiPriority w:val="99"/>
    <w:semiHidden/>
    <w:unhideWhenUsed/>
    <w:rsid w:val="002F6175"/>
  </w:style>
  <w:style w:type="table" w:customStyle="1" w:styleId="65">
    <w:name w:val="Сетка таблицы6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Сетка таблицы1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
    <w:name w:val="Сетка таблицы2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Сетка таблицы33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0">
    <w:name w:val="Нет списка125"/>
    <w:next w:val="a3"/>
    <w:uiPriority w:val="99"/>
    <w:semiHidden/>
    <w:unhideWhenUsed/>
    <w:rsid w:val="002F6175"/>
  </w:style>
  <w:style w:type="table" w:customStyle="1" w:styleId="425">
    <w:name w:val="Сетка таблицы42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Сетка таблицы11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
    <w:name w:val="Сетка таблицы21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Сетка таблицы312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0">
    <w:name w:val="Нет списка215"/>
    <w:next w:val="a3"/>
    <w:uiPriority w:val="99"/>
    <w:semiHidden/>
    <w:unhideWhenUsed/>
    <w:rsid w:val="002F6175"/>
  </w:style>
  <w:style w:type="table" w:customStyle="1" w:styleId="5150">
    <w:name w:val="Сетка таблицы51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Сетка таблицы12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
    <w:name w:val="Сетка таблицы22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Сетка таблицы321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2">
    <w:name w:val="Нет списка11112"/>
    <w:next w:val="a3"/>
    <w:uiPriority w:val="99"/>
    <w:semiHidden/>
    <w:unhideWhenUsed/>
    <w:rsid w:val="002F6175"/>
  </w:style>
  <w:style w:type="table" w:customStyle="1" w:styleId="4115">
    <w:name w:val="Сетка таблицы411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Сетка таблицы111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
    <w:name w:val="Сетка таблицы211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Сетка таблицы3111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6">
    <w:name w:val="Нет списка42"/>
    <w:next w:val="a3"/>
    <w:uiPriority w:val="99"/>
    <w:semiHidden/>
    <w:unhideWhenUsed/>
    <w:rsid w:val="002F6175"/>
  </w:style>
  <w:style w:type="table" w:customStyle="1" w:styleId="720">
    <w:name w:val="Сетка таблицы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Сетка таблицы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
    <w:name w:val="Сетка таблицы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Сетка таблицы3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Нет списка132"/>
    <w:next w:val="a3"/>
    <w:uiPriority w:val="99"/>
    <w:semiHidden/>
    <w:unhideWhenUsed/>
    <w:rsid w:val="002F6175"/>
  </w:style>
  <w:style w:type="table" w:customStyle="1" w:styleId="432">
    <w:name w:val="Сетка таблицы4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Сетка таблицы1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Сетка таблицы2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Сетка таблицы31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
    <w:name w:val="Нет списка222"/>
    <w:next w:val="a3"/>
    <w:uiPriority w:val="99"/>
    <w:semiHidden/>
    <w:unhideWhenUsed/>
    <w:rsid w:val="002F6175"/>
  </w:style>
  <w:style w:type="table" w:customStyle="1" w:styleId="522">
    <w:name w:val="Сетка таблицы5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Сетка таблицы1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0">
    <w:name w:val="Сетка таблицы2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Сетка таблицы32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0">
    <w:name w:val="Нет списка1122"/>
    <w:next w:val="a3"/>
    <w:uiPriority w:val="99"/>
    <w:semiHidden/>
    <w:unhideWhenUsed/>
    <w:rsid w:val="002F6175"/>
  </w:style>
  <w:style w:type="table" w:customStyle="1" w:styleId="4122">
    <w:name w:val="Сетка таблицы41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Сетка таблицы11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
    <w:name w:val="Сетка таблицы21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Сетка таблицы311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6">
    <w:name w:val="Нет списка312"/>
    <w:next w:val="a3"/>
    <w:uiPriority w:val="99"/>
    <w:semiHidden/>
    <w:unhideWhenUsed/>
    <w:rsid w:val="002F6175"/>
  </w:style>
  <w:style w:type="table" w:customStyle="1" w:styleId="6120">
    <w:name w:val="Сетка таблицы6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Сетка таблицы1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Сетка таблицы2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Сетка таблицы33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0">
    <w:name w:val="Нет списка1212"/>
    <w:next w:val="a3"/>
    <w:uiPriority w:val="99"/>
    <w:semiHidden/>
    <w:unhideWhenUsed/>
    <w:rsid w:val="002F6175"/>
  </w:style>
  <w:style w:type="table" w:customStyle="1" w:styleId="4212">
    <w:name w:val="Сетка таблицы42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Сетка таблицы11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Сетка таблицы21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Сетка таблицы312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0">
    <w:name w:val="Нет списка2112"/>
    <w:next w:val="a3"/>
    <w:uiPriority w:val="99"/>
    <w:semiHidden/>
    <w:unhideWhenUsed/>
    <w:rsid w:val="002F6175"/>
  </w:style>
  <w:style w:type="table" w:customStyle="1" w:styleId="5112">
    <w:name w:val="Сетка таблицы51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Сетка таблицы12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
    <w:name w:val="Сетка таблицы22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Сетка таблицы321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Нет списка111111"/>
    <w:next w:val="a3"/>
    <w:uiPriority w:val="99"/>
    <w:semiHidden/>
    <w:unhideWhenUsed/>
    <w:rsid w:val="002F6175"/>
  </w:style>
  <w:style w:type="table" w:customStyle="1" w:styleId="41112">
    <w:name w:val="Сетка таблицы411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
    <w:name w:val="Сетка таблицы111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
    <w:name w:val="Сетка таблицы211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
    <w:name w:val="Сетка таблицы3111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Нет списка52"/>
    <w:next w:val="a3"/>
    <w:uiPriority w:val="99"/>
    <w:semiHidden/>
    <w:unhideWhenUsed/>
    <w:rsid w:val="002F6175"/>
  </w:style>
  <w:style w:type="table" w:customStyle="1" w:styleId="820">
    <w:name w:val="Сетка таблицы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Сетка таблицы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
    <w:name w:val="Сетка таблицы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0">
    <w:name w:val="Сетка таблицы3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0">
    <w:name w:val="Нет списка142"/>
    <w:next w:val="a3"/>
    <w:uiPriority w:val="99"/>
    <w:semiHidden/>
    <w:unhideWhenUsed/>
    <w:rsid w:val="002F6175"/>
  </w:style>
  <w:style w:type="table" w:customStyle="1" w:styleId="442">
    <w:name w:val="Сетка таблицы4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Сетка таблицы1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Сетка таблицы2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
    <w:name w:val="Сетка таблицы31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2">
    <w:name w:val="Нет списка232"/>
    <w:next w:val="a3"/>
    <w:uiPriority w:val="99"/>
    <w:semiHidden/>
    <w:unhideWhenUsed/>
    <w:rsid w:val="002F6175"/>
  </w:style>
  <w:style w:type="table" w:customStyle="1" w:styleId="532">
    <w:name w:val="Сетка таблицы5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Сетка таблицы1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
    <w:name w:val="Сетка таблицы2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Сетка таблицы32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0">
    <w:name w:val="Нет списка1132"/>
    <w:next w:val="a3"/>
    <w:uiPriority w:val="99"/>
    <w:semiHidden/>
    <w:unhideWhenUsed/>
    <w:rsid w:val="002F6175"/>
  </w:style>
  <w:style w:type="table" w:customStyle="1" w:styleId="4132">
    <w:name w:val="Сетка таблицы41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
    <w:name w:val="Сетка таблицы11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
    <w:name w:val="Сетка таблицы21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
    <w:name w:val="Сетка таблицы311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0">
    <w:name w:val="Нет списка322"/>
    <w:next w:val="a3"/>
    <w:uiPriority w:val="99"/>
    <w:semiHidden/>
    <w:unhideWhenUsed/>
    <w:rsid w:val="002F6175"/>
  </w:style>
  <w:style w:type="table" w:customStyle="1" w:styleId="622">
    <w:name w:val="Сетка таблицы6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Сетка таблицы1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0">
    <w:name w:val="Сетка таблицы2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
    <w:name w:val="Сетка таблицы33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Нет списка1222"/>
    <w:next w:val="a3"/>
    <w:uiPriority w:val="99"/>
    <w:semiHidden/>
    <w:unhideWhenUsed/>
    <w:rsid w:val="002F6175"/>
  </w:style>
  <w:style w:type="table" w:customStyle="1" w:styleId="4222">
    <w:name w:val="Сетка таблицы42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
    <w:name w:val="Сетка таблицы11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
    <w:name w:val="Сетка таблицы21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
    <w:name w:val="Сетка таблицы312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0">
    <w:name w:val="Нет списка2122"/>
    <w:next w:val="a3"/>
    <w:uiPriority w:val="99"/>
    <w:semiHidden/>
    <w:unhideWhenUsed/>
    <w:rsid w:val="002F6175"/>
  </w:style>
  <w:style w:type="table" w:customStyle="1" w:styleId="5122">
    <w:name w:val="Сетка таблицы51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
    <w:name w:val="Сетка таблицы12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Сетка таблицы22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
    <w:name w:val="Сетка таблицы321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20">
    <w:name w:val="Нет списка11122"/>
    <w:next w:val="a3"/>
    <w:uiPriority w:val="99"/>
    <w:semiHidden/>
    <w:unhideWhenUsed/>
    <w:rsid w:val="002F6175"/>
  </w:style>
  <w:style w:type="table" w:customStyle="1" w:styleId="41122">
    <w:name w:val="Сетка таблицы411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0">
    <w:name w:val="Сетка таблицы111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
    <w:name w:val="Сетка таблицы211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
    <w:name w:val="Сетка таблицы3111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5">
    <w:name w:val="Подзаголовок1"/>
    <w:basedOn w:val="a0"/>
    <w:next w:val="a0"/>
    <w:qFormat/>
    <w:rsid w:val="002F6175"/>
    <w:pPr>
      <w:spacing w:after="60"/>
      <w:jc w:val="center"/>
      <w:outlineLvl w:val="1"/>
    </w:pPr>
    <w:rPr>
      <w:rFonts w:ascii="Cambria" w:eastAsia="Times New Roman" w:hAnsi="Cambria"/>
      <w:lang w:eastAsia="en-US"/>
    </w:rPr>
  </w:style>
  <w:style w:type="table" w:customStyle="1" w:styleId="920">
    <w:name w:val="Сетка таблицы92"/>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
    <w:name w:val="Нет списка62"/>
    <w:next w:val="a3"/>
    <w:uiPriority w:val="99"/>
    <w:semiHidden/>
    <w:unhideWhenUsed/>
    <w:rsid w:val="002F6175"/>
  </w:style>
  <w:style w:type="table" w:customStyle="1" w:styleId="1020">
    <w:name w:val="Сетка таблицы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Сетка таблицы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0">
    <w:name w:val="Сетка таблицы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Сетка таблицы3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Нет списка152"/>
    <w:next w:val="a3"/>
    <w:uiPriority w:val="99"/>
    <w:semiHidden/>
    <w:unhideWhenUsed/>
    <w:rsid w:val="002F6175"/>
  </w:style>
  <w:style w:type="table" w:customStyle="1" w:styleId="452">
    <w:name w:val="Сетка таблицы4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Сетка таблицы1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
    <w:name w:val="Сетка таблицы2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
    <w:name w:val="Сетка таблицы31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Нет списка242"/>
    <w:next w:val="a3"/>
    <w:uiPriority w:val="99"/>
    <w:semiHidden/>
    <w:unhideWhenUsed/>
    <w:rsid w:val="002F6175"/>
  </w:style>
  <w:style w:type="table" w:customStyle="1" w:styleId="542">
    <w:name w:val="Сетка таблицы5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
    <w:name w:val="Сетка таблицы1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Сетка таблицы2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
    <w:name w:val="Сетка таблицы32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20">
    <w:name w:val="Нет списка1142"/>
    <w:next w:val="a3"/>
    <w:uiPriority w:val="99"/>
    <w:semiHidden/>
    <w:unhideWhenUsed/>
    <w:rsid w:val="002F6175"/>
  </w:style>
  <w:style w:type="table" w:customStyle="1" w:styleId="4142">
    <w:name w:val="Сетка таблицы41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
    <w:name w:val="Сетка таблицы11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
    <w:name w:val="Сетка таблицы21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
    <w:name w:val="Сетка таблицы311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20">
    <w:name w:val="Нет списка332"/>
    <w:next w:val="a3"/>
    <w:uiPriority w:val="99"/>
    <w:semiHidden/>
    <w:unhideWhenUsed/>
    <w:rsid w:val="002F6175"/>
  </w:style>
  <w:style w:type="table" w:customStyle="1" w:styleId="632">
    <w:name w:val="Сетка таблицы6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
    <w:name w:val="Сетка таблицы1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
    <w:name w:val="Сетка таблицы2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
    <w:name w:val="Сетка таблицы33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0">
    <w:name w:val="Нет списка1232"/>
    <w:next w:val="a3"/>
    <w:uiPriority w:val="99"/>
    <w:semiHidden/>
    <w:unhideWhenUsed/>
    <w:rsid w:val="002F6175"/>
  </w:style>
  <w:style w:type="table" w:customStyle="1" w:styleId="4232">
    <w:name w:val="Сетка таблицы42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
    <w:name w:val="Сетка таблицы11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
    <w:name w:val="Сетка таблицы21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
    <w:name w:val="Сетка таблицы312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0">
    <w:name w:val="Нет списка2132"/>
    <w:next w:val="a3"/>
    <w:uiPriority w:val="99"/>
    <w:semiHidden/>
    <w:unhideWhenUsed/>
    <w:rsid w:val="002F6175"/>
  </w:style>
  <w:style w:type="table" w:customStyle="1" w:styleId="5132">
    <w:name w:val="Сетка таблицы51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
    <w:name w:val="Сетка таблицы12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
    <w:name w:val="Сетка таблицы22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
    <w:name w:val="Сетка таблицы321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20">
    <w:name w:val="Нет списка11132"/>
    <w:next w:val="a3"/>
    <w:uiPriority w:val="99"/>
    <w:semiHidden/>
    <w:unhideWhenUsed/>
    <w:rsid w:val="002F6175"/>
  </w:style>
  <w:style w:type="table" w:customStyle="1" w:styleId="41132">
    <w:name w:val="Сетка таблицы411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
    <w:name w:val="Сетка таблицы111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
    <w:name w:val="Сетка таблицы211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
    <w:name w:val="Сетка таблицы3111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Сетка таблицы1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
    <w:name w:val="Сетка таблицы3162"/>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0">
    <w:name w:val="Сетка таблицы18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1">
    <w:name w:val="Нет списка72"/>
    <w:next w:val="a3"/>
    <w:uiPriority w:val="99"/>
    <w:semiHidden/>
    <w:unhideWhenUsed/>
    <w:rsid w:val="002F6175"/>
  </w:style>
  <w:style w:type="numbering" w:customStyle="1" w:styleId="821">
    <w:name w:val="Нет списка82"/>
    <w:next w:val="a3"/>
    <w:uiPriority w:val="99"/>
    <w:semiHidden/>
    <w:unhideWhenUsed/>
    <w:rsid w:val="002F6175"/>
  </w:style>
  <w:style w:type="numbering" w:customStyle="1" w:styleId="921">
    <w:name w:val="Нет списка92"/>
    <w:next w:val="a3"/>
    <w:semiHidden/>
    <w:rsid w:val="002F6175"/>
  </w:style>
  <w:style w:type="table" w:customStyle="1" w:styleId="1920">
    <w:name w:val="Сетка таблицы19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Сетка таблицы20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9">
    <w:name w:val="Заголовок 1 Знак1"/>
    <w:uiPriority w:val="9"/>
    <w:rsid w:val="002F6175"/>
    <w:rPr>
      <w:rFonts w:ascii="Calibri Light" w:eastAsia="Times New Roman" w:hAnsi="Calibri Light" w:cs="Times New Roman"/>
      <w:color w:val="2E74B5"/>
      <w:sz w:val="32"/>
      <w:szCs w:val="32"/>
    </w:rPr>
  </w:style>
  <w:style w:type="character" w:customStyle="1" w:styleId="517">
    <w:name w:val="Заголовок 5 Знак1"/>
    <w:uiPriority w:val="9"/>
    <w:semiHidden/>
    <w:rsid w:val="002F6175"/>
    <w:rPr>
      <w:rFonts w:ascii="Calibri Light" w:eastAsia="Times New Roman" w:hAnsi="Calibri Light" w:cs="Times New Roman"/>
      <w:color w:val="2E74B5"/>
    </w:rPr>
  </w:style>
  <w:style w:type="character" w:customStyle="1" w:styleId="1f6">
    <w:name w:val="Подзаголовок Знак1"/>
    <w:uiPriority w:val="11"/>
    <w:rsid w:val="002F6175"/>
    <w:rPr>
      <w:rFonts w:eastAsia="Times New Roman"/>
      <w:color w:val="5A5A5A"/>
      <w:spacing w:val="15"/>
    </w:rPr>
  </w:style>
  <w:style w:type="numbering" w:customStyle="1" w:styleId="203">
    <w:name w:val="Нет списка20"/>
    <w:next w:val="a3"/>
    <w:uiPriority w:val="99"/>
    <w:semiHidden/>
    <w:unhideWhenUsed/>
    <w:rsid w:val="002F6175"/>
  </w:style>
  <w:style w:type="numbering" w:customStyle="1" w:styleId="1101">
    <w:name w:val="Нет списка110"/>
    <w:next w:val="a3"/>
    <w:uiPriority w:val="99"/>
    <w:semiHidden/>
    <w:unhideWhenUsed/>
    <w:rsid w:val="002F6175"/>
  </w:style>
  <w:style w:type="table" w:customStyle="1" w:styleId="300">
    <w:name w:val="Сетка таблицы3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Сетка таблицы1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0">
    <w:name w:val="Сетка таблицы2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Сетка таблицы3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1">
    <w:name w:val="Нет списка117"/>
    <w:next w:val="a3"/>
    <w:uiPriority w:val="99"/>
    <w:semiHidden/>
    <w:unhideWhenUsed/>
    <w:rsid w:val="002F6175"/>
  </w:style>
  <w:style w:type="table" w:customStyle="1" w:styleId="48">
    <w:name w:val="Сетка таблицы4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Сетка таблицы1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Сетка таблицы2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Сетка таблицы31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1">
    <w:name w:val="Нет списка27"/>
    <w:next w:val="a3"/>
    <w:uiPriority w:val="99"/>
    <w:semiHidden/>
    <w:unhideWhenUsed/>
    <w:rsid w:val="002F6175"/>
  </w:style>
  <w:style w:type="table" w:customStyle="1" w:styleId="57">
    <w:name w:val="Сетка таблицы5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Сетка таблицы1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
    <w:name w:val="Сетка таблицы2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Сетка таблицы32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60">
    <w:name w:val="Нет списка1116"/>
    <w:next w:val="a3"/>
    <w:uiPriority w:val="99"/>
    <w:semiHidden/>
    <w:unhideWhenUsed/>
    <w:rsid w:val="002F6175"/>
  </w:style>
  <w:style w:type="table" w:customStyle="1" w:styleId="417">
    <w:name w:val="Сетка таблицы41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Сетка таблицы11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
    <w:name w:val="Сетка таблицы21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Сетка таблицы311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3">
    <w:name w:val="Нет списка36"/>
    <w:next w:val="a3"/>
    <w:uiPriority w:val="99"/>
    <w:semiHidden/>
    <w:unhideWhenUsed/>
    <w:rsid w:val="002F6175"/>
  </w:style>
  <w:style w:type="table" w:customStyle="1" w:styleId="66">
    <w:name w:val="Сетка таблицы6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Сетка таблицы1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Сетка таблицы33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0">
    <w:name w:val="Нет списка126"/>
    <w:next w:val="a3"/>
    <w:uiPriority w:val="99"/>
    <w:semiHidden/>
    <w:unhideWhenUsed/>
    <w:rsid w:val="002F6175"/>
  </w:style>
  <w:style w:type="table" w:customStyle="1" w:styleId="4260">
    <w:name w:val="Сетка таблицы42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Сетка таблицы11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
    <w:name w:val="Сетка таблицы21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0">
    <w:name w:val="Сетка таблицы312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Нет списка216"/>
    <w:next w:val="a3"/>
    <w:uiPriority w:val="99"/>
    <w:semiHidden/>
    <w:unhideWhenUsed/>
    <w:rsid w:val="002F6175"/>
  </w:style>
  <w:style w:type="table" w:customStyle="1" w:styleId="5160">
    <w:name w:val="Сетка таблицы51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Сетка таблицы12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
    <w:name w:val="Сетка таблицы22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Сетка таблицы321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30">
    <w:name w:val="Нет списка11113"/>
    <w:next w:val="a3"/>
    <w:uiPriority w:val="99"/>
    <w:semiHidden/>
    <w:unhideWhenUsed/>
    <w:rsid w:val="002F6175"/>
  </w:style>
  <w:style w:type="table" w:customStyle="1" w:styleId="4116">
    <w:name w:val="Сетка таблицы411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
    <w:name w:val="Сетка таблицы111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
    <w:name w:val="Сетка таблицы211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
    <w:name w:val="Сетка таблицы3111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3">
    <w:name w:val="Нет списка43"/>
    <w:next w:val="a3"/>
    <w:uiPriority w:val="99"/>
    <w:semiHidden/>
    <w:unhideWhenUsed/>
    <w:rsid w:val="002F6175"/>
  </w:style>
  <w:style w:type="table" w:customStyle="1" w:styleId="730">
    <w:name w:val="Сетка таблицы7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Сетка таблицы14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Сетка таблицы24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Сетка таблицы34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0">
    <w:name w:val="Нет списка133"/>
    <w:next w:val="a3"/>
    <w:uiPriority w:val="99"/>
    <w:semiHidden/>
    <w:unhideWhenUsed/>
    <w:rsid w:val="002F6175"/>
  </w:style>
  <w:style w:type="table" w:customStyle="1" w:styleId="4330">
    <w:name w:val="Сетка таблицы43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Сетка таблицы11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Сетка таблицы21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Сетка таблицы313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Нет списка223"/>
    <w:next w:val="a3"/>
    <w:uiPriority w:val="99"/>
    <w:semiHidden/>
    <w:unhideWhenUsed/>
    <w:rsid w:val="002F6175"/>
  </w:style>
  <w:style w:type="table" w:customStyle="1" w:styleId="5230">
    <w:name w:val="Сетка таблицы52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Сетка таблицы12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
    <w:name w:val="Сетка таблицы22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Сетка таблицы322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0">
    <w:name w:val="Нет списка1123"/>
    <w:next w:val="a3"/>
    <w:uiPriority w:val="99"/>
    <w:semiHidden/>
    <w:unhideWhenUsed/>
    <w:rsid w:val="002F6175"/>
  </w:style>
  <w:style w:type="table" w:customStyle="1" w:styleId="4123">
    <w:name w:val="Сетка таблицы412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Сетка таблицы111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
    <w:name w:val="Сетка таблицы211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Сетка таблицы3112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0">
    <w:name w:val="Нет списка313"/>
    <w:next w:val="a3"/>
    <w:uiPriority w:val="99"/>
    <w:semiHidden/>
    <w:unhideWhenUsed/>
    <w:rsid w:val="002F6175"/>
  </w:style>
  <w:style w:type="table" w:customStyle="1" w:styleId="6130">
    <w:name w:val="Сетка таблицы61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Сетка таблицы13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
    <w:name w:val="Сетка таблицы23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Сетка таблицы331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30">
    <w:name w:val="Нет списка1213"/>
    <w:next w:val="a3"/>
    <w:uiPriority w:val="99"/>
    <w:semiHidden/>
    <w:unhideWhenUsed/>
    <w:rsid w:val="002F6175"/>
  </w:style>
  <w:style w:type="table" w:customStyle="1" w:styleId="4213">
    <w:name w:val="Сетка таблицы421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Сетка таблицы112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
    <w:name w:val="Сетка таблицы212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
    <w:name w:val="Сетка таблицы3121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0">
    <w:name w:val="Нет списка2113"/>
    <w:next w:val="a3"/>
    <w:uiPriority w:val="99"/>
    <w:semiHidden/>
    <w:unhideWhenUsed/>
    <w:rsid w:val="002F6175"/>
  </w:style>
  <w:style w:type="table" w:customStyle="1" w:styleId="5113">
    <w:name w:val="Сетка таблицы511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Сетка таблицы121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
    <w:name w:val="Сетка таблицы221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
    <w:name w:val="Сетка таблицы3211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0">
    <w:name w:val="Нет списка111112"/>
    <w:next w:val="a3"/>
    <w:uiPriority w:val="99"/>
    <w:semiHidden/>
    <w:unhideWhenUsed/>
    <w:rsid w:val="002F6175"/>
  </w:style>
  <w:style w:type="table" w:customStyle="1" w:styleId="41113">
    <w:name w:val="Сетка таблицы4111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
    <w:name w:val="Сетка таблицы1111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
    <w:name w:val="Сетка таблицы2111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
    <w:name w:val="Сетка таблицы31111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3">
    <w:name w:val="Нет списка53"/>
    <w:next w:val="a3"/>
    <w:uiPriority w:val="99"/>
    <w:semiHidden/>
    <w:unhideWhenUsed/>
    <w:rsid w:val="002F6175"/>
  </w:style>
  <w:style w:type="table" w:customStyle="1" w:styleId="830">
    <w:name w:val="Сетка таблицы8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Сетка таблицы15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Сетка таблицы25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Сетка таблицы35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30">
    <w:name w:val="Нет списка143"/>
    <w:next w:val="a3"/>
    <w:uiPriority w:val="99"/>
    <w:semiHidden/>
    <w:unhideWhenUsed/>
    <w:rsid w:val="002F6175"/>
  </w:style>
  <w:style w:type="table" w:customStyle="1" w:styleId="443">
    <w:name w:val="Сетка таблицы44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Сетка таблицы114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Сетка таблицы214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
    <w:name w:val="Сетка таблицы314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Нет списка233"/>
    <w:next w:val="a3"/>
    <w:uiPriority w:val="99"/>
    <w:semiHidden/>
    <w:unhideWhenUsed/>
    <w:rsid w:val="002F6175"/>
  </w:style>
  <w:style w:type="table" w:customStyle="1" w:styleId="5330">
    <w:name w:val="Сетка таблицы53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Сетка таблицы12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
    <w:name w:val="Сетка таблицы22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Сетка таблицы323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30">
    <w:name w:val="Нет списка1133"/>
    <w:next w:val="a3"/>
    <w:uiPriority w:val="99"/>
    <w:semiHidden/>
    <w:unhideWhenUsed/>
    <w:rsid w:val="002F6175"/>
  </w:style>
  <w:style w:type="table" w:customStyle="1" w:styleId="4133">
    <w:name w:val="Сетка таблицы413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
    <w:name w:val="Сетка таблицы111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
    <w:name w:val="Сетка таблицы211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
    <w:name w:val="Сетка таблицы3113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30">
    <w:name w:val="Нет списка323"/>
    <w:next w:val="a3"/>
    <w:uiPriority w:val="99"/>
    <w:semiHidden/>
    <w:unhideWhenUsed/>
    <w:rsid w:val="002F6175"/>
  </w:style>
  <w:style w:type="table" w:customStyle="1" w:styleId="6230">
    <w:name w:val="Сетка таблицы62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
    <w:name w:val="Сетка таблицы13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
    <w:name w:val="Сетка таблицы23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
    <w:name w:val="Сетка таблицы332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0">
    <w:name w:val="Нет списка1223"/>
    <w:next w:val="a3"/>
    <w:uiPriority w:val="99"/>
    <w:semiHidden/>
    <w:unhideWhenUsed/>
    <w:rsid w:val="002F6175"/>
  </w:style>
  <w:style w:type="table" w:customStyle="1" w:styleId="4223">
    <w:name w:val="Сетка таблицы422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
    <w:name w:val="Сетка таблицы112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
    <w:name w:val="Сетка таблицы212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
    <w:name w:val="Сетка таблицы3122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0">
    <w:name w:val="Нет списка2123"/>
    <w:next w:val="a3"/>
    <w:uiPriority w:val="99"/>
    <w:semiHidden/>
    <w:unhideWhenUsed/>
    <w:rsid w:val="002F6175"/>
  </w:style>
  <w:style w:type="table" w:customStyle="1" w:styleId="5123">
    <w:name w:val="Сетка таблицы512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Сетка таблицы121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
    <w:name w:val="Сетка таблицы221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
    <w:name w:val="Сетка таблицы3212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30">
    <w:name w:val="Нет списка11123"/>
    <w:next w:val="a3"/>
    <w:uiPriority w:val="99"/>
    <w:semiHidden/>
    <w:unhideWhenUsed/>
    <w:rsid w:val="002F6175"/>
  </w:style>
  <w:style w:type="table" w:customStyle="1" w:styleId="41123">
    <w:name w:val="Сетка таблицы4112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
    <w:name w:val="Сетка таблицы1111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
    <w:name w:val="Сетка таблицы21112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
    <w:name w:val="Сетка таблицы31112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Сетка таблицы93"/>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3">
    <w:name w:val="Нет списка63"/>
    <w:next w:val="a3"/>
    <w:uiPriority w:val="99"/>
    <w:semiHidden/>
    <w:unhideWhenUsed/>
    <w:rsid w:val="002F6175"/>
  </w:style>
  <w:style w:type="table" w:customStyle="1" w:styleId="1030">
    <w:name w:val="Сетка таблицы10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Сетка таблицы16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Сетка таблицы26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0">
    <w:name w:val="Сетка таблицы36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0">
    <w:name w:val="Нет списка153"/>
    <w:next w:val="a3"/>
    <w:uiPriority w:val="99"/>
    <w:semiHidden/>
    <w:unhideWhenUsed/>
    <w:rsid w:val="002F6175"/>
  </w:style>
  <w:style w:type="table" w:customStyle="1" w:styleId="453">
    <w:name w:val="Сетка таблицы45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
    <w:name w:val="Сетка таблицы115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
    <w:name w:val="Сетка таблицы215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
    <w:name w:val="Сетка таблицы315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Нет списка243"/>
    <w:next w:val="a3"/>
    <w:uiPriority w:val="99"/>
    <w:semiHidden/>
    <w:unhideWhenUsed/>
    <w:rsid w:val="002F6175"/>
  </w:style>
  <w:style w:type="table" w:customStyle="1" w:styleId="543">
    <w:name w:val="Сетка таблицы54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
    <w:name w:val="Сетка таблицы124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
    <w:name w:val="Сетка таблицы224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
    <w:name w:val="Сетка таблицы324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30">
    <w:name w:val="Нет списка1143"/>
    <w:next w:val="a3"/>
    <w:uiPriority w:val="99"/>
    <w:semiHidden/>
    <w:unhideWhenUsed/>
    <w:rsid w:val="002F6175"/>
  </w:style>
  <w:style w:type="table" w:customStyle="1" w:styleId="4143">
    <w:name w:val="Сетка таблицы414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
    <w:name w:val="Сетка таблицы1114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
    <w:name w:val="Сетка таблицы2114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
    <w:name w:val="Сетка таблицы3114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3">
    <w:name w:val="Нет списка333"/>
    <w:next w:val="a3"/>
    <w:uiPriority w:val="99"/>
    <w:semiHidden/>
    <w:unhideWhenUsed/>
    <w:rsid w:val="002F6175"/>
  </w:style>
  <w:style w:type="table" w:customStyle="1" w:styleId="6330">
    <w:name w:val="Сетка таблицы63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
    <w:name w:val="Сетка таблицы13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
    <w:name w:val="Сетка таблицы23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0">
    <w:name w:val="Сетка таблицы333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30">
    <w:name w:val="Нет списка1233"/>
    <w:next w:val="a3"/>
    <w:uiPriority w:val="99"/>
    <w:semiHidden/>
    <w:unhideWhenUsed/>
    <w:rsid w:val="002F6175"/>
  </w:style>
  <w:style w:type="table" w:customStyle="1" w:styleId="4233">
    <w:name w:val="Сетка таблицы423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
    <w:name w:val="Сетка таблицы112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
    <w:name w:val="Сетка таблицы212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
    <w:name w:val="Сетка таблицы3123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30">
    <w:name w:val="Нет списка2133"/>
    <w:next w:val="a3"/>
    <w:uiPriority w:val="99"/>
    <w:semiHidden/>
    <w:unhideWhenUsed/>
    <w:rsid w:val="002F6175"/>
  </w:style>
  <w:style w:type="table" w:customStyle="1" w:styleId="5133">
    <w:name w:val="Сетка таблицы513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
    <w:name w:val="Сетка таблицы121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
    <w:name w:val="Сетка таблицы221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
    <w:name w:val="Сетка таблицы3213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30">
    <w:name w:val="Нет списка11133"/>
    <w:next w:val="a3"/>
    <w:uiPriority w:val="99"/>
    <w:semiHidden/>
    <w:unhideWhenUsed/>
    <w:rsid w:val="002F6175"/>
  </w:style>
  <w:style w:type="table" w:customStyle="1" w:styleId="41133">
    <w:name w:val="Сетка таблицы4113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
    <w:name w:val="Сетка таблицы1111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
    <w:name w:val="Сетка таблицы21113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
    <w:name w:val="Сетка таблицы31113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Сетка таблицы173"/>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
    <w:name w:val="Сетка таблицы3163"/>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Сетка таблицы183"/>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1">
    <w:name w:val="Нет списка73"/>
    <w:next w:val="a3"/>
    <w:uiPriority w:val="99"/>
    <w:semiHidden/>
    <w:unhideWhenUsed/>
    <w:rsid w:val="002F6175"/>
  </w:style>
  <w:style w:type="numbering" w:customStyle="1" w:styleId="831">
    <w:name w:val="Нет списка83"/>
    <w:next w:val="a3"/>
    <w:uiPriority w:val="99"/>
    <w:semiHidden/>
    <w:unhideWhenUsed/>
    <w:rsid w:val="002F6175"/>
  </w:style>
  <w:style w:type="numbering" w:customStyle="1" w:styleId="931">
    <w:name w:val="Нет списка93"/>
    <w:next w:val="a3"/>
    <w:semiHidden/>
    <w:rsid w:val="002F6175"/>
  </w:style>
  <w:style w:type="table" w:customStyle="1" w:styleId="193">
    <w:name w:val="Сетка таблицы193"/>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0">
    <w:name w:val="Сетка таблицы203"/>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1">
    <w:name w:val="Нет списка28"/>
    <w:next w:val="a3"/>
    <w:uiPriority w:val="99"/>
    <w:semiHidden/>
    <w:unhideWhenUsed/>
    <w:rsid w:val="002F6175"/>
  </w:style>
  <w:style w:type="numbering" w:customStyle="1" w:styleId="1180">
    <w:name w:val="Нет списка118"/>
    <w:next w:val="a3"/>
    <w:uiPriority w:val="99"/>
    <w:semiHidden/>
    <w:unhideWhenUsed/>
    <w:rsid w:val="002F6175"/>
  </w:style>
  <w:style w:type="table" w:customStyle="1" w:styleId="400">
    <w:name w:val="Сетка таблицы4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
    <w:name w:val="Сетка таблицы12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0">
    <w:name w:val="Сетка таблицы22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Сетка таблицы31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91">
    <w:name w:val="Нет списка119"/>
    <w:next w:val="a3"/>
    <w:uiPriority w:val="99"/>
    <w:semiHidden/>
    <w:unhideWhenUsed/>
    <w:rsid w:val="002F6175"/>
  </w:style>
  <w:style w:type="table" w:customStyle="1" w:styleId="49">
    <w:name w:val="Сетка таблицы4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Сетка таблицы11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0">
    <w:name w:val="Сетка таблицы2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0">
    <w:name w:val="Сетка таблицы311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91">
    <w:name w:val="Нет списка29"/>
    <w:next w:val="a3"/>
    <w:uiPriority w:val="99"/>
    <w:semiHidden/>
    <w:unhideWhenUsed/>
    <w:rsid w:val="002F6175"/>
  </w:style>
  <w:style w:type="table" w:customStyle="1" w:styleId="58">
    <w:name w:val="Сетка таблицы5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
    <w:name w:val="Сетка таблицы2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Сетка таблицы32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70">
    <w:name w:val="Нет списка1117"/>
    <w:next w:val="a3"/>
    <w:uiPriority w:val="99"/>
    <w:semiHidden/>
    <w:unhideWhenUsed/>
    <w:rsid w:val="002F6175"/>
  </w:style>
  <w:style w:type="table" w:customStyle="1" w:styleId="418">
    <w:name w:val="Сетка таблицы41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
    <w:name w:val="Сетка таблицы11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
    <w:name w:val="Сетка таблицы21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Сетка таблицы311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1">
    <w:name w:val="Нет списка37"/>
    <w:next w:val="a3"/>
    <w:uiPriority w:val="99"/>
    <w:semiHidden/>
    <w:unhideWhenUsed/>
    <w:rsid w:val="002F6175"/>
  </w:style>
  <w:style w:type="table" w:customStyle="1" w:styleId="67">
    <w:name w:val="Сетка таблицы6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Сетка таблицы1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
    <w:name w:val="Сетка таблицы2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Сетка таблицы33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0">
    <w:name w:val="Нет списка127"/>
    <w:next w:val="a3"/>
    <w:uiPriority w:val="99"/>
    <w:semiHidden/>
    <w:unhideWhenUsed/>
    <w:rsid w:val="002F6175"/>
  </w:style>
  <w:style w:type="table" w:customStyle="1" w:styleId="427">
    <w:name w:val="Сетка таблицы42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
    <w:name w:val="Сетка таблицы11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
    <w:name w:val="Сетка таблицы21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
    <w:name w:val="Сетка таблицы312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71">
    <w:name w:val="Нет списка217"/>
    <w:next w:val="a3"/>
    <w:uiPriority w:val="99"/>
    <w:semiHidden/>
    <w:unhideWhenUsed/>
    <w:rsid w:val="002F6175"/>
  </w:style>
  <w:style w:type="table" w:customStyle="1" w:styleId="5170">
    <w:name w:val="Сетка таблицы51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Сетка таблицы12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
    <w:name w:val="Сетка таблицы22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
    <w:name w:val="Сетка таблицы321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40">
    <w:name w:val="Нет списка11114"/>
    <w:next w:val="a3"/>
    <w:uiPriority w:val="99"/>
    <w:semiHidden/>
    <w:unhideWhenUsed/>
    <w:rsid w:val="002F6175"/>
  </w:style>
  <w:style w:type="table" w:customStyle="1" w:styleId="4117">
    <w:name w:val="Сетка таблицы411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
    <w:name w:val="Сетка таблицы111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
    <w:name w:val="Сетка таблицы211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
    <w:name w:val="Сетка таблицы3111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0">
    <w:name w:val="Нет списка44"/>
    <w:next w:val="a3"/>
    <w:uiPriority w:val="99"/>
    <w:semiHidden/>
    <w:unhideWhenUsed/>
    <w:rsid w:val="002F6175"/>
  </w:style>
  <w:style w:type="table" w:customStyle="1" w:styleId="74">
    <w:name w:val="Сетка таблицы7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Сетка таблицы14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
    <w:name w:val="Сетка таблицы24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Сетка таблицы34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0">
    <w:name w:val="Нет списка134"/>
    <w:next w:val="a3"/>
    <w:uiPriority w:val="99"/>
    <w:semiHidden/>
    <w:unhideWhenUsed/>
    <w:rsid w:val="002F6175"/>
  </w:style>
  <w:style w:type="table" w:customStyle="1" w:styleId="434">
    <w:name w:val="Сетка таблицы43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Сетка таблицы11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
    <w:name w:val="Сетка таблицы21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Сетка таблицы313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Нет списка224"/>
    <w:next w:val="a3"/>
    <w:uiPriority w:val="99"/>
    <w:semiHidden/>
    <w:unhideWhenUsed/>
    <w:rsid w:val="002F6175"/>
  </w:style>
  <w:style w:type="table" w:customStyle="1" w:styleId="524">
    <w:name w:val="Сетка таблицы52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Сетка таблицы12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
    <w:name w:val="Сетка таблицы22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Сетка таблицы322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40">
    <w:name w:val="Нет списка1124"/>
    <w:next w:val="a3"/>
    <w:uiPriority w:val="99"/>
    <w:semiHidden/>
    <w:unhideWhenUsed/>
    <w:rsid w:val="002F6175"/>
  </w:style>
  <w:style w:type="table" w:customStyle="1" w:styleId="4124">
    <w:name w:val="Сетка таблицы412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Сетка таблицы111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
    <w:name w:val="Сетка таблицы211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Сетка таблицы3112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4">
    <w:name w:val="Нет списка314"/>
    <w:next w:val="a3"/>
    <w:uiPriority w:val="99"/>
    <w:semiHidden/>
    <w:unhideWhenUsed/>
    <w:rsid w:val="002F6175"/>
  </w:style>
  <w:style w:type="table" w:customStyle="1" w:styleId="614">
    <w:name w:val="Сетка таблицы61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
    <w:name w:val="Сетка таблицы13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
    <w:name w:val="Сетка таблицы23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
    <w:name w:val="Сетка таблицы331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40">
    <w:name w:val="Нет списка1214"/>
    <w:next w:val="a3"/>
    <w:uiPriority w:val="99"/>
    <w:semiHidden/>
    <w:unhideWhenUsed/>
    <w:rsid w:val="002F6175"/>
  </w:style>
  <w:style w:type="table" w:customStyle="1" w:styleId="4214">
    <w:name w:val="Сетка таблицы421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
    <w:name w:val="Сетка таблицы112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
    <w:name w:val="Сетка таблицы212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
    <w:name w:val="Сетка таблицы3121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0">
    <w:name w:val="Нет списка2114"/>
    <w:next w:val="a3"/>
    <w:uiPriority w:val="99"/>
    <w:semiHidden/>
    <w:unhideWhenUsed/>
    <w:rsid w:val="002F6175"/>
  </w:style>
  <w:style w:type="table" w:customStyle="1" w:styleId="5114">
    <w:name w:val="Сетка таблицы511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
    <w:name w:val="Сетка таблицы121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
    <w:name w:val="Сетка таблицы221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
    <w:name w:val="Сетка таблицы3211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30">
    <w:name w:val="Нет списка111113"/>
    <w:next w:val="a3"/>
    <w:uiPriority w:val="99"/>
    <w:semiHidden/>
    <w:unhideWhenUsed/>
    <w:rsid w:val="002F6175"/>
  </w:style>
  <w:style w:type="table" w:customStyle="1" w:styleId="41114">
    <w:name w:val="Сетка таблицы4111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
    <w:name w:val="Сетка таблицы1111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
    <w:name w:val="Сетка таблицы21111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
    <w:name w:val="Сетка таблицы31111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0">
    <w:name w:val="Нет списка54"/>
    <w:next w:val="a3"/>
    <w:uiPriority w:val="99"/>
    <w:semiHidden/>
    <w:unhideWhenUsed/>
    <w:rsid w:val="002F6175"/>
  </w:style>
  <w:style w:type="table" w:customStyle="1" w:styleId="840">
    <w:name w:val="Сетка таблицы8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Сетка таблицы15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
    <w:name w:val="Сетка таблицы25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Сетка таблицы35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0">
    <w:name w:val="Нет списка144"/>
    <w:next w:val="a3"/>
    <w:uiPriority w:val="99"/>
    <w:semiHidden/>
    <w:unhideWhenUsed/>
    <w:rsid w:val="002F6175"/>
  </w:style>
  <w:style w:type="table" w:customStyle="1" w:styleId="444">
    <w:name w:val="Сетка таблицы44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
    <w:name w:val="Сетка таблицы114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
    <w:name w:val="Сетка таблицы214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0">
    <w:name w:val="Сетка таблицы314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0">
    <w:name w:val="Нет списка234"/>
    <w:next w:val="a3"/>
    <w:uiPriority w:val="99"/>
    <w:semiHidden/>
    <w:unhideWhenUsed/>
    <w:rsid w:val="002F6175"/>
  </w:style>
  <w:style w:type="table" w:customStyle="1" w:styleId="534">
    <w:name w:val="Сетка таблицы53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Сетка таблицы12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
    <w:name w:val="Сетка таблицы22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Сетка таблицы323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40">
    <w:name w:val="Нет списка1134"/>
    <w:next w:val="a3"/>
    <w:uiPriority w:val="99"/>
    <w:semiHidden/>
    <w:unhideWhenUsed/>
    <w:rsid w:val="002F6175"/>
  </w:style>
  <w:style w:type="table" w:customStyle="1" w:styleId="4134">
    <w:name w:val="Сетка таблицы413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
    <w:name w:val="Сетка таблицы111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
    <w:name w:val="Сетка таблицы211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
    <w:name w:val="Сетка таблицы3113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4">
    <w:name w:val="Нет списка324"/>
    <w:next w:val="a3"/>
    <w:uiPriority w:val="99"/>
    <w:semiHidden/>
    <w:unhideWhenUsed/>
    <w:rsid w:val="002F6175"/>
  </w:style>
  <w:style w:type="table" w:customStyle="1" w:styleId="624">
    <w:name w:val="Сетка таблицы62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
    <w:name w:val="Сетка таблицы13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
    <w:name w:val="Сетка таблицы23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
    <w:name w:val="Сетка таблицы332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40">
    <w:name w:val="Нет списка1224"/>
    <w:next w:val="a3"/>
    <w:uiPriority w:val="99"/>
    <w:semiHidden/>
    <w:unhideWhenUsed/>
    <w:rsid w:val="002F6175"/>
  </w:style>
  <w:style w:type="table" w:customStyle="1" w:styleId="4224">
    <w:name w:val="Сетка таблицы422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
    <w:name w:val="Сетка таблицы112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
    <w:name w:val="Сетка таблицы212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
    <w:name w:val="Сетка таблицы3122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40">
    <w:name w:val="Нет списка2124"/>
    <w:next w:val="a3"/>
    <w:uiPriority w:val="99"/>
    <w:semiHidden/>
    <w:unhideWhenUsed/>
    <w:rsid w:val="002F6175"/>
  </w:style>
  <w:style w:type="table" w:customStyle="1" w:styleId="5124">
    <w:name w:val="Сетка таблицы512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
    <w:name w:val="Сетка таблицы121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
    <w:name w:val="Сетка таблицы221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
    <w:name w:val="Сетка таблицы3212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40">
    <w:name w:val="Нет списка11124"/>
    <w:next w:val="a3"/>
    <w:uiPriority w:val="99"/>
    <w:semiHidden/>
    <w:unhideWhenUsed/>
    <w:rsid w:val="002F6175"/>
  </w:style>
  <w:style w:type="table" w:customStyle="1" w:styleId="41124">
    <w:name w:val="Сетка таблицы4112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
    <w:name w:val="Сетка таблицы1111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
    <w:name w:val="Сетка таблицы21112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
    <w:name w:val="Сетка таблицы31112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Сетка таблицы94"/>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0">
    <w:name w:val="Нет списка64"/>
    <w:next w:val="a3"/>
    <w:uiPriority w:val="99"/>
    <w:semiHidden/>
    <w:unhideWhenUsed/>
    <w:rsid w:val="002F6175"/>
  </w:style>
  <w:style w:type="table" w:customStyle="1" w:styleId="104">
    <w:name w:val="Сетка таблицы10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Сетка таблицы16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
    <w:name w:val="Сетка таблицы26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
    <w:name w:val="Сетка таблицы36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40">
    <w:name w:val="Нет списка154"/>
    <w:next w:val="a3"/>
    <w:uiPriority w:val="99"/>
    <w:semiHidden/>
    <w:unhideWhenUsed/>
    <w:rsid w:val="002F6175"/>
  </w:style>
  <w:style w:type="table" w:customStyle="1" w:styleId="454">
    <w:name w:val="Сетка таблицы45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
    <w:name w:val="Сетка таблицы115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
    <w:name w:val="Сетка таблицы215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
    <w:name w:val="Сетка таблицы315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40">
    <w:name w:val="Нет списка244"/>
    <w:next w:val="a3"/>
    <w:uiPriority w:val="99"/>
    <w:semiHidden/>
    <w:unhideWhenUsed/>
    <w:rsid w:val="002F6175"/>
  </w:style>
  <w:style w:type="table" w:customStyle="1" w:styleId="544">
    <w:name w:val="Сетка таблицы54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
    <w:name w:val="Сетка таблицы124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
    <w:name w:val="Сетка таблицы224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0">
    <w:name w:val="Сетка таблицы324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40">
    <w:name w:val="Нет списка1144"/>
    <w:next w:val="a3"/>
    <w:uiPriority w:val="99"/>
    <w:semiHidden/>
    <w:unhideWhenUsed/>
    <w:rsid w:val="002F6175"/>
  </w:style>
  <w:style w:type="table" w:customStyle="1" w:styleId="4144">
    <w:name w:val="Сетка таблицы414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
    <w:name w:val="Сетка таблицы1114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
    <w:name w:val="Сетка таблицы2114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
    <w:name w:val="Сетка таблицы3114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40">
    <w:name w:val="Нет списка334"/>
    <w:next w:val="a3"/>
    <w:uiPriority w:val="99"/>
    <w:semiHidden/>
    <w:unhideWhenUsed/>
    <w:rsid w:val="002F6175"/>
  </w:style>
  <w:style w:type="table" w:customStyle="1" w:styleId="634">
    <w:name w:val="Сетка таблицы63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
    <w:name w:val="Сетка таблицы13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
    <w:name w:val="Сетка таблицы23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
    <w:name w:val="Сетка таблицы333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40">
    <w:name w:val="Нет списка1234"/>
    <w:next w:val="a3"/>
    <w:uiPriority w:val="99"/>
    <w:semiHidden/>
    <w:unhideWhenUsed/>
    <w:rsid w:val="002F6175"/>
  </w:style>
  <w:style w:type="table" w:customStyle="1" w:styleId="4234">
    <w:name w:val="Сетка таблицы423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
    <w:name w:val="Сетка таблицы112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
    <w:name w:val="Сетка таблицы212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
    <w:name w:val="Сетка таблицы3123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40">
    <w:name w:val="Нет списка2134"/>
    <w:next w:val="a3"/>
    <w:uiPriority w:val="99"/>
    <w:semiHidden/>
    <w:unhideWhenUsed/>
    <w:rsid w:val="002F6175"/>
  </w:style>
  <w:style w:type="table" w:customStyle="1" w:styleId="5134">
    <w:name w:val="Сетка таблицы513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
    <w:name w:val="Сетка таблицы121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
    <w:name w:val="Сетка таблицы221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
    <w:name w:val="Сетка таблицы3213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40">
    <w:name w:val="Нет списка11134"/>
    <w:next w:val="a3"/>
    <w:uiPriority w:val="99"/>
    <w:semiHidden/>
    <w:unhideWhenUsed/>
    <w:rsid w:val="002F6175"/>
  </w:style>
  <w:style w:type="table" w:customStyle="1" w:styleId="41134">
    <w:name w:val="Сетка таблицы4113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
    <w:name w:val="Сетка таблицы1111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
    <w:name w:val="Сетка таблицы211134"/>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
    <w:name w:val="Сетка таблицы31113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Сетка таблицы174"/>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
    <w:name w:val="Сетка таблицы3164"/>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Сетка таблицы184"/>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0">
    <w:name w:val="Нет списка74"/>
    <w:next w:val="a3"/>
    <w:uiPriority w:val="99"/>
    <w:semiHidden/>
    <w:unhideWhenUsed/>
    <w:rsid w:val="002F6175"/>
  </w:style>
  <w:style w:type="numbering" w:customStyle="1" w:styleId="841">
    <w:name w:val="Нет списка84"/>
    <w:next w:val="a3"/>
    <w:uiPriority w:val="99"/>
    <w:semiHidden/>
    <w:unhideWhenUsed/>
    <w:rsid w:val="002F6175"/>
  </w:style>
  <w:style w:type="numbering" w:customStyle="1" w:styleId="940">
    <w:name w:val="Нет списка94"/>
    <w:next w:val="a3"/>
    <w:semiHidden/>
    <w:rsid w:val="002F6175"/>
  </w:style>
  <w:style w:type="table" w:customStyle="1" w:styleId="194">
    <w:name w:val="Сетка таблицы194"/>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Сетка таблицы204"/>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1">
    <w:name w:val="Нет списка30"/>
    <w:next w:val="a3"/>
    <w:uiPriority w:val="99"/>
    <w:semiHidden/>
    <w:unhideWhenUsed/>
    <w:rsid w:val="002F6175"/>
  </w:style>
  <w:style w:type="table" w:customStyle="1" w:styleId="500">
    <w:name w:val="Сетка таблицы50"/>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81">
    <w:name w:val="Нет списка38"/>
    <w:next w:val="a3"/>
    <w:uiPriority w:val="99"/>
    <w:semiHidden/>
    <w:unhideWhenUsed/>
    <w:rsid w:val="002F6175"/>
  </w:style>
  <w:style w:type="numbering" w:customStyle="1" w:styleId="1202">
    <w:name w:val="Нет списка120"/>
    <w:next w:val="a3"/>
    <w:uiPriority w:val="99"/>
    <w:semiHidden/>
    <w:unhideWhenUsed/>
    <w:rsid w:val="002F6175"/>
  </w:style>
  <w:style w:type="numbering" w:customStyle="1" w:styleId="11101">
    <w:name w:val="Нет списка1110"/>
    <w:next w:val="a3"/>
    <w:uiPriority w:val="99"/>
    <w:semiHidden/>
    <w:unhideWhenUsed/>
    <w:rsid w:val="002F6175"/>
  </w:style>
  <w:style w:type="numbering" w:customStyle="1" w:styleId="2101">
    <w:name w:val="Нет списка210"/>
    <w:next w:val="a3"/>
    <w:uiPriority w:val="99"/>
    <w:semiHidden/>
    <w:unhideWhenUsed/>
    <w:rsid w:val="002F6175"/>
  </w:style>
  <w:style w:type="numbering" w:customStyle="1" w:styleId="11180">
    <w:name w:val="Нет списка1118"/>
    <w:next w:val="a3"/>
    <w:uiPriority w:val="99"/>
    <w:semiHidden/>
    <w:unhideWhenUsed/>
    <w:rsid w:val="002F6175"/>
  </w:style>
  <w:style w:type="numbering" w:customStyle="1" w:styleId="391">
    <w:name w:val="Нет списка39"/>
    <w:next w:val="a3"/>
    <w:uiPriority w:val="99"/>
    <w:semiHidden/>
    <w:unhideWhenUsed/>
    <w:rsid w:val="002F6175"/>
  </w:style>
  <w:style w:type="numbering" w:customStyle="1" w:styleId="1280">
    <w:name w:val="Нет списка128"/>
    <w:next w:val="a3"/>
    <w:uiPriority w:val="99"/>
    <w:semiHidden/>
    <w:unhideWhenUsed/>
    <w:rsid w:val="002F6175"/>
  </w:style>
  <w:style w:type="numbering" w:customStyle="1" w:styleId="2181">
    <w:name w:val="Нет списка218"/>
    <w:next w:val="a3"/>
    <w:uiPriority w:val="99"/>
    <w:semiHidden/>
    <w:unhideWhenUsed/>
    <w:rsid w:val="002F6175"/>
  </w:style>
  <w:style w:type="numbering" w:customStyle="1" w:styleId="111150">
    <w:name w:val="Нет списка11115"/>
    <w:next w:val="a3"/>
    <w:uiPriority w:val="99"/>
    <w:semiHidden/>
    <w:unhideWhenUsed/>
    <w:rsid w:val="002F6175"/>
  </w:style>
  <w:style w:type="numbering" w:customStyle="1" w:styleId="450">
    <w:name w:val="Нет списка45"/>
    <w:next w:val="a3"/>
    <w:uiPriority w:val="99"/>
    <w:semiHidden/>
    <w:unhideWhenUsed/>
    <w:rsid w:val="002F6175"/>
  </w:style>
  <w:style w:type="numbering" w:customStyle="1" w:styleId="1350">
    <w:name w:val="Нет списка135"/>
    <w:next w:val="a3"/>
    <w:uiPriority w:val="99"/>
    <w:semiHidden/>
    <w:unhideWhenUsed/>
    <w:rsid w:val="002F6175"/>
  </w:style>
  <w:style w:type="numbering" w:customStyle="1" w:styleId="2251">
    <w:name w:val="Нет списка225"/>
    <w:next w:val="a3"/>
    <w:uiPriority w:val="99"/>
    <w:semiHidden/>
    <w:unhideWhenUsed/>
    <w:rsid w:val="002F6175"/>
  </w:style>
  <w:style w:type="numbering" w:customStyle="1" w:styleId="11250">
    <w:name w:val="Нет списка1125"/>
    <w:next w:val="a3"/>
    <w:uiPriority w:val="99"/>
    <w:semiHidden/>
    <w:unhideWhenUsed/>
    <w:rsid w:val="002F6175"/>
  </w:style>
  <w:style w:type="numbering" w:customStyle="1" w:styleId="3150">
    <w:name w:val="Нет списка315"/>
    <w:next w:val="a3"/>
    <w:uiPriority w:val="99"/>
    <w:semiHidden/>
    <w:unhideWhenUsed/>
    <w:rsid w:val="002F6175"/>
  </w:style>
  <w:style w:type="numbering" w:customStyle="1" w:styleId="12150">
    <w:name w:val="Нет списка1215"/>
    <w:next w:val="a3"/>
    <w:uiPriority w:val="99"/>
    <w:semiHidden/>
    <w:unhideWhenUsed/>
    <w:rsid w:val="002F6175"/>
  </w:style>
  <w:style w:type="numbering" w:customStyle="1" w:styleId="21150">
    <w:name w:val="Нет списка2115"/>
    <w:next w:val="a3"/>
    <w:uiPriority w:val="99"/>
    <w:semiHidden/>
    <w:unhideWhenUsed/>
    <w:rsid w:val="002F6175"/>
  </w:style>
  <w:style w:type="numbering" w:customStyle="1" w:styleId="1111140">
    <w:name w:val="Нет списка111114"/>
    <w:next w:val="a3"/>
    <w:uiPriority w:val="99"/>
    <w:semiHidden/>
    <w:unhideWhenUsed/>
    <w:rsid w:val="002F6175"/>
  </w:style>
  <w:style w:type="numbering" w:customStyle="1" w:styleId="550">
    <w:name w:val="Нет списка55"/>
    <w:next w:val="a3"/>
    <w:uiPriority w:val="99"/>
    <w:semiHidden/>
    <w:unhideWhenUsed/>
    <w:rsid w:val="002F6175"/>
  </w:style>
  <w:style w:type="numbering" w:customStyle="1" w:styleId="145">
    <w:name w:val="Нет списка145"/>
    <w:next w:val="a3"/>
    <w:uiPriority w:val="99"/>
    <w:semiHidden/>
    <w:unhideWhenUsed/>
    <w:rsid w:val="002F6175"/>
  </w:style>
  <w:style w:type="numbering" w:customStyle="1" w:styleId="2350">
    <w:name w:val="Нет списка235"/>
    <w:next w:val="a3"/>
    <w:uiPriority w:val="99"/>
    <w:semiHidden/>
    <w:unhideWhenUsed/>
    <w:rsid w:val="002F6175"/>
  </w:style>
  <w:style w:type="numbering" w:customStyle="1" w:styleId="1135">
    <w:name w:val="Нет списка1135"/>
    <w:next w:val="a3"/>
    <w:uiPriority w:val="99"/>
    <w:semiHidden/>
    <w:unhideWhenUsed/>
    <w:rsid w:val="002F6175"/>
  </w:style>
  <w:style w:type="numbering" w:customStyle="1" w:styleId="3250">
    <w:name w:val="Нет списка325"/>
    <w:next w:val="a3"/>
    <w:uiPriority w:val="99"/>
    <w:semiHidden/>
    <w:unhideWhenUsed/>
    <w:rsid w:val="002F6175"/>
  </w:style>
  <w:style w:type="numbering" w:customStyle="1" w:styleId="1225">
    <w:name w:val="Нет списка1225"/>
    <w:next w:val="a3"/>
    <w:uiPriority w:val="99"/>
    <w:semiHidden/>
    <w:unhideWhenUsed/>
    <w:rsid w:val="002F6175"/>
  </w:style>
  <w:style w:type="numbering" w:customStyle="1" w:styleId="21250">
    <w:name w:val="Нет списка2125"/>
    <w:next w:val="a3"/>
    <w:uiPriority w:val="99"/>
    <w:semiHidden/>
    <w:unhideWhenUsed/>
    <w:rsid w:val="002F6175"/>
  </w:style>
  <w:style w:type="numbering" w:customStyle="1" w:styleId="11125">
    <w:name w:val="Нет списка11125"/>
    <w:next w:val="a3"/>
    <w:uiPriority w:val="99"/>
    <w:semiHidden/>
    <w:unhideWhenUsed/>
    <w:rsid w:val="002F6175"/>
  </w:style>
  <w:style w:type="numbering" w:customStyle="1" w:styleId="650">
    <w:name w:val="Нет списка65"/>
    <w:next w:val="a3"/>
    <w:uiPriority w:val="99"/>
    <w:semiHidden/>
    <w:unhideWhenUsed/>
    <w:rsid w:val="002F6175"/>
  </w:style>
  <w:style w:type="numbering" w:customStyle="1" w:styleId="155">
    <w:name w:val="Нет списка155"/>
    <w:next w:val="a3"/>
    <w:uiPriority w:val="99"/>
    <w:semiHidden/>
    <w:unhideWhenUsed/>
    <w:rsid w:val="002F6175"/>
  </w:style>
  <w:style w:type="numbering" w:customStyle="1" w:styleId="245">
    <w:name w:val="Нет списка245"/>
    <w:next w:val="a3"/>
    <w:uiPriority w:val="99"/>
    <w:semiHidden/>
    <w:unhideWhenUsed/>
    <w:rsid w:val="002F6175"/>
  </w:style>
  <w:style w:type="numbering" w:customStyle="1" w:styleId="1145">
    <w:name w:val="Нет списка1145"/>
    <w:next w:val="a3"/>
    <w:uiPriority w:val="99"/>
    <w:semiHidden/>
    <w:unhideWhenUsed/>
    <w:rsid w:val="002F6175"/>
  </w:style>
  <w:style w:type="numbering" w:customStyle="1" w:styleId="3350">
    <w:name w:val="Нет списка335"/>
    <w:next w:val="a3"/>
    <w:uiPriority w:val="99"/>
    <w:semiHidden/>
    <w:unhideWhenUsed/>
    <w:rsid w:val="002F6175"/>
  </w:style>
  <w:style w:type="numbering" w:customStyle="1" w:styleId="1235">
    <w:name w:val="Нет списка1235"/>
    <w:next w:val="a3"/>
    <w:uiPriority w:val="99"/>
    <w:semiHidden/>
    <w:unhideWhenUsed/>
    <w:rsid w:val="002F6175"/>
  </w:style>
  <w:style w:type="numbering" w:customStyle="1" w:styleId="2135">
    <w:name w:val="Нет списка2135"/>
    <w:next w:val="a3"/>
    <w:uiPriority w:val="99"/>
    <w:semiHidden/>
    <w:unhideWhenUsed/>
    <w:rsid w:val="002F6175"/>
  </w:style>
  <w:style w:type="numbering" w:customStyle="1" w:styleId="11135">
    <w:name w:val="Нет списка11135"/>
    <w:next w:val="a3"/>
    <w:uiPriority w:val="99"/>
    <w:semiHidden/>
    <w:unhideWhenUsed/>
    <w:rsid w:val="002F6175"/>
  </w:style>
  <w:style w:type="numbering" w:customStyle="1" w:styleId="75">
    <w:name w:val="Нет списка75"/>
    <w:next w:val="a3"/>
    <w:uiPriority w:val="99"/>
    <w:semiHidden/>
    <w:unhideWhenUsed/>
    <w:rsid w:val="002F6175"/>
  </w:style>
  <w:style w:type="numbering" w:customStyle="1" w:styleId="850">
    <w:name w:val="Нет списка85"/>
    <w:next w:val="a3"/>
    <w:uiPriority w:val="99"/>
    <w:semiHidden/>
    <w:unhideWhenUsed/>
    <w:rsid w:val="002F6175"/>
  </w:style>
  <w:style w:type="numbering" w:customStyle="1" w:styleId="95">
    <w:name w:val="Нет списка95"/>
    <w:next w:val="a3"/>
    <w:semiHidden/>
    <w:rsid w:val="002F6175"/>
  </w:style>
  <w:style w:type="numbering" w:customStyle="1" w:styleId="401">
    <w:name w:val="Нет списка40"/>
    <w:next w:val="a3"/>
    <w:uiPriority w:val="99"/>
    <w:semiHidden/>
    <w:unhideWhenUsed/>
    <w:rsid w:val="002F6175"/>
  </w:style>
  <w:style w:type="numbering" w:customStyle="1" w:styleId="129">
    <w:name w:val="Нет списка129"/>
    <w:next w:val="a3"/>
    <w:uiPriority w:val="99"/>
    <w:semiHidden/>
    <w:unhideWhenUsed/>
    <w:rsid w:val="002F6175"/>
  </w:style>
  <w:style w:type="table" w:customStyle="1" w:styleId="59">
    <w:name w:val="Сетка таблицы5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0">
    <w:name w:val="Сетка таблицы12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
    <w:name w:val="Сетка таблицы22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0">
    <w:name w:val="Сетка таблицы32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90">
    <w:name w:val="Нет списка1119"/>
    <w:next w:val="a3"/>
    <w:uiPriority w:val="99"/>
    <w:semiHidden/>
    <w:unhideWhenUsed/>
    <w:rsid w:val="002F6175"/>
  </w:style>
  <w:style w:type="table" w:customStyle="1" w:styleId="4100">
    <w:name w:val="Сетка таблицы41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0">
    <w:name w:val="Сетка таблицы112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
    <w:name w:val="Сетка таблицы21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
    <w:name w:val="Сетка таблицы311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90">
    <w:name w:val="Нет списка219"/>
    <w:next w:val="a3"/>
    <w:uiPriority w:val="99"/>
    <w:semiHidden/>
    <w:unhideWhenUsed/>
    <w:rsid w:val="002F6175"/>
  </w:style>
  <w:style w:type="table" w:customStyle="1" w:styleId="5100">
    <w:name w:val="Сетка таблицы51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0">
    <w:name w:val="Сетка таблицы12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0">
    <w:name w:val="Сетка таблицы22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Сетка таблицы32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0">
    <w:name w:val="Нет списка11110"/>
    <w:next w:val="a3"/>
    <w:uiPriority w:val="99"/>
    <w:semiHidden/>
    <w:unhideWhenUsed/>
    <w:rsid w:val="002F6175"/>
  </w:style>
  <w:style w:type="table" w:customStyle="1" w:styleId="419">
    <w:name w:val="Сетка таблицы41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1">
    <w:name w:val="Сетка таблицы11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0">
    <w:name w:val="Сетка таблицы21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Сетка таблицы3111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1">
    <w:name w:val="Нет списка310"/>
    <w:next w:val="a3"/>
    <w:uiPriority w:val="99"/>
    <w:semiHidden/>
    <w:unhideWhenUsed/>
    <w:rsid w:val="002F6175"/>
  </w:style>
  <w:style w:type="table" w:customStyle="1" w:styleId="68">
    <w:name w:val="Сетка таблицы6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
    <w:name w:val="Сетка таблицы1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
    <w:name w:val="Сетка таблицы2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
    <w:name w:val="Сетка таблицы33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1">
    <w:name w:val="Нет списка1210"/>
    <w:next w:val="a3"/>
    <w:uiPriority w:val="99"/>
    <w:semiHidden/>
    <w:unhideWhenUsed/>
    <w:rsid w:val="002F6175"/>
  </w:style>
  <w:style w:type="table" w:customStyle="1" w:styleId="428">
    <w:name w:val="Сетка таблицы42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
    <w:name w:val="Сетка таблицы11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
    <w:name w:val="Сетка таблицы21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
    <w:name w:val="Сетка таблицы312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01">
    <w:name w:val="Нет списка2110"/>
    <w:next w:val="a3"/>
    <w:uiPriority w:val="99"/>
    <w:semiHidden/>
    <w:unhideWhenUsed/>
    <w:rsid w:val="002F6175"/>
  </w:style>
  <w:style w:type="table" w:customStyle="1" w:styleId="518">
    <w:name w:val="Сетка таблицы51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
    <w:name w:val="Сетка таблицы12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
    <w:name w:val="Сетка таблицы22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
    <w:name w:val="Сетка таблицы321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60">
    <w:name w:val="Нет списка11116"/>
    <w:next w:val="a3"/>
    <w:uiPriority w:val="99"/>
    <w:semiHidden/>
    <w:unhideWhenUsed/>
    <w:rsid w:val="002F6175"/>
  </w:style>
  <w:style w:type="table" w:customStyle="1" w:styleId="4118">
    <w:name w:val="Сетка таблицы411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
    <w:name w:val="Сетка таблицы111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
    <w:name w:val="Сетка таблицы211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
    <w:name w:val="Сетка таблицы3111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60">
    <w:name w:val="Нет списка46"/>
    <w:next w:val="a3"/>
    <w:uiPriority w:val="99"/>
    <w:semiHidden/>
    <w:unhideWhenUsed/>
    <w:rsid w:val="002F6175"/>
  </w:style>
  <w:style w:type="table" w:customStyle="1" w:styleId="750">
    <w:name w:val="Сетка таблицы7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0">
    <w:name w:val="Сетка таблицы14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0">
    <w:name w:val="Сетка таблицы24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Сетка таблицы34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60">
    <w:name w:val="Нет списка136"/>
    <w:next w:val="a3"/>
    <w:uiPriority w:val="99"/>
    <w:semiHidden/>
    <w:unhideWhenUsed/>
    <w:rsid w:val="002F6175"/>
  </w:style>
  <w:style w:type="table" w:customStyle="1" w:styleId="435">
    <w:name w:val="Сетка таблицы43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0">
    <w:name w:val="Сетка таблицы11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0">
    <w:name w:val="Сетка таблицы21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Сетка таблицы313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60">
    <w:name w:val="Нет списка226"/>
    <w:next w:val="a3"/>
    <w:uiPriority w:val="99"/>
    <w:semiHidden/>
    <w:unhideWhenUsed/>
    <w:rsid w:val="002F6175"/>
  </w:style>
  <w:style w:type="table" w:customStyle="1" w:styleId="525">
    <w:name w:val="Сетка таблицы52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0">
    <w:name w:val="Сетка таблицы12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
    <w:name w:val="Сетка таблицы22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Сетка таблицы322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60">
    <w:name w:val="Нет списка1126"/>
    <w:next w:val="a3"/>
    <w:uiPriority w:val="99"/>
    <w:semiHidden/>
    <w:unhideWhenUsed/>
    <w:rsid w:val="002F6175"/>
  </w:style>
  <w:style w:type="table" w:customStyle="1" w:styleId="4125">
    <w:name w:val="Сетка таблицы412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0">
    <w:name w:val="Сетка таблицы111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
    <w:name w:val="Сетка таблицы211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
    <w:name w:val="Сетка таблицы3112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60">
    <w:name w:val="Нет списка316"/>
    <w:next w:val="a3"/>
    <w:uiPriority w:val="99"/>
    <w:semiHidden/>
    <w:unhideWhenUsed/>
    <w:rsid w:val="002F6175"/>
  </w:style>
  <w:style w:type="table" w:customStyle="1" w:styleId="615">
    <w:name w:val="Сетка таблицы61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
    <w:name w:val="Сетка таблицы13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
    <w:name w:val="Сетка таблицы23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
    <w:name w:val="Сетка таблицы331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60">
    <w:name w:val="Нет списка1216"/>
    <w:next w:val="a3"/>
    <w:uiPriority w:val="99"/>
    <w:semiHidden/>
    <w:unhideWhenUsed/>
    <w:rsid w:val="002F6175"/>
  </w:style>
  <w:style w:type="table" w:customStyle="1" w:styleId="4215">
    <w:name w:val="Сетка таблицы421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
    <w:name w:val="Сетка таблицы112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
    <w:name w:val="Сетка таблицы212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
    <w:name w:val="Сетка таблицы3121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60">
    <w:name w:val="Нет списка2116"/>
    <w:next w:val="a3"/>
    <w:uiPriority w:val="99"/>
    <w:semiHidden/>
    <w:unhideWhenUsed/>
    <w:rsid w:val="002F6175"/>
  </w:style>
  <w:style w:type="table" w:customStyle="1" w:styleId="5115">
    <w:name w:val="Сетка таблицы511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
    <w:name w:val="Сетка таблицы121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
    <w:name w:val="Сетка таблицы221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
    <w:name w:val="Сетка таблицы3211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5">
    <w:name w:val="Нет списка111115"/>
    <w:next w:val="a3"/>
    <w:uiPriority w:val="99"/>
    <w:semiHidden/>
    <w:unhideWhenUsed/>
    <w:rsid w:val="002F6175"/>
  </w:style>
  <w:style w:type="table" w:customStyle="1" w:styleId="41115">
    <w:name w:val="Сетка таблицы4111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0">
    <w:name w:val="Сетка таблицы1111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
    <w:name w:val="Сетка таблицы21111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
    <w:name w:val="Сетка таблицы31111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0">
    <w:name w:val="Нет списка56"/>
    <w:next w:val="a3"/>
    <w:uiPriority w:val="99"/>
    <w:semiHidden/>
    <w:unhideWhenUsed/>
    <w:rsid w:val="002F6175"/>
  </w:style>
  <w:style w:type="table" w:customStyle="1" w:styleId="851">
    <w:name w:val="Сетка таблицы8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0">
    <w:name w:val="Сетка таблицы15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
    <w:name w:val="Сетка таблицы25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Сетка таблицы35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6">
    <w:name w:val="Нет списка146"/>
    <w:next w:val="a3"/>
    <w:uiPriority w:val="99"/>
    <w:semiHidden/>
    <w:unhideWhenUsed/>
    <w:rsid w:val="002F6175"/>
  </w:style>
  <w:style w:type="table" w:customStyle="1" w:styleId="445">
    <w:name w:val="Сетка таблицы44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0">
    <w:name w:val="Сетка таблицы114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
    <w:name w:val="Сетка таблицы214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
    <w:name w:val="Сетка таблицы314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60">
    <w:name w:val="Нет списка236"/>
    <w:next w:val="a3"/>
    <w:uiPriority w:val="99"/>
    <w:semiHidden/>
    <w:unhideWhenUsed/>
    <w:rsid w:val="002F6175"/>
  </w:style>
  <w:style w:type="table" w:customStyle="1" w:styleId="535">
    <w:name w:val="Сетка таблицы53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0">
    <w:name w:val="Сетка таблицы12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
    <w:name w:val="Сетка таблицы22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Сетка таблицы323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6">
    <w:name w:val="Нет списка1136"/>
    <w:next w:val="a3"/>
    <w:uiPriority w:val="99"/>
    <w:semiHidden/>
    <w:unhideWhenUsed/>
    <w:rsid w:val="002F6175"/>
  </w:style>
  <w:style w:type="table" w:customStyle="1" w:styleId="4135">
    <w:name w:val="Сетка таблицы413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0">
    <w:name w:val="Сетка таблицы111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
    <w:name w:val="Сетка таблицы211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
    <w:name w:val="Сетка таблицы3113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60">
    <w:name w:val="Нет списка326"/>
    <w:next w:val="a3"/>
    <w:uiPriority w:val="99"/>
    <w:semiHidden/>
    <w:unhideWhenUsed/>
    <w:rsid w:val="002F6175"/>
  </w:style>
  <w:style w:type="table" w:customStyle="1" w:styleId="625">
    <w:name w:val="Сетка таблицы62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
    <w:name w:val="Сетка таблицы13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
    <w:name w:val="Сетка таблицы23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
    <w:name w:val="Сетка таблицы332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6">
    <w:name w:val="Нет списка1226"/>
    <w:next w:val="a3"/>
    <w:uiPriority w:val="99"/>
    <w:semiHidden/>
    <w:unhideWhenUsed/>
    <w:rsid w:val="002F6175"/>
  </w:style>
  <w:style w:type="table" w:customStyle="1" w:styleId="4225">
    <w:name w:val="Сетка таблицы422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
    <w:name w:val="Сетка таблицы112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
    <w:name w:val="Сетка таблицы212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
    <w:name w:val="Сетка таблицы3122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60">
    <w:name w:val="Нет списка2126"/>
    <w:next w:val="a3"/>
    <w:uiPriority w:val="99"/>
    <w:semiHidden/>
    <w:unhideWhenUsed/>
    <w:rsid w:val="002F6175"/>
  </w:style>
  <w:style w:type="table" w:customStyle="1" w:styleId="5125">
    <w:name w:val="Сетка таблицы512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
    <w:name w:val="Сетка таблицы121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
    <w:name w:val="Сетка таблицы221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
    <w:name w:val="Сетка таблицы3212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6">
    <w:name w:val="Нет списка11126"/>
    <w:next w:val="a3"/>
    <w:uiPriority w:val="99"/>
    <w:semiHidden/>
    <w:unhideWhenUsed/>
    <w:rsid w:val="002F6175"/>
  </w:style>
  <w:style w:type="table" w:customStyle="1" w:styleId="41125">
    <w:name w:val="Сетка таблицы4112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
    <w:name w:val="Сетка таблицы1111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
    <w:name w:val="Сетка таблицы21112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
    <w:name w:val="Сетка таблицы31112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0">
    <w:name w:val="Сетка таблицы95"/>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0">
    <w:name w:val="Нет списка66"/>
    <w:next w:val="a3"/>
    <w:uiPriority w:val="99"/>
    <w:semiHidden/>
    <w:unhideWhenUsed/>
    <w:rsid w:val="002F6175"/>
  </w:style>
  <w:style w:type="table" w:customStyle="1" w:styleId="105">
    <w:name w:val="Сетка таблицы10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
    <w:name w:val="Сетка таблицы16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
    <w:name w:val="Сетка таблицы26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
    <w:name w:val="Сетка таблицы36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6">
    <w:name w:val="Нет списка156"/>
    <w:next w:val="a3"/>
    <w:uiPriority w:val="99"/>
    <w:semiHidden/>
    <w:unhideWhenUsed/>
    <w:rsid w:val="002F6175"/>
  </w:style>
  <w:style w:type="table" w:customStyle="1" w:styleId="455">
    <w:name w:val="Сетка таблицы45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
    <w:name w:val="Сетка таблицы115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
    <w:name w:val="Сетка таблицы215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
    <w:name w:val="Сетка таблицы315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6">
    <w:name w:val="Нет списка246"/>
    <w:next w:val="a3"/>
    <w:uiPriority w:val="99"/>
    <w:semiHidden/>
    <w:unhideWhenUsed/>
    <w:rsid w:val="002F6175"/>
  </w:style>
  <w:style w:type="table" w:customStyle="1" w:styleId="545">
    <w:name w:val="Сетка таблицы54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
    <w:name w:val="Сетка таблицы124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
    <w:name w:val="Сетка таблицы224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
    <w:name w:val="Сетка таблицы324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6">
    <w:name w:val="Нет списка1146"/>
    <w:next w:val="a3"/>
    <w:uiPriority w:val="99"/>
    <w:semiHidden/>
    <w:unhideWhenUsed/>
    <w:rsid w:val="002F6175"/>
  </w:style>
  <w:style w:type="table" w:customStyle="1" w:styleId="4145">
    <w:name w:val="Сетка таблицы414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
    <w:name w:val="Сетка таблицы1114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
    <w:name w:val="Сетка таблицы2114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
    <w:name w:val="Сетка таблицы3114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60">
    <w:name w:val="Нет списка336"/>
    <w:next w:val="a3"/>
    <w:uiPriority w:val="99"/>
    <w:semiHidden/>
    <w:unhideWhenUsed/>
    <w:rsid w:val="002F6175"/>
  </w:style>
  <w:style w:type="table" w:customStyle="1" w:styleId="635">
    <w:name w:val="Сетка таблицы63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
    <w:name w:val="Сетка таблицы13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
    <w:name w:val="Сетка таблицы23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
    <w:name w:val="Сетка таблицы333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6">
    <w:name w:val="Нет списка1236"/>
    <w:next w:val="a3"/>
    <w:uiPriority w:val="99"/>
    <w:semiHidden/>
    <w:unhideWhenUsed/>
    <w:rsid w:val="002F6175"/>
  </w:style>
  <w:style w:type="table" w:customStyle="1" w:styleId="4235">
    <w:name w:val="Сетка таблицы423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
    <w:name w:val="Сетка таблицы112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
    <w:name w:val="Сетка таблицы212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
    <w:name w:val="Сетка таблицы3123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6">
    <w:name w:val="Нет списка2136"/>
    <w:next w:val="a3"/>
    <w:uiPriority w:val="99"/>
    <w:semiHidden/>
    <w:unhideWhenUsed/>
    <w:rsid w:val="002F6175"/>
  </w:style>
  <w:style w:type="table" w:customStyle="1" w:styleId="5135">
    <w:name w:val="Сетка таблицы513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
    <w:name w:val="Сетка таблицы121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
    <w:name w:val="Сетка таблицы221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
    <w:name w:val="Сетка таблицы3213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6">
    <w:name w:val="Нет списка11136"/>
    <w:next w:val="a3"/>
    <w:uiPriority w:val="99"/>
    <w:semiHidden/>
    <w:unhideWhenUsed/>
    <w:rsid w:val="002F6175"/>
  </w:style>
  <w:style w:type="table" w:customStyle="1" w:styleId="41135">
    <w:name w:val="Сетка таблицы4113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
    <w:name w:val="Сетка таблицы1111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
    <w:name w:val="Сетка таблицы211135"/>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
    <w:name w:val="Сетка таблицы31113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Сетка таблицы175"/>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
    <w:name w:val="Сетка таблицы3165"/>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
    <w:name w:val="Сетка таблицы185"/>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6">
    <w:name w:val="Нет списка76"/>
    <w:next w:val="a3"/>
    <w:uiPriority w:val="99"/>
    <w:semiHidden/>
    <w:unhideWhenUsed/>
    <w:rsid w:val="002F6175"/>
  </w:style>
  <w:style w:type="numbering" w:customStyle="1" w:styleId="86">
    <w:name w:val="Нет списка86"/>
    <w:next w:val="a3"/>
    <w:uiPriority w:val="99"/>
    <w:semiHidden/>
    <w:unhideWhenUsed/>
    <w:rsid w:val="002F6175"/>
  </w:style>
  <w:style w:type="numbering" w:customStyle="1" w:styleId="96">
    <w:name w:val="Нет списка96"/>
    <w:next w:val="a3"/>
    <w:semiHidden/>
    <w:rsid w:val="002F6175"/>
  </w:style>
  <w:style w:type="table" w:customStyle="1" w:styleId="195">
    <w:name w:val="Сетка таблицы195"/>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
    <w:name w:val="Сетка таблицы205"/>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70">
    <w:name w:val="Нет списка47"/>
    <w:next w:val="a3"/>
    <w:uiPriority w:val="99"/>
    <w:semiHidden/>
    <w:unhideWhenUsed/>
    <w:rsid w:val="002F6175"/>
  </w:style>
  <w:style w:type="numbering" w:customStyle="1" w:styleId="1300">
    <w:name w:val="Нет списка130"/>
    <w:next w:val="a3"/>
    <w:uiPriority w:val="99"/>
    <w:semiHidden/>
    <w:unhideWhenUsed/>
    <w:rsid w:val="002F6175"/>
  </w:style>
  <w:style w:type="table" w:customStyle="1" w:styleId="600">
    <w:name w:val="Сетка таблицы6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1">
    <w:name w:val="Сетка таблицы13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0">
    <w:name w:val="Сетка таблицы23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0">
    <w:name w:val="Сетка таблицы33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1">
    <w:name w:val="Нет списка1120"/>
    <w:next w:val="a3"/>
    <w:uiPriority w:val="99"/>
    <w:semiHidden/>
    <w:unhideWhenUsed/>
    <w:rsid w:val="002F6175"/>
  </w:style>
  <w:style w:type="table" w:customStyle="1" w:styleId="4200">
    <w:name w:val="Сетка таблицы42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
    <w:name w:val="Сетка таблицы112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0">
    <w:name w:val="Сетка таблицы212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0">
    <w:name w:val="Сетка таблицы312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1">
    <w:name w:val="Нет списка220"/>
    <w:next w:val="a3"/>
    <w:uiPriority w:val="99"/>
    <w:semiHidden/>
    <w:unhideWhenUsed/>
    <w:rsid w:val="002F6175"/>
  </w:style>
  <w:style w:type="table" w:customStyle="1" w:styleId="519">
    <w:name w:val="Сетка таблицы51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
    <w:name w:val="Сетка таблицы12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
    <w:name w:val="Сетка таблицы22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0">
    <w:name w:val="Сетка таблицы321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70">
    <w:name w:val="Нет списка11117"/>
    <w:next w:val="a3"/>
    <w:uiPriority w:val="99"/>
    <w:semiHidden/>
    <w:unhideWhenUsed/>
    <w:rsid w:val="002F6175"/>
  </w:style>
  <w:style w:type="table" w:customStyle="1" w:styleId="4110">
    <w:name w:val="Сетка таблицы411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
    <w:name w:val="Сетка таблицы111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
    <w:name w:val="Сетка таблицы211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
    <w:name w:val="Сетка таблицы3111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71">
    <w:name w:val="Нет списка317"/>
    <w:next w:val="a3"/>
    <w:uiPriority w:val="99"/>
    <w:semiHidden/>
    <w:unhideWhenUsed/>
    <w:rsid w:val="002F6175"/>
  </w:style>
  <w:style w:type="table" w:customStyle="1" w:styleId="69">
    <w:name w:val="Сетка таблицы6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
    <w:name w:val="Сетка таблицы13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
    <w:name w:val="Сетка таблицы23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
    <w:name w:val="Сетка таблицы33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70">
    <w:name w:val="Нет списка1217"/>
    <w:next w:val="a3"/>
    <w:uiPriority w:val="99"/>
    <w:semiHidden/>
    <w:unhideWhenUsed/>
    <w:rsid w:val="002F6175"/>
  </w:style>
  <w:style w:type="table" w:customStyle="1" w:styleId="429">
    <w:name w:val="Сетка таблицы42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0">
    <w:name w:val="Сетка таблицы112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
    <w:name w:val="Сетка таблицы212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
    <w:name w:val="Сетка таблицы312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70">
    <w:name w:val="Нет списка2117"/>
    <w:next w:val="a3"/>
    <w:uiPriority w:val="99"/>
    <w:semiHidden/>
    <w:unhideWhenUsed/>
    <w:rsid w:val="002F6175"/>
  </w:style>
  <w:style w:type="table" w:customStyle="1" w:styleId="5110">
    <w:name w:val="Сетка таблицы511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0">
    <w:name w:val="Сетка таблицы12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
    <w:name w:val="Сетка таблицы22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
    <w:name w:val="Сетка таблицы321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80">
    <w:name w:val="Нет списка11118"/>
    <w:next w:val="a3"/>
    <w:uiPriority w:val="99"/>
    <w:semiHidden/>
    <w:unhideWhenUsed/>
    <w:rsid w:val="002F6175"/>
  </w:style>
  <w:style w:type="table" w:customStyle="1" w:styleId="4119">
    <w:name w:val="Сетка таблицы411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0">
    <w:name w:val="Сетка таблицы111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Сетка таблицы211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Сетка таблицы31111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80">
    <w:name w:val="Нет списка48"/>
    <w:next w:val="a3"/>
    <w:uiPriority w:val="99"/>
    <w:semiHidden/>
    <w:unhideWhenUsed/>
    <w:rsid w:val="002F6175"/>
  </w:style>
  <w:style w:type="table" w:customStyle="1" w:styleId="760">
    <w:name w:val="Сетка таблицы7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0">
    <w:name w:val="Сетка таблицы14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0">
    <w:name w:val="Сетка таблицы24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Сетка таблицы34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70">
    <w:name w:val="Нет списка137"/>
    <w:next w:val="a3"/>
    <w:uiPriority w:val="99"/>
    <w:semiHidden/>
    <w:unhideWhenUsed/>
    <w:rsid w:val="002F6175"/>
  </w:style>
  <w:style w:type="table" w:customStyle="1" w:styleId="436">
    <w:name w:val="Сетка таблицы43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0">
    <w:name w:val="Сетка таблицы11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0">
    <w:name w:val="Сетка таблицы21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
    <w:name w:val="Сетка таблицы313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70">
    <w:name w:val="Нет списка227"/>
    <w:next w:val="a3"/>
    <w:uiPriority w:val="99"/>
    <w:semiHidden/>
    <w:unhideWhenUsed/>
    <w:rsid w:val="002F6175"/>
  </w:style>
  <w:style w:type="table" w:customStyle="1" w:styleId="526">
    <w:name w:val="Сетка таблицы52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0">
    <w:name w:val="Сетка таблицы12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
    <w:name w:val="Сетка таблицы22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Сетка таблицы322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70">
    <w:name w:val="Нет списка1127"/>
    <w:next w:val="a3"/>
    <w:uiPriority w:val="99"/>
    <w:semiHidden/>
    <w:unhideWhenUsed/>
    <w:rsid w:val="002F6175"/>
  </w:style>
  <w:style w:type="table" w:customStyle="1" w:styleId="4126">
    <w:name w:val="Сетка таблицы412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0">
    <w:name w:val="Сетка таблицы111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
    <w:name w:val="Сетка таблицы211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
    <w:name w:val="Сетка таблицы3112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81">
    <w:name w:val="Нет списка318"/>
    <w:next w:val="a3"/>
    <w:uiPriority w:val="99"/>
    <w:semiHidden/>
    <w:unhideWhenUsed/>
    <w:rsid w:val="002F6175"/>
  </w:style>
  <w:style w:type="table" w:customStyle="1" w:styleId="616">
    <w:name w:val="Сетка таблицы61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
    <w:name w:val="Сетка таблицы13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
    <w:name w:val="Сетка таблицы23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
    <w:name w:val="Сетка таблицы331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80">
    <w:name w:val="Нет списка1218"/>
    <w:next w:val="a3"/>
    <w:uiPriority w:val="99"/>
    <w:semiHidden/>
    <w:unhideWhenUsed/>
    <w:rsid w:val="002F6175"/>
  </w:style>
  <w:style w:type="table" w:customStyle="1" w:styleId="4216">
    <w:name w:val="Сетка таблицы421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
    <w:name w:val="Сетка таблицы112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
    <w:name w:val="Сетка таблицы212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
    <w:name w:val="Сетка таблицы3121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80">
    <w:name w:val="Нет списка2118"/>
    <w:next w:val="a3"/>
    <w:uiPriority w:val="99"/>
    <w:semiHidden/>
    <w:unhideWhenUsed/>
    <w:rsid w:val="002F6175"/>
  </w:style>
  <w:style w:type="table" w:customStyle="1" w:styleId="5116">
    <w:name w:val="Сетка таблицы511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
    <w:name w:val="Сетка таблицы121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
    <w:name w:val="Сетка таблицы221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
    <w:name w:val="Сетка таблицы3211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6">
    <w:name w:val="Нет списка111116"/>
    <w:next w:val="a3"/>
    <w:uiPriority w:val="99"/>
    <w:semiHidden/>
    <w:unhideWhenUsed/>
    <w:rsid w:val="002F6175"/>
  </w:style>
  <w:style w:type="table" w:customStyle="1" w:styleId="41116">
    <w:name w:val="Сетка таблицы4111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0">
    <w:name w:val="Сетка таблицы1111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
    <w:name w:val="Сетка таблицы21111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
    <w:name w:val="Сетка таблицы31111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0">
    <w:name w:val="Нет списка57"/>
    <w:next w:val="a3"/>
    <w:uiPriority w:val="99"/>
    <w:semiHidden/>
    <w:unhideWhenUsed/>
    <w:rsid w:val="002F6175"/>
  </w:style>
  <w:style w:type="table" w:customStyle="1" w:styleId="860">
    <w:name w:val="Сетка таблицы8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0">
    <w:name w:val="Сетка таблицы15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
    <w:name w:val="Сетка таблицы25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
    <w:name w:val="Сетка таблицы35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7">
    <w:name w:val="Нет списка147"/>
    <w:next w:val="a3"/>
    <w:uiPriority w:val="99"/>
    <w:semiHidden/>
    <w:unhideWhenUsed/>
    <w:rsid w:val="002F6175"/>
  </w:style>
  <w:style w:type="table" w:customStyle="1" w:styleId="446">
    <w:name w:val="Сетка таблицы44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0">
    <w:name w:val="Сетка таблицы114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
    <w:name w:val="Сетка таблицы214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
    <w:name w:val="Сетка таблицы314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70">
    <w:name w:val="Нет списка237"/>
    <w:next w:val="a3"/>
    <w:uiPriority w:val="99"/>
    <w:semiHidden/>
    <w:unhideWhenUsed/>
    <w:rsid w:val="002F6175"/>
  </w:style>
  <w:style w:type="table" w:customStyle="1" w:styleId="536">
    <w:name w:val="Сетка таблицы53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0">
    <w:name w:val="Сетка таблицы12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
    <w:name w:val="Сетка таблицы22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
    <w:name w:val="Сетка таблицы323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7">
    <w:name w:val="Нет списка1137"/>
    <w:next w:val="a3"/>
    <w:uiPriority w:val="99"/>
    <w:semiHidden/>
    <w:unhideWhenUsed/>
    <w:rsid w:val="002F6175"/>
  </w:style>
  <w:style w:type="table" w:customStyle="1" w:styleId="4136">
    <w:name w:val="Сетка таблицы413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0">
    <w:name w:val="Сетка таблицы111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
    <w:name w:val="Сетка таблицы211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
    <w:name w:val="Сетка таблицы3113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70">
    <w:name w:val="Нет списка327"/>
    <w:next w:val="a3"/>
    <w:uiPriority w:val="99"/>
    <w:semiHidden/>
    <w:unhideWhenUsed/>
    <w:rsid w:val="002F6175"/>
  </w:style>
  <w:style w:type="table" w:customStyle="1" w:styleId="626">
    <w:name w:val="Сетка таблицы62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
    <w:name w:val="Сетка таблицы13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
    <w:name w:val="Сетка таблицы23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
    <w:name w:val="Сетка таблицы332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7">
    <w:name w:val="Нет списка1227"/>
    <w:next w:val="a3"/>
    <w:uiPriority w:val="99"/>
    <w:semiHidden/>
    <w:unhideWhenUsed/>
    <w:rsid w:val="002F6175"/>
  </w:style>
  <w:style w:type="table" w:customStyle="1" w:styleId="4226">
    <w:name w:val="Сетка таблицы422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
    <w:name w:val="Сетка таблицы112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
    <w:name w:val="Сетка таблицы212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
    <w:name w:val="Сетка таблицы3122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70">
    <w:name w:val="Нет списка2127"/>
    <w:next w:val="a3"/>
    <w:uiPriority w:val="99"/>
    <w:semiHidden/>
    <w:unhideWhenUsed/>
    <w:rsid w:val="002F6175"/>
  </w:style>
  <w:style w:type="table" w:customStyle="1" w:styleId="5126">
    <w:name w:val="Сетка таблицы512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
    <w:name w:val="Сетка таблицы121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
    <w:name w:val="Сетка таблицы221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
    <w:name w:val="Сетка таблицы3212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7">
    <w:name w:val="Нет списка11127"/>
    <w:next w:val="a3"/>
    <w:uiPriority w:val="99"/>
    <w:semiHidden/>
    <w:unhideWhenUsed/>
    <w:rsid w:val="002F6175"/>
  </w:style>
  <w:style w:type="table" w:customStyle="1" w:styleId="41126">
    <w:name w:val="Сетка таблицы4112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
    <w:name w:val="Сетка таблицы1111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
    <w:name w:val="Сетка таблицы21112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
    <w:name w:val="Сетка таблицы31112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0">
    <w:name w:val="Сетка таблицы96"/>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70">
    <w:name w:val="Нет списка67"/>
    <w:next w:val="a3"/>
    <w:uiPriority w:val="99"/>
    <w:semiHidden/>
    <w:unhideWhenUsed/>
    <w:rsid w:val="002F6175"/>
  </w:style>
  <w:style w:type="table" w:customStyle="1" w:styleId="106">
    <w:name w:val="Сетка таблицы10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
    <w:name w:val="Сетка таблицы16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
    <w:name w:val="Сетка таблицы26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
    <w:name w:val="Сетка таблицы36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7">
    <w:name w:val="Нет списка157"/>
    <w:next w:val="a3"/>
    <w:uiPriority w:val="99"/>
    <w:semiHidden/>
    <w:unhideWhenUsed/>
    <w:rsid w:val="002F6175"/>
  </w:style>
  <w:style w:type="table" w:customStyle="1" w:styleId="456">
    <w:name w:val="Сетка таблицы45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
    <w:name w:val="Сетка таблицы115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
    <w:name w:val="Сетка таблицы215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
    <w:name w:val="Сетка таблицы315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7">
    <w:name w:val="Нет списка247"/>
    <w:next w:val="a3"/>
    <w:uiPriority w:val="99"/>
    <w:semiHidden/>
    <w:unhideWhenUsed/>
    <w:rsid w:val="002F6175"/>
  </w:style>
  <w:style w:type="table" w:customStyle="1" w:styleId="546">
    <w:name w:val="Сетка таблицы54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
    <w:name w:val="Сетка таблицы124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
    <w:name w:val="Сетка таблицы224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
    <w:name w:val="Сетка таблицы324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7">
    <w:name w:val="Нет списка1147"/>
    <w:next w:val="a3"/>
    <w:uiPriority w:val="99"/>
    <w:semiHidden/>
    <w:unhideWhenUsed/>
    <w:rsid w:val="002F6175"/>
  </w:style>
  <w:style w:type="table" w:customStyle="1" w:styleId="4146">
    <w:name w:val="Сетка таблицы414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
    <w:name w:val="Сетка таблицы1114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
    <w:name w:val="Сетка таблицы2114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
    <w:name w:val="Сетка таблицы3114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70">
    <w:name w:val="Нет списка337"/>
    <w:next w:val="a3"/>
    <w:uiPriority w:val="99"/>
    <w:semiHidden/>
    <w:unhideWhenUsed/>
    <w:rsid w:val="002F6175"/>
  </w:style>
  <w:style w:type="table" w:customStyle="1" w:styleId="636">
    <w:name w:val="Сетка таблицы63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
    <w:name w:val="Сетка таблицы13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
    <w:name w:val="Сетка таблицы23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
    <w:name w:val="Сетка таблицы333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7">
    <w:name w:val="Нет списка1237"/>
    <w:next w:val="a3"/>
    <w:uiPriority w:val="99"/>
    <w:semiHidden/>
    <w:unhideWhenUsed/>
    <w:rsid w:val="002F6175"/>
  </w:style>
  <w:style w:type="table" w:customStyle="1" w:styleId="4236">
    <w:name w:val="Сетка таблицы423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
    <w:name w:val="Сетка таблицы112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
    <w:name w:val="Сетка таблицы212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
    <w:name w:val="Сетка таблицы3123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7">
    <w:name w:val="Нет списка2137"/>
    <w:next w:val="a3"/>
    <w:uiPriority w:val="99"/>
    <w:semiHidden/>
    <w:unhideWhenUsed/>
    <w:rsid w:val="002F6175"/>
  </w:style>
  <w:style w:type="table" w:customStyle="1" w:styleId="5136">
    <w:name w:val="Сетка таблицы513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
    <w:name w:val="Сетка таблицы121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
    <w:name w:val="Сетка таблицы221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
    <w:name w:val="Сетка таблицы3213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7">
    <w:name w:val="Нет списка11137"/>
    <w:next w:val="a3"/>
    <w:uiPriority w:val="99"/>
    <w:semiHidden/>
    <w:unhideWhenUsed/>
    <w:rsid w:val="002F6175"/>
  </w:style>
  <w:style w:type="table" w:customStyle="1" w:styleId="41136">
    <w:name w:val="Сетка таблицы4113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
    <w:name w:val="Сетка таблицы1111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
    <w:name w:val="Сетка таблицы211136"/>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
    <w:name w:val="Сетка таблицы31113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
    <w:name w:val="Сетка таблицы176"/>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
    <w:name w:val="Сетка таблицы3166"/>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
    <w:name w:val="Сетка таблицы186"/>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7">
    <w:name w:val="Нет списка77"/>
    <w:next w:val="a3"/>
    <w:uiPriority w:val="99"/>
    <w:semiHidden/>
    <w:unhideWhenUsed/>
    <w:rsid w:val="002F6175"/>
  </w:style>
  <w:style w:type="numbering" w:customStyle="1" w:styleId="87">
    <w:name w:val="Нет списка87"/>
    <w:next w:val="a3"/>
    <w:uiPriority w:val="99"/>
    <w:semiHidden/>
    <w:unhideWhenUsed/>
    <w:rsid w:val="002F6175"/>
  </w:style>
  <w:style w:type="numbering" w:customStyle="1" w:styleId="97">
    <w:name w:val="Нет списка97"/>
    <w:next w:val="a3"/>
    <w:semiHidden/>
    <w:rsid w:val="002F6175"/>
  </w:style>
  <w:style w:type="table" w:customStyle="1" w:styleId="196">
    <w:name w:val="Сетка таблицы196"/>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
    <w:name w:val="Сетка таблицы206"/>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90">
    <w:name w:val="Нет списка49"/>
    <w:next w:val="a3"/>
    <w:uiPriority w:val="99"/>
    <w:semiHidden/>
    <w:unhideWhenUsed/>
    <w:rsid w:val="002F6175"/>
  </w:style>
  <w:style w:type="table" w:customStyle="1" w:styleId="13100">
    <w:name w:val="Сетка таблицы1310"/>
    <w:basedOn w:val="a2"/>
    <w:next w:val="a8"/>
    <w:uiPriority w:val="3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0">
    <w:name w:val="Сетка таблицы1130"/>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0">
    <w:name w:val="Сетка таблицы7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
    <w:name w:val="Сетка таблицы107"/>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01">
    <w:name w:val="Нет списка50"/>
    <w:next w:val="a3"/>
    <w:uiPriority w:val="99"/>
    <w:semiHidden/>
    <w:unhideWhenUsed/>
    <w:rsid w:val="002F6175"/>
  </w:style>
  <w:style w:type="numbering" w:customStyle="1" w:styleId="580">
    <w:name w:val="Нет списка58"/>
    <w:next w:val="a3"/>
    <w:uiPriority w:val="99"/>
    <w:semiHidden/>
    <w:unhideWhenUsed/>
    <w:rsid w:val="002F6175"/>
  </w:style>
  <w:style w:type="numbering" w:customStyle="1" w:styleId="590">
    <w:name w:val="Нет списка59"/>
    <w:next w:val="a3"/>
    <w:uiPriority w:val="99"/>
    <w:semiHidden/>
    <w:unhideWhenUsed/>
    <w:rsid w:val="002F6175"/>
  </w:style>
  <w:style w:type="character" w:customStyle="1" w:styleId="148">
    <w:name w:val="Основной текст (14)"/>
    <w:link w:val="1412"/>
    <w:locked/>
    <w:rsid w:val="002F6175"/>
    <w:rPr>
      <w:rFonts w:ascii="Arial Unicode MS" w:eastAsia="Arial Unicode MS" w:hAnsi="Arial Unicode MS" w:cs="Arial Unicode MS"/>
      <w:sz w:val="26"/>
      <w:szCs w:val="26"/>
      <w:shd w:val="clear" w:color="auto" w:fill="FFFFFF"/>
    </w:rPr>
  </w:style>
  <w:style w:type="paragraph" w:customStyle="1" w:styleId="1412">
    <w:name w:val="Основной текст (14)1"/>
    <w:basedOn w:val="a0"/>
    <w:link w:val="148"/>
    <w:rsid w:val="002F6175"/>
    <w:pPr>
      <w:shd w:val="clear" w:color="auto" w:fill="FFFFFF"/>
      <w:spacing w:after="120" w:line="299" w:lineRule="exact"/>
    </w:pPr>
    <w:rPr>
      <w:rFonts w:ascii="Arial Unicode MS" w:eastAsia="Arial Unicode MS" w:hAnsi="Arial Unicode MS" w:cs="Arial Unicode MS"/>
      <w:sz w:val="26"/>
      <w:szCs w:val="26"/>
      <w:lang w:eastAsia="en-US"/>
    </w:rPr>
  </w:style>
  <w:style w:type="table" w:customStyle="1" w:styleId="770">
    <w:name w:val="Сетка таблицы7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
    <w:name w:val="Сетка таблицы7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0">
    <w:name w:val="Нет списка1111111"/>
    <w:next w:val="a3"/>
    <w:uiPriority w:val="99"/>
    <w:semiHidden/>
    <w:unhideWhenUsed/>
    <w:rsid w:val="002F6175"/>
  </w:style>
  <w:style w:type="numbering" w:customStyle="1" w:styleId="11111111">
    <w:name w:val="Нет списка11111111"/>
    <w:next w:val="a3"/>
    <w:uiPriority w:val="99"/>
    <w:semiHidden/>
    <w:unhideWhenUsed/>
    <w:rsid w:val="002F6175"/>
  </w:style>
  <w:style w:type="character" w:customStyle="1" w:styleId="12a">
    <w:name w:val="Заголовок 1 Знак2"/>
    <w:uiPriority w:val="9"/>
    <w:rsid w:val="002F6175"/>
    <w:rPr>
      <w:rFonts w:ascii="Cambria" w:eastAsia="Times New Roman" w:hAnsi="Cambria" w:cs="Times New Roman"/>
      <w:color w:val="365F91"/>
      <w:sz w:val="32"/>
      <w:szCs w:val="32"/>
    </w:rPr>
  </w:style>
  <w:style w:type="character" w:customStyle="1" w:styleId="527">
    <w:name w:val="Заголовок 5 Знак2"/>
    <w:uiPriority w:val="9"/>
    <w:semiHidden/>
    <w:rsid w:val="002F6175"/>
    <w:rPr>
      <w:rFonts w:ascii="Cambria" w:eastAsia="Times New Roman" w:hAnsi="Cambria" w:cs="Times New Roman"/>
      <w:color w:val="365F91"/>
    </w:rPr>
  </w:style>
  <w:style w:type="character" w:customStyle="1" w:styleId="2e">
    <w:name w:val="Подзаголовок Знак2"/>
    <w:uiPriority w:val="11"/>
    <w:rsid w:val="002F6175"/>
    <w:rPr>
      <w:rFonts w:eastAsia="Times New Roman"/>
      <w:color w:val="5A5A5A"/>
      <w:spacing w:val="15"/>
      <w:lang w:eastAsia="ru-RU"/>
    </w:rPr>
  </w:style>
  <w:style w:type="numbering" w:customStyle="1" w:styleId="601">
    <w:name w:val="Нет списка60"/>
    <w:next w:val="a3"/>
    <w:uiPriority w:val="99"/>
    <w:semiHidden/>
    <w:unhideWhenUsed/>
    <w:rsid w:val="002F6175"/>
  </w:style>
  <w:style w:type="table" w:customStyle="1" w:styleId="79">
    <w:name w:val="Сетка таблицы7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0">
    <w:name w:val="Сетка таблицы14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0">
    <w:name w:val="Сетка таблицы24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27">
    <w:name w:val="Оглавление 62"/>
    <w:basedOn w:val="a0"/>
    <w:next w:val="a0"/>
    <w:autoRedefine/>
    <w:uiPriority w:val="39"/>
    <w:unhideWhenUsed/>
    <w:rsid w:val="002F6175"/>
    <w:pPr>
      <w:spacing w:after="100"/>
      <w:ind w:left="1100"/>
    </w:pPr>
    <w:rPr>
      <w:rFonts w:ascii="Calibri" w:eastAsia="Times New Roman" w:hAnsi="Calibri"/>
      <w:sz w:val="22"/>
      <w:szCs w:val="22"/>
      <w:lang w:eastAsia="ru-RU"/>
    </w:rPr>
  </w:style>
  <w:style w:type="paragraph" w:customStyle="1" w:styleId="722">
    <w:name w:val="Оглавление 72"/>
    <w:basedOn w:val="a0"/>
    <w:next w:val="a0"/>
    <w:autoRedefine/>
    <w:uiPriority w:val="39"/>
    <w:unhideWhenUsed/>
    <w:rsid w:val="002F6175"/>
    <w:pPr>
      <w:spacing w:after="100"/>
      <w:ind w:left="1320"/>
    </w:pPr>
    <w:rPr>
      <w:rFonts w:ascii="Calibri" w:eastAsia="Times New Roman" w:hAnsi="Calibri"/>
      <w:sz w:val="22"/>
      <w:szCs w:val="22"/>
      <w:lang w:eastAsia="ru-RU"/>
    </w:rPr>
  </w:style>
  <w:style w:type="paragraph" w:customStyle="1" w:styleId="822">
    <w:name w:val="Оглавление 82"/>
    <w:basedOn w:val="a0"/>
    <w:next w:val="a0"/>
    <w:autoRedefine/>
    <w:uiPriority w:val="39"/>
    <w:unhideWhenUsed/>
    <w:rsid w:val="002F6175"/>
    <w:pPr>
      <w:spacing w:after="100"/>
      <w:ind w:left="1540"/>
    </w:pPr>
    <w:rPr>
      <w:rFonts w:ascii="Calibri" w:eastAsia="Times New Roman" w:hAnsi="Calibri"/>
      <w:sz w:val="22"/>
      <w:szCs w:val="22"/>
      <w:lang w:eastAsia="ru-RU"/>
    </w:rPr>
  </w:style>
  <w:style w:type="paragraph" w:customStyle="1" w:styleId="922">
    <w:name w:val="Оглавление 92"/>
    <w:basedOn w:val="a0"/>
    <w:next w:val="a0"/>
    <w:autoRedefine/>
    <w:uiPriority w:val="39"/>
    <w:unhideWhenUsed/>
    <w:rsid w:val="002F6175"/>
    <w:pPr>
      <w:spacing w:after="100"/>
      <w:ind w:left="1760"/>
    </w:pPr>
    <w:rPr>
      <w:rFonts w:ascii="Calibri" w:eastAsia="Times New Roman" w:hAnsi="Calibri"/>
      <w:sz w:val="22"/>
      <w:szCs w:val="22"/>
      <w:lang w:eastAsia="ru-RU"/>
    </w:rPr>
  </w:style>
  <w:style w:type="table" w:customStyle="1" w:styleId="3400">
    <w:name w:val="Сетка таблицы34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80">
    <w:name w:val="Нет списка138"/>
    <w:next w:val="a3"/>
    <w:uiPriority w:val="99"/>
    <w:semiHidden/>
    <w:unhideWhenUsed/>
    <w:rsid w:val="002F6175"/>
  </w:style>
  <w:style w:type="table" w:customStyle="1" w:styleId="4300">
    <w:name w:val="Сетка таблицы43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70">
    <w:name w:val="Сетка таблицы11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0">
    <w:name w:val="Сетка таблицы213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0">
    <w:name w:val="Сетка таблицы313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80">
    <w:name w:val="Нет списка228"/>
    <w:next w:val="a3"/>
    <w:uiPriority w:val="99"/>
    <w:semiHidden/>
    <w:unhideWhenUsed/>
    <w:rsid w:val="002F6175"/>
  </w:style>
  <w:style w:type="table" w:customStyle="1" w:styleId="5200">
    <w:name w:val="Сетка таблицы52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0">
    <w:name w:val="Сетка таблицы122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0">
    <w:name w:val="Сетка таблицы222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0">
    <w:name w:val="Сетка таблицы322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80">
    <w:name w:val="Нет списка1128"/>
    <w:next w:val="a3"/>
    <w:uiPriority w:val="99"/>
    <w:semiHidden/>
    <w:unhideWhenUsed/>
    <w:rsid w:val="002F6175"/>
  </w:style>
  <w:style w:type="table" w:customStyle="1" w:styleId="4120">
    <w:name w:val="Сетка таблицы412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0">
    <w:name w:val="Сетка таблицы1112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0">
    <w:name w:val="Сетка таблицы2112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Сетка таблицы3112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0">
    <w:name w:val="Нет списка319"/>
    <w:next w:val="a3"/>
    <w:uiPriority w:val="99"/>
    <w:semiHidden/>
    <w:unhideWhenUsed/>
    <w:rsid w:val="002F6175"/>
  </w:style>
  <w:style w:type="table" w:customStyle="1" w:styleId="6100">
    <w:name w:val="Сетка таблицы61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7">
    <w:name w:val="Сетка таблицы13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0">
    <w:name w:val="Сетка таблицы23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0">
    <w:name w:val="Сетка таблицы331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90">
    <w:name w:val="Нет списка1219"/>
    <w:next w:val="a3"/>
    <w:uiPriority w:val="99"/>
    <w:semiHidden/>
    <w:unhideWhenUsed/>
    <w:rsid w:val="002F6175"/>
  </w:style>
  <w:style w:type="table" w:customStyle="1" w:styleId="4210">
    <w:name w:val="Сетка таблицы421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7">
    <w:name w:val="Сетка таблицы112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0">
    <w:name w:val="Сетка таблицы212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Сетка таблицы3121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90">
    <w:name w:val="Нет списка2119"/>
    <w:next w:val="a3"/>
    <w:uiPriority w:val="99"/>
    <w:semiHidden/>
    <w:unhideWhenUsed/>
    <w:rsid w:val="002F6175"/>
  </w:style>
  <w:style w:type="table" w:customStyle="1" w:styleId="5117">
    <w:name w:val="Сетка таблицы511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7">
    <w:name w:val="Сетка таблицы121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7">
    <w:name w:val="Сетка таблицы221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0">
    <w:name w:val="Сетка таблицы3211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90">
    <w:name w:val="Нет списка11119"/>
    <w:next w:val="a3"/>
    <w:uiPriority w:val="99"/>
    <w:semiHidden/>
    <w:unhideWhenUsed/>
    <w:rsid w:val="002F6175"/>
  </w:style>
  <w:style w:type="table" w:customStyle="1" w:styleId="41110">
    <w:name w:val="Сетка таблицы4111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7">
    <w:name w:val="Сетка таблицы1111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7">
    <w:name w:val="Сетка таблицы2111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7">
    <w:name w:val="Сетка таблицы31111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01">
    <w:name w:val="Нет списка410"/>
    <w:next w:val="a3"/>
    <w:uiPriority w:val="99"/>
    <w:semiHidden/>
    <w:unhideWhenUsed/>
    <w:rsid w:val="002F6175"/>
  </w:style>
  <w:style w:type="table" w:customStyle="1" w:styleId="7100">
    <w:name w:val="Сетка таблицы7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0">
    <w:name w:val="Сетка таблицы14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70">
    <w:name w:val="Сетка таблицы24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7">
    <w:name w:val="Сетка таблицы34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90">
    <w:name w:val="Нет списка139"/>
    <w:next w:val="a3"/>
    <w:uiPriority w:val="99"/>
    <w:semiHidden/>
    <w:unhideWhenUsed/>
    <w:rsid w:val="002F6175"/>
  </w:style>
  <w:style w:type="table" w:customStyle="1" w:styleId="437">
    <w:name w:val="Сетка таблицы43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8">
    <w:name w:val="Сетка таблицы11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70">
    <w:name w:val="Сетка таблицы21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7">
    <w:name w:val="Сетка таблицы313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90">
    <w:name w:val="Нет списка229"/>
    <w:next w:val="a3"/>
    <w:uiPriority w:val="99"/>
    <w:semiHidden/>
    <w:unhideWhenUsed/>
    <w:rsid w:val="002F6175"/>
  </w:style>
  <w:style w:type="table" w:customStyle="1" w:styleId="5270">
    <w:name w:val="Сетка таблицы52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70">
    <w:name w:val="Сетка таблицы12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7">
    <w:name w:val="Сетка таблицы22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7">
    <w:name w:val="Сетка таблицы322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90">
    <w:name w:val="Нет списка1129"/>
    <w:next w:val="a3"/>
    <w:uiPriority w:val="99"/>
    <w:semiHidden/>
    <w:unhideWhenUsed/>
    <w:rsid w:val="002F6175"/>
  </w:style>
  <w:style w:type="table" w:customStyle="1" w:styleId="4127">
    <w:name w:val="Сетка таблицы412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70">
    <w:name w:val="Сетка таблицы111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7">
    <w:name w:val="Сетка таблицы211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7">
    <w:name w:val="Сетка таблицы3112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01">
    <w:name w:val="Нет списка3110"/>
    <w:next w:val="a3"/>
    <w:uiPriority w:val="99"/>
    <w:semiHidden/>
    <w:unhideWhenUsed/>
    <w:rsid w:val="002F6175"/>
  </w:style>
  <w:style w:type="table" w:customStyle="1" w:styleId="617">
    <w:name w:val="Сетка таблицы61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8">
    <w:name w:val="Сетка таблицы13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7">
    <w:name w:val="Сетка таблицы23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7">
    <w:name w:val="Сетка таблицы331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01">
    <w:name w:val="Нет списка12110"/>
    <w:next w:val="a3"/>
    <w:uiPriority w:val="99"/>
    <w:semiHidden/>
    <w:unhideWhenUsed/>
    <w:rsid w:val="002F6175"/>
  </w:style>
  <w:style w:type="table" w:customStyle="1" w:styleId="4217">
    <w:name w:val="Сетка таблицы421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8">
    <w:name w:val="Сетка таблицы112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7">
    <w:name w:val="Сетка таблицы2121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7">
    <w:name w:val="Сетка таблицы3121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01">
    <w:name w:val="Нет списка21110"/>
    <w:next w:val="a3"/>
    <w:uiPriority w:val="99"/>
    <w:semiHidden/>
    <w:unhideWhenUsed/>
    <w:rsid w:val="002F6175"/>
  </w:style>
  <w:style w:type="table" w:customStyle="1" w:styleId="5118">
    <w:name w:val="Сетка таблицы511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8">
    <w:name w:val="Сетка таблицы121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8">
    <w:name w:val="Сетка таблицы221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7">
    <w:name w:val="Сетка таблицы3211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01">
    <w:name w:val="Нет списка111110"/>
    <w:next w:val="a3"/>
    <w:uiPriority w:val="99"/>
    <w:semiHidden/>
    <w:unhideWhenUsed/>
    <w:rsid w:val="002F6175"/>
  </w:style>
  <w:style w:type="table" w:customStyle="1" w:styleId="41117">
    <w:name w:val="Сетка таблицы4111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8">
    <w:name w:val="Сетка таблицы1111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8">
    <w:name w:val="Сетка таблицы2111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8">
    <w:name w:val="Сетка таблицы31111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01">
    <w:name w:val="Нет списка510"/>
    <w:next w:val="a3"/>
    <w:uiPriority w:val="99"/>
    <w:semiHidden/>
    <w:unhideWhenUsed/>
    <w:rsid w:val="002F6175"/>
  </w:style>
  <w:style w:type="table" w:customStyle="1" w:styleId="870">
    <w:name w:val="Сетка таблицы8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0">
    <w:name w:val="Сетка таблицы15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7">
    <w:name w:val="Сетка таблицы25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7">
    <w:name w:val="Сетка таблицы35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80">
    <w:name w:val="Нет списка148"/>
    <w:next w:val="a3"/>
    <w:uiPriority w:val="99"/>
    <w:semiHidden/>
    <w:unhideWhenUsed/>
    <w:rsid w:val="002F6175"/>
  </w:style>
  <w:style w:type="table" w:customStyle="1" w:styleId="447">
    <w:name w:val="Сетка таблицы44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70">
    <w:name w:val="Сетка таблицы114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7">
    <w:name w:val="Сетка таблицы214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7">
    <w:name w:val="Сетка таблицы314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80">
    <w:name w:val="Нет списка238"/>
    <w:next w:val="a3"/>
    <w:uiPriority w:val="99"/>
    <w:semiHidden/>
    <w:unhideWhenUsed/>
    <w:rsid w:val="002F6175"/>
  </w:style>
  <w:style w:type="table" w:customStyle="1" w:styleId="537">
    <w:name w:val="Сетка таблицы53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70">
    <w:name w:val="Сетка таблицы12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7">
    <w:name w:val="Сетка таблицы22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7">
    <w:name w:val="Сетка таблицы323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80">
    <w:name w:val="Нет списка1138"/>
    <w:next w:val="a3"/>
    <w:uiPriority w:val="99"/>
    <w:semiHidden/>
    <w:unhideWhenUsed/>
    <w:rsid w:val="002F6175"/>
  </w:style>
  <w:style w:type="table" w:customStyle="1" w:styleId="4137">
    <w:name w:val="Сетка таблицы413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70">
    <w:name w:val="Сетка таблицы111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7">
    <w:name w:val="Сетка таблицы211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7">
    <w:name w:val="Сетка таблицы3113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80">
    <w:name w:val="Нет списка328"/>
    <w:next w:val="a3"/>
    <w:uiPriority w:val="99"/>
    <w:semiHidden/>
    <w:unhideWhenUsed/>
    <w:rsid w:val="002F6175"/>
  </w:style>
  <w:style w:type="table" w:customStyle="1" w:styleId="6270">
    <w:name w:val="Сетка таблицы62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7">
    <w:name w:val="Сетка таблицы13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7">
    <w:name w:val="Сетка таблицы23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7">
    <w:name w:val="Сетка таблицы332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8">
    <w:name w:val="Нет списка1228"/>
    <w:next w:val="a3"/>
    <w:uiPriority w:val="99"/>
    <w:semiHidden/>
    <w:unhideWhenUsed/>
    <w:rsid w:val="002F6175"/>
  </w:style>
  <w:style w:type="table" w:customStyle="1" w:styleId="4227">
    <w:name w:val="Сетка таблицы422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7">
    <w:name w:val="Сетка таблицы112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7">
    <w:name w:val="Сетка таблицы212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7">
    <w:name w:val="Сетка таблицы3122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80">
    <w:name w:val="Нет списка2128"/>
    <w:next w:val="a3"/>
    <w:uiPriority w:val="99"/>
    <w:semiHidden/>
    <w:unhideWhenUsed/>
    <w:rsid w:val="002F6175"/>
  </w:style>
  <w:style w:type="table" w:customStyle="1" w:styleId="5127">
    <w:name w:val="Сетка таблицы512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7">
    <w:name w:val="Сетка таблицы121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7">
    <w:name w:val="Сетка таблицы221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7">
    <w:name w:val="Сетка таблицы3212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8">
    <w:name w:val="Нет списка11128"/>
    <w:next w:val="a3"/>
    <w:uiPriority w:val="99"/>
    <w:semiHidden/>
    <w:unhideWhenUsed/>
    <w:rsid w:val="002F6175"/>
  </w:style>
  <w:style w:type="table" w:customStyle="1" w:styleId="41127">
    <w:name w:val="Сетка таблицы4112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7">
    <w:name w:val="Сетка таблицы1111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7">
    <w:name w:val="Сетка таблицы21112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7">
    <w:name w:val="Сетка таблицы31112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0">
    <w:name w:val="Сетка таблицы97"/>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0">
    <w:name w:val="Нет списка68"/>
    <w:next w:val="a3"/>
    <w:uiPriority w:val="99"/>
    <w:semiHidden/>
    <w:unhideWhenUsed/>
    <w:rsid w:val="002F6175"/>
  </w:style>
  <w:style w:type="table" w:customStyle="1" w:styleId="108">
    <w:name w:val="Сетка таблицы10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7">
    <w:name w:val="Сетка таблицы16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7">
    <w:name w:val="Сетка таблицы26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7">
    <w:name w:val="Сетка таблицы36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8">
    <w:name w:val="Нет списка158"/>
    <w:next w:val="a3"/>
    <w:uiPriority w:val="99"/>
    <w:semiHidden/>
    <w:unhideWhenUsed/>
    <w:rsid w:val="002F6175"/>
  </w:style>
  <w:style w:type="table" w:customStyle="1" w:styleId="457">
    <w:name w:val="Сетка таблицы45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7">
    <w:name w:val="Сетка таблицы115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7">
    <w:name w:val="Сетка таблицы215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7">
    <w:name w:val="Сетка таблицы315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8">
    <w:name w:val="Нет списка248"/>
    <w:next w:val="a3"/>
    <w:uiPriority w:val="99"/>
    <w:semiHidden/>
    <w:unhideWhenUsed/>
    <w:rsid w:val="002F6175"/>
  </w:style>
  <w:style w:type="table" w:customStyle="1" w:styleId="547">
    <w:name w:val="Сетка таблицы54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7">
    <w:name w:val="Сетка таблицы124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7">
    <w:name w:val="Сетка таблицы224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7">
    <w:name w:val="Сетка таблицы324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8">
    <w:name w:val="Нет списка1148"/>
    <w:next w:val="a3"/>
    <w:uiPriority w:val="99"/>
    <w:semiHidden/>
    <w:unhideWhenUsed/>
    <w:rsid w:val="002F6175"/>
  </w:style>
  <w:style w:type="table" w:customStyle="1" w:styleId="4147">
    <w:name w:val="Сетка таблицы414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7">
    <w:name w:val="Сетка таблицы1114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7">
    <w:name w:val="Сетка таблицы2114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7">
    <w:name w:val="Сетка таблицы3114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80">
    <w:name w:val="Нет списка338"/>
    <w:next w:val="a3"/>
    <w:uiPriority w:val="99"/>
    <w:semiHidden/>
    <w:unhideWhenUsed/>
    <w:rsid w:val="002F6175"/>
  </w:style>
  <w:style w:type="table" w:customStyle="1" w:styleId="637">
    <w:name w:val="Сетка таблицы63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7">
    <w:name w:val="Сетка таблицы13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7">
    <w:name w:val="Сетка таблицы23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7">
    <w:name w:val="Сетка таблицы333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8">
    <w:name w:val="Нет списка1238"/>
    <w:next w:val="a3"/>
    <w:uiPriority w:val="99"/>
    <w:semiHidden/>
    <w:unhideWhenUsed/>
    <w:rsid w:val="002F6175"/>
  </w:style>
  <w:style w:type="table" w:customStyle="1" w:styleId="4237">
    <w:name w:val="Сетка таблицы423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7">
    <w:name w:val="Сетка таблицы112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7">
    <w:name w:val="Сетка таблицы212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7">
    <w:name w:val="Сетка таблицы3123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8">
    <w:name w:val="Нет списка2138"/>
    <w:next w:val="a3"/>
    <w:uiPriority w:val="99"/>
    <w:semiHidden/>
    <w:unhideWhenUsed/>
    <w:rsid w:val="002F6175"/>
  </w:style>
  <w:style w:type="table" w:customStyle="1" w:styleId="5137">
    <w:name w:val="Сетка таблицы513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7">
    <w:name w:val="Сетка таблицы121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7">
    <w:name w:val="Сетка таблицы221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7">
    <w:name w:val="Сетка таблицы3213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8">
    <w:name w:val="Нет списка11138"/>
    <w:next w:val="a3"/>
    <w:uiPriority w:val="99"/>
    <w:semiHidden/>
    <w:unhideWhenUsed/>
    <w:rsid w:val="002F6175"/>
  </w:style>
  <w:style w:type="table" w:customStyle="1" w:styleId="41137">
    <w:name w:val="Сетка таблицы4113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7">
    <w:name w:val="Сетка таблицы1111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7">
    <w:name w:val="Сетка таблицы211137"/>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7">
    <w:name w:val="Сетка таблицы31113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7">
    <w:name w:val="Сетка таблицы177"/>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7">
    <w:name w:val="Сетка таблицы3167"/>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
    <w:name w:val="Сетка таблицы187"/>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80">
    <w:name w:val="Нет списка78"/>
    <w:next w:val="a3"/>
    <w:uiPriority w:val="99"/>
    <w:semiHidden/>
    <w:unhideWhenUsed/>
    <w:rsid w:val="002F6175"/>
  </w:style>
  <w:style w:type="numbering" w:customStyle="1" w:styleId="88">
    <w:name w:val="Нет списка88"/>
    <w:next w:val="a3"/>
    <w:uiPriority w:val="99"/>
    <w:semiHidden/>
    <w:unhideWhenUsed/>
    <w:rsid w:val="002F6175"/>
  </w:style>
  <w:style w:type="numbering" w:customStyle="1" w:styleId="98">
    <w:name w:val="Нет списка98"/>
    <w:next w:val="a3"/>
    <w:semiHidden/>
    <w:rsid w:val="002F6175"/>
  </w:style>
  <w:style w:type="table" w:customStyle="1" w:styleId="197">
    <w:name w:val="Сетка таблицы197"/>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
    <w:name w:val="Сетка таблицы207"/>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
    <w:name w:val="Нет списка101"/>
    <w:next w:val="a3"/>
    <w:uiPriority w:val="99"/>
    <w:semiHidden/>
    <w:unhideWhenUsed/>
    <w:rsid w:val="002F6175"/>
  </w:style>
  <w:style w:type="numbering" w:customStyle="1" w:styleId="1611">
    <w:name w:val="Нет списка161"/>
    <w:next w:val="a3"/>
    <w:uiPriority w:val="99"/>
    <w:semiHidden/>
    <w:unhideWhenUsed/>
    <w:rsid w:val="002F6175"/>
  </w:style>
  <w:style w:type="table" w:customStyle="1" w:styleId="2710">
    <w:name w:val="Сетка таблицы2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0">
    <w:name w:val="Сетка таблицы1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0">
    <w:name w:val="Сетка таблицы2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0">
    <w:name w:val="Сетка таблицы37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Нет списка171"/>
    <w:next w:val="a3"/>
    <w:uiPriority w:val="99"/>
    <w:semiHidden/>
    <w:unhideWhenUsed/>
    <w:rsid w:val="002F6175"/>
  </w:style>
  <w:style w:type="table" w:customStyle="1" w:styleId="461">
    <w:name w:val="Сетка таблицы4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
    <w:name w:val="Сетка таблицы1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0">
    <w:name w:val="Сетка таблицы2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0">
    <w:name w:val="Сетка таблицы317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Нет списка251"/>
    <w:next w:val="a3"/>
    <w:uiPriority w:val="99"/>
    <w:semiHidden/>
    <w:unhideWhenUsed/>
    <w:rsid w:val="002F6175"/>
  </w:style>
  <w:style w:type="table" w:customStyle="1" w:styleId="551">
    <w:name w:val="Сетка таблицы5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
    <w:name w:val="Сетка таблицы1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10">
    <w:name w:val="Сетка таблицы2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1">
    <w:name w:val="Сетка таблицы32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0">
    <w:name w:val="Нет списка1151"/>
    <w:next w:val="a3"/>
    <w:uiPriority w:val="99"/>
    <w:semiHidden/>
    <w:unhideWhenUsed/>
    <w:rsid w:val="002F6175"/>
  </w:style>
  <w:style w:type="table" w:customStyle="1" w:styleId="4151">
    <w:name w:val="Сетка таблицы41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
    <w:name w:val="Сетка таблицы11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1">
    <w:name w:val="Сетка таблицы21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1">
    <w:name w:val="Сетка таблицы311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11">
    <w:name w:val="Нет списка341"/>
    <w:next w:val="a3"/>
    <w:uiPriority w:val="99"/>
    <w:semiHidden/>
    <w:unhideWhenUsed/>
    <w:rsid w:val="002F6175"/>
  </w:style>
  <w:style w:type="table" w:customStyle="1" w:styleId="641">
    <w:name w:val="Сетка таблицы6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
    <w:name w:val="Сетка таблицы1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1">
    <w:name w:val="Сетка таблицы2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1">
    <w:name w:val="Сетка таблицы33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10">
    <w:name w:val="Нет списка1241"/>
    <w:next w:val="a3"/>
    <w:uiPriority w:val="99"/>
    <w:semiHidden/>
    <w:unhideWhenUsed/>
    <w:rsid w:val="002F6175"/>
  </w:style>
  <w:style w:type="table" w:customStyle="1" w:styleId="4241">
    <w:name w:val="Сетка таблицы42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1">
    <w:name w:val="Сетка таблицы11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1">
    <w:name w:val="Сетка таблицы21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1">
    <w:name w:val="Сетка таблицы312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0">
    <w:name w:val="Нет списка2141"/>
    <w:next w:val="a3"/>
    <w:uiPriority w:val="99"/>
    <w:semiHidden/>
    <w:unhideWhenUsed/>
    <w:rsid w:val="002F6175"/>
  </w:style>
  <w:style w:type="table" w:customStyle="1" w:styleId="5141">
    <w:name w:val="Сетка таблицы51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
    <w:name w:val="Сетка таблицы12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1">
    <w:name w:val="Сетка таблицы22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1">
    <w:name w:val="Сетка таблицы321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410">
    <w:name w:val="Нет списка11141"/>
    <w:next w:val="a3"/>
    <w:uiPriority w:val="99"/>
    <w:semiHidden/>
    <w:unhideWhenUsed/>
    <w:rsid w:val="002F6175"/>
  </w:style>
  <w:style w:type="table" w:customStyle="1" w:styleId="41141">
    <w:name w:val="Сетка таблицы411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1">
    <w:name w:val="Сетка таблицы111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1">
    <w:name w:val="Сетка таблицы211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1">
    <w:name w:val="Сетка таблицы3111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1a">
    <w:name w:val="Нет списка411"/>
    <w:next w:val="a3"/>
    <w:uiPriority w:val="99"/>
    <w:semiHidden/>
    <w:unhideWhenUsed/>
    <w:rsid w:val="002F6175"/>
  </w:style>
  <w:style w:type="table" w:customStyle="1" w:styleId="7110">
    <w:name w:val="Сетка таблицы7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0">
    <w:name w:val="Сетка таблицы14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0">
    <w:name w:val="Сетка таблицы24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0">
    <w:name w:val="Сетка таблицы34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Нет списка1311"/>
    <w:next w:val="a3"/>
    <w:uiPriority w:val="99"/>
    <w:semiHidden/>
    <w:unhideWhenUsed/>
    <w:rsid w:val="002F6175"/>
  </w:style>
  <w:style w:type="table" w:customStyle="1" w:styleId="4311">
    <w:name w:val="Сетка таблицы43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
    <w:name w:val="Сетка таблицы11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10">
    <w:name w:val="Сетка таблицы21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Сетка таблицы313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9">
    <w:name w:val="Нет списка2211"/>
    <w:next w:val="a3"/>
    <w:uiPriority w:val="99"/>
    <w:semiHidden/>
    <w:unhideWhenUsed/>
    <w:rsid w:val="002F6175"/>
  </w:style>
  <w:style w:type="table" w:customStyle="1" w:styleId="5211">
    <w:name w:val="Сетка таблицы52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0">
    <w:name w:val="Сетка таблицы12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
    <w:name w:val="Сетка таблицы22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Сетка таблицы322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Нет списка11211"/>
    <w:next w:val="a3"/>
    <w:uiPriority w:val="99"/>
    <w:semiHidden/>
    <w:unhideWhenUsed/>
    <w:rsid w:val="002F6175"/>
  </w:style>
  <w:style w:type="table" w:customStyle="1" w:styleId="41211">
    <w:name w:val="Сетка таблицы412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0">
    <w:name w:val="Сетка таблицы111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1">
    <w:name w:val="Сетка таблицы211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1">
    <w:name w:val="Сетка таблицы3112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1a">
    <w:name w:val="Нет списка3111"/>
    <w:next w:val="a3"/>
    <w:uiPriority w:val="99"/>
    <w:semiHidden/>
    <w:unhideWhenUsed/>
    <w:rsid w:val="002F6175"/>
  </w:style>
  <w:style w:type="table" w:customStyle="1" w:styleId="6111">
    <w:name w:val="Сетка таблицы61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0">
    <w:name w:val="Сетка таблицы13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Сетка таблицы23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Сетка таблицы331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Нет списка12111"/>
    <w:next w:val="a3"/>
    <w:uiPriority w:val="99"/>
    <w:semiHidden/>
    <w:unhideWhenUsed/>
    <w:rsid w:val="002F6175"/>
  </w:style>
  <w:style w:type="table" w:customStyle="1" w:styleId="42111">
    <w:name w:val="Сетка таблицы421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10">
    <w:name w:val="Сетка таблицы112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1">
    <w:name w:val="Сетка таблицы212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1">
    <w:name w:val="Сетка таблицы3121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9">
    <w:name w:val="Нет списка21111"/>
    <w:next w:val="a3"/>
    <w:uiPriority w:val="99"/>
    <w:semiHidden/>
    <w:unhideWhenUsed/>
    <w:rsid w:val="002F6175"/>
  </w:style>
  <w:style w:type="table" w:customStyle="1" w:styleId="51111">
    <w:name w:val="Сетка таблицы511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0">
    <w:name w:val="Сетка таблицы121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
    <w:name w:val="Сетка таблицы221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1">
    <w:name w:val="Сетка таблицы3211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70">
    <w:name w:val="Нет списка111117"/>
    <w:next w:val="a3"/>
    <w:uiPriority w:val="99"/>
    <w:semiHidden/>
    <w:unhideWhenUsed/>
    <w:rsid w:val="002F6175"/>
  </w:style>
  <w:style w:type="table" w:customStyle="1" w:styleId="411111">
    <w:name w:val="Сетка таблицы4111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12">
    <w:name w:val="Сетка таблицы1111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1">
    <w:name w:val="Сетка таблицы21111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1">
    <w:name w:val="Сетка таблицы31111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9">
    <w:name w:val="Нет списка511"/>
    <w:next w:val="a3"/>
    <w:uiPriority w:val="99"/>
    <w:semiHidden/>
    <w:unhideWhenUsed/>
    <w:rsid w:val="002F6175"/>
  </w:style>
  <w:style w:type="table" w:customStyle="1" w:styleId="8110">
    <w:name w:val="Сетка таблицы8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0">
    <w:name w:val="Сетка таблицы15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0">
    <w:name w:val="Сетка таблицы25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Сетка таблицы35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Нет списка1411"/>
    <w:next w:val="a3"/>
    <w:uiPriority w:val="99"/>
    <w:semiHidden/>
    <w:unhideWhenUsed/>
    <w:rsid w:val="002F6175"/>
  </w:style>
  <w:style w:type="table" w:customStyle="1" w:styleId="4411">
    <w:name w:val="Сетка таблицы44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
    <w:name w:val="Сетка таблицы114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Сетка таблицы214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1">
    <w:name w:val="Сетка таблицы314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Нет списка2311"/>
    <w:next w:val="a3"/>
    <w:uiPriority w:val="99"/>
    <w:semiHidden/>
    <w:unhideWhenUsed/>
    <w:rsid w:val="002F6175"/>
  </w:style>
  <w:style w:type="table" w:customStyle="1" w:styleId="5311">
    <w:name w:val="Сетка таблицы53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
    <w:name w:val="Сетка таблицы12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1">
    <w:name w:val="Сетка таблицы22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1">
    <w:name w:val="Сетка таблицы323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0">
    <w:name w:val="Нет списка11311"/>
    <w:next w:val="a3"/>
    <w:uiPriority w:val="99"/>
    <w:semiHidden/>
    <w:unhideWhenUsed/>
    <w:rsid w:val="002F6175"/>
  </w:style>
  <w:style w:type="table" w:customStyle="1" w:styleId="41311">
    <w:name w:val="Сетка таблицы413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
    <w:name w:val="Сетка таблицы111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1">
    <w:name w:val="Сетка таблицы211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1">
    <w:name w:val="Сетка таблицы3113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18">
    <w:name w:val="Нет списка3211"/>
    <w:next w:val="a3"/>
    <w:uiPriority w:val="99"/>
    <w:semiHidden/>
    <w:unhideWhenUsed/>
    <w:rsid w:val="002F6175"/>
  </w:style>
  <w:style w:type="table" w:customStyle="1" w:styleId="6211">
    <w:name w:val="Сетка таблицы62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
    <w:name w:val="Сетка таблицы13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1">
    <w:name w:val="Сетка таблицы23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1">
    <w:name w:val="Сетка таблицы332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Нет списка12211"/>
    <w:next w:val="a3"/>
    <w:uiPriority w:val="99"/>
    <w:semiHidden/>
    <w:unhideWhenUsed/>
    <w:rsid w:val="002F6175"/>
  </w:style>
  <w:style w:type="table" w:customStyle="1" w:styleId="42211">
    <w:name w:val="Сетка таблицы422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1">
    <w:name w:val="Сетка таблицы112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1">
    <w:name w:val="Сетка таблицы212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1">
    <w:name w:val="Сетка таблицы3122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0">
    <w:name w:val="Нет списка21211"/>
    <w:next w:val="a3"/>
    <w:uiPriority w:val="99"/>
    <w:semiHidden/>
    <w:unhideWhenUsed/>
    <w:rsid w:val="002F6175"/>
  </w:style>
  <w:style w:type="table" w:customStyle="1" w:styleId="51211">
    <w:name w:val="Сетка таблицы512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1">
    <w:name w:val="Сетка таблицы121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1">
    <w:name w:val="Сетка таблицы221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1">
    <w:name w:val="Сетка таблицы3212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11">
    <w:name w:val="Нет списка111211"/>
    <w:next w:val="a3"/>
    <w:uiPriority w:val="99"/>
    <w:semiHidden/>
    <w:unhideWhenUsed/>
    <w:rsid w:val="002F6175"/>
  </w:style>
  <w:style w:type="table" w:customStyle="1" w:styleId="411211">
    <w:name w:val="Сетка таблицы4112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1">
    <w:name w:val="Сетка таблицы1111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1">
    <w:name w:val="Сетка таблицы21112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1">
    <w:name w:val="Сетка таблицы31112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0">
    <w:name w:val="Сетка таблицы911"/>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0">
    <w:name w:val="Нет списка611"/>
    <w:next w:val="a3"/>
    <w:uiPriority w:val="99"/>
    <w:semiHidden/>
    <w:unhideWhenUsed/>
    <w:rsid w:val="002F6175"/>
  </w:style>
  <w:style w:type="table" w:customStyle="1" w:styleId="10110">
    <w:name w:val="Сетка таблицы10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0">
    <w:name w:val="Сетка таблицы16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Сетка таблицы26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
    <w:name w:val="Сетка таблицы36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Нет списка1511"/>
    <w:next w:val="a3"/>
    <w:uiPriority w:val="99"/>
    <w:semiHidden/>
    <w:unhideWhenUsed/>
    <w:rsid w:val="002F6175"/>
  </w:style>
  <w:style w:type="table" w:customStyle="1" w:styleId="4511">
    <w:name w:val="Сетка таблицы45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
    <w:name w:val="Сетка таблицы115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1">
    <w:name w:val="Сетка таблицы215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1">
    <w:name w:val="Сетка таблицы315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1">
    <w:name w:val="Нет списка2411"/>
    <w:next w:val="a3"/>
    <w:uiPriority w:val="99"/>
    <w:semiHidden/>
    <w:unhideWhenUsed/>
    <w:rsid w:val="002F6175"/>
  </w:style>
  <w:style w:type="table" w:customStyle="1" w:styleId="5411">
    <w:name w:val="Сетка таблицы54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
    <w:name w:val="Сетка таблицы124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1">
    <w:name w:val="Сетка таблицы224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1">
    <w:name w:val="Сетка таблицы324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10">
    <w:name w:val="Нет списка11411"/>
    <w:next w:val="a3"/>
    <w:uiPriority w:val="99"/>
    <w:semiHidden/>
    <w:unhideWhenUsed/>
    <w:rsid w:val="002F6175"/>
  </w:style>
  <w:style w:type="table" w:customStyle="1" w:styleId="41411">
    <w:name w:val="Сетка таблицы414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
    <w:name w:val="Сетка таблицы1114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1">
    <w:name w:val="Сетка таблицы2114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1">
    <w:name w:val="Сетка таблицы3114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110">
    <w:name w:val="Нет списка3311"/>
    <w:next w:val="a3"/>
    <w:uiPriority w:val="99"/>
    <w:semiHidden/>
    <w:unhideWhenUsed/>
    <w:rsid w:val="002F6175"/>
  </w:style>
  <w:style w:type="table" w:customStyle="1" w:styleId="6311">
    <w:name w:val="Сетка таблицы63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1">
    <w:name w:val="Сетка таблицы13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1">
    <w:name w:val="Сетка таблицы23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1">
    <w:name w:val="Сетка таблицы333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0">
    <w:name w:val="Нет списка12311"/>
    <w:next w:val="a3"/>
    <w:uiPriority w:val="99"/>
    <w:semiHidden/>
    <w:unhideWhenUsed/>
    <w:rsid w:val="002F6175"/>
  </w:style>
  <w:style w:type="table" w:customStyle="1" w:styleId="42311">
    <w:name w:val="Сетка таблицы423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1">
    <w:name w:val="Сетка таблицы112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1">
    <w:name w:val="Сетка таблицы212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1">
    <w:name w:val="Сетка таблицы3123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1">
    <w:name w:val="Нет списка21311"/>
    <w:next w:val="a3"/>
    <w:uiPriority w:val="99"/>
    <w:semiHidden/>
    <w:unhideWhenUsed/>
    <w:rsid w:val="002F6175"/>
  </w:style>
  <w:style w:type="table" w:customStyle="1" w:styleId="51311">
    <w:name w:val="Сетка таблицы513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1">
    <w:name w:val="Сетка таблицы121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1">
    <w:name w:val="Сетка таблицы221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1">
    <w:name w:val="Сетка таблицы3213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110">
    <w:name w:val="Нет списка111311"/>
    <w:next w:val="a3"/>
    <w:uiPriority w:val="99"/>
    <w:semiHidden/>
    <w:unhideWhenUsed/>
    <w:rsid w:val="002F6175"/>
  </w:style>
  <w:style w:type="table" w:customStyle="1" w:styleId="411311">
    <w:name w:val="Сетка таблицы4113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1">
    <w:name w:val="Сетка таблицы1111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1">
    <w:name w:val="Сетка таблицы211131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1">
    <w:name w:val="Сетка таблицы31113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0">
    <w:name w:val="Сетка таблицы171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1">
    <w:name w:val="Сетка таблицы31611"/>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
    <w:name w:val="Сетка таблицы181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Нет списка711"/>
    <w:next w:val="a3"/>
    <w:uiPriority w:val="99"/>
    <w:semiHidden/>
    <w:unhideWhenUsed/>
    <w:rsid w:val="002F6175"/>
  </w:style>
  <w:style w:type="numbering" w:customStyle="1" w:styleId="8111">
    <w:name w:val="Нет списка811"/>
    <w:next w:val="a3"/>
    <w:uiPriority w:val="99"/>
    <w:semiHidden/>
    <w:unhideWhenUsed/>
    <w:rsid w:val="002F6175"/>
  </w:style>
  <w:style w:type="numbering" w:customStyle="1" w:styleId="9111">
    <w:name w:val="Нет списка911"/>
    <w:next w:val="a3"/>
    <w:semiHidden/>
    <w:rsid w:val="002F6175"/>
  </w:style>
  <w:style w:type="table" w:customStyle="1" w:styleId="1911">
    <w:name w:val="Сетка таблицы191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
    <w:name w:val="Сетка таблицы201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10">
    <w:name w:val="Нет списка181"/>
    <w:next w:val="a3"/>
    <w:uiPriority w:val="99"/>
    <w:semiHidden/>
    <w:unhideWhenUsed/>
    <w:rsid w:val="002F6175"/>
  </w:style>
  <w:style w:type="numbering" w:customStyle="1" w:styleId="1910">
    <w:name w:val="Нет списка191"/>
    <w:next w:val="a3"/>
    <w:uiPriority w:val="99"/>
    <w:semiHidden/>
    <w:unhideWhenUsed/>
    <w:rsid w:val="002F6175"/>
  </w:style>
  <w:style w:type="table" w:customStyle="1" w:styleId="2910">
    <w:name w:val="Сетка таблицы29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0">
    <w:name w:val="Сетка таблицы11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0">
    <w:name w:val="Сетка таблицы2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0">
    <w:name w:val="Сетка таблицы38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0">
    <w:name w:val="Нет списка1161"/>
    <w:next w:val="a3"/>
    <w:uiPriority w:val="99"/>
    <w:semiHidden/>
    <w:unhideWhenUsed/>
    <w:rsid w:val="002F6175"/>
  </w:style>
  <w:style w:type="table" w:customStyle="1" w:styleId="471">
    <w:name w:val="Сетка таблицы4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
    <w:name w:val="Сетка таблицы11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10">
    <w:name w:val="Сетка таблицы21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10">
    <w:name w:val="Сетка таблицы318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Нет списка261"/>
    <w:next w:val="a3"/>
    <w:uiPriority w:val="99"/>
    <w:semiHidden/>
    <w:unhideWhenUsed/>
    <w:rsid w:val="002F6175"/>
  </w:style>
  <w:style w:type="table" w:customStyle="1" w:styleId="561">
    <w:name w:val="Сетка таблицы5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
    <w:name w:val="Сетка таблицы1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1">
    <w:name w:val="Сетка таблицы2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1">
    <w:name w:val="Сетка таблицы32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10">
    <w:name w:val="Нет списка11151"/>
    <w:next w:val="a3"/>
    <w:uiPriority w:val="99"/>
    <w:semiHidden/>
    <w:unhideWhenUsed/>
    <w:rsid w:val="002F6175"/>
  </w:style>
  <w:style w:type="table" w:customStyle="1" w:styleId="4161">
    <w:name w:val="Сетка таблицы41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
    <w:name w:val="Сетка таблицы11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1">
    <w:name w:val="Сетка таблицы21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1">
    <w:name w:val="Сетка таблицы311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10">
    <w:name w:val="Нет списка351"/>
    <w:next w:val="a3"/>
    <w:uiPriority w:val="99"/>
    <w:semiHidden/>
    <w:unhideWhenUsed/>
    <w:rsid w:val="002F6175"/>
  </w:style>
  <w:style w:type="table" w:customStyle="1" w:styleId="651">
    <w:name w:val="Сетка таблицы6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
    <w:name w:val="Сетка таблицы1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1">
    <w:name w:val="Сетка таблицы2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1">
    <w:name w:val="Сетка таблицы33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10">
    <w:name w:val="Нет списка1251"/>
    <w:next w:val="a3"/>
    <w:uiPriority w:val="99"/>
    <w:semiHidden/>
    <w:unhideWhenUsed/>
    <w:rsid w:val="002F6175"/>
  </w:style>
  <w:style w:type="table" w:customStyle="1" w:styleId="4251">
    <w:name w:val="Сетка таблицы42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1">
    <w:name w:val="Сетка таблицы11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1">
    <w:name w:val="Сетка таблицы21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1">
    <w:name w:val="Сетка таблицы312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0">
    <w:name w:val="Нет списка2151"/>
    <w:next w:val="a3"/>
    <w:uiPriority w:val="99"/>
    <w:semiHidden/>
    <w:unhideWhenUsed/>
    <w:rsid w:val="002F6175"/>
  </w:style>
  <w:style w:type="table" w:customStyle="1" w:styleId="5151">
    <w:name w:val="Сетка таблицы51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
    <w:name w:val="Сетка таблицы12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1">
    <w:name w:val="Сетка таблицы22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1">
    <w:name w:val="Сетка таблицы321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0">
    <w:name w:val="Нет списка111121"/>
    <w:next w:val="a3"/>
    <w:uiPriority w:val="99"/>
    <w:semiHidden/>
    <w:unhideWhenUsed/>
    <w:rsid w:val="002F6175"/>
  </w:style>
  <w:style w:type="table" w:customStyle="1" w:styleId="41151">
    <w:name w:val="Сетка таблицы411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1">
    <w:name w:val="Сетка таблицы111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1">
    <w:name w:val="Сетка таблицы211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1">
    <w:name w:val="Сетка таблицы3111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18">
    <w:name w:val="Нет списка421"/>
    <w:next w:val="a3"/>
    <w:uiPriority w:val="99"/>
    <w:semiHidden/>
    <w:unhideWhenUsed/>
    <w:rsid w:val="002F6175"/>
  </w:style>
  <w:style w:type="table" w:customStyle="1" w:styleId="7210">
    <w:name w:val="Сетка таблицы7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
    <w:name w:val="Сетка таблицы14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
    <w:name w:val="Сетка таблицы24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1">
    <w:name w:val="Сетка таблицы34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10">
    <w:name w:val="Нет списка1321"/>
    <w:next w:val="a3"/>
    <w:uiPriority w:val="99"/>
    <w:semiHidden/>
    <w:unhideWhenUsed/>
    <w:rsid w:val="002F6175"/>
  </w:style>
  <w:style w:type="table" w:customStyle="1" w:styleId="4321">
    <w:name w:val="Сетка таблицы43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1">
    <w:name w:val="Сетка таблицы11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1">
    <w:name w:val="Сетка таблицы21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1">
    <w:name w:val="Сетка таблицы313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0">
    <w:name w:val="Нет списка2221"/>
    <w:next w:val="a3"/>
    <w:uiPriority w:val="99"/>
    <w:semiHidden/>
    <w:unhideWhenUsed/>
    <w:rsid w:val="002F6175"/>
  </w:style>
  <w:style w:type="table" w:customStyle="1" w:styleId="5221">
    <w:name w:val="Сетка таблицы52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
    <w:name w:val="Сетка таблицы12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1">
    <w:name w:val="Сетка таблицы22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1">
    <w:name w:val="Сетка таблицы322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0">
    <w:name w:val="Нет списка11221"/>
    <w:next w:val="a3"/>
    <w:uiPriority w:val="99"/>
    <w:semiHidden/>
    <w:unhideWhenUsed/>
    <w:rsid w:val="002F6175"/>
  </w:style>
  <w:style w:type="table" w:customStyle="1" w:styleId="41221">
    <w:name w:val="Сетка таблицы412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1">
    <w:name w:val="Сетка таблицы111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1">
    <w:name w:val="Сетка таблицы211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1">
    <w:name w:val="Сетка таблицы3112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18">
    <w:name w:val="Нет списка3121"/>
    <w:next w:val="a3"/>
    <w:uiPriority w:val="99"/>
    <w:semiHidden/>
    <w:unhideWhenUsed/>
    <w:rsid w:val="002F6175"/>
  </w:style>
  <w:style w:type="table" w:customStyle="1" w:styleId="6121">
    <w:name w:val="Сетка таблицы61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1">
    <w:name w:val="Сетка таблицы13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Сетка таблицы23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1">
    <w:name w:val="Сетка таблицы331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10">
    <w:name w:val="Нет списка12121"/>
    <w:next w:val="a3"/>
    <w:uiPriority w:val="99"/>
    <w:semiHidden/>
    <w:unhideWhenUsed/>
    <w:rsid w:val="002F6175"/>
  </w:style>
  <w:style w:type="table" w:customStyle="1" w:styleId="42121">
    <w:name w:val="Сетка таблицы421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1">
    <w:name w:val="Сетка таблицы112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1">
    <w:name w:val="Сетка таблицы212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1">
    <w:name w:val="Сетка таблицы3121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0">
    <w:name w:val="Нет списка21121"/>
    <w:next w:val="a3"/>
    <w:uiPriority w:val="99"/>
    <w:semiHidden/>
    <w:unhideWhenUsed/>
    <w:rsid w:val="002F6175"/>
  </w:style>
  <w:style w:type="table" w:customStyle="1" w:styleId="51121">
    <w:name w:val="Сетка таблицы511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1">
    <w:name w:val="Сетка таблицы121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1">
    <w:name w:val="Сетка таблицы221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1">
    <w:name w:val="Сетка таблицы3211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2">
    <w:name w:val="Нет списка1111112"/>
    <w:next w:val="a3"/>
    <w:uiPriority w:val="99"/>
    <w:semiHidden/>
    <w:unhideWhenUsed/>
    <w:rsid w:val="002F6175"/>
  </w:style>
  <w:style w:type="table" w:customStyle="1" w:styleId="411121">
    <w:name w:val="Сетка таблицы4111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1">
    <w:name w:val="Сетка таблицы1111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1">
    <w:name w:val="Сетка таблицы21111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1">
    <w:name w:val="Сетка таблицы31111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0">
    <w:name w:val="Нет списка521"/>
    <w:next w:val="a3"/>
    <w:uiPriority w:val="99"/>
    <w:semiHidden/>
    <w:unhideWhenUsed/>
    <w:rsid w:val="002F6175"/>
  </w:style>
  <w:style w:type="table" w:customStyle="1" w:styleId="8210">
    <w:name w:val="Сетка таблицы8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
    <w:name w:val="Сетка таблицы15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1">
    <w:name w:val="Сетка таблицы25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1">
    <w:name w:val="Сетка таблицы35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10">
    <w:name w:val="Нет списка1421"/>
    <w:next w:val="a3"/>
    <w:uiPriority w:val="99"/>
    <w:semiHidden/>
    <w:unhideWhenUsed/>
    <w:rsid w:val="002F6175"/>
  </w:style>
  <w:style w:type="table" w:customStyle="1" w:styleId="4421">
    <w:name w:val="Сетка таблицы44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1">
    <w:name w:val="Сетка таблицы114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1">
    <w:name w:val="Сетка таблицы214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1">
    <w:name w:val="Сетка таблицы314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10">
    <w:name w:val="Нет списка2321"/>
    <w:next w:val="a3"/>
    <w:uiPriority w:val="99"/>
    <w:semiHidden/>
    <w:unhideWhenUsed/>
    <w:rsid w:val="002F6175"/>
  </w:style>
  <w:style w:type="table" w:customStyle="1" w:styleId="5321">
    <w:name w:val="Сетка таблицы53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1">
    <w:name w:val="Сетка таблицы12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1">
    <w:name w:val="Сетка таблицы22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1">
    <w:name w:val="Сетка таблицы323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0">
    <w:name w:val="Нет списка11321"/>
    <w:next w:val="a3"/>
    <w:uiPriority w:val="99"/>
    <w:semiHidden/>
    <w:unhideWhenUsed/>
    <w:rsid w:val="002F6175"/>
  </w:style>
  <w:style w:type="table" w:customStyle="1" w:styleId="41321">
    <w:name w:val="Сетка таблицы413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1">
    <w:name w:val="Сетка таблицы111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1">
    <w:name w:val="Сетка таблицы211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1">
    <w:name w:val="Сетка таблицы3113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10">
    <w:name w:val="Нет списка3221"/>
    <w:next w:val="a3"/>
    <w:uiPriority w:val="99"/>
    <w:semiHidden/>
    <w:unhideWhenUsed/>
    <w:rsid w:val="002F6175"/>
  </w:style>
  <w:style w:type="table" w:customStyle="1" w:styleId="6221">
    <w:name w:val="Сетка таблицы62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1">
    <w:name w:val="Сетка таблицы13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1">
    <w:name w:val="Сетка таблицы23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1">
    <w:name w:val="Сетка таблицы332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10">
    <w:name w:val="Нет списка12221"/>
    <w:next w:val="a3"/>
    <w:uiPriority w:val="99"/>
    <w:semiHidden/>
    <w:unhideWhenUsed/>
    <w:rsid w:val="002F6175"/>
  </w:style>
  <w:style w:type="table" w:customStyle="1" w:styleId="42221">
    <w:name w:val="Сетка таблицы422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1">
    <w:name w:val="Сетка таблицы112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1">
    <w:name w:val="Сетка таблицы212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1">
    <w:name w:val="Сетка таблицы3122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0">
    <w:name w:val="Нет списка21221"/>
    <w:next w:val="a3"/>
    <w:uiPriority w:val="99"/>
    <w:semiHidden/>
    <w:unhideWhenUsed/>
    <w:rsid w:val="002F6175"/>
  </w:style>
  <w:style w:type="table" w:customStyle="1" w:styleId="51221">
    <w:name w:val="Сетка таблицы512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1">
    <w:name w:val="Сетка таблицы121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1">
    <w:name w:val="Сетка таблицы221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1">
    <w:name w:val="Сетка таблицы3212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210">
    <w:name w:val="Нет списка111221"/>
    <w:next w:val="a3"/>
    <w:uiPriority w:val="99"/>
    <w:semiHidden/>
    <w:unhideWhenUsed/>
    <w:rsid w:val="002F6175"/>
  </w:style>
  <w:style w:type="table" w:customStyle="1" w:styleId="411221">
    <w:name w:val="Сетка таблицы4112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1">
    <w:name w:val="Сетка таблицы1111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1">
    <w:name w:val="Сетка таблицы21112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1">
    <w:name w:val="Сетка таблицы31112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0">
    <w:name w:val="Сетка таблицы921"/>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0">
    <w:name w:val="Нет списка621"/>
    <w:next w:val="a3"/>
    <w:uiPriority w:val="99"/>
    <w:semiHidden/>
    <w:unhideWhenUsed/>
    <w:rsid w:val="002F6175"/>
  </w:style>
  <w:style w:type="table" w:customStyle="1" w:styleId="1021">
    <w:name w:val="Сетка таблицы10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
    <w:name w:val="Сетка таблицы16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1">
    <w:name w:val="Сетка таблицы26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1">
    <w:name w:val="Сетка таблицы36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10">
    <w:name w:val="Нет списка1521"/>
    <w:next w:val="a3"/>
    <w:uiPriority w:val="99"/>
    <w:semiHidden/>
    <w:unhideWhenUsed/>
    <w:rsid w:val="002F6175"/>
  </w:style>
  <w:style w:type="table" w:customStyle="1" w:styleId="4521">
    <w:name w:val="Сетка таблицы45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1">
    <w:name w:val="Сетка таблицы115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1">
    <w:name w:val="Сетка таблицы215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1">
    <w:name w:val="Сетка таблицы315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10">
    <w:name w:val="Нет списка2421"/>
    <w:next w:val="a3"/>
    <w:uiPriority w:val="99"/>
    <w:semiHidden/>
    <w:unhideWhenUsed/>
    <w:rsid w:val="002F6175"/>
  </w:style>
  <w:style w:type="table" w:customStyle="1" w:styleId="5421">
    <w:name w:val="Сетка таблицы54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1">
    <w:name w:val="Сетка таблицы124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1">
    <w:name w:val="Сетка таблицы224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1">
    <w:name w:val="Сетка таблицы324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210">
    <w:name w:val="Нет списка11421"/>
    <w:next w:val="a3"/>
    <w:uiPriority w:val="99"/>
    <w:semiHidden/>
    <w:unhideWhenUsed/>
    <w:rsid w:val="002F6175"/>
  </w:style>
  <w:style w:type="table" w:customStyle="1" w:styleId="41421">
    <w:name w:val="Сетка таблицы414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1">
    <w:name w:val="Сетка таблицы1114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1">
    <w:name w:val="Сетка таблицы2114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1">
    <w:name w:val="Сетка таблицы3114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210">
    <w:name w:val="Нет списка3321"/>
    <w:next w:val="a3"/>
    <w:uiPriority w:val="99"/>
    <w:semiHidden/>
    <w:unhideWhenUsed/>
    <w:rsid w:val="002F6175"/>
  </w:style>
  <w:style w:type="table" w:customStyle="1" w:styleId="6321">
    <w:name w:val="Сетка таблицы63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1">
    <w:name w:val="Сетка таблицы13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1">
    <w:name w:val="Сетка таблицы23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1">
    <w:name w:val="Сетка таблицы333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0">
    <w:name w:val="Нет списка12321"/>
    <w:next w:val="a3"/>
    <w:uiPriority w:val="99"/>
    <w:semiHidden/>
    <w:unhideWhenUsed/>
    <w:rsid w:val="002F6175"/>
  </w:style>
  <w:style w:type="table" w:customStyle="1" w:styleId="42321">
    <w:name w:val="Сетка таблицы423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1">
    <w:name w:val="Сетка таблицы112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1">
    <w:name w:val="Сетка таблицы212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1">
    <w:name w:val="Сетка таблицы3123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0">
    <w:name w:val="Нет списка21321"/>
    <w:next w:val="a3"/>
    <w:uiPriority w:val="99"/>
    <w:semiHidden/>
    <w:unhideWhenUsed/>
    <w:rsid w:val="002F6175"/>
  </w:style>
  <w:style w:type="table" w:customStyle="1" w:styleId="51321">
    <w:name w:val="Сетка таблицы513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1">
    <w:name w:val="Сетка таблицы121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1">
    <w:name w:val="Сетка таблицы221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1">
    <w:name w:val="Сетка таблицы3213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210">
    <w:name w:val="Нет списка111321"/>
    <w:next w:val="a3"/>
    <w:uiPriority w:val="99"/>
    <w:semiHidden/>
    <w:unhideWhenUsed/>
    <w:rsid w:val="002F6175"/>
  </w:style>
  <w:style w:type="table" w:customStyle="1" w:styleId="411321">
    <w:name w:val="Сетка таблицы4113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1">
    <w:name w:val="Сетка таблицы1111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1">
    <w:name w:val="Сетка таблицы211132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1">
    <w:name w:val="Сетка таблицы31113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
    <w:name w:val="Сетка таблицы172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1">
    <w:name w:val="Сетка таблицы31621"/>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
    <w:name w:val="Сетка таблицы182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11">
    <w:name w:val="Нет списка721"/>
    <w:next w:val="a3"/>
    <w:uiPriority w:val="99"/>
    <w:semiHidden/>
    <w:unhideWhenUsed/>
    <w:rsid w:val="002F6175"/>
  </w:style>
  <w:style w:type="numbering" w:customStyle="1" w:styleId="8211">
    <w:name w:val="Нет списка821"/>
    <w:next w:val="a3"/>
    <w:uiPriority w:val="99"/>
    <w:semiHidden/>
    <w:unhideWhenUsed/>
    <w:rsid w:val="002F6175"/>
  </w:style>
  <w:style w:type="numbering" w:customStyle="1" w:styleId="9211">
    <w:name w:val="Нет списка921"/>
    <w:next w:val="a3"/>
    <w:semiHidden/>
    <w:rsid w:val="002F6175"/>
  </w:style>
  <w:style w:type="table" w:customStyle="1" w:styleId="1921">
    <w:name w:val="Сетка таблицы192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
    <w:name w:val="Сетка таблицы202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10">
    <w:name w:val="Нет списка201"/>
    <w:next w:val="a3"/>
    <w:uiPriority w:val="99"/>
    <w:semiHidden/>
    <w:unhideWhenUsed/>
    <w:rsid w:val="002F6175"/>
  </w:style>
  <w:style w:type="numbering" w:customStyle="1" w:styleId="11011">
    <w:name w:val="Нет списка1101"/>
    <w:next w:val="a3"/>
    <w:uiPriority w:val="99"/>
    <w:semiHidden/>
    <w:unhideWhenUsed/>
    <w:rsid w:val="002F6175"/>
  </w:style>
  <w:style w:type="table" w:customStyle="1" w:styleId="3010">
    <w:name w:val="Сетка таблицы30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0">
    <w:name w:val="Сетка таблицы11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10">
    <w:name w:val="Сетка таблицы21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0">
    <w:name w:val="Сетка таблицы39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11">
    <w:name w:val="Нет списка1171"/>
    <w:next w:val="a3"/>
    <w:uiPriority w:val="99"/>
    <w:semiHidden/>
    <w:unhideWhenUsed/>
    <w:rsid w:val="002F6175"/>
  </w:style>
  <w:style w:type="table" w:customStyle="1" w:styleId="481">
    <w:name w:val="Сетка таблицы48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0">
    <w:name w:val="Сетка таблицы11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1">
    <w:name w:val="Сетка таблицы21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1">
    <w:name w:val="Сетка таблицы319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11">
    <w:name w:val="Нет списка271"/>
    <w:next w:val="a3"/>
    <w:uiPriority w:val="99"/>
    <w:semiHidden/>
    <w:unhideWhenUsed/>
    <w:rsid w:val="002F6175"/>
  </w:style>
  <w:style w:type="table" w:customStyle="1" w:styleId="571">
    <w:name w:val="Сетка таблицы5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1">
    <w:name w:val="Сетка таблицы12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1">
    <w:name w:val="Сетка таблицы22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1">
    <w:name w:val="Сетка таблицы327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610">
    <w:name w:val="Нет списка11161"/>
    <w:next w:val="a3"/>
    <w:uiPriority w:val="99"/>
    <w:semiHidden/>
    <w:unhideWhenUsed/>
    <w:rsid w:val="002F6175"/>
  </w:style>
  <w:style w:type="table" w:customStyle="1" w:styleId="4171">
    <w:name w:val="Сетка таблицы41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
    <w:name w:val="Сетка таблицы111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1">
    <w:name w:val="Сетка таблицы211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1">
    <w:name w:val="Сетка таблицы3117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10">
    <w:name w:val="Нет списка361"/>
    <w:next w:val="a3"/>
    <w:uiPriority w:val="99"/>
    <w:semiHidden/>
    <w:unhideWhenUsed/>
    <w:rsid w:val="002F6175"/>
  </w:style>
  <w:style w:type="table" w:customStyle="1" w:styleId="661">
    <w:name w:val="Сетка таблицы6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1">
    <w:name w:val="Сетка таблицы1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1">
    <w:name w:val="Сетка таблицы2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1">
    <w:name w:val="Сетка таблицы33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10">
    <w:name w:val="Нет списка1261"/>
    <w:next w:val="a3"/>
    <w:uiPriority w:val="99"/>
    <w:semiHidden/>
    <w:unhideWhenUsed/>
    <w:rsid w:val="002F6175"/>
  </w:style>
  <w:style w:type="table" w:customStyle="1" w:styleId="4261">
    <w:name w:val="Сетка таблицы42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1">
    <w:name w:val="Сетка таблицы11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1">
    <w:name w:val="Сетка таблицы21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1">
    <w:name w:val="Сетка таблицы312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1">
    <w:name w:val="Нет списка2161"/>
    <w:next w:val="a3"/>
    <w:uiPriority w:val="99"/>
    <w:semiHidden/>
    <w:unhideWhenUsed/>
    <w:rsid w:val="002F6175"/>
  </w:style>
  <w:style w:type="table" w:customStyle="1" w:styleId="5161">
    <w:name w:val="Сетка таблицы51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1">
    <w:name w:val="Сетка таблицы12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1">
    <w:name w:val="Сетка таблицы22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1">
    <w:name w:val="Сетка таблицы321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310">
    <w:name w:val="Нет списка111131"/>
    <w:next w:val="a3"/>
    <w:uiPriority w:val="99"/>
    <w:semiHidden/>
    <w:unhideWhenUsed/>
    <w:rsid w:val="002F6175"/>
  </w:style>
  <w:style w:type="table" w:customStyle="1" w:styleId="41161">
    <w:name w:val="Сетка таблицы411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1">
    <w:name w:val="Сетка таблицы111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1">
    <w:name w:val="Сетка таблицы211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1">
    <w:name w:val="Сетка таблицы3111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10">
    <w:name w:val="Нет списка431"/>
    <w:next w:val="a3"/>
    <w:uiPriority w:val="99"/>
    <w:semiHidden/>
    <w:unhideWhenUsed/>
    <w:rsid w:val="002F6175"/>
  </w:style>
  <w:style w:type="table" w:customStyle="1" w:styleId="7310">
    <w:name w:val="Сетка таблицы7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
    <w:name w:val="Сетка таблицы14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
    <w:name w:val="Сетка таблицы24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1">
    <w:name w:val="Сетка таблицы34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10">
    <w:name w:val="Нет списка1331"/>
    <w:next w:val="a3"/>
    <w:uiPriority w:val="99"/>
    <w:semiHidden/>
    <w:unhideWhenUsed/>
    <w:rsid w:val="002F6175"/>
  </w:style>
  <w:style w:type="table" w:customStyle="1" w:styleId="4331">
    <w:name w:val="Сетка таблицы43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1">
    <w:name w:val="Сетка таблицы11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1">
    <w:name w:val="Сетка таблицы21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1">
    <w:name w:val="Сетка таблицы313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0">
    <w:name w:val="Нет списка2231"/>
    <w:next w:val="a3"/>
    <w:uiPriority w:val="99"/>
    <w:semiHidden/>
    <w:unhideWhenUsed/>
    <w:rsid w:val="002F6175"/>
  </w:style>
  <w:style w:type="table" w:customStyle="1" w:styleId="5231">
    <w:name w:val="Сетка таблицы52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1">
    <w:name w:val="Сетка таблицы12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1">
    <w:name w:val="Сетка таблицы22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1">
    <w:name w:val="Сетка таблицы322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0">
    <w:name w:val="Нет списка11231"/>
    <w:next w:val="a3"/>
    <w:uiPriority w:val="99"/>
    <w:semiHidden/>
    <w:unhideWhenUsed/>
    <w:rsid w:val="002F6175"/>
  </w:style>
  <w:style w:type="table" w:customStyle="1" w:styleId="41231">
    <w:name w:val="Сетка таблицы412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1">
    <w:name w:val="Сетка таблицы111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1">
    <w:name w:val="Сетка таблицы211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1">
    <w:name w:val="Сетка таблицы3112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10">
    <w:name w:val="Нет списка3131"/>
    <w:next w:val="a3"/>
    <w:uiPriority w:val="99"/>
    <w:semiHidden/>
    <w:unhideWhenUsed/>
    <w:rsid w:val="002F6175"/>
  </w:style>
  <w:style w:type="table" w:customStyle="1" w:styleId="6131">
    <w:name w:val="Сетка таблицы61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1">
    <w:name w:val="Сетка таблицы13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1">
    <w:name w:val="Сетка таблицы23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1">
    <w:name w:val="Сетка таблицы331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310">
    <w:name w:val="Нет списка12131"/>
    <w:next w:val="a3"/>
    <w:uiPriority w:val="99"/>
    <w:semiHidden/>
    <w:unhideWhenUsed/>
    <w:rsid w:val="002F6175"/>
  </w:style>
  <w:style w:type="table" w:customStyle="1" w:styleId="42131">
    <w:name w:val="Сетка таблицы421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1">
    <w:name w:val="Сетка таблицы112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1">
    <w:name w:val="Сетка таблицы212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1">
    <w:name w:val="Сетка таблицы3121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0">
    <w:name w:val="Нет списка21131"/>
    <w:next w:val="a3"/>
    <w:uiPriority w:val="99"/>
    <w:semiHidden/>
    <w:unhideWhenUsed/>
    <w:rsid w:val="002F6175"/>
  </w:style>
  <w:style w:type="table" w:customStyle="1" w:styleId="51131">
    <w:name w:val="Сетка таблицы511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1">
    <w:name w:val="Сетка таблицы121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1">
    <w:name w:val="Сетка таблицы221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1">
    <w:name w:val="Сетка таблицы3211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10">
    <w:name w:val="Нет списка1111121"/>
    <w:next w:val="a3"/>
    <w:uiPriority w:val="99"/>
    <w:semiHidden/>
    <w:unhideWhenUsed/>
    <w:rsid w:val="002F6175"/>
  </w:style>
  <w:style w:type="table" w:customStyle="1" w:styleId="411131">
    <w:name w:val="Сетка таблицы4111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1">
    <w:name w:val="Сетка таблицы1111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1">
    <w:name w:val="Сетка таблицы21111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1">
    <w:name w:val="Сетка таблицы31111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0">
    <w:name w:val="Нет списка531"/>
    <w:next w:val="a3"/>
    <w:uiPriority w:val="99"/>
    <w:semiHidden/>
    <w:unhideWhenUsed/>
    <w:rsid w:val="002F6175"/>
  </w:style>
  <w:style w:type="table" w:customStyle="1" w:styleId="8310">
    <w:name w:val="Сетка таблицы8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
    <w:name w:val="Сетка таблицы15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1">
    <w:name w:val="Сетка таблицы25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1">
    <w:name w:val="Сетка таблицы35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310">
    <w:name w:val="Нет списка1431"/>
    <w:next w:val="a3"/>
    <w:uiPriority w:val="99"/>
    <w:semiHidden/>
    <w:unhideWhenUsed/>
    <w:rsid w:val="002F6175"/>
  </w:style>
  <w:style w:type="table" w:customStyle="1" w:styleId="4431">
    <w:name w:val="Сетка таблицы44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1">
    <w:name w:val="Сетка таблицы114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1">
    <w:name w:val="Сетка таблицы214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1">
    <w:name w:val="Сетка таблицы314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10">
    <w:name w:val="Нет списка2331"/>
    <w:next w:val="a3"/>
    <w:uiPriority w:val="99"/>
    <w:semiHidden/>
    <w:unhideWhenUsed/>
    <w:rsid w:val="002F6175"/>
  </w:style>
  <w:style w:type="table" w:customStyle="1" w:styleId="5331">
    <w:name w:val="Сетка таблицы53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1">
    <w:name w:val="Сетка таблицы12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1">
    <w:name w:val="Сетка таблицы22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1">
    <w:name w:val="Сетка таблицы323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310">
    <w:name w:val="Нет списка11331"/>
    <w:next w:val="a3"/>
    <w:uiPriority w:val="99"/>
    <w:semiHidden/>
    <w:unhideWhenUsed/>
    <w:rsid w:val="002F6175"/>
  </w:style>
  <w:style w:type="table" w:customStyle="1" w:styleId="41331">
    <w:name w:val="Сетка таблицы413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1">
    <w:name w:val="Сетка таблицы111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1">
    <w:name w:val="Сетка таблицы211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1">
    <w:name w:val="Сетка таблицы3113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310">
    <w:name w:val="Нет списка3231"/>
    <w:next w:val="a3"/>
    <w:uiPriority w:val="99"/>
    <w:semiHidden/>
    <w:unhideWhenUsed/>
    <w:rsid w:val="002F6175"/>
  </w:style>
  <w:style w:type="table" w:customStyle="1" w:styleId="6231">
    <w:name w:val="Сетка таблицы62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1">
    <w:name w:val="Сетка таблицы13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1">
    <w:name w:val="Сетка таблицы23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1">
    <w:name w:val="Сетка таблицы332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0">
    <w:name w:val="Нет списка12231"/>
    <w:next w:val="a3"/>
    <w:uiPriority w:val="99"/>
    <w:semiHidden/>
    <w:unhideWhenUsed/>
    <w:rsid w:val="002F6175"/>
  </w:style>
  <w:style w:type="table" w:customStyle="1" w:styleId="42231">
    <w:name w:val="Сетка таблицы422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1">
    <w:name w:val="Сетка таблицы112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1">
    <w:name w:val="Сетка таблицы212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1">
    <w:name w:val="Сетка таблицы3122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0">
    <w:name w:val="Нет списка21231"/>
    <w:next w:val="a3"/>
    <w:uiPriority w:val="99"/>
    <w:semiHidden/>
    <w:unhideWhenUsed/>
    <w:rsid w:val="002F6175"/>
  </w:style>
  <w:style w:type="table" w:customStyle="1" w:styleId="51231">
    <w:name w:val="Сетка таблицы512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1">
    <w:name w:val="Сетка таблицы121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1">
    <w:name w:val="Сетка таблицы221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1">
    <w:name w:val="Сетка таблицы3212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310">
    <w:name w:val="Нет списка111231"/>
    <w:next w:val="a3"/>
    <w:uiPriority w:val="99"/>
    <w:semiHidden/>
    <w:unhideWhenUsed/>
    <w:rsid w:val="002F6175"/>
  </w:style>
  <w:style w:type="table" w:customStyle="1" w:styleId="411231">
    <w:name w:val="Сетка таблицы4112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1">
    <w:name w:val="Сетка таблицы1111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1">
    <w:name w:val="Сетка таблицы21112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1">
    <w:name w:val="Сетка таблицы31112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0">
    <w:name w:val="Сетка таблицы931"/>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0">
    <w:name w:val="Нет списка631"/>
    <w:next w:val="a3"/>
    <w:uiPriority w:val="99"/>
    <w:semiHidden/>
    <w:unhideWhenUsed/>
    <w:rsid w:val="002F6175"/>
  </w:style>
  <w:style w:type="table" w:customStyle="1" w:styleId="1031">
    <w:name w:val="Сетка таблицы10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
    <w:name w:val="Сетка таблицы16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1">
    <w:name w:val="Сетка таблицы26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1">
    <w:name w:val="Сетка таблицы36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0">
    <w:name w:val="Нет списка1531"/>
    <w:next w:val="a3"/>
    <w:uiPriority w:val="99"/>
    <w:semiHidden/>
    <w:unhideWhenUsed/>
    <w:rsid w:val="002F6175"/>
  </w:style>
  <w:style w:type="table" w:customStyle="1" w:styleId="4531">
    <w:name w:val="Сетка таблицы45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1">
    <w:name w:val="Сетка таблицы115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1">
    <w:name w:val="Сетка таблицы215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1">
    <w:name w:val="Сетка таблицы315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10">
    <w:name w:val="Нет списка2431"/>
    <w:next w:val="a3"/>
    <w:uiPriority w:val="99"/>
    <w:semiHidden/>
    <w:unhideWhenUsed/>
    <w:rsid w:val="002F6175"/>
  </w:style>
  <w:style w:type="table" w:customStyle="1" w:styleId="5431">
    <w:name w:val="Сетка таблицы54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1">
    <w:name w:val="Сетка таблицы124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1">
    <w:name w:val="Сетка таблицы224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1">
    <w:name w:val="Сетка таблицы324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310">
    <w:name w:val="Нет списка11431"/>
    <w:next w:val="a3"/>
    <w:uiPriority w:val="99"/>
    <w:semiHidden/>
    <w:unhideWhenUsed/>
    <w:rsid w:val="002F6175"/>
  </w:style>
  <w:style w:type="table" w:customStyle="1" w:styleId="41431">
    <w:name w:val="Сетка таблицы414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1">
    <w:name w:val="Сетка таблицы1114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1">
    <w:name w:val="Сетка таблицы2114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1">
    <w:name w:val="Сетка таблицы3114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10">
    <w:name w:val="Нет списка3331"/>
    <w:next w:val="a3"/>
    <w:uiPriority w:val="99"/>
    <w:semiHidden/>
    <w:unhideWhenUsed/>
    <w:rsid w:val="002F6175"/>
  </w:style>
  <w:style w:type="table" w:customStyle="1" w:styleId="6331">
    <w:name w:val="Сетка таблицы63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1">
    <w:name w:val="Сетка таблицы13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1">
    <w:name w:val="Сетка таблицы23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1">
    <w:name w:val="Сетка таблицы333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310">
    <w:name w:val="Нет списка12331"/>
    <w:next w:val="a3"/>
    <w:uiPriority w:val="99"/>
    <w:semiHidden/>
    <w:unhideWhenUsed/>
    <w:rsid w:val="002F6175"/>
  </w:style>
  <w:style w:type="table" w:customStyle="1" w:styleId="42331">
    <w:name w:val="Сетка таблицы423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1">
    <w:name w:val="Сетка таблицы112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1">
    <w:name w:val="Сетка таблицы212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1">
    <w:name w:val="Сетка таблицы3123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310">
    <w:name w:val="Нет списка21331"/>
    <w:next w:val="a3"/>
    <w:uiPriority w:val="99"/>
    <w:semiHidden/>
    <w:unhideWhenUsed/>
    <w:rsid w:val="002F6175"/>
  </w:style>
  <w:style w:type="table" w:customStyle="1" w:styleId="51331">
    <w:name w:val="Сетка таблицы513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1">
    <w:name w:val="Сетка таблицы121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1">
    <w:name w:val="Сетка таблицы221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1">
    <w:name w:val="Сетка таблицы3213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310">
    <w:name w:val="Нет списка111331"/>
    <w:next w:val="a3"/>
    <w:uiPriority w:val="99"/>
    <w:semiHidden/>
    <w:unhideWhenUsed/>
    <w:rsid w:val="002F6175"/>
  </w:style>
  <w:style w:type="table" w:customStyle="1" w:styleId="411331">
    <w:name w:val="Сетка таблицы4113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1">
    <w:name w:val="Сетка таблицы1111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1">
    <w:name w:val="Сетка таблицы211133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1">
    <w:name w:val="Сетка таблицы31113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
    <w:name w:val="Сетка таблицы173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1">
    <w:name w:val="Сетка таблицы31631"/>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
    <w:name w:val="Сетка таблицы183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11">
    <w:name w:val="Нет списка731"/>
    <w:next w:val="a3"/>
    <w:uiPriority w:val="99"/>
    <w:semiHidden/>
    <w:unhideWhenUsed/>
    <w:rsid w:val="002F6175"/>
  </w:style>
  <w:style w:type="numbering" w:customStyle="1" w:styleId="8311">
    <w:name w:val="Нет списка831"/>
    <w:next w:val="a3"/>
    <w:uiPriority w:val="99"/>
    <w:semiHidden/>
    <w:unhideWhenUsed/>
    <w:rsid w:val="002F6175"/>
  </w:style>
  <w:style w:type="numbering" w:customStyle="1" w:styleId="9311">
    <w:name w:val="Нет списка931"/>
    <w:next w:val="a3"/>
    <w:semiHidden/>
    <w:rsid w:val="002F6175"/>
  </w:style>
  <w:style w:type="table" w:customStyle="1" w:styleId="1931">
    <w:name w:val="Сетка таблицы193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
    <w:name w:val="Сетка таблицы203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11">
    <w:name w:val="Нет списка281"/>
    <w:next w:val="a3"/>
    <w:uiPriority w:val="99"/>
    <w:semiHidden/>
    <w:unhideWhenUsed/>
    <w:rsid w:val="002F6175"/>
  </w:style>
  <w:style w:type="numbering" w:customStyle="1" w:styleId="11810">
    <w:name w:val="Нет списка1181"/>
    <w:next w:val="a3"/>
    <w:uiPriority w:val="99"/>
    <w:semiHidden/>
    <w:unhideWhenUsed/>
    <w:rsid w:val="002F6175"/>
  </w:style>
  <w:style w:type="table" w:customStyle="1" w:styleId="4010">
    <w:name w:val="Сетка таблицы40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0">
    <w:name w:val="Сетка таблицы12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10">
    <w:name w:val="Сетка таблицы22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10">
    <w:name w:val="Сетка таблицы310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911">
    <w:name w:val="Нет списка1191"/>
    <w:next w:val="a3"/>
    <w:uiPriority w:val="99"/>
    <w:semiHidden/>
    <w:unhideWhenUsed/>
    <w:rsid w:val="002F6175"/>
  </w:style>
  <w:style w:type="table" w:customStyle="1" w:styleId="491">
    <w:name w:val="Сетка таблицы49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1">
    <w:name w:val="Сетка таблицы111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10">
    <w:name w:val="Сетка таблицы21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10">
    <w:name w:val="Сетка таблицы3110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911">
    <w:name w:val="Нет списка291"/>
    <w:next w:val="a3"/>
    <w:uiPriority w:val="99"/>
    <w:semiHidden/>
    <w:unhideWhenUsed/>
    <w:rsid w:val="002F6175"/>
  </w:style>
  <w:style w:type="table" w:customStyle="1" w:styleId="581">
    <w:name w:val="Сетка таблицы58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1">
    <w:name w:val="Сетка таблицы12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1">
    <w:name w:val="Сетка таблицы22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1">
    <w:name w:val="Сетка таблицы328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710">
    <w:name w:val="Нет списка11171"/>
    <w:next w:val="a3"/>
    <w:uiPriority w:val="99"/>
    <w:semiHidden/>
    <w:unhideWhenUsed/>
    <w:rsid w:val="002F6175"/>
  </w:style>
  <w:style w:type="table" w:customStyle="1" w:styleId="4181">
    <w:name w:val="Сетка таблицы418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1">
    <w:name w:val="Сетка таблицы111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1">
    <w:name w:val="Сетка таблицы211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1">
    <w:name w:val="Сетка таблицы3118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11">
    <w:name w:val="Нет списка371"/>
    <w:next w:val="a3"/>
    <w:uiPriority w:val="99"/>
    <w:semiHidden/>
    <w:unhideWhenUsed/>
    <w:rsid w:val="002F6175"/>
  </w:style>
  <w:style w:type="table" w:customStyle="1" w:styleId="671">
    <w:name w:val="Сетка таблицы6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1">
    <w:name w:val="Сетка таблицы13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1">
    <w:name w:val="Сетка таблицы23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1">
    <w:name w:val="Сетка таблицы337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10">
    <w:name w:val="Нет списка1271"/>
    <w:next w:val="a3"/>
    <w:uiPriority w:val="99"/>
    <w:semiHidden/>
    <w:unhideWhenUsed/>
    <w:rsid w:val="002F6175"/>
  </w:style>
  <w:style w:type="table" w:customStyle="1" w:styleId="4271">
    <w:name w:val="Сетка таблицы42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1">
    <w:name w:val="Сетка таблицы112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1">
    <w:name w:val="Сетка таблицы212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1">
    <w:name w:val="Сетка таблицы3127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711">
    <w:name w:val="Нет списка2171"/>
    <w:next w:val="a3"/>
    <w:uiPriority w:val="99"/>
    <w:semiHidden/>
    <w:unhideWhenUsed/>
    <w:rsid w:val="002F6175"/>
  </w:style>
  <w:style w:type="table" w:customStyle="1" w:styleId="5171">
    <w:name w:val="Сетка таблицы51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1">
    <w:name w:val="Сетка таблицы121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1">
    <w:name w:val="Сетка таблицы221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1">
    <w:name w:val="Сетка таблицы3217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410">
    <w:name w:val="Нет списка111141"/>
    <w:next w:val="a3"/>
    <w:uiPriority w:val="99"/>
    <w:semiHidden/>
    <w:unhideWhenUsed/>
    <w:rsid w:val="002F6175"/>
  </w:style>
  <w:style w:type="table" w:customStyle="1" w:styleId="41171">
    <w:name w:val="Сетка таблицы411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1">
    <w:name w:val="Сетка таблицы1111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1">
    <w:name w:val="Сетка таблицы21117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1">
    <w:name w:val="Сетка таблицы31117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10">
    <w:name w:val="Нет списка441"/>
    <w:next w:val="a3"/>
    <w:uiPriority w:val="99"/>
    <w:semiHidden/>
    <w:unhideWhenUsed/>
    <w:rsid w:val="002F6175"/>
  </w:style>
  <w:style w:type="table" w:customStyle="1" w:styleId="741">
    <w:name w:val="Сетка таблицы7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
    <w:name w:val="Сетка таблицы14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
    <w:name w:val="Сетка таблицы24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1">
    <w:name w:val="Сетка таблицы34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10">
    <w:name w:val="Нет списка1341"/>
    <w:next w:val="a3"/>
    <w:uiPriority w:val="99"/>
    <w:semiHidden/>
    <w:unhideWhenUsed/>
    <w:rsid w:val="002F6175"/>
  </w:style>
  <w:style w:type="table" w:customStyle="1" w:styleId="4341">
    <w:name w:val="Сетка таблицы43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1">
    <w:name w:val="Сетка таблицы11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1">
    <w:name w:val="Сетка таблицы21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1">
    <w:name w:val="Сетка таблицы313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10">
    <w:name w:val="Нет списка2241"/>
    <w:next w:val="a3"/>
    <w:uiPriority w:val="99"/>
    <w:semiHidden/>
    <w:unhideWhenUsed/>
    <w:rsid w:val="002F6175"/>
  </w:style>
  <w:style w:type="table" w:customStyle="1" w:styleId="5241">
    <w:name w:val="Сетка таблицы52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1">
    <w:name w:val="Сетка таблицы12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1">
    <w:name w:val="Сетка таблицы22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1">
    <w:name w:val="Сетка таблицы322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410">
    <w:name w:val="Нет списка11241"/>
    <w:next w:val="a3"/>
    <w:uiPriority w:val="99"/>
    <w:semiHidden/>
    <w:unhideWhenUsed/>
    <w:rsid w:val="002F6175"/>
  </w:style>
  <w:style w:type="table" w:customStyle="1" w:styleId="41241">
    <w:name w:val="Сетка таблицы412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1">
    <w:name w:val="Сетка таблицы111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1">
    <w:name w:val="Сетка таблицы211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1">
    <w:name w:val="Сетка таблицы3112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10">
    <w:name w:val="Нет списка3141"/>
    <w:next w:val="a3"/>
    <w:uiPriority w:val="99"/>
    <w:semiHidden/>
    <w:unhideWhenUsed/>
    <w:rsid w:val="002F6175"/>
  </w:style>
  <w:style w:type="table" w:customStyle="1" w:styleId="6141">
    <w:name w:val="Сетка таблицы61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1">
    <w:name w:val="Сетка таблицы13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1">
    <w:name w:val="Сетка таблицы23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1">
    <w:name w:val="Сетка таблицы331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410">
    <w:name w:val="Нет списка12141"/>
    <w:next w:val="a3"/>
    <w:uiPriority w:val="99"/>
    <w:semiHidden/>
    <w:unhideWhenUsed/>
    <w:rsid w:val="002F6175"/>
  </w:style>
  <w:style w:type="table" w:customStyle="1" w:styleId="42141">
    <w:name w:val="Сетка таблицы421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1">
    <w:name w:val="Сетка таблицы112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1">
    <w:name w:val="Сетка таблицы212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1">
    <w:name w:val="Сетка таблицы3121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10">
    <w:name w:val="Нет списка21141"/>
    <w:next w:val="a3"/>
    <w:uiPriority w:val="99"/>
    <w:semiHidden/>
    <w:unhideWhenUsed/>
    <w:rsid w:val="002F6175"/>
  </w:style>
  <w:style w:type="table" w:customStyle="1" w:styleId="51141">
    <w:name w:val="Сетка таблицы511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1">
    <w:name w:val="Сетка таблицы121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1">
    <w:name w:val="Сетка таблицы221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1">
    <w:name w:val="Сетка таблицы3211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310">
    <w:name w:val="Нет списка1111131"/>
    <w:next w:val="a3"/>
    <w:uiPriority w:val="99"/>
    <w:semiHidden/>
    <w:unhideWhenUsed/>
    <w:rsid w:val="002F6175"/>
  </w:style>
  <w:style w:type="table" w:customStyle="1" w:styleId="411141">
    <w:name w:val="Сетка таблицы4111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1">
    <w:name w:val="Сетка таблицы1111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1">
    <w:name w:val="Сетка таблицы21111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1">
    <w:name w:val="Сетка таблицы31111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0">
    <w:name w:val="Нет списка541"/>
    <w:next w:val="a3"/>
    <w:uiPriority w:val="99"/>
    <w:semiHidden/>
    <w:unhideWhenUsed/>
    <w:rsid w:val="002F6175"/>
  </w:style>
  <w:style w:type="table" w:customStyle="1" w:styleId="8410">
    <w:name w:val="Сетка таблицы8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
    <w:name w:val="Сетка таблицы15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1">
    <w:name w:val="Сетка таблицы25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1">
    <w:name w:val="Сетка таблицы35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10">
    <w:name w:val="Нет списка1441"/>
    <w:next w:val="a3"/>
    <w:uiPriority w:val="99"/>
    <w:semiHidden/>
    <w:unhideWhenUsed/>
    <w:rsid w:val="002F6175"/>
  </w:style>
  <w:style w:type="table" w:customStyle="1" w:styleId="4441">
    <w:name w:val="Сетка таблицы44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1">
    <w:name w:val="Сетка таблицы114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1">
    <w:name w:val="Сетка таблицы214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1">
    <w:name w:val="Сетка таблицы314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10">
    <w:name w:val="Нет списка2341"/>
    <w:next w:val="a3"/>
    <w:uiPriority w:val="99"/>
    <w:semiHidden/>
    <w:unhideWhenUsed/>
    <w:rsid w:val="002F6175"/>
  </w:style>
  <w:style w:type="table" w:customStyle="1" w:styleId="5341">
    <w:name w:val="Сетка таблицы53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1">
    <w:name w:val="Сетка таблицы12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1">
    <w:name w:val="Сетка таблицы22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1">
    <w:name w:val="Сетка таблицы323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410">
    <w:name w:val="Нет списка11341"/>
    <w:next w:val="a3"/>
    <w:uiPriority w:val="99"/>
    <w:semiHidden/>
    <w:unhideWhenUsed/>
    <w:rsid w:val="002F6175"/>
  </w:style>
  <w:style w:type="table" w:customStyle="1" w:styleId="41341">
    <w:name w:val="Сетка таблицы413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1">
    <w:name w:val="Сетка таблицы111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1">
    <w:name w:val="Сетка таблицы211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1">
    <w:name w:val="Сетка таблицы3113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10">
    <w:name w:val="Нет списка3241"/>
    <w:next w:val="a3"/>
    <w:uiPriority w:val="99"/>
    <w:semiHidden/>
    <w:unhideWhenUsed/>
    <w:rsid w:val="002F6175"/>
  </w:style>
  <w:style w:type="table" w:customStyle="1" w:styleId="6241">
    <w:name w:val="Сетка таблицы62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1">
    <w:name w:val="Сетка таблицы13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1">
    <w:name w:val="Сетка таблицы23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1">
    <w:name w:val="Сетка таблицы332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410">
    <w:name w:val="Нет списка12241"/>
    <w:next w:val="a3"/>
    <w:uiPriority w:val="99"/>
    <w:semiHidden/>
    <w:unhideWhenUsed/>
    <w:rsid w:val="002F6175"/>
  </w:style>
  <w:style w:type="table" w:customStyle="1" w:styleId="42241">
    <w:name w:val="Сетка таблицы422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1">
    <w:name w:val="Сетка таблицы112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1">
    <w:name w:val="Сетка таблицы212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1">
    <w:name w:val="Сетка таблицы3122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410">
    <w:name w:val="Нет списка21241"/>
    <w:next w:val="a3"/>
    <w:uiPriority w:val="99"/>
    <w:semiHidden/>
    <w:unhideWhenUsed/>
    <w:rsid w:val="002F6175"/>
  </w:style>
  <w:style w:type="table" w:customStyle="1" w:styleId="51241">
    <w:name w:val="Сетка таблицы512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1">
    <w:name w:val="Сетка таблицы121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1">
    <w:name w:val="Сетка таблицы221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1">
    <w:name w:val="Сетка таблицы3212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410">
    <w:name w:val="Нет списка111241"/>
    <w:next w:val="a3"/>
    <w:uiPriority w:val="99"/>
    <w:semiHidden/>
    <w:unhideWhenUsed/>
    <w:rsid w:val="002F6175"/>
  </w:style>
  <w:style w:type="table" w:customStyle="1" w:styleId="411241">
    <w:name w:val="Сетка таблицы4112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1">
    <w:name w:val="Сетка таблицы1111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1">
    <w:name w:val="Сетка таблицы21112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1">
    <w:name w:val="Сетка таблицы31112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
    <w:name w:val="Сетка таблицы941"/>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Нет списка641"/>
    <w:next w:val="a3"/>
    <w:uiPriority w:val="99"/>
    <w:semiHidden/>
    <w:unhideWhenUsed/>
    <w:rsid w:val="002F6175"/>
  </w:style>
  <w:style w:type="table" w:customStyle="1" w:styleId="1041">
    <w:name w:val="Сетка таблицы10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
    <w:name w:val="Сетка таблицы16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1">
    <w:name w:val="Сетка таблицы26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1">
    <w:name w:val="Сетка таблицы36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410">
    <w:name w:val="Нет списка1541"/>
    <w:next w:val="a3"/>
    <w:uiPriority w:val="99"/>
    <w:semiHidden/>
    <w:unhideWhenUsed/>
    <w:rsid w:val="002F6175"/>
  </w:style>
  <w:style w:type="table" w:customStyle="1" w:styleId="4541">
    <w:name w:val="Сетка таблицы45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1">
    <w:name w:val="Сетка таблицы115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1">
    <w:name w:val="Сетка таблицы215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1">
    <w:name w:val="Сетка таблицы315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410">
    <w:name w:val="Нет списка2441"/>
    <w:next w:val="a3"/>
    <w:uiPriority w:val="99"/>
    <w:semiHidden/>
    <w:unhideWhenUsed/>
    <w:rsid w:val="002F6175"/>
  </w:style>
  <w:style w:type="table" w:customStyle="1" w:styleId="5441">
    <w:name w:val="Сетка таблицы54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1">
    <w:name w:val="Сетка таблицы124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1">
    <w:name w:val="Сетка таблицы224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1">
    <w:name w:val="Сетка таблицы324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410">
    <w:name w:val="Нет списка11441"/>
    <w:next w:val="a3"/>
    <w:uiPriority w:val="99"/>
    <w:semiHidden/>
    <w:unhideWhenUsed/>
    <w:rsid w:val="002F6175"/>
  </w:style>
  <w:style w:type="table" w:customStyle="1" w:styleId="41441">
    <w:name w:val="Сетка таблицы414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1">
    <w:name w:val="Сетка таблицы1114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1">
    <w:name w:val="Сетка таблицы2114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1">
    <w:name w:val="Сетка таблицы3114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410">
    <w:name w:val="Нет списка3341"/>
    <w:next w:val="a3"/>
    <w:uiPriority w:val="99"/>
    <w:semiHidden/>
    <w:unhideWhenUsed/>
    <w:rsid w:val="002F6175"/>
  </w:style>
  <w:style w:type="table" w:customStyle="1" w:styleId="6341">
    <w:name w:val="Сетка таблицы63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1">
    <w:name w:val="Сетка таблицы13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1">
    <w:name w:val="Сетка таблицы23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1">
    <w:name w:val="Сетка таблицы333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410">
    <w:name w:val="Нет списка12341"/>
    <w:next w:val="a3"/>
    <w:uiPriority w:val="99"/>
    <w:semiHidden/>
    <w:unhideWhenUsed/>
    <w:rsid w:val="002F6175"/>
  </w:style>
  <w:style w:type="table" w:customStyle="1" w:styleId="42341">
    <w:name w:val="Сетка таблицы423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1">
    <w:name w:val="Сетка таблицы112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1">
    <w:name w:val="Сетка таблицы212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1">
    <w:name w:val="Сетка таблицы3123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410">
    <w:name w:val="Нет списка21341"/>
    <w:next w:val="a3"/>
    <w:uiPriority w:val="99"/>
    <w:semiHidden/>
    <w:unhideWhenUsed/>
    <w:rsid w:val="002F6175"/>
  </w:style>
  <w:style w:type="table" w:customStyle="1" w:styleId="51341">
    <w:name w:val="Сетка таблицы513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1">
    <w:name w:val="Сетка таблицы121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1">
    <w:name w:val="Сетка таблицы221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1">
    <w:name w:val="Сетка таблицы3213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410">
    <w:name w:val="Нет списка111341"/>
    <w:next w:val="a3"/>
    <w:uiPriority w:val="99"/>
    <w:semiHidden/>
    <w:unhideWhenUsed/>
    <w:rsid w:val="002F6175"/>
  </w:style>
  <w:style w:type="table" w:customStyle="1" w:styleId="411341">
    <w:name w:val="Сетка таблицы4113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1">
    <w:name w:val="Сетка таблицы1111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1">
    <w:name w:val="Сетка таблицы211134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1">
    <w:name w:val="Сетка таблицы31113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
    <w:name w:val="Сетка таблицы174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1">
    <w:name w:val="Сетка таблицы31641"/>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
    <w:name w:val="Сетка таблицы184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0">
    <w:name w:val="Нет списка741"/>
    <w:next w:val="a3"/>
    <w:uiPriority w:val="99"/>
    <w:semiHidden/>
    <w:unhideWhenUsed/>
    <w:rsid w:val="002F6175"/>
  </w:style>
  <w:style w:type="numbering" w:customStyle="1" w:styleId="8411">
    <w:name w:val="Нет списка841"/>
    <w:next w:val="a3"/>
    <w:uiPriority w:val="99"/>
    <w:semiHidden/>
    <w:unhideWhenUsed/>
    <w:rsid w:val="002F6175"/>
  </w:style>
  <w:style w:type="numbering" w:customStyle="1" w:styleId="9410">
    <w:name w:val="Нет списка941"/>
    <w:next w:val="a3"/>
    <w:semiHidden/>
    <w:rsid w:val="002F6175"/>
  </w:style>
  <w:style w:type="table" w:customStyle="1" w:styleId="1941">
    <w:name w:val="Сетка таблицы194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
    <w:name w:val="Сетка таблицы204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11">
    <w:name w:val="Нет списка301"/>
    <w:next w:val="a3"/>
    <w:uiPriority w:val="99"/>
    <w:semiHidden/>
    <w:unhideWhenUsed/>
    <w:rsid w:val="002F6175"/>
  </w:style>
  <w:style w:type="table" w:customStyle="1" w:styleId="5010">
    <w:name w:val="Сетка таблицы50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811">
    <w:name w:val="Нет списка381"/>
    <w:next w:val="a3"/>
    <w:uiPriority w:val="99"/>
    <w:semiHidden/>
    <w:unhideWhenUsed/>
    <w:rsid w:val="002F6175"/>
  </w:style>
  <w:style w:type="numbering" w:customStyle="1" w:styleId="12011">
    <w:name w:val="Нет списка1201"/>
    <w:next w:val="a3"/>
    <w:uiPriority w:val="99"/>
    <w:semiHidden/>
    <w:unhideWhenUsed/>
    <w:rsid w:val="002F6175"/>
  </w:style>
  <w:style w:type="numbering" w:customStyle="1" w:styleId="111011">
    <w:name w:val="Нет списка11101"/>
    <w:next w:val="a3"/>
    <w:uiPriority w:val="99"/>
    <w:semiHidden/>
    <w:unhideWhenUsed/>
    <w:rsid w:val="002F6175"/>
  </w:style>
  <w:style w:type="numbering" w:customStyle="1" w:styleId="21011">
    <w:name w:val="Нет списка2101"/>
    <w:next w:val="a3"/>
    <w:uiPriority w:val="99"/>
    <w:semiHidden/>
    <w:unhideWhenUsed/>
    <w:rsid w:val="002F6175"/>
  </w:style>
  <w:style w:type="numbering" w:customStyle="1" w:styleId="111810">
    <w:name w:val="Нет списка11181"/>
    <w:next w:val="a3"/>
    <w:uiPriority w:val="99"/>
    <w:semiHidden/>
    <w:unhideWhenUsed/>
    <w:rsid w:val="002F6175"/>
  </w:style>
  <w:style w:type="numbering" w:customStyle="1" w:styleId="3911">
    <w:name w:val="Нет списка391"/>
    <w:next w:val="a3"/>
    <w:uiPriority w:val="99"/>
    <w:semiHidden/>
    <w:unhideWhenUsed/>
    <w:rsid w:val="002F6175"/>
  </w:style>
  <w:style w:type="numbering" w:customStyle="1" w:styleId="12810">
    <w:name w:val="Нет списка1281"/>
    <w:next w:val="a3"/>
    <w:uiPriority w:val="99"/>
    <w:semiHidden/>
    <w:unhideWhenUsed/>
    <w:rsid w:val="002F6175"/>
  </w:style>
  <w:style w:type="numbering" w:customStyle="1" w:styleId="21811">
    <w:name w:val="Нет списка2181"/>
    <w:next w:val="a3"/>
    <w:uiPriority w:val="99"/>
    <w:semiHidden/>
    <w:unhideWhenUsed/>
    <w:rsid w:val="002F6175"/>
  </w:style>
  <w:style w:type="numbering" w:customStyle="1" w:styleId="1111510">
    <w:name w:val="Нет списка111151"/>
    <w:next w:val="a3"/>
    <w:uiPriority w:val="99"/>
    <w:semiHidden/>
    <w:unhideWhenUsed/>
    <w:rsid w:val="002F6175"/>
  </w:style>
  <w:style w:type="numbering" w:customStyle="1" w:styleId="4510">
    <w:name w:val="Нет списка451"/>
    <w:next w:val="a3"/>
    <w:uiPriority w:val="99"/>
    <w:semiHidden/>
    <w:unhideWhenUsed/>
    <w:rsid w:val="002F6175"/>
  </w:style>
  <w:style w:type="numbering" w:customStyle="1" w:styleId="13510">
    <w:name w:val="Нет списка1351"/>
    <w:next w:val="a3"/>
    <w:uiPriority w:val="99"/>
    <w:semiHidden/>
    <w:unhideWhenUsed/>
    <w:rsid w:val="002F6175"/>
  </w:style>
  <w:style w:type="numbering" w:customStyle="1" w:styleId="22511">
    <w:name w:val="Нет списка2251"/>
    <w:next w:val="a3"/>
    <w:uiPriority w:val="99"/>
    <w:semiHidden/>
    <w:unhideWhenUsed/>
    <w:rsid w:val="002F6175"/>
  </w:style>
  <w:style w:type="numbering" w:customStyle="1" w:styleId="112510">
    <w:name w:val="Нет списка11251"/>
    <w:next w:val="a3"/>
    <w:uiPriority w:val="99"/>
    <w:semiHidden/>
    <w:unhideWhenUsed/>
    <w:rsid w:val="002F6175"/>
  </w:style>
  <w:style w:type="numbering" w:customStyle="1" w:styleId="31510">
    <w:name w:val="Нет списка3151"/>
    <w:next w:val="a3"/>
    <w:uiPriority w:val="99"/>
    <w:semiHidden/>
    <w:unhideWhenUsed/>
    <w:rsid w:val="002F6175"/>
  </w:style>
  <w:style w:type="numbering" w:customStyle="1" w:styleId="121510">
    <w:name w:val="Нет списка12151"/>
    <w:next w:val="a3"/>
    <w:uiPriority w:val="99"/>
    <w:semiHidden/>
    <w:unhideWhenUsed/>
    <w:rsid w:val="002F6175"/>
  </w:style>
  <w:style w:type="numbering" w:customStyle="1" w:styleId="211510">
    <w:name w:val="Нет списка21151"/>
    <w:next w:val="a3"/>
    <w:uiPriority w:val="99"/>
    <w:semiHidden/>
    <w:unhideWhenUsed/>
    <w:rsid w:val="002F6175"/>
  </w:style>
  <w:style w:type="numbering" w:customStyle="1" w:styleId="11111410">
    <w:name w:val="Нет списка1111141"/>
    <w:next w:val="a3"/>
    <w:uiPriority w:val="99"/>
    <w:semiHidden/>
    <w:unhideWhenUsed/>
    <w:rsid w:val="002F6175"/>
  </w:style>
  <w:style w:type="numbering" w:customStyle="1" w:styleId="5510">
    <w:name w:val="Нет списка551"/>
    <w:next w:val="a3"/>
    <w:uiPriority w:val="99"/>
    <w:semiHidden/>
    <w:unhideWhenUsed/>
    <w:rsid w:val="002F6175"/>
  </w:style>
  <w:style w:type="numbering" w:customStyle="1" w:styleId="1451">
    <w:name w:val="Нет списка1451"/>
    <w:next w:val="a3"/>
    <w:uiPriority w:val="99"/>
    <w:semiHidden/>
    <w:unhideWhenUsed/>
    <w:rsid w:val="002F6175"/>
  </w:style>
  <w:style w:type="numbering" w:customStyle="1" w:styleId="23510">
    <w:name w:val="Нет списка2351"/>
    <w:next w:val="a3"/>
    <w:uiPriority w:val="99"/>
    <w:semiHidden/>
    <w:unhideWhenUsed/>
    <w:rsid w:val="002F6175"/>
  </w:style>
  <w:style w:type="numbering" w:customStyle="1" w:styleId="11351">
    <w:name w:val="Нет списка11351"/>
    <w:next w:val="a3"/>
    <w:uiPriority w:val="99"/>
    <w:semiHidden/>
    <w:unhideWhenUsed/>
    <w:rsid w:val="002F6175"/>
  </w:style>
  <w:style w:type="numbering" w:customStyle="1" w:styleId="32510">
    <w:name w:val="Нет списка3251"/>
    <w:next w:val="a3"/>
    <w:uiPriority w:val="99"/>
    <w:semiHidden/>
    <w:unhideWhenUsed/>
    <w:rsid w:val="002F6175"/>
  </w:style>
  <w:style w:type="numbering" w:customStyle="1" w:styleId="12251">
    <w:name w:val="Нет списка12251"/>
    <w:next w:val="a3"/>
    <w:uiPriority w:val="99"/>
    <w:semiHidden/>
    <w:unhideWhenUsed/>
    <w:rsid w:val="002F6175"/>
  </w:style>
  <w:style w:type="numbering" w:customStyle="1" w:styleId="212510">
    <w:name w:val="Нет списка21251"/>
    <w:next w:val="a3"/>
    <w:uiPriority w:val="99"/>
    <w:semiHidden/>
    <w:unhideWhenUsed/>
    <w:rsid w:val="002F6175"/>
  </w:style>
  <w:style w:type="numbering" w:customStyle="1" w:styleId="111251">
    <w:name w:val="Нет списка111251"/>
    <w:next w:val="a3"/>
    <w:uiPriority w:val="99"/>
    <w:semiHidden/>
    <w:unhideWhenUsed/>
    <w:rsid w:val="002F6175"/>
  </w:style>
  <w:style w:type="numbering" w:customStyle="1" w:styleId="6510">
    <w:name w:val="Нет списка651"/>
    <w:next w:val="a3"/>
    <w:uiPriority w:val="99"/>
    <w:semiHidden/>
    <w:unhideWhenUsed/>
    <w:rsid w:val="002F6175"/>
  </w:style>
  <w:style w:type="numbering" w:customStyle="1" w:styleId="1551">
    <w:name w:val="Нет списка1551"/>
    <w:next w:val="a3"/>
    <w:uiPriority w:val="99"/>
    <w:semiHidden/>
    <w:unhideWhenUsed/>
    <w:rsid w:val="002F6175"/>
  </w:style>
  <w:style w:type="numbering" w:customStyle="1" w:styleId="2451">
    <w:name w:val="Нет списка2451"/>
    <w:next w:val="a3"/>
    <w:uiPriority w:val="99"/>
    <w:semiHidden/>
    <w:unhideWhenUsed/>
    <w:rsid w:val="002F6175"/>
  </w:style>
  <w:style w:type="numbering" w:customStyle="1" w:styleId="11451">
    <w:name w:val="Нет списка11451"/>
    <w:next w:val="a3"/>
    <w:uiPriority w:val="99"/>
    <w:semiHidden/>
    <w:unhideWhenUsed/>
    <w:rsid w:val="002F6175"/>
  </w:style>
  <w:style w:type="numbering" w:customStyle="1" w:styleId="33510">
    <w:name w:val="Нет списка3351"/>
    <w:next w:val="a3"/>
    <w:uiPriority w:val="99"/>
    <w:semiHidden/>
    <w:unhideWhenUsed/>
    <w:rsid w:val="002F6175"/>
  </w:style>
  <w:style w:type="numbering" w:customStyle="1" w:styleId="12351">
    <w:name w:val="Нет списка12351"/>
    <w:next w:val="a3"/>
    <w:uiPriority w:val="99"/>
    <w:semiHidden/>
    <w:unhideWhenUsed/>
    <w:rsid w:val="002F6175"/>
  </w:style>
  <w:style w:type="numbering" w:customStyle="1" w:styleId="21351">
    <w:name w:val="Нет списка21351"/>
    <w:next w:val="a3"/>
    <w:uiPriority w:val="99"/>
    <w:semiHidden/>
    <w:unhideWhenUsed/>
    <w:rsid w:val="002F6175"/>
  </w:style>
  <w:style w:type="numbering" w:customStyle="1" w:styleId="111351">
    <w:name w:val="Нет списка111351"/>
    <w:next w:val="a3"/>
    <w:uiPriority w:val="99"/>
    <w:semiHidden/>
    <w:unhideWhenUsed/>
    <w:rsid w:val="002F6175"/>
  </w:style>
  <w:style w:type="numbering" w:customStyle="1" w:styleId="751">
    <w:name w:val="Нет списка751"/>
    <w:next w:val="a3"/>
    <w:uiPriority w:val="99"/>
    <w:semiHidden/>
    <w:unhideWhenUsed/>
    <w:rsid w:val="002F6175"/>
  </w:style>
  <w:style w:type="numbering" w:customStyle="1" w:styleId="8510">
    <w:name w:val="Нет списка851"/>
    <w:next w:val="a3"/>
    <w:uiPriority w:val="99"/>
    <w:semiHidden/>
    <w:unhideWhenUsed/>
    <w:rsid w:val="002F6175"/>
  </w:style>
  <w:style w:type="numbering" w:customStyle="1" w:styleId="951">
    <w:name w:val="Нет списка951"/>
    <w:next w:val="a3"/>
    <w:semiHidden/>
    <w:rsid w:val="002F6175"/>
  </w:style>
  <w:style w:type="numbering" w:customStyle="1" w:styleId="4011">
    <w:name w:val="Нет списка401"/>
    <w:next w:val="a3"/>
    <w:uiPriority w:val="99"/>
    <w:semiHidden/>
    <w:unhideWhenUsed/>
    <w:rsid w:val="002F6175"/>
  </w:style>
  <w:style w:type="numbering" w:customStyle="1" w:styleId="1291">
    <w:name w:val="Нет списка1291"/>
    <w:next w:val="a3"/>
    <w:uiPriority w:val="99"/>
    <w:semiHidden/>
    <w:unhideWhenUsed/>
    <w:rsid w:val="002F6175"/>
  </w:style>
  <w:style w:type="table" w:customStyle="1" w:styleId="591">
    <w:name w:val="Сетка таблицы59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10">
    <w:name w:val="Сетка таблицы12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1">
    <w:name w:val="Сетка таблицы22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1">
    <w:name w:val="Сетка таблицы320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910">
    <w:name w:val="Нет списка11191"/>
    <w:next w:val="a3"/>
    <w:uiPriority w:val="99"/>
    <w:semiHidden/>
    <w:unhideWhenUsed/>
    <w:rsid w:val="002F6175"/>
  </w:style>
  <w:style w:type="table" w:customStyle="1" w:styleId="41010">
    <w:name w:val="Сетка таблицы410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10">
    <w:name w:val="Сетка таблицы112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1">
    <w:name w:val="Сетка таблицы211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1">
    <w:name w:val="Сетка таблицы3119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910">
    <w:name w:val="Нет списка2191"/>
    <w:next w:val="a3"/>
    <w:uiPriority w:val="99"/>
    <w:semiHidden/>
    <w:unhideWhenUsed/>
    <w:rsid w:val="002F6175"/>
  </w:style>
  <w:style w:type="table" w:customStyle="1" w:styleId="51010">
    <w:name w:val="Сетка таблицы510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10">
    <w:name w:val="Сетка таблицы12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1">
    <w:name w:val="Сетка таблицы22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1">
    <w:name w:val="Сетка таблицы329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10">
    <w:name w:val="Нет списка111101"/>
    <w:next w:val="a3"/>
    <w:uiPriority w:val="99"/>
    <w:semiHidden/>
    <w:unhideWhenUsed/>
    <w:rsid w:val="002F6175"/>
  </w:style>
  <w:style w:type="table" w:customStyle="1" w:styleId="4191">
    <w:name w:val="Сетка таблицы419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11">
    <w:name w:val="Сетка таблицы111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10">
    <w:name w:val="Сетка таблицы211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1">
    <w:name w:val="Сетка таблицы31110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11">
    <w:name w:val="Нет списка3101"/>
    <w:next w:val="a3"/>
    <w:uiPriority w:val="99"/>
    <w:semiHidden/>
    <w:unhideWhenUsed/>
    <w:rsid w:val="002F6175"/>
  </w:style>
  <w:style w:type="table" w:customStyle="1" w:styleId="681">
    <w:name w:val="Сетка таблицы68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1">
    <w:name w:val="Сетка таблицы13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1">
    <w:name w:val="Сетка таблицы23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1">
    <w:name w:val="Сетка таблицы338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11">
    <w:name w:val="Нет списка12101"/>
    <w:next w:val="a3"/>
    <w:uiPriority w:val="99"/>
    <w:semiHidden/>
    <w:unhideWhenUsed/>
    <w:rsid w:val="002F6175"/>
  </w:style>
  <w:style w:type="table" w:customStyle="1" w:styleId="4281">
    <w:name w:val="Сетка таблицы428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1">
    <w:name w:val="Сетка таблицы112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1">
    <w:name w:val="Сетка таблицы212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1">
    <w:name w:val="Сетка таблицы3128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011">
    <w:name w:val="Нет списка21101"/>
    <w:next w:val="a3"/>
    <w:uiPriority w:val="99"/>
    <w:semiHidden/>
    <w:unhideWhenUsed/>
    <w:rsid w:val="002F6175"/>
  </w:style>
  <w:style w:type="table" w:customStyle="1" w:styleId="5181">
    <w:name w:val="Сетка таблицы518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1">
    <w:name w:val="Сетка таблицы121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1">
    <w:name w:val="Сетка таблицы221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1">
    <w:name w:val="Сетка таблицы3218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610">
    <w:name w:val="Нет списка111161"/>
    <w:next w:val="a3"/>
    <w:uiPriority w:val="99"/>
    <w:semiHidden/>
    <w:unhideWhenUsed/>
    <w:rsid w:val="002F6175"/>
  </w:style>
  <w:style w:type="table" w:customStyle="1" w:styleId="41181">
    <w:name w:val="Сетка таблицы4118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1">
    <w:name w:val="Сетка таблицы1111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1">
    <w:name w:val="Сетка таблицы21118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1">
    <w:name w:val="Сетка таблицы31118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610">
    <w:name w:val="Нет списка461"/>
    <w:next w:val="a3"/>
    <w:uiPriority w:val="99"/>
    <w:semiHidden/>
    <w:unhideWhenUsed/>
    <w:rsid w:val="002F6175"/>
  </w:style>
  <w:style w:type="table" w:customStyle="1" w:styleId="7510">
    <w:name w:val="Сетка таблицы7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0">
    <w:name w:val="Сетка таблицы14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0">
    <w:name w:val="Сетка таблицы24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1">
    <w:name w:val="Сетка таблицы34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610">
    <w:name w:val="Нет списка1361"/>
    <w:next w:val="a3"/>
    <w:uiPriority w:val="99"/>
    <w:semiHidden/>
    <w:unhideWhenUsed/>
    <w:rsid w:val="002F6175"/>
  </w:style>
  <w:style w:type="table" w:customStyle="1" w:styleId="4351">
    <w:name w:val="Сетка таблицы43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10">
    <w:name w:val="Сетка таблицы11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10">
    <w:name w:val="Сетка таблицы21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1">
    <w:name w:val="Сетка таблицы313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610">
    <w:name w:val="Нет списка2261"/>
    <w:next w:val="a3"/>
    <w:uiPriority w:val="99"/>
    <w:semiHidden/>
    <w:unhideWhenUsed/>
    <w:rsid w:val="002F6175"/>
  </w:style>
  <w:style w:type="table" w:customStyle="1" w:styleId="5251">
    <w:name w:val="Сетка таблицы52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10">
    <w:name w:val="Сетка таблицы12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1">
    <w:name w:val="Сетка таблицы22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1">
    <w:name w:val="Сетка таблицы322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610">
    <w:name w:val="Нет списка11261"/>
    <w:next w:val="a3"/>
    <w:uiPriority w:val="99"/>
    <w:semiHidden/>
    <w:unhideWhenUsed/>
    <w:rsid w:val="002F6175"/>
  </w:style>
  <w:style w:type="table" w:customStyle="1" w:styleId="41251">
    <w:name w:val="Сетка таблицы412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10">
    <w:name w:val="Сетка таблицы111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1">
    <w:name w:val="Сетка таблицы211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1">
    <w:name w:val="Сетка таблицы3112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610">
    <w:name w:val="Нет списка3161"/>
    <w:next w:val="a3"/>
    <w:uiPriority w:val="99"/>
    <w:semiHidden/>
    <w:unhideWhenUsed/>
    <w:rsid w:val="002F6175"/>
  </w:style>
  <w:style w:type="table" w:customStyle="1" w:styleId="6151">
    <w:name w:val="Сетка таблицы61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1">
    <w:name w:val="Сетка таблицы13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1">
    <w:name w:val="Сетка таблицы23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1">
    <w:name w:val="Сетка таблицы331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610">
    <w:name w:val="Нет списка12161"/>
    <w:next w:val="a3"/>
    <w:uiPriority w:val="99"/>
    <w:semiHidden/>
    <w:unhideWhenUsed/>
    <w:rsid w:val="002F6175"/>
  </w:style>
  <w:style w:type="table" w:customStyle="1" w:styleId="42151">
    <w:name w:val="Сетка таблицы421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1">
    <w:name w:val="Сетка таблицы112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1">
    <w:name w:val="Сетка таблицы212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1">
    <w:name w:val="Сетка таблицы3121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610">
    <w:name w:val="Нет списка21161"/>
    <w:next w:val="a3"/>
    <w:uiPriority w:val="99"/>
    <w:semiHidden/>
    <w:unhideWhenUsed/>
    <w:rsid w:val="002F6175"/>
  </w:style>
  <w:style w:type="table" w:customStyle="1" w:styleId="51151">
    <w:name w:val="Сетка таблицы511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1">
    <w:name w:val="Сетка таблицы121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1">
    <w:name w:val="Сетка таблицы221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1">
    <w:name w:val="Сетка таблицы3211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51">
    <w:name w:val="Нет списка1111151"/>
    <w:next w:val="a3"/>
    <w:uiPriority w:val="99"/>
    <w:semiHidden/>
    <w:unhideWhenUsed/>
    <w:rsid w:val="002F6175"/>
  </w:style>
  <w:style w:type="table" w:customStyle="1" w:styleId="411151">
    <w:name w:val="Сетка таблицы4111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10">
    <w:name w:val="Сетка таблицы1111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1">
    <w:name w:val="Сетка таблицы21111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1">
    <w:name w:val="Сетка таблицы31111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0">
    <w:name w:val="Нет списка561"/>
    <w:next w:val="a3"/>
    <w:uiPriority w:val="99"/>
    <w:semiHidden/>
    <w:unhideWhenUsed/>
    <w:rsid w:val="002F6175"/>
  </w:style>
  <w:style w:type="table" w:customStyle="1" w:styleId="8511">
    <w:name w:val="Сетка таблицы8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0">
    <w:name w:val="Сетка таблицы15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1">
    <w:name w:val="Сетка таблицы25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1">
    <w:name w:val="Сетка таблицы35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61">
    <w:name w:val="Нет списка1461"/>
    <w:next w:val="a3"/>
    <w:uiPriority w:val="99"/>
    <w:semiHidden/>
    <w:unhideWhenUsed/>
    <w:rsid w:val="002F6175"/>
  </w:style>
  <w:style w:type="table" w:customStyle="1" w:styleId="4451">
    <w:name w:val="Сетка таблицы44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10">
    <w:name w:val="Сетка таблицы114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1">
    <w:name w:val="Сетка таблицы214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1">
    <w:name w:val="Сетка таблицы314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610">
    <w:name w:val="Нет списка2361"/>
    <w:next w:val="a3"/>
    <w:uiPriority w:val="99"/>
    <w:semiHidden/>
    <w:unhideWhenUsed/>
    <w:rsid w:val="002F6175"/>
  </w:style>
  <w:style w:type="table" w:customStyle="1" w:styleId="5351">
    <w:name w:val="Сетка таблицы53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10">
    <w:name w:val="Сетка таблицы12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1">
    <w:name w:val="Сетка таблицы22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1">
    <w:name w:val="Сетка таблицы323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61">
    <w:name w:val="Нет списка11361"/>
    <w:next w:val="a3"/>
    <w:uiPriority w:val="99"/>
    <w:semiHidden/>
    <w:unhideWhenUsed/>
    <w:rsid w:val="002F6175"/>
  </w:style>
  <w:style w:type="table" w:customStyle="1" w:styleId="41351">
    <w:name w:val="Сетка таблицы413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10">
    <w:name w:val="Сетка таблицы111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1">
    <w:name w:val="Сетка таблицы211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1">
    <w:name w:val="Сетка таблицы3113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610">
    <w:name w:val="Нет списка3261"/>
    <w:next w:val="a3"/>
    <w:uiPriority w:val="99"/>
    <w:semiHidden/>
    <w:unhideWhenUsed/>
    <w:rsid w:val="002F6175"/>
  </w:style>
  <w:style w:type="table" w:customStyle="1" w:styleId="6251">
    <w:name w:val="Сетка таблицы62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1">
    <w:name w:val="Сетка таблицы13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1">
    <w:name w:val="Сетка таблицы23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1">
    <w:name w:val="Сетка таблицы332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61">
    <w:name w:val="Нет списка12261"/>
    <w:next w:val="a3"/>
    <w:uiPriority w:val="99"/>
    <w:semiHidden/>
    <w:unhideWhenUsed/>
    <w:rsid w:val="002F6175"/>
  </w:style>
  <w:style w:type="table" w:customStyle="1" w:styleId="42251">
    <w:name w:val="Сетка таблицы422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1">
    <w:name w:val="Сетка таблицы112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1">
    <w:name w:val="Сетка таблицы212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1">
    <w:name w:val="Сетка таблицы3122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610">
    <w:name w:val="Нет списка21261"/>
    <w:next w:val="a3"/>
    <w:uiPriority w:val="99"/>
    <w:semiHidden/>
    <w:unhideWhenUsed/>
    <w:rsid w:val="002F6175"/>
  </w:style>
  <w:style w:type="table" w:customStyle="1" w:styleId="51251">
    <w:name w:val="Сетка таблицы512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1">
    <w:name w:val="Сетка таблицы121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1">
    <w:name w:val="Сетка таблицы221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1">
    <w:name w:val="Сетка таблицы3212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61">
    <w:name w:val="Нет списка111261"/>
    <w:next w:val="a3"/>
    <w:uiPriority w:val="99"/>
    <w:semiHidden/>
    <w:unhideWhenUsed/>
    <w:rsid w:val="002F6175"/>
  </w:style>
  <w:style w:type="table" w:customStyle="1" w:styleId="411251">
    <w:name w:val="Сетка таблицы4112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1">
    <w:name w:val="Сетка таблицы1111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1">
    <w:name w:val="Сетка таблицы21112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1">
    <w:name w:val="Сетка таблицы31112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0">
    <w:name w:val="Сетка таблицы951"/>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0">
    <w:name w:val="Нет списка661"/>
    <w:next w:val="a3"/>
    <w:uiPriority w:val="99"/>
    <w:semiHidden/>
    <w:unhideWhenUsed/>
    <w:rsid w:val="002F6175"/>
  </w:style>
  <w:style w:type="table" w:customStyle="1" w:styleId="1051">
    <w:name w:val="Сетка таблицы10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
    <w:name w:val="Сетка таблицы16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1">
    <w:name w:val="Сетка таблицы26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1">
    <w:name w:val="Сетка таблицы36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61">
    <w:name w:val="Нет списка1561"/>
    <w:next w:val="a3"/>
    <w:uiPriority w:val="99"/>
    <w:semiHidden/>
    <w:unhideWhenUsed/>
    <w:rsid w:val="002F6175"/>
  </w:style>
  <w:style w:type="table" w:customStyle="1" w:styleId="4551">
    <w:name w:val="Сетка таблицы45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1">
    <w:name w:val="Сетка таблицы115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1">
    <w:name w:val="Сетка таблицы215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1">
    <w:name w:val="Сетка таблицы315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61">
    <w:name w:val="Нет списка2461"/>
    <w:next w:val="a3"/>
    <w:uiPriority w:val="99"/>
    <w:semiHidden/>
    <w:unhideWhenUsed/>
    <w:rsid w:val="002F6175"/>
  </w:style>
  <w:style w:type="table" w:customStyle="1" w:styleId="5451">
    <w:name w:val="Сетка таблицы54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1">
    <w:name w:val="Сетка таблицы124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1">
    <w:name w:val="Сетка таблицы224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1">
    <w:name w:val="Сетка таблицы324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61">
    <w:name w:val="Нет списка11461"/>
    <w:next w:val="a3"/>
    <w:uiPriority w:val="99"/>
    <w:semiHidden/>
    <w:unhideWhenUsed/>
    <w:rsid w:val="002F6175"/>
  </w:style>
  <w:style w:type="table" w:customStyle="1" w:styleId="41451">
    <w:name w:val="Сетка таблицы414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1">
    <w:name w:val="Сетка таблицы1114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1">
    <w:name w:val="Сетка таблицы2114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1">
    <w:name w:val="Сетка таблицы3114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610">
    <w:name w:val="Нет списка3361"/>
    <w:next w:val="a3"/>
    <w:uiPriority w:val="99"/>
    <w:semiHidden/>
    <w:unhideWhenUsed/>
    <w:rsid w:val="002F6175"/>
  </w:style>
  <w:style w:type="table" w:customStyle="1" w:styleId="6351">
    <w:name w:val="Сетка таблицы63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1">
    <w:name w:val="Сетка таблицы13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1">
    <w:name w:val="Сетка таблицы23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1">
    <w:name w:val="Сетка таблицы333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61">
    <w:name w:val="Нет списка12361"/>
    <w:next w:val="a3"/>
    <w:uiPriority w:val="99"/>
    <w:semiHidden/>
    <w:unhideWhenUsed/>
    <w:rsid w:val="002F6175"/>
  </w:style>
  <w:style w:type="table" w:customStyle="1" w:styleId="42351">
    <w:name w:val="Сетка таблицы423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1">
    <w:name w:val="Сетка таблицы112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1">
    <w:name w:val="Сетка таблицы212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1">
    <w:name w:val="Сетка таблицы3123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61">
    <w:name w:val="Нет списка21361"/>
    <w:next w:val="a3"/>
    <w:uiPriority w:val="99"/>
    <w:semiHidden/>
    <w:unhideWhenUsed/>
    <w:rsid w:val="002F6175"/>
  </w:style>
  <w:style w:type="table" w:customStyle="1" w:styleId="51351">
    <w:name w:val="Сетка таблицы513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1">
    <w:name w:val="Сетка таблицы121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1">
    <w:name w:val="Сетка таблицы221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1">
    <w:name w:val="Сетка таблицы3213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61">
    <w:name w:val="Нет списка111361"/>
    <w:next w:val="a3"/>
    <w:uiPriority w:val="99"/>
    <w:semiHidden/>
    <w:unhideWhenUsed/>
    <w:rsid w:val="002F6175"/>
  </w:style>
  <w:style w:type="table" w:customStyle="1" w:styleId="411351">
    <w:name w:val="Сетка таблицы4113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1">
    <w:name w:val="Сетка таблицы1111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1">
    <w:name w:val="Сетка таблицы211135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1">
    <w:name w:val="Сетка таблицы31113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
    <w:name w:val="Сетка таблицы175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1">
    <w:name w:val="Сетка таблицы31651"/>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
    <w:name w:val="Сетка таблицы185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61">
    <w:name w:val="Нет списка761"/>
    <w:next w:val="a3"/>
    <w:uiPriority w:val="99"/>
    <w:semiHidden/>
    <w:unhideWhenUsed/>
    <w:rsid w:val="002F6175"/>
  </w:style>
  <w:style w:type="numbering" w:customStyle="1" w:styleId="861">
    <w:name w:val="Нет списка861"/>
    <w:next w:val="a3"/>
    <w:uiPriority w:val="99"/>
    <w:semiHidden/>
    <w:unhideWhenUsed/>
    <w:rsid w:val="002F6175"/>
  </w:style>
  <w:style w:type="numbering" w:customStyle="1" w:styleId="961">
    <w:name w:val="Нет списка961"/>
    <w:next w:val="a3"/>
    <w:semiHidden/>
    <w:rsid w:val="002F6175"/>
  </w:style>
  <w:style w:type="table" w:customStyle="1" w:styleId="1951">
    <w:name w:val="Сетка таблицы195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
    <w:name w:val="Сетка таблицы205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710">
    <w:name w:val="Нет списка471"/>
    <w:next w:val="a3"/>
    <w:uiPriority w:val="99"/>
    <w:semiHidden/>
    <w:unhideWhenUsed/>
    <w:rsid w:val="002F6175"/>
  </w:style>
  <w:style w:type="numbering" w:customStyle="1" w:styleId="13010">
    <w:name w:val="Нет списка1301"/>
    <w:next w:val="a3"/>
    <w:uiPriority w:val="99"/>
    <w:semiHidden/>
    <w:unhideWhenUsed/>
    <w:rsid w:val="002F6175"/>
  </w:style>
  <w:style w:type="table" w:customStyle="1" w:styleId="6010">
    <w:name w:val="Сетка таблицы60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11">
    <w:name w:val="Сетка таблицы13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1">
    <w:name w:val="Сетка таблицы23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1">
    <w:name w:val="Сетка таблицы330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11">
    <w:name w:val="Нет списка11201"/>
    <w:next w:val="a3"/>
    <w:uiPriority w:val="99"/>
    <w:semiHidden/>
    <w:unhideWhenUsed/>
    <w:rsid w:val="002F6175"/>
  </w:style>
  <w:style w:type="table" w:customStyle="1" w:styleId="4201">
    <w:name w:val="Сетка таблицы420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1">
    <w:name w:val="Сетка таблицы112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1">
    <w:name w:val="Сетка таблицы212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1">
    <w:name w:val="Сетка таблицы3120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11">
    <w:name w:val="Нет списка2201"/>
    <w:next w:val="a3"/>
    <w:uiPriority w:val="99"/>
    <w:semiHidden/>
    <w:unhideWhenUsed/>
    <w:rsid w:val="002F6175"/>
  </w:style>
  <w:style w:type="table" w:customStyle="1" w:styleId="5191">
    <w:name w:val="Сетка таблицы519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1">
    <w:name w:val="Сетка таблицы121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1">
    <w:name w:val="Сетка таблицы221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1">
    <w:name w:val="Сетка таблицы3210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710">
    <w:name w:val="Нет списка111171"/>
    <w:next w:val="a3"/>
    <w:uiPriority w:val="99"/>
    <w:semiHidden/>
    <w:unhideWhenUsed/>
    <w:rsid w:val="002F6175"/>
  </w:style>
  <w:style w:type="table" w:customStyle="1" w:styleId="41101">
    <w:name w:val="Сетка таблицы4110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1">
    <w:name w:val="Сетка таблицы1111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1">
    <w:name w:val="Сетка таблицы2111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1">
    <w:name w:val="Сетка таблицы31119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711">
    <w:name w:val="Нет списка3171"/>
    <w:next w:val="a3"/>
    <w:uiPriority w:val="99"/>
    <w:semiHidden/>
    <w:unhideWhenUsed/>
    <w:rsid w:val="002F6175"/>
  </w:style>
  <w:style w:type="table" w:customStyle="1" w:styleId="691">
    <w:name w:val="Сетка таблицы69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1">
    <w:name w:val="Сетка таблицы13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1">
    <w:name w:val="Сетка таблицы23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1">
    <w:name w:val="Сетка таблицы339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710">
    <w:name w:val="Нет списка12171"/>
    <w:next w:val="a3"/>
    <w:uiPriority w:val="99"/>
    <w:semiHidden/>
    <w:unhideWhenUsed/>
    <w:rsid w:val="002F6175"/>
  </w:style>
  <w:style w:type="table" w:customStyle="1" w:styleId="4291">
    <w:name w:val="Сетка таблицы429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1">
    <w:name w:val="Сетка таблицы112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1">
    <w:name w:val="Сетка таблицы2129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1">
    <w:name w:val="Сетка таблицы3129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710">
    <w:name w:val="Нет списка21171"/>
    <w:next w:val="a3"/>
    <w:uiPriority w:val="99"/>
    <w:semiHidden/>
    <w:unhideWhenUsed/>
    <w:rsid w:val="002F6175"/>
  </w:style>
  <w:style w:type="table" w:customStyle="1" w:styleId="51101">
    <w:name w:val="Сетка таблицы5110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10">
    <w:name w:val="Сетка таблицы121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1">
    <w:name w:val="Сетка таблицы221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1">
    <w:name w:val="Сетка таблицы3219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810">
    <w:name w:val="Нет списка111181"/>
    <w:next w:val="a3"/>
    <w:uiPriority w:val="99"/>
    <w:semiHidden/>
    <w:unhideWhenUsed/>
    <w:rsid w:val="002F6175"/>
  </w:style>
  <w:style w:type="table" w:customStyle="1" w:styleId="41191">
    <w:name w:val="Сетка таблицы4119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10">
    <w:name w:val="Сетка таблицы1111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1">
    <w:name w:val="Сетка таблицы211110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1">
    <w:name w:val="Сетка таблицы311110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810">
    <w:name w:val="Нет списка481"/>
    <w:next w:val="a3"/>
    <w:uiPriority w:val="99"/>
    <w:semiHidden/>
    <w:unhideWhenUsed/>
    <w:rsid w:val="002F6175"/>
  </w:style>
  <w:style w:type="table" w:customStyle="1" w:styleId="7610">
    <w:name w:val="Сетка таблицы7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0">
    <w:name w:val="Сетка таблицы14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10">
    <w:name w:val="Сетка таблицы24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1">
    <w:name w:val="Сетка таблицы34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710">
    <w:name w:val="Нет списка1371"/>
    <w:next w:val="a3"/>
    <w:uiPriority w:val="99"/>
    <w:semiHidden/>
    <w:unhideWhenUsed/>
    <w:rsid w:val="002F6175"/>
  </w:style>
  <w:style w:type="table" w:customStyle="1" w:styleId="4361">
    <w:name w:val="Сетка таблицы43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10">
    <w:name w:val="Сетка таблицы11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10">
    <w:name w:val="Сетка таблицы21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1">
    <w:name w:val="Сетка таблицы313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710">
    <w:name w:val="Нет списка2271"/>
    <w:next w:val="a3"/>
    <w:uiPriority w:val="99"/>
    <w:semiHidden/>
    <w:unhideWhenUsed/>
    <w:rsid w:val="002F6175"/>
  </w:style>
  <w:style w:type="table" w:customStyle="1" w:styleId="5261">
    <w:name w:val="Сетка таблицы52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10">
    <w:name w:val="Сетка таблицы12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1">
    <w:name w:val="Сетка таблицы22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1">
    <w:name w:val="Сетка таблицы322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710">
    <w:name w:val="Нет списка11271"/>
    <w:next w:val="a3"/>
    <w:uiPriority w:val="99"/>
    <w:semiHidden/>
    <w:unhideWhenUsed/>
    <w:rsid w:val="002F6175"/>
  </w:style>
  <w:style w:type="table" w:customStyle="1" w:styleId="41261">
    <w:name w:val="Сетка таблицы412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10">
    <w:name w:val="Сетка таблицы111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1">
    <w:name w:val="Сетка таблицы211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1">
    <w:name w:val="Сетка таблицы3112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811">
    <w:name w:val="Нет списка3181"/>
    <w:next w:val="a3"/>
    <w:uiPriority w:val="99"/>
    <w:semiHidden/>
    <w:unhideWhenUsed/>
    <w:rsid w:val="002F6175"/>
  </w:style>
  <w:style w:type="table" w:customStyle="1" w:styleId="6161">
    <w:name w:val="Сетка таблицы61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1">
    <w:name w:val="Сетка таблицы13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1">
    <w:name w:val="Сетка таблицы23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1">
    <w:name w:val="Сетка таблицы331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810">
    <w:name w:val="Нет списка12181"/>
    <w:next w:val="a3"/>
    <w:uiPriority w:val="99"/>
    <w:semiHidden/>
    <w:unhideWhenUsed/>
    <w:rsid w:val="002F6175"/>
  </w:style>
  <w:style w:type="table" w:customStyle="1" w:styleId="42161">
    <w:name w:val="Сетка таблицы421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1">
    <w:name w:val="Сетка таблицы112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1">
    <w:name w:val="Сетка таблицы212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1">
    <w:name w:val="Сетка таблицы3121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810">
    <w:name w:val="Нет списка21181"/>
    <w:next w:val="a3"/>
    <w:uiPriority w:val="99"/>
    <w:semiHidden/>
    <w:unhideWhenUsed/>
    <w:rsid w:val="002F6175"/>
  </w:style>
  <w:style w:type="table" w:customStyle="1" w:styleId="51161">
    <w:name w:val="Сетка таблицы511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1">
    <w:name w:val="Сетка таблицы121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1">
    <w:name w:val="Сетка таблицы221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1">
    <w:name w:val="Сетка таблицы3211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61">
    <w:name w:val="Нет списка1111161"/>
    <w:next w:val="a3"/>
    <w:uiPriority w:val="99"/>
    <w:semiHidden/>
    <w:unhideWhenUsed/>
    <w:rsid w:val="002F6175"/>
  </w:style>
  <w:style w:type="table" w:customStyle="1" w:styleId="411161">
    <w:name w:val="Сетка таблицы4111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10">
    <w:name w:val="Сетка таблицы1111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1">
    <w:name w:val="Сетка таблицы21111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1">
    <w:name w:val="Сетка таблицы31111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10">
    <w:name w:val="Нет списка571"/>
    <w:next w:val="a3"/>
    <w:uiPriority w:val="99"/>
    <w:semiHidden/>
    <w:unhideWhenUsed/>
    <w:rsid w:val="002F6175"/>
  </w:style>
  <w:style w:type="table" w:customStyle="1" w:styleId="8610">
    <w:name w:val="Сетка таблицы8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0">
    <w:name w:val="Сетка таблицы15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1">
    <w:name w:val="Сетка таблицы25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1">
    <w:name w:val="Сетка таблицы35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71">
    <w:name w:val="Нет списка1471"/>
    <w:next w:val="a3"/>
    <w:uiPriority w:val="99"/>
    <w:semiHidden/>
    <w:unhideWhenUsed/>
    <w:rsid w:val="002F6175"/>
  </w:style>
  <w:style w:type="table" w:customStyle="1" w:styleId="4461">
    <w:name w:val="Сетка таблицы44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10">
    <w:name w:val="Сетка таблицы114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1">
    <w:name w:val="Сетка таблицы214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1">
    <w:name w:val="Сетка таблицы314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710">
    <w:name w:val="Нет списка2371"/>
    <w:next w:val="a3"/>
    <w:uiPriority w:val="99"/>
    <w:semiHidden/>
    <w:unhideWhenUsed/>
    <w:rsid w:val="002F6175"/>
  </w:style>
  <w:style w:type="table" w:customStyle="1" w:styleId="5361">
    <w:name w:val="Сетка таблицы53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10">
    <w:name w:val="Сетка таблицы12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1">
    <w:name w:val="Сетка таблицы22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1">
    <w:name w:val="Сетка таблицы323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71">
    <w:name w:val="Нет списка11371"/>
    <w:next w:val="a3"/>
    <w:uiPriority w:val="99"/>
    <w:semiHidden/>
    <w:unhideWhenUsed/>
    <w:rsid w:val="002F6175"/>
  </w:style>
  <w:style w:type="table" w:customStyle="1" w:styleId="41361">
    <w:name w:val="Сетка таблицы413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10">
    <w:name w:val="Сетка таблицы111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1">
    <w:name w:val="Сетка таблицы211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1">
    <w:name w:val="Сетка таблицы3113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710">
    <w:name w:val="Нет списка3271"/>
    <w:next w:val="a3"/>
    <w:uiPriority w:val="99"/>
    <w:semiHidden/>
    <w:unhideWhenUsed/>
    <w:rsid w:val="002F6175"/>
  </w:style>
  <w:style w:type="table" w:customStyle="1" w:styleId="6261">
    <w:name w:val="Сетка таблицы62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1">
    <w:name w:val="Сетка таблицы13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1">
    <w:name w:val="Сетка таблицы23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1">
    <w:name w:val="Сетка таблицы332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71">
    <w:name w:val="Нет списка12271"/>
    <w:next w:val="a3"/>
    <w:uiPriority w:val="99"/>
    <w:semiHidden/>
    <w:unhideWhenUsed/>
    <w:rsid w:val="002F6175"/>
  </w:style>
  <w:style w:type="table" w:customStyle="1" w:styleId="42261">
    <w:name w:val="Сетка таблицы422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1">
    <w:name w:val="Сетка таблицы112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1">
    <w:name w:val="Сетка таблицы212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1">
    <w:name w:val="Сетка таблицы3122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710">
    <w:name w:val="Нет списка21271"/>
    <w:next w:val="a3"/>
    <w:uiPriority w:val="99"/>
    <w:semiHidden/>
    <w:unhideWhenUsed/>
    <w:rsid w:val="002F6175"/>
  </w:style>
  <w:style w:type="table" w:customStyle="1" w:styleId="51261">
    <w:name w:val="Сетка таблицы512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1">
    <w:name w:val="Сетка таблицы121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1">
    <w:name w:val="Сетка таблицы221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1">
    <w:name w:val="Сетка таблицы3212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71">
    <w:name w:val="Нет списка111271"/>
    <w:next w:val="a3"/>
    <w:uiPriority w:val="99"/>
    <w:semiHidden/>
    <w:unhideWhenUsed/>
    <w:rsid w:val="002F6175"/>
  </w:style>
  <w:style w:type="table" w:customStyle="1" w:styleId="411261">
    <w:name w:val="Сетка таблицы4112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1">
    <w:name w:val="Сетка таблицы1111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1">
    <w:name w:val="Сетка таблицы21112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1">
    <w:name w:val="Сетка таблицы31112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0">
    <w:name w:val="Сетка таблицы961"/>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710">
    <w:name w:val="Нет списка671"/>
    <w:next w:val="a3"/>
    <w:uiPriority w:val="99"/>
    <w:semiHidden/>
    <w:unhideWhenUsed/>
    <w:rsid w:val="002F6175"/>
  </w:style>
  <w:style w:type="table" w:customStyle="1" w:styleId="1061">
    <w:name w:val="Сетка таблицы10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1">
    <w:name w:val="Сетка таблицы16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1">
    <w:name w:val="Сетка таблицы26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1">
    <w:name w:val="Сетка таблицы36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71">
    <w:name w:val="Нет списка1571"/>
    <w:next w:val="a3"/>
    <w:uiPriority w:val="99"/>
    <w:semiHidden/>
    <w:unhideWhenUsed/>
    <w:rsid w:val="002F6175"/>
  </w:style>
  <w:style w:type="table" w:customStyle="1" w:styleId="4561">
    <w:name w:val="Сетка таблицы45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1">
    <w:name w:val="Сетка таблицы115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1">
    <w:name w:val="Сетка таблицы215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1">
    <w:name w:val="Сетка таблицы315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71">
    <w:name w:val="Нет списка2471"/>
    <w:next w:val="a3"/>
    <w:uiPriority w:val="99"/>
    <w:semiHidden/>
    <w:unhideWhenUsed/>
    <w:rsid w:val="002F6175"/>
  </w:style>
  <w:style w:type="table" w:customStyle="1" w:styleId="5461">
    <w:name w:val="Сетка таблицы54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1">
    <w:name w:val="Сетка таблицы124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1">
    <w:name w:val="Сетка таблицы224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1">
    <w:name w:val="Сетка таблицы324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71">
    <w:name w:val="Нет списка11471"/>
    <w:next w:val="a3"/>
    <w:uiPriority w:val="99"/>
    <w:semiHidden/>
    <w:unhideWhenUsed/>
    <w:rsid w:val="002F6175"/>
  </w:style>
  <w:style w:type="table" w:customStyle="1" w:styleId="41461">
    <w:name w:val="Сетка таблицы414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1">
    <w:name w:val="Сетка таблицы1114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1">
    <w:name w:val="Сетка таблицы2114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1">
    <w:name w:val="Сетка таблицы3114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710">
    <w:name w:val="Нет списка3371"/>
    <w:next w:val="a3"/>
    <w:uiPriority w:val="99"/>
    <w:semiHidden/>
    <w:unhideWhenUsed/>
    <w:rsid w:val="002F6175"/>
  </w:style>
  <w:style w:type="table" w:customStyle="1" w:styleId="6361">
    <w:name w:val="Сетка таблицы63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1">
    <w:name w:val="Сетка таблицы13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1">
    <w:name w:val="Сетка таблицы23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1">
    <w:name w:val="Сетка таблицы333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71">
    <w:name w:val="Нет списка12371"/>
    <w:next w:val="a3"/>
    <w:uiPriority w:val="99"/>
    <w:semiHidden/>
    <w:unhideWhenUsed/>
    <w:rsid w:val="002F6175"/>
  </w:style>
  <w:style w:type="table" w:customStyle="1" w:styleId="42361">
    <w:name w:val="Сетка таблицы423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1">
    <w:name w:val="Сетка таблицы112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1">
    <w:name w:val="Сетка таблицы212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1">
    <w:name w:val="Сетка таблицы3123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71">
    <w:name w:val="Нет списка21371"/>
    <w:next w:val="a3"/>
    <w:uiPriority w:val="99"/>
    <w:semiHidden/>
    <w:unhideWhenUsed/>
    <w:rsid w:val="002F6175"/>
  </w:style>
  <w:style w:type="table" w:customStyle="1" w:styleId="51361">
    <w:name w:val="Сетка таблицы513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1">
    <w:name w:val="Сетка таблицы121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1">
    <w:name w:val="Сетка таблицы221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1">
    <w:name w:val="Сетка таблицы3213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71">
    <w:name w:val="Нет списка111371"/>
    <w:next w:val="a3"/>
    <w:uiPriority w:val="99"/>
    <w:semiHidden/>
    <w:unhideWhenUsed/>
    <w:rsid w:val="002F6175"/>
  </w:style>
  <w:style w:type="table" w:customStyle="1" w:styleId="411361">
    <w:name w:val="Сетка таблицы4113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1">
    <w:name w:val="Сетка таблицы1111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1">
    <w:name w:val="Сетка таблицы2111361"/>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1">
    <w:name w:val="Сетка таблицы31113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1">
    <w:name w:val="Сетка таблицы176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1">
    <w:name w:val="Сетка таблицы31661"/>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
    <w:name w:val="Сетка таблицы186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71">
    <w:name w:val="Нет списка771"/>
    <w:next w:val="a3"/>
    <w:uiPriority w:val="99"/>
    <w:semiHidden/>
    <w:unhideWhenUsed/>
    <w:rsid w:val="002F6175"/>
  </w:style>
  <w:style w:type="numbering" w:customStyle="1" w:styleId="871">
    <w:name w:val="Нет списка871"/>
    <w:next w:val="a3"/>
    <w:uiPriority w:val="99"/>
    <w:semiHidden/>
    <w:unhideWhenUsed/>
    <w:rsid w:val="002F6175"/>
  </w:style>
  <w:style w:type="numbering" w:customStyle="1" w:styleId="971">
    <w:name w:val="Нет списка971"/>
    <w:next w:val="a3"/>
    <w:semiHidden/>
    <w:rsid w:val="002F6175"/>
  </w:style>
  <w:style w:type="table" w:customStyle="1" w:styleId="1961">
    <w:name w:val="Сетка таблицы1961"/>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
    <w:name w:val="Сетка таблицы206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910">
    <w:name w:val="Нет списка491"/>
    <w:next w:val="a3"/>
    <w:uiPriority w:val="99"/>
    <w:semiHidden/>
    <w:unhideWhenUsed/>
    <w:rsid w:val="002F6175"/>
  </w:style>
  <w:style w:type="table" w:customStyle="1" w:styleId="13101">
    <w:name w:val="Сетка таблицы13101"/>
    <w:basedOn w:val="a2"/>
    <w:next w:val="a8"/>
    <w:uiPriority w:val="3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1">
    <w:name w:val="Сетка таблицы1130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1">
    <w:name w:val="Сетка таблицы70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1">
    <w:name w:val="Сетка таблицы1071"/>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011">
    <w:name w:val="Нет списка501"/>
    <w:next w:val="a3"/>
    <w:uiPriority w:val="99"/>
    <w:semiHidden/>
    <w:unhideWhenUsed/>
    <w:rsid w:val="002F6175"/>
  </w:style>
  <w:style w:type="numbering" w:customStyle="1" w:styleId="5810">
    <w:name w:val="Нет списка581"/>
    <w:next w:val="a3"/>
    <w:uiPriority w:val="99"/>
    <w:semiHidden/>
    <w:unhideWhenUsed/>
    <w:rsid w:val="002F6175"/>
  </w:style>
  <w:style w:type="numbering" w:customStyle="1" w:styleId="5910">
    <w:name w:val="Нет списка591"/>
    <w:next w:val="a3"/>
    <w:uiPriority w:val="99"/>
    <w:semiHidden/>
    <w:unhideWhenUsed/>
    <w:rsid w:val="002F6175"/>
  </w:style>
  <w:style w:type="table" w:customStyle="1" w:styleId="7710">
    <w:name w:val="Сетка таблицы77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1">
    <w:name w:val="Сетка таблицы781"/>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90">
    <w:name w:val="Нет списка69"/>
    <w:next w:val="a3"/>
    <w:uiPriority w:val="99"/>
    <w:semiHidden/>
    <w:unhideWhenUsed/>
    <w:rsid w:val="002F6175"/>
  </w:style>
  <w:style w:type="table" w:customStyle="1" w:styleId="800">
    <w:name w:val="Сетка таблицы8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81">
    <w:name w:val="Сетка таблицы14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80">
    <w:name w:val="Сетка таблицы24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38">
    <w:name w:val="Оглавление 63"/>
    <w:basedOn w:val="a0"/>
    <w:next w:val="a0"/>
    <w:autoRedefine/>
    <w:uiPriority w:val="39"/>
    <w:unhideWhenUsed/>
    <w:rsid w:val="002F6175"/>
    <w:pPr>
      <w:spacing w:after="100"/>
      <w:ind w:left="1100"/>
    </w:pPr>
    <w:rPr>
      <w:rFonts w:ascii="Calibri" w:eastAsia="Times New Roman" w:hAnsi="Calibri"/>
      <w:sz w:val="22"/>
      <w:szCs w:val="22"/>
      <w:lang w:eastAsia="ru-RU"/>
    </w:rPr>
  </w:style>
  <w:style w:type="paragraph" w:customStyle="1" w:styleId="732">
    <w:name w:val="Оглавление 73"/>
    <w:basedOn w:val="a0"/>
    <w:next w:val="a0"/>
    <w:autoRedefine/>
    <w:uiPriority w:val="39"/>
    <w:unhideWhenUsed/>
    <w:rsid w:val="002F6175"/>
    <w:pPr>
      <w:spacing w:after="100"/>
      <w:ind w:left="1320"/>
    </w:pPr>
    <w:rPr>
      <w:rFonts w:ascii="Calibri" w:eastAsia="Times New Roman" w:hAnsi="Calibri"/>
      <w:sz w:val="22"/>
      <w:szCs w:val="22"/>
      <w:lang w:eastAsia="ru-RU"/>
    </w:rPr>
  </w:style>
  <w:style w:type="paragraph" w:customStyle="1" w:styleId="832">
    <w:name w:val="Оглавление 83"/>
    <w:basedOn w:val="a0"/>
    <w:next w:val="a0"/>
    <w:autoRedefine/>
    <w:uiPriority w:val="39"/>
    <w:unhideWhenUsed/>
    <w:rsid w:val="002F6175"/>
    <w:pPr>
      <w:spacing w:after="100"/>
      <w:ind w:left="1540"/>
    </w:pPr>
    <w:rPr>
      <w:rFonts w:ascii="Calibri" w:eastAsia="Times New Roman" w:hAnsi="Calibri"/>
      <w:sz w:val="22"/>
      <w:szCs w:val="22"/>
      <w:lang w:eastAsia="ru-RU"/>
    </w:rPr>
  </w:style>
  <w:style w:type="paragraph" w:customStyle="1" w:styleId="932">
    <w:name w:val="Оглавление 93"/>
    <w:basedOn w:val="a0"/>
    <w:next w:val="a0"/>
    <w:autoRedefine/>
    <w:uiPriority w:val="39"/>
    <w:unhideWhenUsed/>
    <w:rsid w:val="002F6175"/>
    <w:pPr>
      <w:spacing w:after="100"/>
      <w:ind w:left="1760"/>
    </w:pPr>
    <w:rPr>
      <w:rFonts w:ascii="Calibri" w:eastAsia="Times New Roman" w:hAnsi="Calibri"/>
      <w:sz w:val="22"/>
      <w:szCs w:val="22"/>
      <w:lang w:eastAsia="ru-RU"/>
    </w:rPr>
  </w:style>
  <w:style w:type="table" w:customStyle="1" w:styleId="348">
    <w:name w:val="Сетка таблицы34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1">
    <w:name w:val="Нет списка140"/>
    <w:next w:val="a3"/>
    <w:uiPriority w:val="99"/>
    <w:semiHidden/>
    <w:unhideWhenUsed/>
    <w:rsid w:val="002F6175"/>
  </w:style>
  <w:style w:type="table" w:customStyle="1" w:styleId="438">
    <w:name w:val="Сетка таблицы43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9">
    <w:name w:val="Сетка таблицы113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80">
    <w:name w:val="Сетка таблицы21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8">
    <w:name w:val="Сетка таблицы313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2">
    <w:name w:val="Нет списка230"/>
    <w:next w:val="a3"/>
    <w:uiPriority w:val="99"/>
    <w:semiHidden/>
    <w:unhideWhenUsed/>
    <w:rsid w:val="002F6175"/>
  </w:style>
  <w:style w:type="table" w:customStyle="1" w:styleId="528">
    <w:name w:val="Сетка таблицы52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80">
    <w:name w:val="Сетка таблицы12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8">
    <w:name w:val="Сетка таблицы22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8">
    <w:name w:val="Сетка таблицы322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2">
    <w:name w:val="Нет списка1130"/>
    <w:next w:val="a3"/>
    <w:uiPriority w:val="99"/>
    <w:semiHidden/>
    <w:unhideWhenUsed/>
    <w:rsid w:val="002F6175"/>
  </w:style>
  <w:style w:type="table" w:customStyle="1" w:styleId="4128">
    <w:name w:val="Сетка таблицы412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80">
    <w:name w:val="Сетка таблицы111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8">
    <w:name w:val="Сетка таблицы211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8">
    <w:name w:val="Сетка таблицы3112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02">
    <w:name w:val="Нет списка320"/>
    <w:next w:val="a3"/>
    <w:uiPriority w:val="99"/>
    <w:semiHidden/>
    <w:unhideWhenUsed/>
    <w:rsid w:val="002F6175"/>
  </w:style>
  <w:style w:type="table" w:customStyle="1" w:styleId="618">
    <w:name w:val="Сетка таблицы61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9">
    <w:name w:val="Сетка таблицы13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8">
    <w:name w:val="Сетка таблицы23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8">
    <w:name w:val="Сетка таблицы331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01">
    <w:name w:val="Нет списка1220"/>
    <w:next w:val="a3"/>
    <w:uiPriority w:val="99"/>
    <w:semiHidden/>
    <w:unhideWhenUsed/>
    <w:rsid w:val="002F6175"/>
  </w:style>
  <w:style w:type="table" w:customStyle="1" w:styleId="42180">
    <w:name w:val="Сетка таблицы421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9">
    <w:name w:val="Сетка таблицы112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8">
    <w:name w:val="Сетка таблицы2121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80">
    <w:name w:val="Сетка таблицы3121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02">
    <w:name w:val="Нет списка2120"/>
    <w:next w:val="a3"/>
    <w:uiPriority w:val="99"/>
    <w:semiHidden/>
    <w:unhideWhenUsed/>
    <w:rsid w:val="002F6175"/>
  </w:style>
  <w:style w:type="table" w:customStyle="1" w:styleId="51190">
    <w:name w:val="Сетка таблицы511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9">
    <w:name w:val="Сетка таблицы121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90">
    <w:name w:val="Сетка таблицы221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80">
    <w:name w:val="Сетка таблицы3211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01">
    <w:name w:val="Нет списка11120"/>
    <w:next w:val="a3"/>
    <w:uiPriority w:val="99"/>
    <w:semiHidden/>
    <w:unhideWhenUsed/>
    <w:rsid w:val="002F6175"/>
  </w:style>
  <w:style w:type="table" w:customStyle="1" w:styleId="41118">
    <w:name w:val="Сетка таблицы4111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9">
    <w:name w:val="Сетка таблицы1111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90">
    <w:name w:val="Сетка таблицы2111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9">
    <w:name w:val="Сетка таблицы31111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29">
    <w:name w:val="Нет списка412"/>
    <w:next w:val="a3"/>
    <w:uiPriority w:val="99"/>
    <w:semiHidden/>
    <w:unhideWhenUsed/>
    <w:rsid w:val="002F6175"/>
  </w:style>
  <w:style w:type="table" w:customStyle="1" w:styleId="7120">
    <w:name w:val="Сетка таблицы7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9">
    <w:name w:val="Сетка таблицы14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9">
    <w:name w:val="Сетка таблицы24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9">
    <w:name w:val="Сетка таблицы34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02">
    <w:name w:val="Нет списка1310"/>
    <w:next w:val="a3"/>
    <w:uiPriority w:val="99"/>
    <w:semiHidden/>
    <w:unhideWhenUsed/>
    <w:rsid w:val="002F6175"/>
  </w:style>
  <w:style w:type="table" w:customStyle="1" w:styleId="439">
    <w:name w:val="Сетка таблицы43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0">
    <w:name w:val="Сетка таблицы113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9">
    <w:name w:val="Сетка таблицы213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9">
    <w:name w:val="Сетка таблицы313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2">
    <w:name w:val="Нет списка2210"/>
    <w:next w:val="a3"/>
    <w:uiPriority w:val="99"/>
    <w:semiHidden/>
    <w:unhideWhenUsed/>
    <w:rsid w:val="002F6175"/>
  </w:style>
  <w:style w:type="table" w:customStyle="1" w:styleId="529">
    <w:name w:val="Сетка таблицы52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9">
    <w:name w:val="Сетка таблицы122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9">
    <w:name w:val="Сетка таблицы222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9">
    <w:name w:val="Сетка таблицы322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02">
    <w:name w:val="Нет списка11210"/>
    <w:next w:val="a3"/>
    <w:uiPriority w:val="99"/>
    <w:semiHidden/>
    <w:unhideWhenUsed/>
    <w:rsid w:val="002F6175"/>
  </w:style>
  <w:style w:type="table" w:customStyle="1" w:styleId="41290">
    <w:name w:val="Сетка таблицы412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9">
    <w:name w:val="Сетка таблицы1112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9">
    <w:name w:val="Сетка таблицы2112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9">
    <w:name w:val="Сетка таблицы3112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2a">
    <w:name w:val="Нет списка3112"/>
    <w:next w:val="a3"/>
    <w:uiPriority w:val="99"/>
    <w:semiHidden/>
    <w:unhideWhenUsed/>
    <w:rsid w:val="002F6175"/>
  </w:style>
  <w:style w:type="table" w:customStyle="1" w:styleId="619">
    <w:name w:val="Сетка таблицы61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00">
    <w:name w:val="Сетка таблицы13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9">
    <w:name w:val="Сетка таблицы23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9">
    <w:name w:val="Сетка таблицы331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0">
    <w:name w:val="Нет списка12112"/>
    <w:next w:val="a3"/>
    <w:uiPriority w:val="99"/>
    <w:semiHidden/>
    <w:unhideWhenUsed/>
    <w:rsid w:val="002F6175"/>
  </w:style>
  <w:style w:type="table" w:customStyle="1" w:styleId="4219">
    <w:name w:val="Сетка таблицы421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0">
    <w:name w:val="Сетка таблицы112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9">
    <w:name w:val="Сетка таблицы2121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9">
    <w:name w:val="Сетка таблицы3121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0">
    <w:name w:val="Нет списка21112"/>
    <w:next w:val="a3"/>
    <w:uiPriority w:val="99"/>
    <w:semiHidden/>
    <w:unhideWhenUsed/>
    <w:rsid w:val="002F6175"/>
  </w:style>
  <w:style w:type="table" w:customStyle="1" w:styleId="51110">
    <w:name w:val="Сетка таблицы51110"/>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00">
    <w:name w:val="Сетка таблицы121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0">
    <w:name w:val="Сетка таблицы221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9">
    <w:name w:val="Сетка таблицы32119"/>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80">
    <w:name w:val="Нет списка111118"/>
    <w:next w:val="a3"/>
    <w:uiPriority w:val="99"/>
    <w:semiHidden/>
    <w:unhideWhenUsed/>
    <w:rsid w:val="002F6175"/>
  </w:style>
  <w:style w:type="table" w:customStyle="1" w:styleId="41119">
    <w:name w:val="Сетка таблицы41119"/>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00">
    <w:name w:val="Сетка таблицы1111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0">
    <w:name w:val="Сетка таблицы2111110"/>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0">
    <w:name w:val="Сетка таблицы3111110"/>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0">
    <w:name w:val="Нет списка512"/>
    <w:next w:val="a3"/>
    <w:uiPriority w:val="99"/>
    <w:semiHidden/>
    <w:unhideWhenUsed/>
    <w:rsid w:val="002F6175"/>
  </w:style>
  <w:style w:type="table" w:customStyle="1" w:styleId="880">
    <w:name w:val="Сетка таблицы8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80">
    <w:name w:val="Сетка таблицы15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8">
    <w:name w:val="Сетка таблицы25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8">
    <w:name w:val="Сетка таблицы35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90">
    <w:name w:val="Нет списка149"/>
    <w:next w:val="a3"/>
    <w:uiPriority w:val="99"/>
    <w:semiHidden/>
    <w:unhideWhenUsed/>
    <w:rsid w:val="002F6175"/>
  </w:style>
  <w:style w:type="table" w:customStyle="1" w:styleId="448">
    <w:name w:val="Сетка таблицы44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80">
    <w:name w:val="Сетка таблицы114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8">
    <w:name w:val="Сетка таблицы214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8">
    <w:name w:val="Сетка таблицы314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90">
    <w:name w:val="Нет списка239"/>
    <w:next w:val="a3"/>
    <w:uiPriority w:val="99"/>
    <w:semiHidden/>
    <w:unhideWhenUsed/>
    <w:rsid w:val="002F6175"/>
  </w:style>
  <w:style w:type="table" w:customStyle="1" w:styleId="538">
    <w:name w:val="Сетка таблицы53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80">
    <w:name w:val="Сетка таблицы12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8">
    <w:name w:val="Сетка таблицы22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8">
    <w:name w:val="Сетка таблицы323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90">
    <w:name w:val="Нет списка1139"/>
    <w:next w:val="a3"/>
    <w:uiPriority w:val="99"/>
    <w:semiHidden/>
    <w:unhideWhenUsed/>
    <w:rsid w:val="002F6175"/>
  </w:style>
  <w:style w:type="table" w:customStyle="1" w:styleId="4138">
    <w:name w:val="Сетка таблицы413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80">
    <w:name w:val="Сетка таблицы111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8">
    <w:name w:val="Сетка таблицы211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8">
    <w:name w:val="Сетка таблицы3113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90">
    <w:name w:val="Нет списка329"/>
    <w:next w:val="a3"/>
    <w:uiPriority w:val="99"/>
    <w:semiHidden/>
    <w:unhideWhenUsed/>
    <w:rsid w:val="002F6175"/>
  </w:style>
  <w:style w:type="table" w:customStyle="1" w:styleId="628">
    <w:name w:val="Сетка таблицы62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8">
    <w:name w:val="Сетка таблицы13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8">
    <w:name w:val="Сетка таблицы23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8">
    <w:name w:val="Сетка таблицы332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90">
    <w:name w:val="Нет списка1229"/>
    <w:next w:val="a3"/>
    <w:uiPriority w:val="99"/>
    <w:semiHidden/>
    <w:unhideWhenUsed/>
    <w:rsid w:val="002F6175"/>
  </w:style>
  <w:style w:type="table" w:customStyle="1" w:styleId="4228">
    <w:name w:val="Сетка таблицы422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8">
    <w:name w:val="Сетка таблицы112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8">
    <w:name w:val="Сетка таблицы212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8">
    <w:name w:val="Сетка таблицы3122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90">
    <w:name w:val="Нет списка2129"/>
    <w:next w:val="a3"/>
    <w:uiPriority w:val="99"/>
    <w:semiHidden/>
    <w:unhideWhenUsed/>
    <w:rsid w:val="002F6175"/>
  </w:style>
  <w:style w:type="table" w:customStyle="1" w:styleId="5128">
    <w:name w:val="Сетка таблицы512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8">
    <w:name w:val="Сетка таблицы121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8">
    <w:name w:val="Сетка таблицы221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8">
    <w:name w:val="Сетка таблицы3212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90">
    <w:name w:val="Нет списка11129"/>
    <w:next w:val="a3"/>
    <w:uiPriority w:val="99"/>
    <w:semiHidden/>
    <w:unhideWhenUsed/>
    <w:rsid w:val="002F6175"/>
  </w:style>
  <w:style w:type="table" w:customStyle="1" w:styleId="41128">
    <w:name w:val="Сетка таблицы4112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8">
    <w:name w:val="Сетка таблицы1111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8">
    <w:name w:val="Сетка таблицы21112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8">
    <w:name w:val="Сетка таблицы31112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0">
    <w:name w:val="Сетка таблицы98"/>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01">
    <w:name w:val="Нет списка610"/>
    <w:next w:val="a3"/>
    <w:uiPriority w:val="99"/>
    <w:semiHidden/>
    <w:unhideWhenUsed/>
    <w:rsid w:val="002F6175"/>
  </w:style>
  <w:style w:type="table" w:customStyle="1" w:styleId="109">
    <w:name w:val="Сетка таблицы109"/>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8">
    <w:name w:val="Сетка таблицы16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8">
    <w:name w:val="Сетка таблицы26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8">
    <w:name w:val="Сетка таблицы36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9">
    <w:name w:val="Нет списка159"/>
    <w:next w:val="a3"/>
    <w:uiPriority w:val="99"/>
    <w:semiHidden/>
    <w:unhideWhenUsed/>
    <w:rsid w:val="002F6175"/>
  </w:style>
  <w:style w:type="table" w:customStyle="1" w:styleId="458">
    <w:name w:val="Сетка таблицы45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8">
    <w:name w:val="Сетка таблицы115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8">
    <w:name w:val="Сетка таблицы215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8">
    <w:name w:val="Сетка таблицы315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90">
    <w:name w:val="Нет списка249"/>
    <w:next w:val="a3"/>
    <w:uiPriority w:val="99"/>
    <w:semiHidden/>
    <w:unhideWhenUsed/>
    <w:rsid w:val="002F6175"/>
  </w:style>
  <w:style w:type="table" w:customStyle="1" w:styleId="548">
    <w:name w:val="Сетка таблицы54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8">
    <w:name w:val="Сетка таблицы124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8">
    <w:name w:val="Сетка таблицы224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8">
    <w:name w:val="Сетка таблицы324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9">
    <w:name w:val="Нет списка1149"/>
    <w:next w:val="a3"/>
    <w:uiPriority w:val="99"/>
    <w:semiHidden/>
    <w:unhideWhenUsed/>
    <w:rsid w:val="002F6175"/>
  </w:style>
  <w:style w:type="table" w:customStyle="1" w:styleId="4148">
    <w:name w:val="Сетка таблицы414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8">
    <w:name w:val="Сетка таблицы1114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8">
    <w:name w:val="Сетка таблицы2114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8">
    <w:name w:val="Сетка таблицы3114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90">
    <w:name w:val="Нет списка339"/>
    <w:next w:val="a3"/>
    <w:uiPriority w:val="99"/>
    <w:semiHidden/>
    <w:unhideWhenUsed/>
    <w:rsid w:val="002F6175"/>
  </w:style>
  <w:style w:type="table" w:customStyle="1" w:styleId="6380">
    <w:name w:val="Сетка таблицы63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8">
    <w:name w:val="Сетка таблицы13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8">
    <w:name w:val="Сетка таблицы23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8">
    <w:name w:val="Сетка таблицы333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9">
    <w:name w:val="Нет списка1239"/>
    <w:next w:val="a3"/>
    <w:uiPriority w:val="99"/>
    <w:semiHidden/>
    <w:unhideWhenUsed/>
    <w:rsid w:val="002F6175"/>
  </w:style>
  <w:style w:type="table" w:customStyle="1" w:styleId="4238">
    <w:name w:val="Сетка таблицы423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8">
    <w:name w:val="Сетка таблицы112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8">
    <w:name w:val="Сетка таблицы212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8">
    <w:name w:val="Сетка таблицы3123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90">
    <w:name w:val="Нет списка2139"/>
    <w:next w:val="a3"/>
    <w:uiPriority w:val="99"/>
    <w:semiHidden/>
    <w:unhideWhenUsed/>
    <w:rsid w:val="002F6175"/>
  </w:style>
  <w:style w:type="table" w:customStyle="1" w:styleId="5138">
    <w:name w:val="Сетка таблицы513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8">
    <w:name w:val="Сетка таблицы121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8">
    <w:name w:val="Сетка таблицы221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8">
    <w:name w:val="Сетка таблицы3213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9">
    <w:name w:val="Нет списка11139"/>
    <w:next w:val="a3"/>
    <w:uiPriority w:val="99"/>
    <w:semiHidden/>
    <w:unhideWhenUsed/>
    <w:rsid w:val="002F6175"/>
  </w:style>
  <w:style w:type="table" w:customStyle="1" w:styleId="41138">
    <w:name w:val="Сетка таблицы4113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8">
    <w:name w:val="Сетка таблицы1111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8">
    <w:name w:val="Сетка таблицы211138"/>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8">
    <w:name w:val="Сетка таблицы31113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8">
    <w:name w:val="Сетка таблицы178"/>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8">
    <w:name w:val="Сетка таблицы3168"/>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
    <w:name w:val="Сетка таблицы188"/>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90">
    <w:name w:val="Нет списка79"/>
    <w:next w:val="a3"/>
    <w:uiPriority w:val="99"/>
    <w:semiHidden/>
    <w:unhideWhenUsed/>
    <w:rsid w:val="002F6175"/>
  </w:style>
  <w:style w:type="numbering" w:customStyle="1" w:styleId="89">
    <w:name w:val="Нет списка89"/>
    <w:next w:val="a3"/>
    <w:uiPriority w:val="99"/>
    <w:semiHidden/>
    <w:unhideWhenUsed/>
    <w:rsid w:val="002F6175"/>
  </w:style>
  <w:style w:type="numbering" w:customStyle="1" w:styleId="99">
    <w:name w:val="Нет списка99"/>
    <w:next w:val="a3"/>
    <w:semiHidden/>
    <w:rsid w:val="002F6175"/>
  </w:style>
  <w:style w:type="table" w:customStyle="1" w:styleId="198">
    <w:name w:val="Сетка таблицы198"/>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8">
    <w:name w:val="Сетка таблицы208"/>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2">
    <w:name w:val="Нет списка102"/>
    <w:next w:val="a3"/>
    <w:uiPriority w:val="99"/>
    <w:semiHidden/>
    <w:unhideWhenUsed/>
    <w:rsid w:val="002F6175"/>
  </w:style>
  <w:style w:type="numbering" w:customStyle="1" w:styleId="1620">
    <w:name w:val="Нет списка162"/>
    <w:next w:val="a3"/>
    <w:uiPriority w:val="99"/>
    <w:semiHidden/>
    <w:unhideWhenUsed/>
    <w:rsid w:val="002F6175"/>
  </w:style>
  <w:style w:type="table" w:customStyle="1" w:styleId="272">
    <w:name w:val="Сетка таблицы2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Сетка таблицы1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Сетка таблицы2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Сетка таблицы37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Нет списка172"/>
    <w:next w:val="a3"/>
    <w:uiPriority w:val="99"/>
    <w:semiHidden/>
    <w:unhideWhenUsed/>
    <w:rsid w:val="002F6175"/>
  </w:style>
  <w:style w:type="table" w:customStyle="1" w:styleId="462">
    <w:name w:val="Сетка таблицы4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
    <w:name w:val="Сетка таблицы1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2">
    <w:name w:val="Сетка таблицы2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2">
    <w:name w:val="Сетка таблицы317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Нет списка252"/>
    <w:next w:val="a3"/>
    <w:uiPriority w:val="99"/>
    <w:semiHidden/>
    <w:unhideWhenUsed/>
    <w:rsid w:val="002F6175"/>
  </w:style>
  <w:style w:type="table" w:customStyle="1" w:styleId="552">
    <w:name w:val="Сетка таблицы5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2">
    <w:name w:val="Сетка таблицы1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2">
    <w:name w:val="Сетка таблицы2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2">
    <w:name w:val="Сетка таблицы32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20">
    <w:name w:val="Нет списка1152"/>
    <w:next w:val="a3"/>
    <w:uiPriority w:val="99"/>
    <w:semiHidden/>
    <w:unhideWhenUsed/>
    <w:rsid w:val="002F6175"/>
  </w:style>
  <w:style w:type="table" w:customStyle="1" w:styleId="4152">
    <w:name w:val="Сетка таблицы41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2">
    <w:name w:val="Сетка таблицы11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2">
    <w:name w:val="Сетка таблицы21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2">
    <w:name w:val="Сетка таблицы311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20">
    <w:name w:val="Нет списка342"/>
    <w:next w:val="a3"/>
    <w:uiPriority w:val="99"/>
    <w:semiHidden/>
    <w:unhideWhenUsed/>
    <w:rsid w:val="002F6175"/>
  </w:style>
  <w:style w:type="table" w:customStyle="1" w:styleId="642">
    <w:name w:val="Сетка таблицы6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2">
    <w:name w:val="Сетка таблицы1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2">
    <w:name w:val="Сетка таблицы2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2">
    <w:name w:val="Сетка таблицы33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20">
    <w:name w:val="Нет списка1242"/>
    <w:next w:val="a3"/>
    <w:uiPriority w:val="99"/>
    <w:semiHidden/>
    <w:unhideWhenUsed/>
    <w:rsid w:val="002F6175"/>
  </w:style>
  <w:style w:type="table" w:customStyle="1" w:styleId="4242">
    <w:name w:val="Сетка таблицы42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2">
    <w:name w:val="Сетка таблицы11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2">
    <w:name w:val="Сетка таблицы21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2">
    <w:name w:val="Сетка таблицы312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20">
    <w:name w:val="Нет списка2142"/>
    <w:next w:val="a3"/>
    <w:uiPriority w:val="99"/>
    <w:semiHidden/>
    <w:unhideWhenUsed/>
    <w:rsid w:val="002F6175"/>
  </w:style>
  <w:style w:type="table" w:customStyle="1" w:styleId="5142">
    <w:name w:val="Сетка таблицы51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2">
    <w:name w:val="Сетка таблицы12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2">
    <w:name w:val="Сетка таблицы22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2">
    <w:name w:val="Сетка таблицы321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420">
    <w:name w:val="Нет списка11142"/>
    <w:next w:val="a3"/>
    <w:uiPriority w:val="99"/>
    <w:semiHidden/>
    <w:unhideWhenUsed/>
    <w:rsid w:val="002F6175"/>
  </w:style>
  <w:style w:type="table" w:customStyle="1" w:styleId="41142">
    <w:name w:val="Сетка таблицы411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2">
    <w:name w:val="Сетка таблицы111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2">
    <w:name w:val="Сетка таблицы211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2">
    <w:name w:val="Сетка таблицы3111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30">
    <w:name w:val="Нет списка413"/>
    <w:next w:val="a3"/>
    <w:uiPriority w:val="99"/>
    <w:semiHidden/>
    <w:unhideWhenUsed/>
    <w:rsid w:val="002F6175"/>
  </w:style>
  <w:style w:type="table" w:customStyle="1" w:styleId="713">
    <w:name w:val="Сетка таблицы713"/>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0">
    <w:name w:val="Сетка таблицы14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2">
    <w:name w:val="Сетка таблицы24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Сетка таблицы34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Нет списка1312"/>
    <w:next w:val="a3"/>
    <w:uiPriority w:val="99"/>
    <w:semiHidden/>
    <w:unhideWhenUsed/>
    <w:rsid w:val="002F6175"/>
  </w:style>
  <w:style w:type="table" w:customStyle="1" w:styleId="4312">
    <w:name w:val="Сетка таблицы43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
    <w:name w:val="Сетка таблицы11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2">
    <w:name w:val="Сетка таблицы21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2">
    <w:name w:val="Сетка таблицы313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Нет списка2212"/>
    <w:next w:val="a3"/>
    <w:uiPriority w:val="99"/>
    <w:semiHidden/>
    <w:unhideWhenUsed/>
    <w:rsid w:val="002F6175"/>
  </w:style>
  <w:style w:type="table" w:customStyle="1" w:styleId="5212">
    <w:name w:val="Сетка таблицы52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Сетка таблицы12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2">
    <w:name w:val="Сетка таблицы22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Сетка таблицы322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Нет списка11212"/>
    <w:next w:val="a3"/>
    <w:uiPriority w:val="99"/>
    <w:semiHidden/>
    <w:unhideWhenUsed/>
    <w:rsid w:val="002F6175"/>
  </w:style>
  <w:style w:type="table" w:customStyle="1" w:styleId="41212">
    <w:name w:val="Сетка таблицы412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
    <w:name w:val="Сетка таблицы111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2">
    <w:name w:val="Сетка таблицы211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2">
    <w:name w:val="Сетка таблицы3112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0">
    <w:name w:val="Нет списка3113"/>
    <w:next w:val="a3"/>
    <w:uiPriority w:val="99"/>
    <w:semiHidden/>
    <w:unhideWhenUsed/>
    <w:rsid w:val="002F6175"/>
  </w:style>
  <w:style w:type="table" w:customStyle="1" w:styleId="6112">
    <w:name w:val="Сетка таблицы61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
    <w:name w:val="Сетка таблицы13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2">
    <w:name w:val="Сетка таблицы23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2">
    <w:name w:val="Сетка таблицы331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30">
    <w:name w:val="Нет списка12113"/>
    <w:next w:val="a3"/>
    <w:uiPriority w:val="99"/>
    <w:semiHidden/>
    <w:unhideWhenUsed/>
    <w:rsid w:val="002F6175"/>
  </w:style>
  <w:style w:type="table" w:customStyle="1" w:styleId="42112">
    <w:name w:val="Сетка таблицы421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2">
    <w:name w:val="Сетка таблицы112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2">
    <w:name w:val="Сетка таблицы212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2">
    <w:name w:val="Сетка таблицы3121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30">
    <w:name w:val="Нет списка21113"/>
    <w:next w:val="a3"/>
    <w:uiPriority w:val="99"/>
    <w:semiHidden/>
    <w:unhideWhenUsed/>
    <w:rsid w:val="002F6175"/>
  </w:style>
  <w:style w:type="table" w:customStyle="1" w:styleId="51112">
    <w:name w:val="Сетка таблицы511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2">
    <w:name w:val="Сетка таблицы121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2">
    <w:name w:val="Сетка таблицы221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2">
    <w:name w:val="Сетка таблицы3211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90">
    <w:name w:val="Нет списка111119"/>
    <w:next w:val="a3"/>
    <w:uiPriority w:val="99"/>
    <w:semiHidden/>
    <w:unhideWhenUsed/>
    <w:rsid w:val="002F6175"/>
  </w:style>
  <w:style w:type="table" w:customStyle="1" w:styleId="411112">
    <w:name w:val="Сетка таблицы4111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20">
    <w:name w:val="Сетка таблицы1111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2">
    <w:name w:val="Сетка таблицы21111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2">
    <w:name w:val="Сетка таблицы31111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0">
    <w:name w:val="Нет списка513"/>
    <w:next w:val="a3"/>
    <w:uiPriority w:val="99"/>
    <w:semiHidden/>
    <w:unhideWhenUsed/>
    <w:rsid w:val="002F6175"/>
  </w:style>
  <w:style w:type="table" w:customStyle="1" w:styleId="8120">
    <w:name w:val="Сетка таблицы8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2">
    <w:name w:val="Сетка таблицы15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2">
    <w:name w:val="Сетка таблицы25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Сетка таблицы35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Нет списка1412"/>
    <w:next w:val="a3"/>
    <w:uiPriority w:val="99"/>
    <w:semiHidden/>
    <w:unhideWhenUsed/>
    <w:rsid w:val="002F6175"/>
  </w:style>
  <w:style w:type="table" w:customStyle="1" w:styleId="4412">
    <w:name w:val="Сетка таблицы44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2">
    <w:name w:val="Сетка таблицы114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2">
    <w:name w:val="Сетка таблицы214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2">
    <w:name w:val="Сетка таблицы314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Нет списка2312"/>
    <w:next w:val="a3"/>
    <w:uiPriority w:val="99"/>
    <w:semiHidden/>
    <w:unhideWhenUsed/>
    <w:rsid w:val="002F6175"/>
  </w:style>
  <w:style w:type="table" w:customStyle="1" w:styleId="5312">
    <w:name w:val="Сетка таблицы53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2">
    <w:name w:val="Сетка таблицы12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2">
    <w:name w:val="Сетка таблицы22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2">
    <w:name w:val="Сетка таблицы323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20">
    <w:name w:val="Нет списка11312"/>
    <w:next w:val="a3"/>
    <w:uiPriority w:val="99"/>
    <w:semiHidden/>
    <w:unhideWhenUsed/>
    <w:rsid w:val="002F6175"/>
  </w:style>
  <w:style w:type="table" w:customStyle="1" w:styleId="41312">
    <w:name w:val="Сетка таблицы413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2">
    <w:name w:val="Сетка таблицы111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2">
    <w:name w:val="Сетка таблицы211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2">
    <w:name w:val="Сетка таблицы3113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20">
    <w:name w:val="Нет списка3212"/>
    <w:next w:val="a3"/>
    <w:uiPriority w:val="99"/>
    <w:semiHidden/>
    <w:unhideWhenUsed/>
    <w:rsid w:val="002F6175"/>
  </w:style>
  <w:style w:type="table" w:customStyle="1" w:styleId="6212">
    <w:name w:val="Сетка таблицы62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2">
    <w:name w:val="Сетка таблицы13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2">
    <w:name w:val="Сетка таблицы23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2">
    <w:name w:val="Сетка таблицы332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Нет списка12212"/>
    <w:next w:val="a3"/>
    <w:uiPriority w:val="99"/>
    <w:semiHidden/>
    <w:unhideWhenUsed/>
    <w:rsid w:val="002F6175"/>
  </w:style>
  <w:style w:type="table" w:customStyle="1" w:styleId="42212">
    <w:name w:val="Сетка таблицы422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2">
    <w:name w:val="Сетка таблицы112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2">
    <w:name w:val="Сетка таблицы212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2">
    <w:name w:val="Сетка таблицы3122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Нет списка21212"/>
    <w:next w:val="a3"/>
    <w:uiPriority w:val="99"/>
    <w:semiHidden/>
    <w:unhideWhenUsed/>
    <w:rsid w:val="002F6175"/>
  </w:style>
  <w:style w:type="table" w:customStyle="1" w:styleId="51212">
    <w:name w:val="Сетка таблицы512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2">
    <w:name w:val="Сетка таблицы121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2">
    <w:name w:val="Сетка таблицы221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2">
    <w:name w:val="Сетка таблицы3212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20">
    <w:name w:val="Нет списка111212"/>
    <w:next w:val="a3"/>
    <w:uiPriority w:val="99"/>
    <w:semiHidden/>
    <w:unhideWhenUsed/>
    <w:rsid w:val="002F6175"/>
  </w:style>
  <w:style w:type="table" w:customStyle="1" w:styleId="411212">
    <w:name w:val="Сетка таблицы4112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2">
    <w:name w:val="Сетка таблицы1111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2">
    <w:name w:val="Сетка таблицы21112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2">
    <w:name w:val="Сетка таблицы31112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0">
    <w:name w:val="Сетка таблицы912"/>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2">
    <w:name w:val="Нет списка612"/>
    <w:next w:val="a3"/>
    <w:uiPriority w:val="99"/>
    <w:semiHidden/>
    <w:unhideWhenUsed/>
    <w:rsid w:val="002F6175"/>
  </w:style>
  <w:style w:type="table" w:customStyle="1" w:styleId="1012">
    <w:name w:val="Сетка таблицы10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
    <w:name w:val="Сетка таблицы16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2">
    <w:name w:val="Сетка таблицы26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2">
    <w:name w:val="Сетка таблицы36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Нет списка1512"/>
    <w:next w:val="a3"/>
    <w:uiPriority w:val="99"/>
    <w:semiHidden/>
    <w:unhideWhenUsed/>
    <w:rsid w:val="002F6175"/>
  </w:style>
  <w:style w:type="table" w:customStyle="1" w:styleId="4512">
    <w:name w:val="Сетка таблицы45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2">
    <w:name w:val="Сетка таблицы115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2">
    <w:name w:val="Сетка таблицы215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2">
    <w:name w:val="Сетка таблицы315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0">
    <w:name w:val="Нет списка2412"/>
    <w:next w:val="a3"/>
    <w:uiPriority w:val="99"/>
    <w:semiHidden/>
    <w:unhideWhenUsed/>
    <w:rsid w:val="002F6175"/>
  </w:style>
  <w:style w:type="table" w:customStyle="1" w:styleId="5412">
    <w:name w:val="Сетка таблицы54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2">
    <w:name w:val="Сетка таблицы124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2">
    <w:name w:val="Сетка таблицы224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2">
    <w:name w:val="Сетка таблицы324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20">
    <w:name w:val="Нет списка11412"/>
    <w:next w:val="a3"/>
    <w:uiPriority w:val="99"/>
    <w:semiHidden/>
    <w:unhideWhenUsed/>
    <w:rsid w:val="002F6175"/>
  </w:style>
  <w:style w:type="table" w:customStyle="1" w:styleId="41412">
    <w:name w:val="Сетка таблицы414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2">
    <w:name w:val="Сетка таблицы1114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2">
    <w:name w:val="Сетка таблицы2114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2">
    <w:name w:val="Сетка таблицы3114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120">
    <w:name w:val="Нет списка3312"/>
    <w:next w:val="a3"/>
    <w:uiPriority w:val="99"/>
    <w:semiHidden/>
    <w:unhideWhenUsed/>
    <w:rsid w:val="002F6175"/>
  </w:style>
  <w:style w:type="table" w:customStyle="1" w:styleId="6312">
    <w:name w:val="Сетка таблицы63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2">
    <w:name w:val="Сетка таблицы13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2">
    <w:name w:val="Сетка таблицы23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2">
    <w:name w:val="Сетка таблицы333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20">
    <w:name w:val="Нет списка12312"/>
    <w:next w:val="a3"/>
    <w:uiPriority w:val="99"/>
    <w:semiHidden/>
    <w:unhideWhenUsed/>
    <w:rsid w:val="002F6175"/>
  </w:style>
  <w:style w:type="table" w:customStyle="1" w:styleId="42312">
    <w:name w:val="Сетка таблицы423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2">
    <w:name w:val="Сетка таблицы112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2">
    <w:name w:val="Сетка таблицы212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2">
    <w:name w:val="Сетка таблицы3123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20">
    <w:name w:val="Нет списка21312"/>
    <w:next w:val="a3"/>
    <w:uiPriority w:val="99"/>
    <w:semiHidden/>
    <w:unhideWhenUsed/>
    <w:rsid w:val="002F6175"/>
  </w:style>
  <w:style w:type="table" w:customStyle="1" w:styleId="51312">
    <w:name w:val="Сетка таблицы513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2">
    <w:name w:val="Сетка таблицы121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2">
    <w:name w:val="Сетка таблицы221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2">
    <w:name w:val="Сетка таблицы3213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120">
    <w:name w:val="Нет списка111312"/>
    <w:next w:val="a3"/>
    <w:uiPriority w:val="99"/>
    <w:semiHidden/>
    <w:unhideWhenUsed/>
    <w:rsid w:val="002F6175"/>
  </w:style>
  <w:style w:type="table" w:customStyle="1" w:styleId="411312">
    <w:name w:val="Сетка таблицы4113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2">
    <w:name w:val="Сетка таблицы1111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2">
    <w:name w:val="Сетка таблицы211131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2">
    <w:name w:val="Сетка таблицы31113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Сетка таблицы171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2">
    <w:name w:val="Сетка таблицы31612"/>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
    <w:name w:val="Сетка таблицы181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Нет списка712"/>
    <w:next w:val="a3"/>
    <w:uiPriority w:val="99"/>
    <w:semiHidden/>
    <w:unhideWhenUsed/>
    <w:rsid w:val="002F6175"/>
  </w:style>
  <w:style w:type="numbering" w:customStyle="1" w:styleId="8121">
    <w:name w:val="Нет списка812"/>
    <w:next w:val="a3"/>
    <w:uiPriority w:val="99"/>
    <w:semiHidden/>
    <w:unhideWhenUsed/>
    <w:rsid w:val="002F6175"/>
  </w:style>
  <w:style w:type="numbering" w:customStyle="1" w:styleId="9121">
    <w:name w:val="Нет списка912"/>
    <w:next w:val="a3"/>
    <w:semiHidden/>
    <w:rsid w:val="002F6175"/>
  </w:style>
  <w:style w:type="table" w:customStyle="1" w:styleId="1912">
    <w:name w:val="Сетка таблицы191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
    <w:name w:val="Сетка таблицы201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22">
    <w:name w:val="Нет списка182"/>
    <w:next w:val="a3"/>
    <w:uiPriority w:val="99"/>
    <w:semiHidden/>
    <w:unhideWhenUsed/>
    <w:rsid w:val="002F6175"/>
  </w:style>
  <w:style w:type="numbering" w:customStyle="1" w:styleId="1922">
    <w:name w:val="Нет списка192"/>
    <w:next w:val="a3"/>
    <w:uiPriority w:val="99"/>
    <w:semiHidden/>
    <w:unhideWhenUsed/>
    <w:rsid w:val="002F6175"/>
  </w:style>
  <w:style w:type="table" w:customStyle="1" w:styleId="292">
    <w:name w:val="Сетка таблицы29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
    <w:name w:val="Сетка таблицы11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2">
    <w:name w:val="Сетка таблицы2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Сетка таблицы38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20">
    <w:name w:val="Нет списка1162"/>
    <w:next w:val="a3"/>
    <w:uiPriority w:val="99"/>
    <w:semiHidden/>
    <w:unhideWhenUsed/>
    <w:rsid w:val="002F6175"/>
  </w:style>
  <w:style w:type="table" w:customStyle="1" w:styleId="472">
    <w:name w:val="Сетка таблицы4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2">
    <w:name w:val="Сетка таблицы11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2">
    <w:name w:val="Сетка таблицы21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2">
    <w:name w:val="Сетка таблицы318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2">
    <w:name w:val="Нет списка262"/>
    <w:next w:val="a3"/>
    <w:uiPriority w:val="99"/>
    <w:semiHidden/>
    <w:unhideWhenUsed/>
    <w:rsid w:val="002F6175"/>
  </w:style>
  <w:style w:type="table" w:customStyle="1" w:styleId="562">
    <w:name w:val="Сетка таблицы5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2">
    <w:name w:val="Сетка таблицы1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2">
    <w:name w:val="Сетка таблицы2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2">
    <w:name w:val="Сетка таблицы32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20">
    <w:name w:val="Нет списка11152"/>
    <w:next w:val="a3"/>
    <w:uiPriority w:val="99"/>
    <w:semiHidden/>
    <w:unhideWhenUsed/>
    <w:rsid w:val="002F6175"/>
  </w:style>
  <w:style w:type="table" w:customStyle="1" w:styleId="4162">
    <w:name w:val="Сетка таблицы41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
    <w:name w:val="Сетка таблицы11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2">
    <w:name w:val="Сетка таблицы21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2">
    <w:name w:val="Сетка таблицы311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22">
    <w:name w:val="Нет списка352"/>
    <w:next w:val="a3"/>
    <w:uiPriority w:val="99"/>
    <w:semiHidden/>
    <w:unhideWhenUsed/>
    <w:rsid w:val="002F6175"/>
  </w:style>
  <w:style w:type="table" w:customStyle="1" w:styleId="652">
    <w:name w:val="Сетка таблицы6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2">
    <w:name w:val="Сетка таблицы1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2">
    <w:name w:val="Сетка таблицы2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2">
    <w:name w:val="Сетка таблицы33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20">
    <w:name w:val="Нет списка1252"/>
    <w:next w:val="a3"/>
    <w:uiPriority w:val="99"/>
    <w:semiHidden/>
    <w:unhideWhenUsed/>
    <w:rsid w:val="002F6175"/>
  </w:style>
  <w:style w:type="table" w:customStyle="1" w:styleId="4252">
    <w:name w:val="Сетка таблицы42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2">
    <w:name w:val="Сетка таблицы11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2">
    <w:name w:val="Сетка таблицы21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2">
    <w:name w:val="Сетка таблицы312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20">
    <w:name w:val="Нет списка2152"/>
    <w:next w:val="a3"/>
    <w:uiPriority w:val="99"/>
    <w:semiHidden/>
    <w:unhideWhenUsed/>
    <w:rsid w:val="002F6175"/>
  </w:style>
  <w:style w:type="table" w:customStyle="1" w:styleId="5152">
    <w:name w:val="Сетка таблицы51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2">
    <w:name w:val="Сетка таблицы12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2">
    <w:name w:val="Сетка таблицы22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2">
    <w:name w:val="Сетка таблицы321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22">
    <w:name w:val="Нет списка111122"/>
    <w:next w:val="a3"/>
    <w:uiPriority w:val="99"/>
    <w:semiHidden/>
    <w:unhideWhenUsed/>
    <w:rsid w:val="002F6175"/>
  </w:style>
  <w:style w:type="table" w:customStyle="1" w:styleId="41152">
    <w:name w:val="Сетка таблицы411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2">
    <w:name w:val="Сетка таблицы111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2">
    <w:name w:val="Сетка таблицы211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2">
    <w:name w:val="Сетка таблицы3111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20">
    <w:name w:val="Нет списка422"/>
    <w:next w:val="a3"/>
    <w:uiPriority w:val="99"/>
    <w:semiHidden/>
    <w:unhideWhenUsed/>
    <w:rsid w:val="002F6175"/>
  </w:style>
  <w:style w:type="table" w:customStyle="1" w:styleId="7220">
    <w:name w:val="Сетка таблицы7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Сетка таблицы14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Сетка таблицы24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2">
    <w:name w:val="Сетка таблицы34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20">
    <w:name w:val="Нет списка1322"/>
    <w:next w:val="a3"/>
    <w:uiPriority w:val="99"/>
    <w:semiHidden/>
    <w:unhideWhenUsed/>
    <w:rsid w:val="002F6175"/>
  </w:style>
  <w:style w:type="table" w:customStyle="1" w:styleId="4322">
    <w:name w:val="Сетка таблицы43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2">
    <w:name w:val="Сетка таблицы11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2">
    <w:name w:val="Сетка таблицы21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2">
    <w:name w:val="Сетка таблицы313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2">
    <w:name w:val="Нет списка2222"/>
    <w:next w:val="a3"/>
    <w:uiPriority w:val="99"/>
    <w:semiHidden/>
    <w:unhideWhenUsed/>
    <w:rsid w:val="002F6175"/>
  </w:style>
  <w:style w:type="table" w:customStyle="1" w:styleId="5222">
    <w:name w:val="Сетка таблицы52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2">
    <w:name w:val="Сетка таблицы12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20">
    <w:name w:val="Сетка таблицы22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2">
    <w:name w:val="Сетка таблицы322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20">
    <w:name w:val="Нет списка11222"/>
    <w:next w:val="a3"/>
    <w:uiPriority w:val="99"/>
    <w:semiHidden/>
    <w:unhideWhenUsed/>
    <w:rsid w:val="002F6175"/>
  </w:style>
  <w:style w:type="table" w:customStyle="1" w:styleId="41222">
    <w:name w:val="Сетка таблицы412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2">
    <w:name w:val="Сетка таблицы111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2">
    <w:name w:val="Сетка таблицы211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2">
    <w:name w:val="Сетка таблицы3112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20">
    <w:name w:val="Нет списка3122"/>
    <w:next w:val="a3"/>
    <w:uiPriority w:val="99"/>
    <w:semiHidden/>
    <w:unhideWhenUsed/>
    <w:rsid w:val="002F6175"/>
  </w:style>
  <w:style w:type="table" w:customStyle="1" w:styleId="61220">
    <w:name w:val="Сетка таблицы61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2">
    <w:name w:val="Сетка таблицы13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2">
    <w:name w:val="Сетка таблицы23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2">
    <w:name w:val="Сетка таблицы331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20">
    <w:name w:val="Нет списка12122"/>
    <w:next w:val="a3"/>
    <w:uiPriority w:val="99"/>
    <w:semiHidden/>
    <w:unhideWhenUsed/>
    <w:rsid w:val="002F6175"/>
  </w:style>
  <w:style w:type="table" w:customStyle="1" w:styleId="42122">
    <w:name w:val="Сетка таблицы421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2">
    <w:name w:val="Сетка таблицы112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2">
    <w:name w:val="Сетка таблицы212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2">
    <w:name w:val="Сетка таблицы3121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20">
    <w:name w:val="Нет списка21122"/>
    <w:next w:val="a3"/>
    <w:uiPriority w:val="99"/>
    <w:semiHidden/>
    <w:unhideWhenUsed/>
    <w:rsid w:val="002F6175"/>
  </w:style>
  <w:style w:type="table" w:customStyle="1" w:styleId="51122">
    <w:name w:val="Сетка таблицы511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2">
    <w:name w:val="Сетка таблицы121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2">
    <w:name w:val="Сетка таблицы221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2">
    <w:name w:val="Сетка таблицы3211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3">
    <w:name w:val="Нет списка1111113"/>
    <w:next w:val="a3"/>
    <w:uiPriority w:val="99"/>
    <w:semiHidden/>
    <w:unhideWhenUsed/>
    <w:rsid w:val="002F6175"/>
  </w:style>
  <w:style w:type="table" w:customStyle="1" w:styleId="411122">
    <w:name w:val="Сетка таблицы4111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2">
    <w:name w:val="Сетка таблицы1111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2">
    <w:name w:val="Сетка таблицы21111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2">
    <w:name w:val="Сетка таблицы31111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0">
    <w:name w:val="Нет списка522"/>
    <w:next w:val="a3"/>
    <w:uiPriority w:val="99"/>
    <w:semiHidden/>
    <w:unhideWhenUsed/>
    <w:rsid w:val="002F6175"/>
  </w:style>
  <w:style w:type="table" w:customStyle="1" w:styleId="8220">
    <w:name w:val="Сетка таблицы8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2">
    <w:name w:val="Сетка таблицы15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2">
    <w:name w:val="Сетка таблицы25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20">
    <w:name w:val="Сетка таблицы35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20">
    <w:name w:val="Нет списка1422"/>
    <w:next w:val="a3"/>
    <w:uiPriority w:val="99"/>
    <w:semiHidden/>
    <w:unhideWhenUsed/>
    <w:rsid w:val="002F6175"/>
  </w:style>
  <w:style w:type="table" w:customStyle="1" w:styleId="4422">
    <w:name w:val="Сетка таблицы44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2">
    <w:name w:val="Сетка таблицы114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2">
    <w:name w:val="Сетка таблицы214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2">
    <w:name w:val="Сетка таблицы314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22">
    <w:name w:val="Нет списка2322"/>
    <w:next w:val="a3"/>
    <w:uiPriority w:val="99"/>
    <w:semiHidden/>
    <w:unhideWhenUsed/>
    <w:rsid w:val="002F6175"/>
  </w:style>
  <w:style w:type="table" w:customStyle="1" w:styleId="5322">
    <w:name w:val="Сетка таблицы53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2">
    <w:name w:val="Сетка таблицы12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2">
    <w:name w:val="Сетка таблицы22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2">
    <w:name w:val="Сетка таблицы323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20">
    <w:name w:val="Нет списка11322"/>
    <w:next w:val="a3"/>
    <w:uiPriority w:val="99"/>
    <w:semiHidden/>
    <w:unhideWhenUsed/>
    <w:rsid w:val="002F6175"/>
  </w:style>
  <w:style w:type="table" w:customStyle="1" w:styleId="41322">
    <w:name w:val="Сетка таблицы413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2">
    <w:name w:val="Сетка таблицы111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2">
    <w:name w:val="Сетка таблицы211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2">
    <w:name w:val="Сетка таблицы3113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20">
    <w:name w:val="Нет списка3222"/>
    <w:next w:val="a3"/>
    <w:uiPriority w:val="99"/>
    <w:semiHidden/>
    <w:unhideWhenUsed/>
    <w:rsid w:val="002F6175"/>
  </w:style>
  <w:style w:type="table" w:customStyle="1" w:styleId="6222">
    <w:name w:val="Сетка таблицы62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2">
    <w:name w:val="Сетка таблицы13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20">
    <w:name w:val="Сетка таблицы23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2">
    <w:name w:val="Сетка таблицы332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20">
    <w:name w:val="Нет списка12222"/>
    <w:next w:val="a3"/>
    <w:uiPriority w:val="99"/>
    <w:semiHidden/>
    <w:unhideWhenUsed/>
    <w:rsid w:val="002F6175"/>
  </w:style>
  <w:style w:type="table" w:customStyle="1" w:styleId="42222">
    <w:name w:val="Сетка таблицы422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2">
    <w:name w:val="Сетка таблицы112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2">
    <w:name w:val="Сетка таблицы212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2">
    <w:name w:val="Сетка таблицы3122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20">
    <w:name w:val="Нет списка21222"/>
    <w:next w:val="a3"/>
    <w:uiPriority w:val="99"/>
    <w:semiHidden/>
    <w:unhideWhenUsed/>
    <w:rsid w:val="002F6175"/>
  </w:style>
  <w:style w:type="table" w:customStyle="1" w:styleId="51222">
    <w:name w:val="Сетка таблицы512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2">
    <w:name w:val="Сетка таблицы121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2">
    <w:name w:val="Сетка таблицы221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2">
    <w:name w:val="Сетка таблицы3212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220">
    <w:name w:val="Нет списка111222"/>
    <w:next w:val="a3"/>
    <w:uiPriority w:val="99"/>
    <w:semiHidden/>
    <w:unhideWhenUsed/>
    <w:rsid w:val="002F6175"/>
  </w:style>
  <w:style w:type="table" w:customStyle="1" w:styleId="411222">
    <w:name w:val="Сетка таблицы4112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20">
    <w:name w:val="Сетка таблицы1111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2">
    <w:name w:val="Сетка таблицы21112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2">
    <w:name w:val="Сетка таблицы31112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0">
    <w:name w:val="Сетка таблицы922"/>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Нет списка622"/>
    <w:next w:val="a3"/>
    <w:uiPriority w:val="99"/>
    <w:semiHidden/>
    <w:unhideWhenUsed/>
    <w:rsid w:val="002F6175"/>
  </w:style>
  <w:style w:type="table" w:customStyle="1" w:styleId="10220">
    <w:name w:val="Сетка таблицы10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2">
    <w:name w:val="Сетка таблицы16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20">
    <w:name w:val="Сетка таблицы26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2">
    <w:name w:val="Сетка таблицы36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20">
    <w:name w:val="Нет списка1522"/>
    <w:next w:val="a3"/>
    <w:uiPriority w:val="99"/>
    <w:semiHidden/>
    <w:unhideWhenUsed/>
    <w:rsid w:val="002F6175"/>
  </w:style>
  <w:style w:type="table" w:customStyle="1" w:styleId="4522">
    <w:name w:val="Сетка таблицы45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2">
    <w:name w:val="Сетка таблицы115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2">
    <w:name w:val="Сетка таблицы215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2">
    <w:name w:val="Сетка таблицы315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20">
    <w:name w:val="Нет списка2422"/>
    <w:next w:val="a3"/>
    <w:uiPriority w:val="99"/>
    <w:semiHidden/>
    <w:unhideWhenUsed/>
    <w:rsid w:val="002F6175"/>
  </w:style>
  <w:style w:type="table" w:customStyle="1" w:styleId="5422">
    <w:name w:val="Сетка таблицы54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2">
    <w:name w:val="Сетка таблицы124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2">
    <w:name w:val="Сетка таблицы224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2">
    <w:name w:val="Сетка таблицы324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220">
    <w:name w:val="Нет списка11422"/>
    <w:next w:val="a3"/>
    <w:uiPriority w:val="99"/>
    <w:semiHidden/>
    <w:unhideWhenUsed/>
    <w:rsid w:val="002F6175"/>
  </w:style>
  <w:style w:type="table" w:customStyle="1" w:styleId="41422">
    <w:name w:val="Сетка таблицы414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2">
    <w:name w:val="Сетка таблицы1114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2">
    <w:name w:val="Сетка таблицы2114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2">
    <w:name w:val="Сетка таблицы3114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220">
    <w:name w:val="Нет списка3322"/>
    <w:next w:val="a3"/>
    <w:uiPriority w:val="99"/>
    <w:semiHidden/>
    <w:unhideWhenUsed/>
    <w:rsid w:val="002F6175"/>
  </w:style>
  <w:style w:type="table" w:customStyle="1" w:styleId="6322">
    <w:name w:val="Сетка таблицы63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2">
    <w:name w:val="Сетка таблицы13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2">
    <w:name w:val="Сетка таблицы23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2">
    <w:name w:val="Сетка таблицы333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20">
    <w:name w:val="Нет списка12322"/>
    <w:next w:val="a3"/>
    <w:uiPriority w:val="99"/>
    <w:semiHidden/>
    <w:unhideWhenUsed/>
    <w:rsid w:val="002F6175"/>
  </w:style>
  <w:style w:type="table" w:customStyle="1" w:styleId="42322">
    <w:name w:val="Сетка таблицы423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2">
    <w:name w:val="Сетка таблицы112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2">
    <w:name w:val="Сетка таблицы212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2">
    <w:name w:val="Сетка таблицы3123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20">
    <w:name w:val="Нет списка21322"/>
    <w:next w:val="a3"/>
    <w:uiPriority w:val="99"/>
    <w:semiHidden/>
    <w:unhideWhenUsed/>
    <w:rsid w:val="002F6175"/>
  </w:style>
  <w:style w:type="table" w:customStyle="1" w:styleId="51322">
    <w:name w:val="Сетка таблицы513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2">
    <w:name w:val="Сетка таблицы121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2">
    <w:name w:val="Сетка таблицы221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2">
    <w:name w:val="Сетка таблицы3213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220">
    <w:name w:val="Нет списка111322"/>
    <w:next w:val="a3"/>
    <w:uiPriority w:val="99"/>
    <w:semiHidden/>
    <w:unhideWhenUsed/>
    <w:rsid w:val="002F6175"/>
  </w:style>
  <w:style w:type="table" w:customStyle="1" w:styleId="411322">
    <w:name w:val="Сетка таблицы4113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2">
    <w:name w:val="Сетка таблицы1111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2">
    <w:name w:val="Сетка таблицы211132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2">
    <w:name w:val="Сетка таблицы31113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2">
    <w:name w:val="Сетка таблицы172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2">
    <w:name w:val="Сетка таблицы31622"/>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0">
    <w:name w:val="Сетка таблицы182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1">
    <w:name w:val="Нет списка722"/>
    <w:next w:val="a3"/>
    <w:uiPriority w:val="99"/>
    <w:semiHidden/>
    <w:unhideWhenUsed/>
    <w:rsid w:val="002F6175"/>
  </w:style>
  <w:style w:type="numbering" w:customStyle="1" w:styleId="8221">
    <w:name w:val="Нет списка822"/>
    <w:next w:val="a3"/>
    <w:uiPriority w:val="99"/>
    <w:semiHidden/>
    <w:unhideWhenUsed/>
    <w:rsid w:val="002F6175"/>
  </w:style>
  <w:style w:type="numbering" w:customStyle="1" w:styleId="9221">
    <w:name w:val="Нет списка922"/>
    <w:next w:val="a3"/>
    <w:semiHidden/>
    <w:rsid w:val="002F6175"/>
  </w:style>
  <w:style w:type="table" w:customStyle="1" w:styleId="19220">
    <w:name w:val="Сетка таблицы192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2">
    <w:name w:val="Сетка таблицы202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0">
    <w:name w:val="Нет списка202"/>
    <w:next w:val="a3"/>
    <w:uiPriority w:val="99"/>
    <w:semiHidden/>
    <w:unhideWhenUsed/>
    <w:rsid w:val="002F6175"/>
  </w:style>
  <w:style w:type="numbering" w:customStyle="1" w:styleId="11020">
    <w:name w:val="Нет списка1102"/>
    <w:next w:val="a3"/>
    <w:uiPriority w:val="99"/>
    <w:semiHidden/>
    <w:unhideWhenUsed/>
    <w:rsid w:val="002F6175"/>
  </w:style>
  <w:style w:type="table" w:customStyle="1" w:styleId="302">
    <w:name w:val="Сетка таблицы30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2">
    <w:name w:val="Сетка таблицы11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2">
    <w:name w:val="Сетка таблицы21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
    <w:name w:val="Сетка таблицы39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20">
    <w:name w:val="Нет списка1172"/>
    <w:next w:val="a3"/>
    <w:uiPriority w:val="99"/>
    <w:semiHidden/>
    <w:unhideWhenUsed/>
    <w:rsid w:val="002F6175"/>
  </w:style>
  <w:style w:type="table" w:customStyle="1" w:styleId="482">
    <w:name w:val="Сетка таблицы48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2">
    <w:name w:val="Сетка таблицы11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2">
    <w:name w:val="Сетка таблицы21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2">
    <w:name w:val="Сетка таблицы319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20">
    <w:name w:val="Нет списка272"/>
    <w:next w:val="a3"/>
    <w:uiPriority w:val="99"/>
    <w:semiHidden/>
    <w:unhideWhenUsed/>
    <w:rsid w:val="002F6175"/>
  </w:style>
  <w:style w:type="table" w:customStyle="1" w:styleId="572">
    <w:name w:val="Сетка таблицы5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2">
    <w:name w:val="Сетка таблицы12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2">
    <w:name w:val="Сетка таблицы22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2">
    <w:name w:val="Сетка таблицы327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620">
    <w:name w:val="Нет списка11162"/>
    <w:next w:val="a3"/>
    <w:uiPriority w:val="99"/>
    <w:semiHidden/>
    <w:unhideWhenUsed/>
    <w:rsid w:val="002F6175"/>
  </w:style>
  <w:style w:type="table" w:customStyle="1" w:styleId="4172">
    <w:name w:val="Сетка таблицы41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2">
    <w:name w:val="Сетка таблицы111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2">
    <w:name w:val="Сетка таблицы211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2">
    <w:name w:val="Сетка таблицы3117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20">
    <w:name w:val="Нет списка362"/>
    <w:next w:val="a3"/>
    <w:uiPriority w:val="99"/>
    <w:semiHidden/>
    <w:unhideWhenUsed/>
    <w:rsid w:val="002F6175"/>
  </w:style>
  <w:style w:type="table" w:customStyle="1" w:styleId="662">
    <w:name w:val="Сетка таблицы6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2">
    <w:name w:val="Сетка таблицы1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2">
    <w:name w:val="Сетка таблицы2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2">
    <w:name w:val="Сетка таблицы33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20">
    <w:name w:val="Нет списка1262"/>
    <w:next w:val="a3"/>
    <w:uiPriority w:val="99"/>
    <w:semiHidden/>
    <w:unhideWhenUsed/>
    <w:rsid w:val="002F6175"/>
  </w:style>
  <w:style w:type="table" w:customStyle="1" w:styleId="4262">
    <w:name w:val="Сетка таблицы42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2">
    <w:name w:val="Сетка таблицы11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2">
    <w:name w:val="Сетка таблицы21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2">
    <w:name w:val="Сетка таблицы312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20">
    <w:name w:val="Нет списка2162"/>
    <w:next w:val="a3"/>
    <w:uiPriority w:val="99"/>
    <w:semiHidden/>
    <w:unhideWhenUsed/>
    <w:rsid w:val="002F6175"/>
  </w:style>
  <w:style w:type="table" w:customStyle="1" w:styleId="5162">
    <w:name w:val="Сетка таблицы51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2">
    <w:name w:val="Сетка таблицы12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2">
    <w:name w:val="Сетка таблицы22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2">
    <w:name w:val="Сетка таблицы321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320">
    <w:name w:val="Нет списка111132"/>
    <w:next w:val="a3"/>
    <w:uiPriority w:val="99"/>
    <w:semiHidden/>
    <w:unhideWhenUsed/>
    <w:rsid w:val="002F6175"/>
  </w:style>
  <w:style w:type="table" w:customStyle="1" w:styleId="41162">
    <w:name w:val="Сетка таблицы411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2">
    <w:name w:val="Сетка таблицы111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2">
    <w:name w:val="Сетка таблицы211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2">
    <w:name w:val="Сетка таблицы3111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20">
    <w:name w:val="Нет списка432"/>
    <w:next w:val="a3"/>
    <w:uiPriority w:val="99"/>
    <w:semiHidden/>
    <w:unhideWhenUsed/>
    <w:rsid w:val="002F6175"/>
  </w:style>
  <w:style w:type="table" w:customStyle="1" w:styleId="7320">
    <w:name w:val="Сетка таблицы7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2">
    <w:name w:val="Сетка таблицы14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2">
    <w:name w:val="Сетка таблицы24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2">
    <w:name w:val="Сетка таблицы34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0">
    <w:name w:val="Нет списка1332"/>
    <w:next w:val="a3"/>
    <w:uiPriority w:val="99"/>
    <w:semiHidden/>
    <w:unhideWhenUsed/>
    <w:rsid w:val="002F6175"/>
  </w:style>
  <w:style w:type="table" w:customStyle="1" w:styleId="4332">
    <w:name w:val="Сетка таблицы43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2">
    <w:name w:val="Сетка таблицы11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2">
    <w:name w:val="Сетка таблицы21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2">
    <w:name w:val="Сетка таблицы313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Нет списка2232"/>
    <w:next w:val="a3"/>
    <w:uiPriority w:val="99"/>
    <w:semiHidden/>
    <w:unhideWhenUsed/>
    <w:rsid w:val="002F6175"/>
  </w:style>
  <w:style w:type="table" w:customStyle="1" w:styleId="5232">
    <w:name w:val="Сетка таблицы52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2">
    <w:name w:val="Сетка таблицы12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2">
    <w:name w:val="Сетка таблицы22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2">
    <w:name w:val="Сетка таблицы322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20">
    <w:name w:val="Нет списка11232"/>
    <w:next w:val="a3"/>
    <w:uiPriority w:val="99"/>
    <w:semiHidden/>
    <w:unhideWhenUsed/>
    <w:rsid w:val="002F6175"/>
  </w:style>
  <w:style w:type="table" w:customStyle="1" w:styleId="41232">
    <w:name w:val="Сетка таблицы412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2">
    <w:name w:val="Сетка таблицы111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2">
    <w:name w:val="Сетка таблицы211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2">
    <w:name w:val="Сетка таблицы3112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20">
    <w:name w:val="Нет списка3132"/>
    <w:next w:val="a3"/>
    <w:uiPriority w:val="99"/>
    <w:semiHidden/>
    <w:unhideWhenUsed/>
    <w:rsid w:val="002F6175"/>
  </w:style>
  <w:style w:type="table" w:customStyle="1" w:styleId="6132">
    <w:name w:val="Сетка таблицы61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2">
    <w:name w:val="Сетка таблицы13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2">
    <w:name w:val="Сетка таблицы23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2">
    <w:name w:val="Сетка таблицы331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320">
    <w:name w:val="Нет списка12132"/>
    <w:next w:val="a3"/>
    <w:uiPriority w:val="99"/>
    <w:semiHidden/>
    <w:unhideWhenUsed/>
    <w:rsid w:val="002F6175"/>
  </w:style>
  <w:style w:type="table" w:customStyle="1" w:styleId="42132">
    <w:name w:val="Сетка таблицы421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2">
    <w:name w:val="Сетка таблицы112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2">
    <w:name w:val="Сетка таблицы212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2">
    <w:name w:val="Сетка таблицы3121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20">
    <w:name w:val="Нет списка21132"/>
    <w:next w:val="a3"/>
    <w:uiPriority w:val="99"/>
    <w:semiHidden/>
    <w:unhideWhenUsed/>
    <w:rsid w:val="002F6175"/>
  </w:style>
  <w:style w:type="table" w:customStyle="1" w:styleId="51132">
    <w:name w:val="Сетка таблицы511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2">
    <w:name w:val="Сетка таблицы121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2">
    <w:name w:val="Сетка таблицы221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2">
    <w:name w:val="Сетка таблицы3211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20">
    <w:name w:val="Нет списка1111122"/>
    <w:next w:val="a3"/>
    <w:uiPriority w:val="99"/>
    <w:semiHidden/>
    <w:unhideWhenUsed/>
    <w:rsid w:val="002F6175"/>
  </w:style>
  <w:style w:type="table" w:customStyle="1" w:styleId="411132">
    <w:name w:val="Сетка таблицы4111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2">
    <w:name w:val="Сетка таблицы1111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2">
    <w:name w:val="Сетка таблицы21111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2">
    <w:name w:val="Сетка таблицы31111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0">
    <w:name w:val="Нет списка532"/>
    <w:next w:val="a3"/>
    <w:uiPriority w:val="99"/>
    <w:semiHidden/>
    <w:unhideWhenUsed/>
    <w:rsid w:val="002F6175"/>
  </w:style>
  <w:style w:type="table" w:customStyle="1" w:styleId="8320">
    <w:name w:val="Сетка таблицы8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2">
    <w:name w:val="Сетка таблицы15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2">
    <w:name w:val="Сетка таблицы25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2">
    <w:name w:val="Сетка таблицы35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320">
    <w:name w:val="Нет списка1432"/>
    <w:next w:val="a3"/>
    <w:uiPriority w:val="99"/>
    <w:semiHidden/>
    <w:unhideWhenUsed/>
    <w:rsid w:val="002F6175"/>
  </w:style>
  <w:style w:type="table" w:customStyle="1" w:styleId="4432">
    <w:name w:val="Сетка таблицы44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2">
    <w:name w:val="Сетка таблицы114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2">
    <w:name w:val="Сетка таблицы214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2">
    <w:name w:val="Сетка таблицы314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20">
    <w:name w:val="Нет списка2332"/>
    <w:next w:val="a3"/>
    <w:uiPriority w:val="99"/>
    <w:semiHidden/>
    <w:unhideWhenUsed/>
    <w:rsid w:val="002F6175"/>
  </w:style>
  <w:style w:type="table" w:customStyle="1" w:styleId="5332">
    <w:name w:val="Сетка таблицы53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2">
    <w:name w:val="Сетка таблицы12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2">
    <w:name w:val="Сетка таблицы22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2">
    <w:name w:val="Сетка таблицы323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320">
    <w:name w:val="Нет списка11332"/>
    <w:next w:val="a3"/>
    <w:uiPriority w:val="99"/>
    <w:semiHidden/>
    <w:unhideWhenUsed/>
    <w:rsid w:val="002F6175"/>
  </w:style>
  <w:style w:type="table" w:customStyle="1" w:styleId="41332">
    <w:name w:val="Сетка таблицы413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2">
    <w:name w:val="Сетка таблицы111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2">
    <w:name w:val="Сетка таблицы211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2">
    <w:name w:val="Сетка таблицы3113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320">
    <w:name w:val="Нет списка3232"/>
    <w:next w:val="a3"/>
    <w:uiPriority w:val="99"/>
    <w:semiHidden/>
    <w:unhideWhenUsed/>
    <w:rsid w:val="002F6175"/>
  </w:style>
  <w:style w:type="table" w:customStyle="1" w:styleId="6232">
    <w:name w:val="Сетка таблицы62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2">
    <w:name w:val="Сетка таблицы13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2">
    <w:name w:val="Сетка таблицы23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2">
    <w:name w:val="Сетка таблицы332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20">
    <w:name w:val="Нет списка12232"/>
    <w:next w:val="a3"/>
    <w:uiPriority w:val="99"/>
    <w:semiHidden/>
    <w:unhideWhenUsed/>
    <w:rsid w:val="002F6175"/>
  </w:style>
  <w:style w:type="table" w:customStyle="1" w:styleId="42232">
    <w:name w:val="Сетка таблицы422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2">
    <w:name w:val="Сетка таблицы112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2">
    <w:name w:val="Сетка таблицы212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2">
    <w:name w:val="Сетка таблицы3122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20">
    <w:name w:val="Нет списка21232"/>
    <w:next w:val="a3"/>
    <w:uiPriority w:val="99"/>
    <w:semiHidden/>
    <w:unhideWhenUsed/>
    <w:rsid w:val="002F6175"/>
  </w:style>
  <w:style w:type="table" w:customStyle="1" w:styleId="51232">
    <w:name w:val="Сетка таблицы512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2">
    <w:name w:val="Сетка таблицы121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2">
    <w:name w:val="Сетка таблицы221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2">
    <w:name w:val="Сетка таблицы3212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320">
    <w:name w:val="Нет списка111232"/>
    <w:next w:val="a3"/>
    <w:uiPriority w:val="99"/>
    <w:semiHidden/>
    <w:unhideWhenUsed/>
    <w:rsid w:val="002F6175"/>
  </w:style>
  <w:style w:type="table" w:customStyle="1" w:styleId="411232">
    <w:name w:val="Сетка таблицы4112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2">
    <w:name w:val="Сетка таблицы1111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2">
    <w:name w:val="Сетка таблицы21112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2">
    <w:name w:val="Сетка таблицы31112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0">
    <w:name w:val="Сетка таблицы932"/>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Нет списка632"/>
    <w:next w:val="a3"/>
    <w:uiPriority w:val="99"/>
    <w:semiHidden/>
    <w:unhideWhenUsed/>
    <w:rsid w:val="002F6175"/>
  </w:style>
  <w:style w:type="table" w:customStyle="1" w:styleId="1032">
    <w:name w:val="Сетка таблицы10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2">
    <w:name w:val="Сетка таблицы16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2">
    <w:name w:val="Сетка таблицы26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2">
    <w:name w:val="Сетка таблицы36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20">
    <w:name w:val="Нет списка1532"/>
    <w:next w:val="a3"/>
    <w:uiPriority w:val="99"/>
    <w:semiHidden/>
    <w:unhideWhenUsed/>
    <w:rsid w:val="002F6175"/>
  </w:style>
  <w:style w:type="table" w:customStyle="1" w:styleId="4532">
    <w:name w:val="Сетка таблицы45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2">
    <w:name w:val="Сетка таблицы115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2">
    <w:name w:val="Сетка таблицы215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2">
    <w:name w:val="Сетка таблицы315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20">
    <w:name w:val="Нет списка2432"/>
    <w:next w:val="a3"/>
    <w:uiPriority w:val="99"/>
    <w:semiHidden/>
    <w:unhideWhenUsed/>
    <w:rsid w:val="002F6175"/>
  </w:style>
  <w:style w:type="table" w:customStyle="1" w:styleId="5432">
    <w:name w:val="Сетка таблицы54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2">
    <w:name w:val="Сетка таблицы124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2">
    <w:name w:val="Сетка таблицы224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2">
    <w:name w:val="Сетка таблицы324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320">
    <w:name w:val="Нет списка11432"/>
    <w:next w:val="a3"/>
    <w:uiPriority w:val="99"/>
    <w:semiHidden/>
    <w:unhideWhenUsed/>
    <w:rsid w:val="002F6175"/>
  </w:style>
  <w:style w:type="table" w:customStyle="1" w:styleId="41432">
    <w:name w:val="Сетка таблицы414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2">
    <w:name w:val="Сетка таблицы1114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2">
    <w:name w:val="Сетка таблицы2114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2">
    <w:name w:val="Сетка таблицы3114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20">
    <w:name w:val="Нет списка3332"/>
    <w:next w:val="a3"/>
    <w:uiPriority w:val="99"/>
    <w:semiHidden/>
    <w:unhideWhenUsed/>
    <w:rsid w:val="002F6175"/>
  </w:style>
  <w:style w:type="table" w:customStyle="1" w:styleId="6332">
    <w:name w:val="Сетка таблицы63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2">
    <w:name w:val="Сетка таблицы13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2">
    <w:name w:val="Сетка таблицы23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2">
    <w:name w:val="Сетка таблицы333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320">
    <w:name w:val="Нет списка12332"/>
    <w:next w:val="a3"/>
    <w:uiPriority w:val="99"/>
    <w:semiHidden/>
    <w:unhideWhenUsed/>
    <w:rsid w:val="002F6175"/>
  </w:style>
  <w:style w:type="table" w:customStyle="1" w:styleId="42332">
    <w:name w:val="Сетка таблицы423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2">
    <w:name w:val="Сетка таблицы112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2">
    <w:name w:val="Сетка таблицы212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2">
    <w:name w:val="Сетка таблицы3123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320">
    <w:name w:val="Нет списка21332"/>
    <w:next w:val="a3"/>
    <w:uiPriority w:val="99"/>
    <w:semiHidden/>
    <w:unhideWhenUsed/>
    <w:rsid w:val="002F6175"/>
  </w:style>
  <w:style w:type="table" w:customStyle="1" w:styleId="51332">
    <w:name w:val="Сетка таблицы513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2">
    <w:name w:val="Сетка таблицы121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2">
    <w:name w:val="Сетка таблицы221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2">
    <w:name w:val="Сетка таблицы3213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320">
    <w:name w:val="Нет списка111332"/>
    <w:next w:val="a3"/>
    <w:uiPriority w:val="99"/>
    <w:semiHidden/>
    <w:unhideWhenUsed/>
    <w:rsid w:val="002F6175"/>
  </w:style>
  <w:style w:type="table" w:customStyle="1" w:styleId="411332">
    <w:name w:val="Сетка таблицы4113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2">
    <w:name w:val="Сетка таблицы1111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2">
    <w:name w:val="Сетка таблицы211133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2">
    <w:name w:val="Сетка таблицы31113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2">
    <w:name w:val="Сетка таблицы173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2">
    <w:name w:val="Сетка таблицы31632"/>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2">
    <w:name w:val="Сетка таблицы183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21">
    <w:name w:val="Нет списка732"/>
    <w:next w:val="a3"/>
    <w:uiPriority w:val="99"/>
    <w:semiHidden/>
    <w:unhideWhenUsed/>
    <w:rsid w:val="002F6175"/>
  </w:style>
  <w:style w:type="numbering" w:customStyle="1" w:styleId="8321">
    <w:name w:val="Нет списка832"/>
    <w:next w:val="a3"/>
    <w:uiPriority w:val="99"/>
    <w:semiHidden/>
    <w:unhideWhenUsed/>
    <w:rsid w:val="002F6175"/>
  </w:style>
  <w:style w:type="numbering" w:customStyle="1" w:styleId="9321">
    <w:name w:val="Нет списка932"/>
    <w:next w:val="a3"/>
    <w:semiHidden/>
    <w:rsid w:val="002F6175"/>
  </w:style>
  <w:style w:type="table" w:customStyle="1" w:styleId="1932">
    <w:name w:val="Сетка таблицы193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2">
    <w:name w:val="Сетка таблицы203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20">
    <w:name w:val="Нет списка282"/>
    <w:next w:val="a3"/>
    <w:uiPriority w:val="99"/>
    <w:semiHidden/>
    <w:unhideWhenUsed/>
    <w:rsid w:val="002F6175"/>
  </w:style>
  <w:style w:type="numbering" w:customStyle="1" w:styleId="11820">
    <w:name w:val="Нет списка1182"/>
    <w:next w:val="a3"/>
    <w:uiPriority w:val="99"/>
    <w:semiHidden/>
    <w:unhideWhenUsed/>
    <w:rsid w:val="002F6175"/>
  </w:style>
  <w:style w:type="table" w:customStyle="1" w:styleId="402">
    <w:name w:val="Сетка таблицы40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20">
    <w:name w:val="Сетка таблицы12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2">
    <w:name w:val="Сетка таблицы22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2">
    <w:name w:val="Сетка таблицы310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920">
    <w:name w:val="Нет списка1192"/>
    <w:next w:val="a3"/>
    <w:uiPriority w:val="99"/>
    <w:semiHidden/>
    <w:unhideWhenUsed/>
    <w:rsid w:val="002F6175"/>
  </w:style>
  <w:style w:type="table" w:customStyle="1" w:styleId="492">
    <w:name w:val="Сетка таблицы49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2">
    <w:name w:val="Сетка таблицы111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2">
    <w:name w:val="Сетка таблицы21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2">
    <w:name w:val="Сетка таблицы3110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920">
    <w:name w:val="Нет списка292"/>
    <w:next w:val="a3"/>
    <w:uiPriority w:val="99"/>
    <w:semiHidden/>
    <w:unhideWhenUsed/>
    <w:rsid w:val="002F6175"/>
  </w:style>
  <w:style w:type="table" w:customStyle="1" w:styleId="582">
    <w:name w:val="Сетка таблицы58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2">
    <w:name w:val="Сетка таблицы12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2">
    <w:name w:val="Сетка таблицы22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2">
    <w:name w:val="Сетка таблицы328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720">
    <w:name w:val="Нет списка11172"/>
    <w:next w:val="a3"/>
    <w:uiPriority w:val="99"/>
    <w:semiHidden/>
    <w:unhideWhenUsed/>
    <w:rsid w:val="002F6175"/>
  </w:style>
  <w:style w:type="table" w:customStyle="1" w:styleId="4182">
    <w:name w:val="Сетка таблицы418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2">
    <w:name w:val="Сетка таблицы111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2">
    <w:name w:val="Сетка таблицы211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2">
    <w:name w:val="Сетка таблицы3118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20">
    <w:name w:val="Нет списка372"/>
    <w:next w:val="a3"/>
    <w:uiPriority w:val="99"/>
    <w:semiHidden/>
    <w:unhideWhenUsed/>
    <w:rsid w:val="002F6175"/>
  </w:style>
  <w:style w:type="table" w:customStyle="1" w:styleId="672">
    <w:name w:val="Сетка таблицы6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2">
    <w:name w:val="Сетка таблицы13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2">
    <w:name w:val="Сетка таблицы23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2">
    <w:name w:val="Сетка таблицы337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20">
    <w:name w:val="Нет списка1272"/>
    <w:next w:val="a3"/>
    <w:uiPriority w:val="99"/>
    <w:semiHidden/>
    <w:unhideWhenUsed/>
    <w:rsid w:val="002F6175"/>
  </w:style>
  <w:style w:type="table" w:customStyle="1" w:styleId="4272">
    <w:name w:val="Сетка таблицы42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2">
    <w:name w:val="Сетка таблицы112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2">
    <w:name w:val="Сетка таблицы212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2">
    <w:name w:val="Сетка таблицы3127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720">
    <w:name w:val="Нет списка2172"/>
    <w:next w:val="a3"/>
    <w:uiPriority w:val="99"/>
    <w:semiHidden/>
    <w:unhideWhenUsed/>
    <w:rsid w:val="002F6175"/>
  </w:style>
  <w:style w:type="table" w:customStyle="1" w:styleId="5172">
    <w:name w:val="Сетка таблицы51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2">
    <w:name w:val="Сетка таблицы121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2">
    <w:name w:val="Сетка таблицы221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2">
    <w:name w:val="Сетка таблицы3217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420">
    <w:name w:val="Нет списка111142"/>
    <w:next w:val="a3"/>
    <w:uiPriority w:val="99"/>
    <w:semiHidden/>
    <w:unhideWhenUsed/>
    <w:rsid w:val="002F6175"/>
  </w:style>
  <w:style w:type="table" w:customStyle="1" w:styleId="41172">
    <w:name w:val="Сетка таблицы411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2">
    <w:name w:val="Сетка таблицы1111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2">
    <w:name w:val="Сетка таблицы21117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2">
    <w:name w:val="Сетка таблицы31117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20">
    <w:name w:val="Нет списка442"/>
    <w:next w:val="a3"/>
    <w:uiPriority w:val="99"/>
    <w:semiHidden/>
    <w:unhideWhenUsed/>
    <w:rsid w:val="002F6175"/>
  </w:style>
  <w:style w:type="table" w:customStyle="1" w:styleId="742">
    <w:name w:val="Сетка таблицы7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2">
    <w:name w:val="Сетка таблицы14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2">
    <w:name w:val="Сетка таблицы24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2">
    <w:name w:val="Сетка таблицы34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20">
    <w:name w:val="Нет списка1342"/>
    <w:next w:val="a3"/>
    <w:uiPriority w:val="99"/>
    <w:semiHidden/>
    <w:unhideWhenUsed/>
    <w:rsid w:val="002F6175"/>
  </w:style>
  <w:style w:type="table" w:customStyle="1" w:styleId="4342">
    <w:name w:val="Сетка таблицы43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2">
    <w:name w:val="Сетка таблицы11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2">
    <w:name w:val="Сетка таблицы21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2">
    <w:name w:val="Сетка таблицы313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20">
    <w:name w:val="Нет списка2242"/>
    <w:next w:val="a3"/>
    <w:uiPriority w:val="99"/>
    <w:semiHidden/>
    <w:unhideWhenUsed/>
    <w:rsid w:val="002F6175"/>
  </w:style>
  <w:style w:type="table" w:customStyle="1" w:styleId="5242">
    <w:name w:val="Сетка таблицы52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2">
    <w:name w:val="Сетка таблицы12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2">
    <w:name w:val="Сетка таблицы22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2">
    <w:name w:val="Сетка таблицы322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420">
    <w:name w:val="Нет списка11242"/>
    <w:next w:val="a3"/>
    <w:uiPriority w:val="99"/>
    <w:semiHidden/>
    <w:unhideWhenUsed/>
    <w:rsid w:val="002F6175"/>
  </w:style>
  <w:style w:type="table" w:customStyle="1" w:styleId="41242">
    <w:name w:val="Сетка таблицы412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2">
    <w:name w:val="Сетка таблицы111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2">
    <w:name w:val="Сетка таблицы211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2">
    <w:name w:val="Сетка таблицы3112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20">
    <w:name w:val="Нет списка3142"/>
    <w:next w:val="a3"/>
    <w:uiPriority w:val="99"/>
    <w:semiHidden/>
    <w:unhideWhenUsed/>
    <w:rsid w:val="002F6175"/>
  </w:style>
  <w:style w:type="table" w:customStyle="1" w:styleId="6142">
    <w:name w:val="Сетка таблицы61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2">
    <w:name w:val="Сетка таблицы13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2">
    <w:name w:val="Сетка таблицы23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2">
    <w:name w:val="Сетка таблицы331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420">
    <w:name w:val="Нет списка12142"/>
    <w:next w:val="a3"/>
    <w:uiPriority w:val="99"/>
    <w:semiHidden/>
    <w:unhideWhenUsed/>
    <w:rsid w:val="002F6175"/>
  </w:style>
  <w:style w:type="table" w:customStyle="1" w:styleId="42142">
    <w:name w:val="Сетка таблицы421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2">
    <w:name w:val="Сетка таблицы112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2">
    <w:name w:val="Сетка таблицы212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2">
    <w:name w:val="Сетка таблицы3121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20">
    <w:name w:val="Нет списка21142"/>
    <w:next w:val="a3"/>
    <w:uiPriority w:val="99"/>
    <w:semiHidden/>
    <w:unhideWhenUsed/>
    <w:rsid w:val="002F6175"/>
  </w:style>
  <w:style w:type="table" w:customStyle="1" w:styleId="51142">
    <w:name w:val="Сетка таблицы511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2">
    <w:name w:val="Сетка таблицы121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2">
    <w:name w:val="Сетка таблицы221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2">
    <w:name w:val="Сетка таблицы3211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320">
    <w:name w:val="Нет списка1111132"/>
    <w:next w:val="a3"/>
    <w:uiPriority w:val="99"/>
    <w:semiHidden/>
    <w:unhideWhenUsed/>
    <w:rsid w:val="002F6175"/>
  </w:style>
  <w:style w:type="table" w:customStyle="1" w:styleId="411142">
    <w:name w:val="Сетка таблицы4111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2">
    <w:name w:val="Сетка таблицы1111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2">
    <w:name w:val="Сетка таблицы21111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2">
    <w:name w:val="Сетка таблицы31111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20">
    <w:name w:val="Нет списка542"/>
    <w:next w:val="a3"/>
    <w:uiPriority w:val="99"/>
    <w:semiHidden/>
    <w:unhideWhenUsed/>
    <w:rsid w:val="002F6175"/>
  </w:style>
  <w:style w:type="table" w:customStyle="1" w:styleId="842">
    <w:name w:val="Сетка таблицы8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2">
    <w:name w:val="Сетка таблицы15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2">
    <w:name w:val="Сетка таблицы25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2">
    <w:name w:val="Сетка таблицы35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20">
    <w:name w:val="Нет списка1442"/>
    <w:next w:val="a3"/>
    <w:uiPriority w:val="99"/>
    <w:semiHidden/>
    <w:unhideWhenUsed/>
    <w:rsid w:val="002F6175"/>
  </w:style>
  <w:style w:type="table" w:customStyle="1" w:styleId="4442">
    <w:name w:val="Сетка таблицы44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2">
    <w:name w:val="Сетка таблицы114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2">
    <w:name w:val="Сетка таблицы214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2">
    <w:name w:val="Сетка таблицы314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20">
    <w:name w:val="Нет списка2342"/>
    <w:next w:val="a3"/>
    <w:uiPriority w:val="99"/>
    <w:semiHidden/>
    <w:unhideWhenUsed/>
    <w:rsid w:val="002F6175"/>
  </w:style>
  <w:style w:type="table" w:customStyle="1" w:styleId="5342">
    <w:name w:val="Сетка таблицы53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2">
    <w:name w:val="Сетка таблицы12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2">
    <w:name w:val="Сетка таблицы22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2">
    <w:name w:val="Сетка таблицы323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420">
    <w:name w:val="Нет списка11342"/>
    <w:next w:val="a3"/>
    <w:uiPriority w:val="99"/>
    <w:semiHidden/>
    <w:unhideWhenUsed/>
    <w:rsid w:val="002F6175"/>
  </w:style>
  <w:style w:type="table" w:customStyle="1" w:styleId="41342">
    <w:name w:val="Сетка таблицы413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2">
    <w:name w:val="Сетка таблицы111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2">
    <w:name w:val="Сетка таблицы211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2">
    <w:name w:val="Сетка таблицы3113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20">
    <w:name w:val="Нет списка3242"/>
    <w:next w:val="a3"/>
    <w:uiPriority w:val="99"/>
    <w:semiHidden/>
    <w:unhideWhenUsed/>
    <w:rsid w:val="002F6175"/>
  </w:style>
  <w:style w:type="table" w:customStyle="1" w:styleId="6242">
    <w:name w:val="Сетка таблицы62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2">
    <w:name w:val="Сетка таблицы13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2">
    <w:name w:val="Сетка таблицы23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2">
    <w:name w:val="Сетка таблицы332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420">
    <w:name w:val="Нет списка12242"/>
    <w:next w:val="a3"/>
    <w:uiPriority w:val="99"/>
    <w:semiHidden/>
    <w:unhideWhenUsed/>
    <w:rsid w:val="002F6175"/>
  </w:style>
  <w:style w:type="table" w:customStyle="1" w:styleId="42242">
    <w:name w:val="Сетка таблицы422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2">
    <w:name w:val="Сетка таблицы112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2">
    <w:name w:val="Сетка таблицы212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2">
    <w:name w:val="Сетка таблицы3122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420">
    <w:name w:val="Нет списка21242"/>
    <w:next w:val="a3"/>
    <w:uiPriority w:val="99"/>
    <w:semiHidden/>
    <w:unhideWhenUsed/>
    <w:rsid w:val="002F6175"/>
  </w:style>
  <w:style w:type="table" w:customStyle="1" w:styleId="51242">
    <w:name w:val="Сетка таблицы512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2">
    <w:name w:val="Сетка таблицы121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2">
    <w:name w:val="Сетка таблицы221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2">
    <w:name w:val="Сетка таблицы3212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420">
    <w:name w:val="Нет списка111242"/>
    <w:next w:val="a3"/>
    <w:uiPriority w:val="99"/>
    <w:semiHidden/>
    <w:unhideWhenUsed/>
    <w:rsid w:val="002F6175"/>
  </w:style>
  <w:style w:type="table" w:customStyle="1" w:styleId="411242">
    <w:name w:val="Сетка таблицы4112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2">
    <w:name w:val="Сетка таблицы1111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2">
    <w:name w:val="Сетка таблицы21112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2">
    <w:name w:val="Сетка таблицы31112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2">
    <w:name w:val="Сетка таблицы942"/>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20">
    <w:name w:val="Нет списка642"/>
    <w:next w:val="a3"/>
    <w:uiPriority w:val="99"/>
    <w:semiHidden/>
    <w:unhideWhenUsed/>
    <w:rsid w:val="002F6175"/>
  </w:style>
  <w:style w:type="table" w:customStyle="1" w:styleId="1042">
    <w:name w:val="Сетка таблицы10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2">
    <w:name w:val="Сетка таблицы16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2">
    <w:name w:val="Сетка таблицы26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2">
    <w:name w:val="Сетка таблицы36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420">
    <w:name w:val="Нет списка1542"/>
    <w:next w:val="a3"/>
    <w:uiPriority w:val="99"/>
    <w:semiHidden/>
    <w:unhideWhenUsed/>
    <w:rsid w:val="002F6175"/>
  </w:style>
  <w:style w:type="table" w:customStyle="1" w:styleId="4542">
    <w:name w:val="Сетка таблицы45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2">
    <w:name w:val="Сетка таблицы115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2">
    <w:name w:val="Сетка таблицы215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2">
    <w:name w:val="Сетка таблицы315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420">
    <w:name w:val="Нет списка2442"/>
    <w:next w:val="a3"/>
    <w:uiPriority w:val="99"/>
    <w:semiHidden/>
    <w:unhideWhenUsed/>
    <w:rsid w:val="002F6175"/>
  </w:style>
  <w:style w:type="table" w:customStyle="1" w:styleId="5442">
    <w:name w:val="Сетка таблицы54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2">
    <w:name w:val="Сетка таблицы124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2">
    <w:name w:val="Сетка таблицы224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2">
    <w:name w:val="Сетка таблицы324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420">
    <w:name w:val="Нет списка11442"/>
    <w:next w:val="a3"/>
    <w:uiPriority w:val="99"/>
    <w:semiHidden/>
    <w:unhideWhenUsed/>
    <w:rsid w:val="002F6175"/>
  </w:style>
  <w:style w:type="table" w:customStyle="1" w:styleId="41442">
    <w:name w:val="Сетка таблицы414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2">
    <w:name w:val="Сетка таблицы1114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2">
    <w:name w:val="Сетка таблицы2114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2">
    <w:name w:val="Сетка таблицы3114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420">
    <w:name w:val="Нет списка3342"/>
    <w:next w:val="a3"/>
    <w:uiPriority w:val="99"/>
    <w:semiHidden/>
    <w:unhideWhenUsed/>
    <w:rsid w:val="002F6175"/>
  </w:style>
  <w:style w:type="table" w:customStyle="1" w:styleId="6342">
    <w:name w:val="Сетка таблицы63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2">
    <w:name w:val="Сетка таблицы13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2">
    <w:name w:val="Сетка таблицы23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2">
    <w:name w:val="Сетка таблицы333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420">
    <w:name w:val="Нет списка12342"/>
    <w:next w:val="a3"/>
    <w:uiPriority w:val="99"/>
    <w:semiHidden/>
    <w:unhideWhenUsed/>
    <w:rsid w:val="002F6175"/>
  </w:style>
  <w:style w:type="table" w:customStyle="1" w:styleId="42342">
    <w:name w:val="Сетка таблицы423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2">
    <w:name w:val="Сетка таблицы112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2">
    <w:name w:val="Сетка таблицы212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2">
    <w:name w:val="Сетка таблицы3123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420">
    <w:name w:val="Нет списка21342"/>
    <w:next w:val="a3"/>
    <w:uiPriority w:val="99"/>
    <w:semiHidden/>
    <w:unhideWhenUsed/>
    <w:rsid w:val="002F6175"/>
  </w:style>
  <w:style w:type="table" w:customStyle="1" w:styleId="51342">
    <w:name w:val="Сетка таблицы513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2">
    <w:name w:val="Сетка таблицы121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2">
    <w:name w:val="Сетка таблицы221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2">
    <w:name w:val="Сетка таблицы3213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420">
    <w:name w:val="Нет списка111342"/>
    <w:next w:val="a3"/>
    <w:uiPriority w:val="99"/>
    <w:semiHidden/>
    <w:unhideWhenUsed/>
    <w:rsid w:val="002F6175"/>
  </w:style>
  <w:style w:type="table" w:customStyle="1" w:styleId="411342">
    <w:name w:val="Сетка таблицы4113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2">
    <w:name w:val="Сетка таблицы1111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2">
    <w:name w:val="Сетка таблицы211134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2">
    <w:name w:val="Сетка таблицы31113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2">
    <w:name w:val="Сетка таблицы174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2">
    <w:name w:val="Сетка таблицы31642"/>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2">
    <w:name w:val="Сетка таблицы184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20">
    <w:name w:val="Нет списка742"/>
    <w:next w:val="a3"/>
    <w:uiPriority w:val="99"/>
    <w:semiHidden/>
    <w:unhideWhenUsed/>
    <w:rsid w:val="002F6175"/>
  </w:style>
  <w:style w:type="numbering" w:customStyle="1" w:styleId="8420">
    <w:name w:val="Нет списка842"/>
    <w:next w:val="a3"/>
    <w:uiPriority w:val="99"/>
    <w:semiHidden/>
    <w:unhideWhenUsed/>
    <w:rsid w:val="002F6175"/>
  </w:style>
  <w:style w:type="numbering" w:customStyle="1" w:styleId="9420">
    <w:name w:val="Нет списка942"/>
    <w:next w:val="a3"/>
    <w:semiHidden/>
    <w:rsid w:val="002F6175"/>
  </w:style>
  <w:style w:type="table" w:customStyle="1" w:styleId="1942">
    <w:name w:val="Сетка таблицы194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2">
    <w:name w:val="Сетка таблицы204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20">
    <w:name w:val="Нет списка302"/>
    <w:next w:val="a3"/>
    <w:uiPriority w:val="99"/>
    <w:semiHidden/>
    <w:unhideWhenUsed/>
    <w:rsid w:val="002F6175"/>
  </w:style>
  <w:style w:type="table" w:customStyle="1" w:styleId="502">
    <w:name w:val="Сетка таблицы50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820">
    <w:name w:val="Нет списка382"/>
    <w:next w:val="a3"/>
    <w:uiPriority w:val="99"/>
    <w:semiHidden/>
    <w:unhideWhenUsed/>
    <w:rsid w:val="002F6175"/>
  </w:style>
  <w:style w:type="numbering" w:customStyle="1" w:styleId="12021">
    <w:name w:val="Нет списка1202"/>
    <w:next w:val="a3"/>
    <w:uiPriority w:val="99"/>
    <w:semiHidden/>
    <w:unhideWhenUsed/>
    <w:rsid w:val="002F6175"/>
  </w:style>
  <w:style w:type="numbering" w:customStyle="1" w:styleId="111020">
    <w:name w:val="Нет списка11102"/>
    <w:next w:val="a3"/>
    <w:uiPriority w:val="99"/>
    <w:semiHidden/>
    <w:unhideWhenUsed/>
    <w:rsid w:val="002F6175"/>
  </w:style>
  <w:style w:type="numbering" w:customStyle="1" w:styleId="21020">
    <w:name w:val="Нет списка2102"/>
    <w:next w:val="a3"/>
    <w:uiPriority w:val="99"/>
    <w:semiHidden/>
    <w:unhideWhenUsed/>
    <w:rsid w:val="002F6175"/>
  </w:style>
  <w:style w:type="numbering" w:customStyle="1" w:styleId="111820">
    <w:name w:val="Нет списка11182"/>
    <w:next w:val="a3"/>
    <w:uiPriority w:val="99"/>
    <w:semiHidden/>
    <w:unhideWhenUsed/>
    <w:rsid w:val="002F6175"/>
  </w:style>
  <w:style w:type="numbering" w:customStyle="1" w:styleId="3920">
    <w:name w:val="Нет списка392"/>
    <w:next w:val="a3"/>
    <w:uiPriority w:val="99"/>
    <w:semiHidden/>
    <w:unhideWhenUsed/>
    <w:rsid w:val="002F6175"/>
  </w:style>
  <w:style w:type="numbering" w:customStyle="1" w:styleId="12820">
    <w:name w:val="Нет списка1282"/>
    <w:next w:val="a3"/>
    <w:uiPriority w:val="99"/>
    <w:semiHidden/>
    <w:unhideWhenUsed/>
    <w:rsid w:val="002F6175"/>
  </w:style>
  <w:style w:type="numbering" w:customStyle="1" w:styleId="21820">
    <w:name w:val="Нет списка2182"/>
    <w:next w:val="a3"/>
    <w:uiPriority w:val="99"/>
    <w:semiHidden/>
    <w:unhideWhenUsed/>
    <w:rsid w:val="002F6175"/>
  </w:style>
  <w:style w:type="numbering" w:customStyle="1" w:styleId="1111520">
    <w:name w:val="Нет списка111152"/>
    <w:next w:val="a3"/>
    <w:uiPriority w:val="99"/>
    <w:semiHidden/>
    <w:unhideWhenUsed/>
    <w:rsid w:val="002F6175"/>
  </w:style>
  <w:style w:type="numbering" w:customStyle="1" w:styleId="4520">
    <w:name w:val="Нет списка452"/>
    <w:next w:val="a3"/>
    <w:uiPriority w:val="99"/>
    <w:semiHidden/>
    <w:unhideWhenUsed/>
    <w:rsid w:val="002F6175"/>
  </w:style>
  <w:style w:type="numbering" w:customStyle="1" w:styleId="13520">
    <w:name w:val="Нет списка1352"/>
    <w:next w:val="a3"/>
    <w:uiPriority w:val="99"/>
    <w:semiHidden/>
    <w:unhideWhenUsed/>
    <w:rsid w:val="002F6175"/>
  </w:style>
  <w:style w:type="numbering" w:customStyle="1" w:styleId="22520">
    <w:name w:val="Нет списка2252"/>
    <w:next w:val="a3"/>
    <w:uiPriority w:val="99"/>
    <w:semiHidden/>
    <w:unhideWhenUsed/>
    <w:rsid w:val="002F6175"/>
  </w:style>
  <w:style w:type="numbering" w:customStyle="1" w:styleId="112520">
    <w:name w:val="Нет списка11252"/>
    <w:next w:val="a3"/>
    <w:uiPriority w:val="99"/>
    <w:semiHidden/>
    <w:unhideWhenUsed/>
    <w:rsid w:val="002F6175"/>
  </w:style>
  <w:style w:type="numbering" w:customStyle="1" w:styleId="31520">
    <w:name w:val="Нет списка3152"/>
    <w:next w:val="a3"/>
    <w:uiPriority w:val="99"/>
    <w:semiHidden/>
    <w:unhideWhenUsed/>
    <w:rsid w:val="002F6175"/>
  </w:style>
  <w:style w:type="numbering" w:customStyle="1" w:styleId="121520">
    <w:name w:val="Нет списка12152"/>
    <w:next w:val="a3"/>
    <w:uiPriority w:val="99"/>
    <w:semiHidden/>
    <w:unhideWhenUsed/>
    <w:rsid w:val="002F6175"/>
  </w:style>
  <w:style w:type="numbering" w:customStyle="1" w:styleId="211520">
    <w:name w:val="Нет списка21152"/>
    <w:next w:val="a3"/>
    <w:uiPriority w:val="99"/>
    <w:semiHidden/>
    <w:unhideWhenUsed/>
    <w:rsid w:val="002F6175"/>
  </w:style>
  <w:style w:type="numbering" w:customStyle="1" w:styleId="11111420">
    <w:name w:val="Нет списка1111142"/>
    <w:next w:val="a3"/>
    <w:uiPriority w:val="99"/>
    <w:semiHidden/>
    <w:unhideWhenUsed/>
    <w:rsid w:val="002F6175"/>
  </w:style>
  <w:style w:type="numbering" w:customStyle="1" w:styleId="5520">
    <w:name w:val="Нет списка552"/>
    <w:next w:val="a3"/>
    <w:uiPriority w:val="99"/>
    <w:semiHidden/>
    <w:unhideWhenUsed/>
    <w:rsid w:val="002F6175"/>
  </w:style>
  <w:style w:type="numbering" w:customStyle="1" w:styleId="1452">
    <w:name w:val="Нет списка1452"/>
    <w:next w:val="a3"/>
    <w:uiPriority w:val="99"/>
    <w:semiHidden/>
    <w:unhideWhenUsed/>
    <w:rsid w:val="002F6175"/>
  </w:style>
  <w:style w:type="numbering" w:customStyle="1" w:styleId="23520">
    <w:name w:val="Нет списка2352"/>
    <w:next w:val="a3"/>
    <w:uiPriority w:val="99"/>
    <w:semiHidden/>
    <w:unhideWhenUsed/>
    <w:rsid w:val="002F6175"/>
  </w:style>
  <w:style w:type="numbering" w:customStyle="1" w:styleId="11352">
    <w:name w:val="Нет списка11352"/>
    <w:next w:val="a3"/>
    <w:uiPriority w:val="99"/>
    <w:semiHidden/>
    <w:unhideWhenUsed/>
    <w:rsid w:val="002F6175"/>
  </w:style>
  <w:style w:type="numbering" w:customStyle="1" w:styleId="32520">
    <w:name w:val="Нет списка3252"/>
    <w:next w:val="a3"/>
    <w:uiPriority w:val="99"/>
    <w:semiHidden/>
    <w:unhideWhenUsed/>
    <w:rsid w:val="002F6175"/>
  </w:style>
  <w:style w:type="numbering" w:customStyle="1" w:styleId="12252">
    <w:name w:val="Нет списка12252"/>
    <w:next w:val="a3"/>
    <w:uiPriority w:val="99"/>
    <w:semiHidden/>
    <w:unhideWhenUsed/>
    <w:rsid w:val="002F6175"/>
  </w:style>
  <w:style w:type="numbering" w:customStyle="1" w:styleId="212520">
    <w:name w:val="Нет списка21252"/>
    <w:next w:val="a3"/>
    <w:uiPriority w:val="99"/>
    <w:semiHidden/>
    <w:unhideWhenUsed/>
    <w:rsid w:val="002F6175"/>
  </w:style>
  <w:style w:type="numbering" w:customStyle="1" w:styleId="111252">
    <w:name w:val="Нет списка111252"/>
    <w:next w:val="a3"/>
    <w:uiPriority w:val="99"/>
    <w:semiHidden/>
    <w:unhideWhenUsed/>
    <w:rsid w:val="002F6175"/>
  </w:style>
  <w:style w:type="numbering" w:customStyle="1" w:styleId="6520">
    <w:name w:val="Нет списка652"/>
    <w:next w:val="a3"/>
    <w:uiPriority w:val="99"/>
    <w:semiHidden/>
    <w:unhideWhenUsed/>
    <w:rsid w:val="002F6175"/>
  </w:style>
  <w:style w:type="numbering" w:customStyle="1" w:styleId="1552">
    <w:name w:val="Нет списка1552"/>
    <w:next w:val="a3"/>
    <w:uiPriority w:val="99"/>
    <w:semiHidden/>
    <w:unhideWhenUsed/>
    <w:rsid w:val="002F6175"/>
  </w:style>
  <w:style w:type="numbering" w:customStyle="1" w:styleId="2452">
    <w:name w:val="Нет списка2452"/>
    <w:next w:val="a3"/>
    <w:uiPriority w:val="99"/>
    <w:semiHidden/>
    <w:unhideWhenUsed/>
    <w:rsid w:val="002F6175"/>
  </w:style>
  <w:style w:type="numbering" w:customStyle="1" w:styleId="11452">
    <w:name w:val="Нет списка11452"/>
    <w:next w:val="a3"/>
    <w:uiPriority w:val="99"/>
    <w:semiHidden/>
    <w:unhideWhenUsed/>
    <w:rsid w:val="002F6175"/>
  </w:style>
  <w:style w:type="numbering" w:customStyle="1" w:styleId="33520">
    <w:name w:val="Нет списка3352"/>
    <w:next w:val="a3"/>
    <w:uiPriority w:val="99"/>
    <w:semiHidden/>
    <w:unhideWhenUsed/>
    <w:rsid w:val="002F6175"/>
  </w:style>
  <w:style w:type="numbering" w:customStyle="1" w:styleId="12352">
    <w:name w:val="Нет списка12352"/>
    <w:next w:val="a3"/>
    <w:uiPriority w:val="99"/>
    <w:semiHidden/>
    <w:unhideWhenUsed/>
    <w:rsid w:val="002F6175"/>
  </w:style>
  <w:style w:type="numbering" w:customStyle="1" w:styleId="21352">
    <w:name w:val="Нет списка21352"/>
    <w:next w:val="a3"/>
    <w:uiPriority w:val="99"/>
    <w:semiHidden/>
    <w:unhideWhenUsed/>
    <w:rsid w:val="002F6175"/>
  </w:style>
  <w:style w:type="numbering" w:customStyle="1" w:styleId="111352">
    <w:name w:val="Нет списка111352"/>
    <w:next w:val="a3"/>
    <w:uiPriority w:val="99"/>
    <w:semiHidden/>
    <w:unhideWhenUsed/>
    <w:rsid w:val="002F6175"/>
  </w:style>
  <w:style w:type="numbering" w:customStyle="1" w:styleId="752">
    <w:name w:val="Нет списка752"/>
    <w:next w:val="a3"/>
    <w:uiPriority w:val="99"/>
    <w:semiHidden/>
    <w:unhideWhenUsed/>
    <w:rsid w:val="002F6175"/>
  </w:style>
  <w:style w:type="numbering" w:customStyle="1" w:styleId="852">
    <w:name w:val="Нет списка852"/>
    <w:next w:val="a3"/>
    <w:uiPriority w:val="99"/>
    <w:semiHidden/>
    <w:unhideWhenUsed/>
    <w:rsid w:val="002F6175"/>
  </w:style>
  <w:style w:type="numbering" w:customStyle="1" w:styleId="952">
    <w:name w:val="Нет списка952"/>
    <w:next w:val="a3"/>
    <w:semiHidden/>
    <w:rsid w:val="002F6175"/>
  </w:style>
  <w:style w:type="numbering" w:customStyle="1" w:styleId="4020">
    <w:name w:val="Нет списка402"/>
    <w:next w:val="a3"/>
    <w:uiPriority w:val="99"/>
    <w:semiHidden/>
    <w:unhideWhenUsed/>
    <w:rsid w:val="002F6175"/>
  </w:style>
  <w:style w:type="numbering" w:customStyle="1" w:styleId="1292">
    <w:name w:val="Нет списка1292"/>
    <w:next w:val="a3"/>
    <w:uiPriority w:val="99"/>
    <w:semiHidden/>
    <w:unhideWhenUsed/>
    <w:rsid w:val="002F6175"/>
  </w:style>
  <w:style w:type="table" w:customStyle="1" w:styleId="592">
    <w:name w:val="Сетка таблицы59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20">
    <w:name w:val="Сетка таблицы12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2">
    <w:name w:val="Сетка таблицы22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20">
    <w:name w:val="Сетка таблицы320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920">
    <w:name w:val="Нет списка11192"/>
    <w:next w:val="a3"/>
    <w:uiPriority w:val="99"/>
    <w:semiHidden/>
    <w:unhideWhenUsed/>
    <w:rsid w:val="002F6175"/>
  </w:style>
  <w:style w:type="table" w:customStyle="1" w:styleId="4102">
    <w:name w:val="Сетка таблицы410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2">
    <w:name w:val="Сетка таблицы112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2">
    <w:name w:val="Сетка таблицы211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2">
    <w:name w:val="Сетка таблицы3119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920">
    <w:name w:val="Нет списка2192"/>
    <w:next w:val="a3"/>
    <w:uiPriority w:val="99"/>
    <w:semiHidden/>
    <w:unhideWhenUsed/>
    <w:rsid w:val="002F6175"/>
  </w:style>
  <w:style w:type="table" w:customStyle="1" w:styleId="5102">
    <w:name w:val="Сетка таблицы510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2">
    <w:name w:val="Сетка таблицы12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20">
    <w:name w:val="Сетка таблицы22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2">
    <w:name w:val="Сетка таблицы329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2">
    <w:name w:val="Нет списка111102"/>
    <w:next w:val="a3"/>
    <w:uiPriority w:val="99"/>
    <w:semiHidden/>
    <w:unhideWhenUsed/>
    <w:rsid w:val="002F6175"/>
  </w:style>
  <w:style w:type="table" w:customStyle="1" w:styleId="4192">
    <w:name w:val="Сетка таблицы419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20">
    <w:name w:val="Сетка таблицы111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2">
    <w:name w:val="Сетка таблицы211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2">
    <w:name w:val="Сетка таблицы31110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20">
    <w:name w:val="Нет списка3102"/>
    <w:next w:val="a3"/>
    <w:uiPriority w:val="99"/>
    <w:semiHidden/>
    <w:unhideWhenUsed/>
    <w:rsid w:val="002F6175"/>
  </w:style>
  <w:style w:type="table" w:customStyle="1" w:styleId="682">
    <w:name w:val="Сетка таблицы68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2">
    <w:name w:val="Сетка таблицы13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2">
    <w:name w:val="Сетка таблицы23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2">
    <w:name w:val="Сетка таблицы338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20">
    <w:name w:val="Нет списка12102"/>
    <w:next w:val="a3"/>
    <w:uiPriority w:val="99"/>
    <w:semiHidden/>
    <w:unhideWhenUsed/>
    <w:rsid w:val="002F6175"/>
  </w:style>
  <w:style w:type="table" w:customStyle="1" w:styleId="4282">
    <w:name w:val="Сетка таблицы428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2">
    <w:name w:val="Сетка таблицы112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2">
    <w:name w:val="Сетка таблицы212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2">
    <w:name w:val="Сетка таблицы3128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020">
    <w:name w:val="Нет списка21102"/>
    <w:next w:val="a3"/>
    <w:uiPriority w:val="99"/>
    <w:semiHidden/>
    <w:unhideWhenUsed/>
    <w:rsid w:val="002F6175"/>
  </w:style>
  <w:style w:type="table" w:customStyle="1" w:styleId="5182">
    <w:name w:val="Сетка таблицы518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2">
    <w:name w:val="Сетка таблицы121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2">
    <w:name w:val="Сетка таблицы221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2">
    <w:name w:val="Сетка таблицы3218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620">
    <w:name w:val="Нет списка111162"/>
    <w:next w:val="a3"/>
    <w:uiPriority w:val="99"/>
    <w:semiHidden/>
    <w:unhideWhenUsed/>
    <w:rsid w:val="002F6175"/>
  </w:style>
  <w:style w:type="table" w:customStyle="1" w:styleId="41182">
    <w:name w:val="Сетка таблицы4118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2">
    <w:name w:val="Сетка таблицы1111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2">
    <w:name w:val="Сетка таблицы21118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2">
    <w:name w:val="Сетка таблицы31118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620">
    <w:name w:val="Нет списка462"/>
    <w:next w:val="a3"/>
    <w:uiPriority w:val="99"/>
    <w:semiHidden/>
    <w:unhideWhenUsed/>
    <w:rsid w:val="002F6175"/>
  </w:style>
  <w:style w:type="table" w:customStyle="1" w:styleId="7520">
    <w:name w:val="Сетка таблицы7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20">
    <w:name w:val="Сетка таблицы14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20">
    <w:name w:val="Сетка таблицы24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2">
    <w:name w:val="Сетка таблицы34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620">
    <w:name w:val="Нет списка1362"/>
    <w:next w:val="a3"/>
    <w:uiPriority w:val="99"/>
    <w:semiHidden/>
    <w:unhideWhenUsed/>
    <w:rsid w:val="002F6175"/>
  </w:style>
  <w:style w:type="table" w:customStyle="1" w:styleId="4352">
    <w:name w:val="Сетка таблицы43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20">
    <w:name w:val="Сетка таблицы11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20">
    <w:name w:val="Сетка таблицы21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2">
    <w:name w:val="Сетка таблицы313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620">
    <w:name w:val="Нет списка2262"/>
    <w:next w:val="a3"/>
    <w:uiPriority w:val="99"/>
    <w:semiHidden/>
    <w:unhideWhenUsed/>
    <w:rsid w:val="002F6175"/>
  </w:style>
  <w:style w:type="table" w:customStyle="1" w:styleId="5252">
    <w:name w:val="Сетка таблицы52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20">
    <w:name w:val="Сетка таблицы12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2">
    <w:name w:val="Сетка таблицы22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2">
    <w:name w:val="Сетка таблицы322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620">
    <w:name w:val="Нет списка11262"/>
    <w:next w:val="a3"/>
    <w:uiPriority w:val="99"/>
    <w:semiHidden/>
    <w:unhideWhenUsed/>
    <w:rsid w:val="002F6175"/>
  </w:style>
  <w:style w:type="table" w:customStyle="1" w:styleId="41252">
    <w:name w:val="Сетка таблицы412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20">
    <w:name w:val="Сетка таблицы111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2">
    <w:name w:val="Сетка таблицы211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2">
    <w:name w:val="Сетка таблицы3112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620">
    <w:name w:val="Нет списка3162"/>
    <w:next w:val="a3"/>
    <w:uiPriority w:val="99"/>
    <w:semiHidden/>
    <w:unhideWhenUsed/>
    <w:rsid w:val="002F6175"/>
  </w:style>
  <w:style w:type="table" w:customStyle="1" w:styleId="6152">
    <w:name w:val="Сетка таблицы61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2">
    <w:name w:val="Сетка таблицы13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2">
    <w:name w:val="Сетка таблицы23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2">
    <w:name w:val="Сетка таблицы331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620">
    <w:name w:val="Нет списка12162"/>
    <w:next w:val="a3"/>
    <w:uiPriority w:val="99"/>
    <w:semiHidden/>
    <w:unhideWhenUsed/>
    <w:rsid w:val="002F6175"/>
  </w:style>
  <w:style w:type="table" w:customStyle="1" w:styleId="42152">
    <w:name w:val="Сетка таблицы421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2">
    <w:name w:val="Сетка таблицы112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2">
    <w:name w:val="Сетка таблицы212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2">
    <w:name w:val="Сетка таблицы3121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620">
    <w:name w:val="Нет списка21162"/>
    <w:next w:val="a3"/>
    <w:uiPriority w:val="99"/>
    <w:semiHidden/>
    <w:unhideWhenUsed/>
    <w:rsid w:val="002F6175"/>
  </w:style>
  <w:style w:type="table" w:customStyle="1" w:styleId="51152">
    <w:name w:val="Сетка таблицы511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2">
    <w:name w:val="Сетка таблицы121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2">
    <w:name w:val="Сетка таблицы221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2">
    <w:name w:val="Сетка таблицы3211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52">
    <w:name w:val="Нет списка1111152"/>
    <w:next w:val="a3"/>
    <w:uiPriority w:val="99"/>
    <w:semiHidden/>
    <w:unhideWhenUsed/>
    <w:rsid w:val="002F6175"/>
  </w:style>
  <w:style w:type="table" w:customStyle="1" w:styleId="411152">
    <w:name w:val="Сетка таблицы4111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20">
    <w:name w:val="Сетка таблицы1111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2">
    <w:name w:val="Сетка таблицы21111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2">
    <w:name w:val="Сетка таблицы31111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20">
    <w:name w:val="Нет списка562"/>
    <w:next w:val="a3"/>
    <w:uiPriority w:val="99"/>
    <w:semiHidden/>
    <w:unhideWhenUsed/>
    <w:rsid w:val="002F6175"/>
  </w:style>
  <w:style w:type="table" w:customStyle="1" w:styleId="8520">
    <w:name w:val="Сетка таблицы8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20">
    <w:name w:val="Сетка таблицы15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2">
    <w:name w:val="Сетка таблицы25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2">
    <w:name w:val="Сетка таблицы35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62">
    <w:name w:val="Нет списка1462"/>
    <w:next w:val="a3"/>
    <w:uiPriority w:val="99"/>
    <w:semiHidden/>
    <w:unhideWhenUsed/>
    <w:rsid w:val="002F6175"/>
  </w:style>
  <w:style w:type="table" w:customStyle="1" w:styleId="4452">
    <w:name w:val="Сетка таблицы44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20">
    <w:name w:val="Сетка таблицы114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2">
    <w:name w:val="Сетка таблицы214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2">
    <w:name w:val="Сетка таблицы314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620">
    <w:name w:val="Нет списка2362"/>
    <w:next w:val="a3"/>
    <w:uiPriority w:val="99"/>
    <w:semiHidden/>
    <w:unhideWhenUsed/>
    <w:rsid w:val="002F6175"/>
  </w:style>
  <w:style w:type="table" w:customStyle="1" w:styleId="5352">
    <w:name w:val="Сетка таблицы53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20">
    <w:name w:val="Сетка таблицы12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2">
    <w:name w:val="Сетка таблицы22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2">
    <w:name w:val="Сетка таблицы323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62">
    <w:name w:val="Нет списка11362"/>
    <w:next w:val="a3"/>
    <w:uiPriority w:val="99"/>
    <w:semiHidden/>
    <w:unhideWhenUsed/>
    <w:rsid w:val="002F6175"/>
  </w:style>
  <w:style w:type="table" w:customStyle="1" w:styleId="41352">
    <w:name w:val="Сетка таблицы413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20">
    <w:name w:val="Сетка таблицы111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2">
    <w:name w:val="Сетка таблицы211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2">
    <w:name w:val="Сетка таблицы3113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620">
    <w:name w:val="Нет списка3262"/>
    <w:next w:val="a3"/>
    <w:uiPriority w:val="99"/>
    <w:semiHidden/>
    <w:unhideWhenUsed/>
    <w:rsid w:val="002F6175"/>
  </w:style>
  <w:style w:type="table" w:customStyle="1" w:styleId="6252">
    <w:name w:val="Сетка таблицы62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2">
    <w:name w:val="Сетка таблицы13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2">
    <w:name w:val="Сетка таблицы23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2">
    <w:name w:val="Сетка таблицы332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62">
    <w:name w:val="Нет списка12262"/>
    <w:next w:val="a3"/>
    <w:uiPriority w:val="99"/>
    <w:semiHidden/>
    <w:unhideWhenUsed/>
    <w:rsid w:val="002F6175"/>
  </w:style>
  <w:style w:type="table" w:customStyle="1" w:styleId="42252">
    <w:name w:val="Сетка таблицы422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2">
    <w:name w:val="Сетка таблицы112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2">
    <w:name w:val="Сетка таблицы212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2">
    <w:name w:val="Сетка таблицы3122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620">
    <w:name w:val="Нет списка21262"/>
    <w:next w:val="a3"/>
    <w:uiPriority w:val="99"/>
    <w:semiHidden/>
    <w:unhideWhenUsed/>
    <w:rsid w:val="002F6175"/>
  </w:style>
  <w:style w:type="table" w:customStyle="1" w:styleId="51252">
    <w:name w:val="Сетка таблицы512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2">
    <w:name w:val="Сетка таблицы121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2">
    <w:name w:val="Сетка таблицы221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2">
    <w:name w:val="Сетка таблицы3212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62">
    <w:name w:val="Нет списка111262"/>
    <w:next w:val="a3"/>
    <w:uiPriority w:val="99"/>
    <w:semiHidden/>
    <w:unhideWhenUsed/>
    <w:rsid w:val="002F6175"/>
  </w:style>
  <w:style w:type="table" w:customStyle="1" w:styleId="411252">
    <w:name w:val="Сетка таблицы4112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2">
    <w:name w:val="Сетка таблицы1111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2">
    <w:name w:val="Сетка таблицы21112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2">
    <w:name w:val="Сетка таблицы31112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20">
    <w:name w:val="Сетка таблицы952"/>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20">
    <w:name w:val="Нет списка662"/>
    <w:next w:val="a3"/>
    <w:uiPriority w:val="99"/>
    <w:semiHidden/>
    <w:unhideWhenUsed/>
    <w:rsid w:val="002F6175"/>
  </w:style>
  <w:style w:type="table" w:customStyle="1" w:styleId="1052">
    <w:name w:val="Сетка таблицы10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2">
    <w:name w:val="Сетка таблицы16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2">
    <w:name w:val="Сетка таблицы26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2">
    <w:name w:val="Сетка таблицы36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62">
    <w:name w:val="Нет списка1562"/>
    <w:next w:val="a3"/>
    <w:uiPriority w:val="99"/>
    <w:semiHidden/>
    <w:unhideWhenUsed/>
    <w:rsid w:val="002F6175"/>
  </w:style>
  <w:style w:type="table" w:customStyle="1" w:styleId="4552">
    <w:name w:val="Сетка таблицы45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2">
    <w:name w:val="Сетка таблицы115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2">
    <w:name w:val="Сетка таблицы215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2">
    <w:name w:val="Сетка таблицы315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62">
    <w:name w:val="Нет списка2462"/>
    <w:next w:val="a3"/>
    <w:uiPriority w:val="99"/>
    <w:semiHidden/>
    <w:unhideWhenUsed/>
    <w:rsid w:val="002F6175"/>
  </w:style>
  <w:style w:type="table" w:customStyle="1" w:styleId="5452">
    <w:name w:val="Сетка таблицы54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2">
    <w:name w:val="Сетка таблицы124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2">
    <w:name w:val="Сетка таблицы224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2">
    <w:name w:val="Сетка таблицы324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62">
    <w:name w:val="Нет списка11462"/>
    <w:next w:val="a3"/>
    <w:uiPriority w:val="99"/>
    <w:semiHidden/>
    <w:unhideWhenUsed/>
    <w:rsid w:val="002F6175"/>
  </w:style>
  <w:style w:type="table" w:customStyle="1" w:styleId="41452">
    <w:name w:val="Сетка таблицы414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2">
    <w:name w:val="Сетка таблицы1114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2">
    <w:name w:val="Сетка таблицы2114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2">
    <w:name w:val="Сетка таблицы3114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620">
    <w:name w:val="Нет списка3362"/>
    <w:next w:val="a3"/>
    <w:uiPriority w:val="99"/>
    <w:semiHidden/>
    <w:unhideWhenUsed/>
    <w:rsid w:val="002F6175"/>
  </w:style>
  <w:style w:type="table" w:customStyle="1" w:styleId="6352">
    <w:name w:val="Сетка таблицы63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2">
    <w:name w:val="Сетка таблицы13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2">
    <w:name w:val="Сетка таблицы23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2">
    <w:name w:val="Сетка таблицы333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62">
    <w:name w:val="Нет списка12362"/>
    <w:next w:val="a3"/>
    <w:uiPriority w:val="99"/>
    <w:semiHidden/>
    <w:unhideWhenUsed/>
    <w:rsid w:val="002F6175"/>
  </w:style>
  <w:style w:type="table" w:customStyle="1" w:styleId="42352">
    <w:name w:val="Сетка таблицы423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2">
    <w:name w:val="Сетка таблицы112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2">
    <w:name w:val="Сетка таблицы212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2">
    <w:name w:val="Сетка таблицы3123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62">
    <w:name w:val="Нет списка21362"/>
    <w:next w:val="a3"/>
    <w:uiPriority w:val="99"/>
    <w:semiHidden/>
    <w:unhideWhenUsed/>
    <w:rsid w:val="002F6175"/>
  </w:style>
  <w:style w:type="table" w:customStyle="1" w:styleId="51352">
    <w:name w:val="Сетка таблицы513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2">
    <w:name w:val="Сетка таблицы121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2">
    <w:name w:val="Сетка таблицы221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2">
    <w:name w:val="Сетка таблицы3213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62">
    <w:name w:val="Нет списка111362"/>
    <w:next w:val="a3"/>
    <w:uiPriority w:val="99"/>
    <w:semiHidden/>
    <w:unhideWhenUsed/>
    <w:rsid w:val="002F6175"/>
  </w:style>
  <w:style w:type="table" w:customStyle="1" w:styleId="411352">
    <w:name w:val="Сетка таблицы4113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2">
    <w:name w:val="Сетка таблицы1111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2">
    <w:name w:val="Сетка таблицы211135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2">
    <w:name w:val="Сетка таблицы31113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2">
    <w:name w:val="Сетка таблицы175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2">
    <w:name w:val="Сетка таблицы31652"/>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2">
    <w:name w:val="Сетка таблицы185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62">
    <w:name w:val="Нет списка762"/>
    <w:next w:val="a3"/>
    <w:uiPriority w:val="99"/>
    <w:semiHidden/>
    <w:unhideWhenUsed/>
    <w:rsid w:val="002F6175"/>
  </w:style>
  <w:style w:type="numbering" w:customStyle="1" w:styleId="862">
    <w:name w:val="Нет списка862"/>
    <w:next w:val="a3"/>
    <w:uiPriority w:val="99"/>
    <w:semiHidden/>
    <w:unhideWhenUsed/>
    <w:rsid w:val="002F6175"/>
  </w:style>
  <w:style w:type="numbering" w:customStyle="1" w:styleId="962">
    <w:name w:val="Нет списка962"/>
    <w:next w:val="a3"/>
    <w:semiHidden/>
    <w:rsid w:val="002F6175"/>
  </w:style>
  <w:style w:type="table" w:customStyle="1" w:styleId="1952">
    <w:name w:val="Сетка таблицы195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2">
    <w:name w:val="Сетка таблицы205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720">
    <w:name w:val="Нет списка472"/>
    <w:next w:val="a3"/>
    <w:uiPriority w:val="99"/>
    <w:semiHidden/>
    <w:unhideWhenUsed/>
    <w:rsid w:val="002F6175"/>
  </w:style>
  <w:style w:type="numbering" w:customStyle="1" w:styleId="1302">
    <w:name w:val="Нет списка1302"/>
    <w:next w:val="a3"/>
    <w:uiPriority w:val="99"/>
    <w:semiHidden/>
    <w:unhideWhenUsed/>
    <w:rsid w:val="002F6175"/>
  </w:style>
  <w:style w:type="table" w:customStyle="1" w:styleId="602">
    <w:name w:val="Сетка таблицы60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20">
    <w:name w:val="Сетка таблицы13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20">
    <w:name w:val="Сетка таблицы23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2">
    <w:name w:val="Сетка таблицы330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20">
    <w:name w:val="Нет списка11202"/>
    <w:next w:val="a3"/>
    <w:uiPriority w:val="99"/>
    <w:semiHidden/>
    <w:unhideWhenUsed/>
    <w:rsid w:val="002F6175"/>
  </w:style>
  <w:style w:type="table" w:customStyle="1" w:styleId="4202">
    <w:name w:val="Сетка таблицы420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2">
    <w:name w:val="Сетка таблицы112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20">
    <w:name w:val="Сетка таблицы212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2">
    <w:name w:val="Сетка таблицы3120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20">
    <w:name w:val="Нет списка2202"/>
    <w:next w:val="a3"/>
    <w:uiPriority w:val="99"/>
    <w:semiHidden/>
    <w:unhideWhenUsed/>
    <w:rsid w:val="002F6175"/>
  </w:style>
  <w:style w:type="table" w:customStyle="1" w:styleId="5192">
    <w:name w:val="Сетка таблицы519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2">
    <w:name w:val="Сетка таблицы121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2">
    <w:name w:val="Сетка таблицы221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2">
    <w:name w:val="Сетка таблицы3210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720">
    <w:name w:val="Нет списка111172"/>
    <w:next w:val="a3"/>
    <w:uiPriority w:val="99"/>
    <w:semiHidden/>
    <w:unhideWhenUsed/>
    <w:rsid w:val="002F6175"/>
  </w:style>
  <w:style w:type="table" w:customStyle="1" w:styleId="41102">
    <w:name w:val="Сетка таблицы4110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2">
    <w:name w:val="Сетка таблицы1111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2">
    <w:name w:val="Сетка таблицы2111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2">
    <w:name w:val="Сетка таблицы31119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720">
    <w:name w:val="Нет списка3172"/>
    <w:next w:val="a3"/>
    <w:uiPriority w:val="99"/>
    <w:semiHidden/>
    <w:unhideWhenUsed/>
    <w:rsid w:val="002F6175"/>
  </w:style>
  <w:style w:type="table" w:customStyle="1" w:styleId="692">
    <w:name w:val="Сетка таблицы69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2">
    <w:name w:val="Сетка таблицы13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2">
    <w:name w:val="Сетка таблицы23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2">
    <w:name w:val="Сетка таблицы339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720">
    <w:name w:val="Нет списка12172"/>
    <w:next w:val="a3"/>
    <w:uiPriority w:val="99"/>
    <w:semiHidden/>
    <w:unhideWhenUsed/>
    <w:rsid w:val="002F6175"/>
  </w:style>
  <w:style w:type="table" w:customStyle="1" w:styleId="4292">
    <w:name w:val="Сетка таблицы429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20">
    <w:name w:val="Сетка таблицы112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2">
    <w:name w:val="Сетка таблицы2129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2">
    <w:name w:val="Сетка таблицы3129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720">
    <w:name w:val="Нет списка21172"/>
    <w:next w:val="a3"/>
    <w:uiPriority w:val="99"/>
    <w:semiHidden/>
    <w:unhideWhenUsed/>
    <w:rsid w:val="002F6175"/>
  </w:style>
  <w:style w:type="table" w:customStyle="1" w:styleId="51102">
    <w:name w:val="Сетка таблицы5110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2">
    <w:name w:val="Сетка таблицы121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2">
    <w:name w:val="Сетка таблицы221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2">
    <w:name w:val="Сетка таблицы3219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820">
    <w:name w:val="Нет списка111182"/>
    <w:next w:val="a3"/>
    <w:uiPriority w:val="99"/>
    <w:semiHidden/>
    <w:unhideWhenUsed/>
    <w:rsid w:val="002F6175"/>
  </w:style>
  <w:style w:type="table" w:customStyle="1" w:styleId="41192">
    <w:name w:val="Сетка таблицы4119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2">
    <w:name w:val="Сетка таблицы1111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2">
    <w:name w:val="Сетка таблицы211110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2">
    <w:name w:val="Сетка таблицы311110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820">
    <w:name w:val="Нет списка482"/>
    <w:next w:val="a3"/>
    <w:uiPriority w:val="99"/>
    <w:semiHidden/>
    <w:unhideWhenUsed/>
    <w:rsid w:val="002F6175"/>
  </w:style>
  <w:style w:type="table" w:customStyle="1" w:styleId="7620">
    <w:name w:val="Сетка таблицы7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20">
    <w:name w:val="Сетка таблицы14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20">
    <w:name w:val="Сетка таблицы24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2">
    <w:name w:val="Сетка таблицы34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720">
    <w:name w:val="Нет списка1372"/>
    <w:next w:val="a3"/>
    <w:uiPriority w:val="99"/>
    <w:semiHidden/>
    <w:unhideWhenUsed/>
    <w:rsid w:val="002F6175"/>
  </w:style>
  <w:style w:type="table" w:customStyle="1" w:styleId="4362">
    <w:name w:val="Сетка таблицы43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20">
    <w:name w:val="Сетка таблицы11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20">
    <w:name w:val="Сетка таблицы21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2">
    <w:name w:val="Сетка таблицы313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720">
    <w:name w:val="Нет списка2272"/>
    <w:next w:val="a3"/>
    <w:uiPriority w:val="99"/>
    <w:semiHidden/>
    <w:unhideWhenUsed/>
    <w:rsid w:val="002F6175"/>
  </w:style>
  <w:style w:type="table" w:customStyle="1" w:styleId="5262">
    <w:name w:val="Сетка таблицы52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20">
    <w:name w:val="Сетка таблицы12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2">
    <w:name w:val="Сетка таблицы22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2">
    <w:name w:val="Сетка таблицы322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720">
    <w:name w:val="Нет списка11272"/>
    <w:next w:val="a3"/>
    <w:uiPriority w:val="99"/>
    <w:semiHidden/>
    <w:unhideWhenUsed/>
    <w:rsid w:val="002F6175"/>
  </w:style>
  <w:style w:type="table" w:customStyle="1" w:styleId="41262">
    <w:name w:val="Сетка таблицы412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20">
    <w:name w:val="Сетка таблицы111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2">
    <w:name w:val="Сетка таблицы211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2">
    <w:name w:val="Сетка таблицы3112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820">
    <w:name w:val="Нет списка3182"/>
    <w:next w:val="a3"/>
    <w:uiPriority w:val="99"/>
    <w:semiHidden/>
    <w:unhideWhenUsed/>
    <w:rsid w:val="002F6175"/>
  </w:style>
  <w:style w:type="table" w:customStyle="1" w:styleId="6162">
    <w:name w:val="Сетка таблицы61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2">
    <w:name w:val="Сетка таблицы13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2">
    <w:name w:val="Сетка таблицы23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2">
    <w:name w:val="Сетка таблицы331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820">
    <w:name w:val="Нет списка12182"/>
    <w:next w:val="a3"/>
    <w:uiPriority w:val="99"/>
    <w:semiHidden/>
    <w:unhideWhenUsed/>
    <w:rsid w:val="002F6175"/>
  </w:style>
  <w:style w:type="table" w:customStyle="1" w:styleId="42162">
    <w:name w:val="Сетка таблицы421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2">
    <w:name w:val="Сетка таблицы112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2">
    <w:name w:val="Сетка таблицы212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2">
    <w:name w:val="Сетка таблицы3121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820">
    <w:name w:val="Нет списка21182"/>
    <w:next w:val="a3"/>
    <w:uiPriority w:val="99"/>
    <w:semiHidden/>
    <w:unhideWhenUsed/>
    <w:rsid w:val="002F6175"/>
  </w:style>
  <w:style w:type="table" w:customStyle="1" w:styleId="51162">
    <w:name w:val="Сетка таблицы511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2">
    <w:name w:val="Сетка таблицы121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2">
    <w:name w:val="Сетка таблицы221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2">
    <w:name w:val="Сетка таблицы3211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62">
    <w:name w:val="Нет списка1111162"/>
    <w:next w:val="a3"/>
    <w:uiPriority w:val="99"/>
    <w:semiHidden/>
    <w:unhideWhenUsed/>
    <w:rsid w:val="002F6175"/>
  </w:style>
  <w:style w:type="table" w:customStyle="1" w:styleId="411162">
    <w:name w:val="Сетка таблицы4111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20">
    <w:name w:val="Сетка таблицы1111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2">
    <w:name w:val="Сетка таблицы21111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2">
    <w:name w:val="Сетка таблицы31111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20">
    <w:name w:val="Нет списка572"/>
    <w:next w:val="a3"/>
    <w:uiPriority w:val="99"/>
    <w:semiHidden/>
    <w:unhideWhenUsed/>
    <w:rsid w:val="002F6175"/>
  </w:style>
  <w:style w:type="table" w:customStyle="1" w:styleId="8620">
    <w:name w:val="Сетка таблицы8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20">
    <w:name w:val="Сетка таблицы15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2">
    <w:name w:val="Сетка таблицы25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2">
    <w:name w:val="Сетка таблицы35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72">
    <w:name w:val="Нет списка1472"/>
    <w:next w:val="a3"/>
    <w:uiPriority w:val="99"/>
    <w:semiHidden/>
    <w:unhideWhenUsed/>
    <w:rsid w:val="002F6175"/>
  </w:style>
  <w:style w:type="table" w:customStyle="1" w:styleId="4462">
    <w:name w:val="Сетка таблицы44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20">
    <w:name w:val="Сетка таблицы114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2">
    <w:name w:val="Сетка таблицы214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2">
    <w:name w:val="Сетка таблицы314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720">
    <w:name w:val="Нет списка2372"/>
    <w:next w:val="a3"/>
    <w:uiPriority w:val="99"/>
    <w:semiHidden/>
    <w:unhideWhenUsed/>
    <w:rsid w:val="002F6175"/>
  </w:style>
  <w:style w:type="table" w:customStyle="1" w:styleId="5362">
    <w:name w:val="Сетка таблицы53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20">
    <w:name w:val="Сетка таблицы12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2">
    <w:name w:val="Сетка таблицы22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2">
    <w:name w:val="Сетка таблицы323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72">
    <w:name w:val="Нет списка11372"/>
    <w:next w:val="a3"/>
    <w:uiPriority w:val="99"/>
    <w:semiHidden/>
    <w:unhideWhenUsed/>
    <w:rsid w:val="002F6175"/>
  </w:style>
  <w:style w:type="table" w:customStyle="1" w:styleId="41362">
    <w:name w:val="Сетка таблицы413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20">
    <w:name w:val="Сетка таблицы111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2">
    <w:name w:val="Сетка таблицы211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2">
    <w:name w:val="Сетка таблицы3113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720">
    <w:name w:val="Нет списка3272"/>
    <w:next w:val="a3"/>
    <w:uiPriority w:val="99"/>
    <w:semiHidden/>
    <w:unhideWhenUsed/>
    <w:rsid w:val="002F6175"/>
  </w:style>
  <w:style w:type="table" w:customStyle="1" w:styleId="6262">
    <w:name w:val="Сетка таблицы62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2">
    <w:name w:val="Сетка таблицы13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2">
    <w:name w:val="Сетка таблицы23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2">
    <w:name w:val="Сетка таблицы332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72">
    <w:name w:val="Нет списка12272"/>
    <w:next w:val="a3"/>
    <w:uiPriority w:val="99"/>
    <w:semiHidden/>
    <w:unhideWhenUsed/>
    <w:rsid w:val="002F6175"/>
  </w:style>
  <w:style w:type="table" w:customStyle="1" w:styleId="42262">
    <w:name w:val="Сетка таблицы422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2">
    <w:name w:val="Сетка таблицы112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2">
    <w:name w:val="Сетка таблицы212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2">
    <w:name w:val="Сетка таблицы3122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720">
    <w:name w:val="Нет списка21272"/>
    <w:next w:val="a3"/>
    <w:uiPriority w:val="99"/>
    <w:semiHidden/>
    <w:unhideWhenUsed/>
    <w:rsid w:val="002F6175"/>
  </w:style>
  <w:style w:type="table" w:customStyle="1" w:styleId="51262">
    <w:name w:val="Сетка таблицы512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2">
    <w:name w:val="Сетка таблицы121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2">
    <w:name w:val="Сетка таблицы221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2">
    <w:name w:val="Сетка таблицы3212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72">
    <w:name w:val="Нет списка111272"/>
    <w:next w:val="a3"/>
    <w:uiPriority w:val="99"/>
    <w:semiHidden/>
    <w:unhideWhenUsed/>
    <w:rsid w:val="002F6175"/>
  </w:style>
  <w:style w:type="table" w:customStyle="1" w:styleId="411262">
    <w:name w:val="Сетка таблицы4112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2">
    <w:name w:val="Сетка таблицы1111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2">
    <w:name w:val="Сетка таблицы21112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2">
    <w:name w:val="Сетка таблицы31112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20">
    <w:name w:val="Сетка таблицы962"/>
    <w:basedOn w:val="a2"/>
    <w:next w:val="a8"/>
    <w:uiPriority w:val="5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720">
    <w:name w:val="Нет списка672"/>
    <w:next w:val="a3"/>
    <w:uiPriority w:val="99"/>
    <w:semiHidden/>
    <w:unhideWhenUsed/>
    <w:rsid w:val="002F6175"/>
  </w:style>
  <w:style w:type="table" w:customStyle="1" w:styleId="1062">
    <w:name w:val="Сетка таблицы10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2">
    <w:name w:val="Сетка таблицы16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2">
    <w:name w:val="Сетка таблицы26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2">
    <w:name w:val="Сетка таблицы36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72">
    <w:name w:val="Нет списка1572"/>
    <w:next w:val="a3"/>
    <w:uiPriority w:val="99"/>
    <w:semiHidden/>
    <w:unhideWhenUsed/>
    <w:rsid w:val="002F6175"/>
  </w:style>
  <w:style w:type="table" w:customStyle="1" w:styleId="4562">
    <w:name w:val="Сетка таблицы45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2">
    <w:name w:val="Сетка таблицы115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2">
    <w:name w:val="Сетка таблицы215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2">
    <w:name w:val="Сетка таблицы315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72">
    <w:name w:val="Нет списка2472"/>
    <w:next w:val="a3"/>
    <w:uiPriority w:val="99"/>
    <w:semiHidden/>
    <w:unhideWhenUsed/>
    <w:rsid w:val="002F6175"/>
  </w:style>
  <w:style w:type="table" w:customStyle="1" w:styleId="5462">
    <w:name w:val="Сетка таблицы54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2">
    <w:name w:val="Сетка таблицы124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2">
    <w:name w:val="Сетка таблицы224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2">
    <w:name w:val="Сетка таблицы324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72">
    <w:name w:val="Нет списка11472"/>
    <w:next w:val="a3"/>
    <w:uiPriority w:val="99"/>
    <w:semiHidden/>
    <w:unhideWhenUsed/>
    <w:rsid w:val="002F6175"/>
  </w:style>
  <w:style w:type="table" w:customStyle="1" w:styleId="41462">
    <w:name w:val="Сетка таблицы414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2">
    <w:name w:val="Сетка таблицы1114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2">
    <w:name w:val="Сетка таблицы2114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2">
    <w:name w:val="Сетка таблицы3114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720">
    <w:name w:val="Нет списка3372"/>
    <w:next w:val="a3"/>
    <w:uiPriority w:val="99"/>
    <w:semiHidden/>
    <w:unhideWhenUsed/>
    <w:rsid w:val="002F6175"/>
  </w:style>
  <w:style w:type="table" w:customStyle="1" w:styleId="6362">
    <w:name w:val="Сетка таблицы63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2">
    <w:name w:val="Сетка таблицы13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2">
    <w:name w:val="Сетка таблицы23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2">
    <w:name w:val="Сетка таблицы333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72">
    <w:name w:val="Нет списка12372"/>
    <w:next w:val="a3"/>
    <w:uiPriority w:val="99"/>
    <w:semiHidden/>
    <w:unhideWhenUsed/>
    <w:rsid w:val="002F6175"/>
  </w:style>
  <w:style w:type="table" w:customStyle="1" w:styleId="42362">
    <w:name w:val="Сетка таблицы423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2">
    <w:name w:val="Сетка таблицы112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2">
    <w:name w:val="Сетка таблицы212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2">
    <w:name w:val="Сетка таблицы3123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72">
    <w:name w:val="Нет списка21372"/>
    <w:next w:val="a3"/>
    <w:uiPriority w:val="99"/>
    <w:semiHidden/>
    <w:unhideWhenUsed/>
    <w:rsid w:val="002F6175"/>
  </w:style>
  <w:style w:type="table" w:customStyle="1" w:styleId="51362">
    <w:name w:val="Сетка таблицы513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2">
    <w:name w:val="Сетка таблицы121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2">
    <w:name w:val="Сетка таблицы221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2">
    <w:name w:val="Сетка таблицы3213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72">
    <w:name w:val="Нет списка111372"/>
    <w:next w:val="a3"/>
    <w:uiPriority w:val="99"/>
    <w:semiHidden/>
    <w:unhideWhenUsed/>
    <w:rsid w:val="002F6175"/>
  </w:style>
  <w:style w:type="table" w:customStyle="1" w:styleId="411362">
    <w:name w:val="Сетка таблицы4113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2">
    <w:name w:val="Сетка таблицы1111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2">
    <w:name w:val="Сетка таблицы2111362"/>
    <w:basedOn w:val="a2"/>
    <w:next w:val="a8"/>
    <w:uiPriority w:val="5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2">
    <w:name w:val="Сетка таблицы31113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2">
    <w:name w:val="Сетка таблицы176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2">
    <w:name w:val="Сетка таблицы31662"/>
    <w:basedOn w:val="a2"/>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2">
    <w:name w:val="Сетка таблицы186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72">
    <w:name w:val="Нет списка772"/>
    <w:next w:val="a3"/>
    <w:uiPriority w:val="99"/>
    <w:semiHidden/>
    <w:unhideWhenUsed/>
    <w:rsid w:val="002F6175"/>
  </w:style>
  <w:style w:type="numbering" w:customStyle="1" w:styleId="872">
    <w:name w:val="Нет списка872"/>
    <w:next w:val="a3"/>
    <w:uiPriority w:val="99"/>
    <w:semiHidden/>
    <w:unhideWhenUsed/>
    <w:rsid w:val="002F6175"/>
  </w:style>
  <w:style w:type="numbering" w:customStyle="1" w:styleId="972">
    <w:name w:val="Нет списка972"/>
    <w:next w:val="a3"/>
    <w:semiHidden/>
    <w:rsid w:val="002F6175"/>
  </w:style>
  <w:style w:type="table" w:customStyle="1" w:styleId="1962">
    <w:name w:val="Сетка таблицы1962"/>
    <w:basedOn w:val="a2"/>
    <w:next w:val="a8"/>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2">
    <w:name w:val="Сетка таблицы206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920">
    <w:name w:val="Нет списка492"/>
    <w:next w:val="a3"/>
    <w:uiPriority w:val="99"/>
    <w:semiHidden/>
    <w:unhideWhenUsed/>
    <w:rsid w:val="002F6175"/>
  </w:style>
  <w:style w:type="table" w:customStyle="1" w:styleId="131020">
    <w:name w:val="Сетка таблицы13102"/>
    <w:basedOn w:val="a2"/>
    <w:next w:val="a8"/>
    <w:uiPriority w:val="39"/>
    <w:rsid w:val="002F6175"/>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20">
    <w:name w:val="Сетка таблицы1130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2">
    <w:name w:val="Сетка таблицы70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2">
    <w:name w:val="Сетка таблицы1072"/>
    <w:basedOn w:val="a2"/>
    <w:next w:val="a8"/>
    <w:uiPriority w:val="39"/>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020">
    <w:name w:val="Нет списка502"/>
    <w:next w:val="a3"/>
    <w:uiPriority w:val="99"/>
    <w:semiHidden/>
    <w:unhideWhenUsed/>
    <w:rsid w:val="002F6175"/>
  </w:style>
  <w:style w:type="numbering" w:customStyle="1" w:styleId="5820">
    <w:name w:val="Нет списка582"/>
    <w:next w:val="a3"/>
    <w:uiPriority w:val="99"/>
    <w:semiHidden/>
    <w:unhideWhenUsed/>
    <w:rsid w:val="002F6175"/>
  </w:style>
  <w:style w:type="numbering" w:customStyle="1" w:styleId="5920">
    <w:name w:val="Нет списка592"/>
    <w:next w:val="a3"/>
    <w:uiPriority w:val="99"/>
    <w:semiHidden/>
    <w:unhideWhenUsed/>
    <w:rsid w:val="002F6175"/>
  </w:style>
  <w:style w:type="table" w:customStyle="1" w:styleId="7720">
    <w:name w:val="Сетка таблицы77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2">
    <w:name w:val="Сетка таблицы782"/>
    <w:basedOn w:val="a2"/>
    <w:next w:val="a8"/>
    <w:rsid w:val="002F6175"/>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03">
    <w:name w:val="Нет списка70"/>
    <w:next w:val="a3"/>
    <w:uiPriority w:val="99"/>
    <w:semiHidden/>
    <w:unhideWhenUsed/>
    <w:rsid w:val="002F6175"/>
  </w:style>
  <w:style w:type="numbering" w:customStyle="1" w:styleId="1500">
    <w:name w:val="Нет списка150"/>
    <w:next w:val="a3"/>
    <w:uiPriority w:val="99"/>
    <w:semiHidden/>
    <w:unhideWhenUsed/>
    <w:rsid w:val="002F6175"/>
  </w:style>
  <w:style w:type="numbering" w:customStyle="1" w:styleId="11400">
    <w:name w:val="Нет списка1140"/>
    <w:next w:val="a3"/>
    <w:uiPriority w:val="99"/>
    <w:semiHidden/>
    <w:unhideWhenUsed/>
    <w:rsid w:val="002F6175"/>
  </w:style>
  <w:style w:type="numbering" w:customStyle="1" w:styleId="111300">
    <w:name w:val="Нет списка11130"/>
    <w:next w:val="a3"/>
    <w:uiPriority w:val="99"/>
    <w:semiHidden/>
    <w:unhideWhenUsed/>
    <w:rsid w:val="002F6175"/>
  </w:style>
  <w:style w:type="numbering" w:customStyle="1" w:styleId="2401">
    <w:name w:val="Нет списка240"/>
    <w:next w:val="a3"/>
    <w:uiPriority w:val="99"/>
    <w:semiHidden/>
    <w:unhideWhenUsed/>
    <w:rsid w:val="002F6175"/>
  </w:style>
  <w:style w:type="numbering" w:customStyle="1" w:styleId="1111200">
    <w:name w:val="Нет списка111120"/>
    <w:next w:val="a3"/>
    <w:uiPriority w:val="99"/>
    <w:semiHidden/>
    <w:unhideWhenUsed/>
    <w:rsid w:val="002F6175"/>
  </w:style>
  <w:style w:type="numbering" w:customStyle="1" w:styleId="3303">
    <w:name w:val="Нет списка330"/>
    <w:next w:val="a3"/>
    <w:uiPriority w:val="99"/>
    <w:semiHidden/>
    <w:unhideWhenUsed/>
    <w:rsid w:val="002F6175"/>
  </w:style>
  <w:style w:type="numbering" w:customStyle="1" w:styleId="12300">
    <w:name w:val="Нет списка1230"/>
    <w:next w:val="a3"/>
    <w:uiPriority w:val="99"/>
    <w:semiHidden/>
    <w:unhideWhenUsed/>
    <w:rsid w:val="002F6175"/>
  </w:style>
  <w:style w:type="numbering" w:customStyle="1" w:styleId="21301">
    <w:name w:val="Нет списка2130"/>
    <w:next w:val="a3"/>
    <w:uiPriority w:val="99"/>
    <w:semiHidden/>
    <w:unhideWhenUsed/>
    <w:rsid w:val="002F6175"/>
  </w:style>
  <w:style w:type="numbering" w:customStyle="1" w:styleId="11111101">
    <w:name w:val="Нет списка1111110"/>
    <w:next w:val="a3"/>
    <w:uiPriority w:val="99"/>
    <w:semiHidden/>
    <w:unhideWhenUsed/>
    <w:rsid w:val="002F6175"/>
  </w:style>
  <w:style w:type="numbering" w:customStyle="1" w:styleId="4140">
    <w:name w:val="Нет списка414"/>
    <w:next w:val="a3"/>
    <w:uiPriority w:val="99"/>
    <w:semiHidden/>
    <w:unhideWhenUsed/>
    <w:rsid w:val="002F6175"/>
  </w:style>
  <w:style w:type="numbering" w:customStyle="1" w:styleId="13130">
    <w:name w:val="Нет списка1313"/>
    <w:next w:val="a3"/>
    <w:uiPriority w:val="99"/>
    <w:semiHidden/>
    <w:unhideWhenUsed/>
    <w:rsid w:val="002F6175"/>
  </w:style>
  <w:style w:type="numbering" w:customStyle="1" w:styleId="22130">
    <w:name w:val="Нет списка2213"/>
    <w:next w:val="a3"/>
    <w:uiPriority w:val="99"/>
    <w:semiHidden/>
    <w:unhideWhenUsed/>
    <w:rsid w:val="002F6175"/>
  </w:style>
  <w:style w:type="numbering" w:customStyle="1" w:styleId="112130">
    <w:name w:val="Нет списка11213"/>
    <w:next w:val="a3"/>
    <w:uiPriority w:val="99"/>
    <w:semiHidden/>
    <w:unhideWhenUsed/>
    <w:rsid w:val="002F6175"/>
  </w:style>
  <w:style w:type="numbering" w:customStyle="1" w:styleId="31140">
    <w:name w:val="Нет списка3114"/>
    <w:next w:val="a3"/>
    <w:uiPriority w:val="99"/>
    <w:semiHidden/>
    <w:unhideWhenUsed/>
    <w:rsid w:val="002F6175"/>
  </w:style>
  <w:style w:type="numbering" w:customStyle="1" w:styleId="121140">
    <w:name w:val="Нет списка12114"/>
    <w:next w:val="a3"/>
    <w:uiPriority w:val="99"/>
    <w:semiHidden/>
    <w:unhideWhenUsed/>
    <w:rsid w:val="002F6175"/>
  </w:style>
  <w:style w:type="numbering" w:customStyle="1" w:styleId="211140">
    <w:name w:val="Нет списка21114"/>
    <w:next w:val="a3"/>
    <w:uiPriority w:val="99"/>
    <w:semiHidden/>
    <w:unhideWhenUsed/>
    <w:rsid w:val="002F6175"/>
  </w:style>
  <w:style w:type="numbering" w:customStyle="1" w:styleId="1111114">
    <w:name w:val="Нет списка1111114"/>
    <w:next w:val="a3"/>
    <w:uiPriority w:val="99"/>
    <w:semiHidden/>
    <w:unhideWhenUsed/>
    <w:rsid w:val="002F6175"/>
  </w:style>
  <w:style w:type="numbering" w:customStyle="1" w:styleId="5140">
    <w:name w:val="Нет списка514"/>
    <w:next w:val="a3"/>
    <w:uiPriority w:val="99"/>
    <w:semiHidden/>
    <w:unhideWhenUsed/>
    <w:rsid w:val="002F6175"/>
  </w:style>
  <w:style w:type="numbering" w:customStyle="1" w:styleId="14100">
    <w:name w:val="Нет списка1410"/>
    <w:next w:val="a3"/>
    <w:uiPriority w:val="99"/>
    <w:semiHidden/>
    <w:unhideWhenUsed/>
    <w:rsid w:val="002F6175"/>
  </w:style>
  <w:style w:type="numbering" w:customStyle="1" w:styleId="23101">
    <w:name w:val="Нет списка2310"/>
    <w:next w:val="a3"/>
    <w:uiPriority w:val="99"/>
    <w:semiHidden/>
    <w:unhideWhenUsed/>
    <w:rsid w:val="002F6175"/>
  </w:style>
  <w:style w:type="numbering" w:customStyle="1" w:styleId="113101">
    <w:name w:val="Нет списка11310"/>
    <w:next w:val="a3"/>
    <w:uiPriority w:val="99"/>
    <w:semiHidden/>
    <w:unhideWhenUsed/>
    <w:rsid w:val="002F6175"/>
  </w:style>
  <w:style w:type="numbering" w:customStyle="1" w:styleId="32103">
    <w:name w:val="Нет списка3210"/>
    <w:next w:val="a3"/>
    <w:uiPriority w:val="99"/>
    <w:semiHidden/>
    <w:unhideWhenUsed/>
    <w:rsid w:val="002F6175"/>
  </w:style>
  <w:style w:type="numbering" w:customStyle="1" w:styleId="122100">
    <w:name w:val="Нет списка12210"/>
    <w:next w:val="a3"/>
    <w:uiPriority w:val="99"/>
    <w:semiHidden/>
    <w:unhideWhenUsed/>
    <w:rsid w:val="002F6175"/>
  </w:style>
  <w:style w:type="numbering" w:customStyle="1" w:styleId="212101">
    <w:name w:val="Нет списка21210"/>
    <w:next w:val="a3"/>
    <w:uiPriority w:val="99"/>
    <w:semiHidden/>
    <w:unhideWhenUsed/>
    <w:rsid w:val="002F6175"/>
  </w:style>
  <w:style w:type="numbering" w:customStyle="1" w:styleId="1112100">
    <w:name w:val="Нет списка111210"/>
    <w:next w:val="a3"/>
    <w:uiPriority w:val="99"/>
    <w:semiHidden/>
    <w:unhideWhenUsed/>
    <w:rsid w:val="002F6175"/>
  </w:style>
  <w:style w:type="numbering" w:customStyle="1" w:styleId="6133">
    <w:name w:val="Нет списка613"/>
    <w:next w:val="a3"/>
    <w:uiPriority w:val="99"/>
    <w:semiHidden/>
    <w:unhideWhenUsed/>
    <w:rsid w:val="002F6175"/>
  </w:style>
  <w:style w:type="numbering" w:customStyle="1" w:styleId="15100">
    <w:name w:val="Нет списка1510"/>
    <w:next w:val="a3"/>
    <w:uiPriority w:val="99"/>
    <w:semiHidden/>
    <w:unhideWhenUsed/>
    <w:rsid w:val="002F6175"/>
  </w:style>
  <w:style w:type="numbering" w:customStyle="1" w:styleId="24100">
    <w:name w:val="Нет списка2410"/>
    <w:next w:val="a3"/>
    <w:uiPriority w:val="99"/>
    <w:semiHidden/>
    <w:unhideWhenUsed/>
    <w:rsid w:val="002F6175"/>
  </w:style>
  <w:style w:type="numbering" w:customStyle="1" w:styleId="114100">
    <w:name w:val="Нет списка11410"/>
    <w:next w:val="a3"/>
    <w:uiPriority w:val="99"/>
    <w:semiHidden/>
    <w:unhideWhenUsed/>
    <w:rsid w:val="002F6175"/>
  </w:style>
  <w:style w:type="numbering" w:customStyle="1" w:styleId="33101">
    <w:name w:val="Нет списка3310"/>
    <w:next w:val="a3"/>
    <w:uiPriority w:val="99"/>
    <w:semiHidden/>
    <w:unhideWhenUsed/>
    <w:rsid w:val="002F6175"/>
  </w:style>
  <w:style w:type="numbering" w:customStyle="1" w:styleId="123100">
    <w:name w:val="Нет списка12310"/>
    <w:next w:val="a3"/>
    <w:uiPriority w:val="99"/>
    <w:semiHidden/>
    <w:unhideWhenUsed/>
    <w:rsid w:val="002F6175"/>
  </w:style>
  <w:style w:type="numbering" w:customStyle="1" w:styleId="213100">
    <w:name w:val="Нет списка21310"/>
    <w:next w:val="a3"/>
    <w:uiPriority w:val="99"/>
    <w:semiHidden/>
    <w:unhideWhenUsed/>
    <w:rsid w:val="002F6175"/>
  </w:style>
  <w:style w:type="numbering" w:customStyle="1" w:styleId="1113100">
    <w:name w:val="Нет списка111310"/>
    <w:next w:val="a3"/>
    <w:uiPriority w:val="99"/>
    <w:semiHidden/>
    <w:unhideWhenUsed/>
    <w:rsid w:val="002F6175"/>
  </w:style>
  <w:style w:type="numbering" w:customStyle="1" w:styleId="7101">
    <w:name w:val="Нет списка710"/>
    <w:next w:val="a3"/>
    <w:uiPriority w:val="99"/>
    <w:semiHidden/>
    <w:unhideWhenUsed/>
    <w:rsid w:val="002F6175"/>
  </w:style>
  <w:style w:type="numbering" w:customStyle="1" w:styleId="8100">
    <w:name w:val="Нет списка810"/>
    <w:next w:val="a3"/>
    <w:uiPriority w:val="99"/>
    <w:semiHidden/>
    <w:unhideWhenUsed/>
    <w:rsid w:val="002F6175"/>
  </w:style>
  <w:style w:type="numbering" w:customStyle="1" w:styleId="9100">
    <w:name w:val="Нет списка910"/>
    <w:next w:val="a3"/>
    <w:semiHidden/>
    <w:rsid w:val="002F6175"/>
  </w:style>
  <w:style w:type="numbering" w:customStyle="1" w:styleId="1033">
    <w:name w:val="Нет списка103"/>
    <w:next w:val="a3"/>
    <w:uiPriority w:val="99"/>
    <w:semiHidden/>
    <w:unhideWhenUsed/>
    <w:rsid w:val="002F6175"/>
  </w:style>
  <w:style w:type="numbering" w:customStyle="1" w:styleId="1630">
    <w:name w:val="Нет списка163"/>
    <w:next w:val="a3"/>
    <w:uiPriority w:val="99"/>
    <w:semiHidden/>
    <w:unhideWhenUsed/>
    <w:rsid w:val="002F6175"/>
  </w:style>
  <w:style w:type="numbering" w:customStyle="1" w:styleId="1730">
    <w:name w:val="Нет списка173"/>
    <w:next w:val="a3"/>
    <w:uiPriority w:val="99"/>
    <w:semiHidden/>
    <w:unhideWhenUsed/>
    <w:rsid w:val="002F6175"/>
  </w:style>
  <w:style w:type="numbering" w:customStyle="1" w:styleId="2530">
    <w:name w:val="Нет списка253"/>
    <w:next w:val="a3"/>
    <w:uiPriority w:val="99"/>
    <w:semiHidden/>
    <w:unhideWhenUsed/>
    <w:rsid w:val="002F6175"/>
  </w:style>
  <w:style w:type="numbering" w:customStyle="1" w:styleId="11530">
    <w:name w:val="Нет списка1153"/>
    <w:next w:val="a3"/>
    <w:uiPriority w:val="99"/>
    <w:semiHidden/>
    <w:unhideWhenUsed/>
    <w:rsid w:val="002F6175"/>
  </w:style>
  <w:style w:type="numbering" w:customStyle="1" w:styleId="3430">
    <w:name w:val="Нет списка343"/>
    <w:next w:val="a3"/>
    <w:uiPriority w:val="99"/>
    <w:semiHidden/>
    <w:unhideWhenUsed/>
    <w:rsid w:val="002F6175"/>
  </w:style>
  <w:style w:type="numbering" w:customStyle="1" w:styleId="12430">
    <w:name w:val="Нет списка1243"/>
    <w:next w:val="a3"/>
    <w:uiPriority w:val="99"/>
    <w:semiHidden/>
    <w:unhideWhenUsed/>
    <w:rsid w:val="002F6175"/>
  </w:style>
  <w:style w:type="numbering" w:customStyle="1" w:styleId="21430">
    <w:name w:val="Нет списка2143"/>
    <w:next w:val="a3"/>
    <w:uiPriority w:val="99"/>
    <w:semiHidden/>
    <w:unhideWhenUsed/>
    <w:rsid w:val="002F6175"/>
  </w:style>
  <w:style w:type="numbering" w:customStyle="1" w:styleId="111430">
    <w:name w:val="Нет списка11143"/>
    <w:next w:val="a3"/>
    <w:uiPriority w:val="99"/>
    <w:semiHidden/>
    <w:unhideWhenUsed/>
    <w:rsid w:val="002F6175"/>
  </w:style>
  <w:style w:type="numbering" w:customStyle="1" w:styleId="4150">
    <w:name w:val="Нет списка415"/>
    <w:next w:val="a3"/>
    <w:uiPriority w:val="99"/>
    <w:semiHidden/>
    <w:unhideWhenUsed/>
    <w:rsid w:val="002F6175"/>
  </w:style>
  <w:style w:type="numbering" w:customStyle="1" w:styleId="13140">
    <w:name w:val="Нет списка1314"/>
    <w:next w:val="a3"/>
    <w:uiPriority w:val="99"/>
    <w:semiHidden/>
    <w:unhideWhenUsed/>
    <w:rsid w:val="002F6175"/>
  </w:style>
  <w:style w:type="numbering" w:customStyle="1" w:styleId="22140">
    <w:name w:val="Нет списка2214"/>
    <w:next w:val="a3"/>
    <w:uiPriority w:val="99"/>
    <w:semiHidden/>
    <w:unhideWhenUsed/>
    <w:rsid w:val="002F6175"/>
  </w:style>
  <w:style w:type="numbering" w:customStyle="1" w:styleId="112140">
    <w:name w:val="Нет списка11214"/>
    <w:next w:val="a3"/>
    <w:uiPriority w:val="99"/>
    <w:semiHidden/>
    <w:unhideWhenUsed/>
    <w:rsid w:val="002F6175"/>
  </w:style>
  <w:style w:type="numbering" w:customStyle="1" w:styleId="31150">
    <w:name w:val="Нет списка3115"/>
    <w:next w:val="a3"/>
    <w:uiPriority w:val="99"/>
    <w:semiHidden/>
    <w:unhideWhenUsed/>
    <w:rsid w:val="002F6175"/>
  </w:style>
  <w:style w:type="numbering" w:customStyle="1" w:styleId="121150">
    <w:name w:val="Нет списка12115"/>
    <w:next w:val="a3"/>
    <w:uiPriority w:val="99"/>
    <w:semiHidden/>
    <w:unhideWhenUsed/>
    <w:rsid w:val="002F6175"/>
  </w:style>
  <w:style w:type="numbering" w:customStyle="1" w:styleId="211150">
    <w:name w:val="Нет списка21115"/>
    <w:next w:val="a3"/>
    <w:uiPriority w:val="99"/>
    <w:semiHidden/>
    <w:unhideWhenUsed/>
    <w:rsid w:val="002F6175"/>
  </w:style>
  <w:style w:type="numbering" w:customStyle="1" w:styleId="111111120">
    <w:name w:val="Нет списка11111112"/>
    <w:next w:val="a3"/>
    <w:uiPriority w:val="99"/>
    <w:semiHidden/>
    <w:unhideWhenUsed/>
    <w:rsid w:val="002F6175"/>
  </w:style>
  <w:style w:type="numbering" w:customStyle="1" w:styleId="5153">
    <w:name w:val="Нет списка515"/>
    <w:next w:val="a3"/>
    <w:uiPriority w:val="99"/>
    <w:semiHidden/>
    <w:unhideWhenUsed/>
    <w:rsid w:val="002F6175"/>
  </w:style>
  <w:style w:type="numbering" w:customStyle="1" w:styleId="1413">
    <w:name w:val="Нет списка1413"/>
    <w:next w:val="a3"/>
    <w:uiPriority w:val="99"/>
    <w:semiHidden/>
    <w:unhideWhenUsed/>
    <w:rsid w:val="002F6175"/>
  </w:style>
  <w:style w:type="numbering" w:customStyle="1" w:styleId="23130">
    <w:name w:val="Нет списка2313"/>
    <w:next w:val="a3"/>
    <w:uiPriority w:val="99"/>
    <w:semiHidden/>
    <w:unhideWhenUsed/>
    <w:rsid w:val="002F6175"/>
  </w:style>
  <w:style w:type="numbering" w:customStyle="1" w:styleId="11313">
    <w:name w:val="Нет списка11313"/>
    <w:next w:val="a3"/>
    <w:uiPriority w:val="99"/>
    <w:semiHidden/>
    <w:unhideWhenUsed/>
    <w:rsid w:val="002F6175"/>
  </w:style>
  <w:style w:type="numbering" w:customStyle="1" w:styleId="32130">
    <w:name w:val="Нет списка3213"/>
    <w:next w:val="a3"/>
    <w:uiPriority w:val="99"/>
    <w:semiHidden/>
    <w:unhideWhenUsed/>
    <w:rsid w:val="002F6175"/>
  </w:style>
  <w:style w:type="numbering" w:customStyle="1" w:styleId="12213">
    <w:name w:val="Нет списка12213"/>
    <w:next w:val="a3"/>
    <w:uiPriority w:val="99"/>
    <w:semiHidden/>
    <w:unhideWhenUsed/>
    <w:rsid w:val="002F6175"/>
  </w:style>
  <w:style w:type="numbering" w:customStyle="1" w:styleId="212130">
    <w:name w:val="Нет списка21213"/>
    <w:next w:val="a3"/>
    <w:uiPriority w:val="99"/>
    <w:semiHidden/>
    <w:unhideWhenUsed/>
    <w:rsid w:val="002F6175"/>
  </w:style>
  <w:style w:type="numbering" w:customStyle="1" w:styleId="111213">
    <w:name w:val="Нет списка111213"/>
    <w:next w:val="a3"/>
    <w:uiPriority w:val="99"/>
    <w:semiHidden/>
    <w:unhideWhenUsed/>
    <w:rsid w:val="002F6175"/>
  </w:style>
  <w:style w:type="numbering" w:customStyle="1" w:styleId="6140">
    <w:name w:val="Нет списка614"/>
    <w:next w:val="a3"/>
    <w:uiPriority w:val="99"/>
    <w:semiHidden/>
    <w:unhideWhenUsed/>
    <w:rsid w:val="002F6175"/>
  </w:style>
  <w:style w:type="numbering" w:customStyle="1" w:styleId="1513">
    <w:name w:val="Нет списка1513"/>
    <w:next w:val="a3"/>
    <w:uiPriority w:val="99"/>
    <w:semiHidden/>
    <w:unhideWhenUsed/>
    <w:rsid w:val="002F6175"/>
  </w:style>
  <w:style w:type="numbering" w:customStyle="1" w:styleId="2413">
    <w:name w:val="Нет списка2413"/>
    <w:next w:val="a3"/>
    <w:uiPriority w:val="99"/>
    <w:semiHidden/>
    <w:unhideWhenUsed/>
    <w:rsid w:val="002F6175"/>
  </w:style>
  <w:style w:type="numbering" w:customStyle="1" w:styleId="11413">
    <w:name w:val="Нет списка11413"/>
    <w:next w:val="a3"/>
    <w:uiPriority w:val="99"/>
    <w:semiHidden/>
    <w:unhideWhenUsed/>
    <w:rsid w:val="002F6175"/>
  </w:style>
  <w:style w:type="numbering" w:customStyle="1" w:styleId="33130">
    <w:name w:val="Нет списка3313"/>
    <w:next w:val="a3"/>
    <w:uiPriority w:val="99"/>
    <w:semiHidden/>
    <w:unhideWhenUsed/>
    <w:rsid w:val="002F6175"/>
  </w:style>
  <w:style w:type="numbering" w:customStyle="1" w:styleId="12313">
    <w:name w:val="Нет списка12313"/>
    <w:next w:val="a3"/>
    <w:uiPriority w:val="99"/>
    <w:semiHidden/>
    <w:unhideWhenUsed/>
    <w:rsid w:val="002F6175"/>
  </w:style>
  <w:style w:type="numbering" w:customStyle="1" w:styleId="21313">
    <w:name w:val="Нет списка21313"/>
    <w:next w:val="a3"/>
    <w:uiPriority w:val="99"/>
    <w:semiHidden/>
    <w:unhideWhenUsed/>
    <w:rsid w:val="002F6175"/>
  </w:style>
  <w:style w:type="numbering" w:customStyle="1" w:styleId="111313">
    <w:name w:val="Нет списка111313"/>
    <w:next w:val="a3"/>
    <w:uiPriority w:val="99"/>
    <w:semiHidden/>
    <w:unhideWhenUsed/>
    <w:rsid w:val="002F6175"/>
  </w:style>
  <w:style w:type="numbering" w:customStyle="1" w:styleId="7130">
    <w:name w:val="Нет списка713"/>
    <w:next w:val="a3"/>
    <w:uiPriority w:val="99"/>
    <w:semiHidden/>
    <w:unhideWhenUsed/>
    <w:rsid w:val="002F6175"/>
  </w:style>
  <w:style w:type="numbering" w:customStyle="1" w:styleId="813">
    <w:name w:val="Нет списка813"/>
    <w:next w:val="a3"/>
    <w:uiPriority w:val="99"/>
    <w:semiHidden/>
    <w:unhideWhenUsed/>
    <w:rsid w:val="002F6175"/>
  </w:style>
  <w:style w:type="numbering" w:customStyle="1" w:styleId="913">
    <w:name w:val="Нет списка913"/>
    <w:next w:val="a3"/>
    <w:semiHidden/>
    <w:rsid w:val="002F6175"/>
  </w:style>
  <w:style w:type="numbering" w:customStyle="1" w:styleId="1830">
    <w:name w:val="Нет списка183"/>
    <w:next w:val="a3"/>
    <w:uiPriority w:val="99"/>
    <w:semiHidden/>
    <w:unhideWhenUsed/>
    <w:rsid w:val="002F6175"/>
  </w:style>
  <w:style w:type="numbering" w:customStyle="1" w:styleId="1930">
    <w:name w:val="Нет списка193"/>
    <w:next w:val="a3"/>
    <w:uiPriority w:val="99"/>
    <w:semiHidden/>
    <w:unhideWhenUsed/>
    <w:rsid w:val="002F6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545783">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6931691">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302652">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4932306">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712043">
      <w:bodyDiv w:val="1"/>
      <w:marLeft w:val="0"/>
      <w:marRight w:val="0"/>
      <w:marTop w:val="0"/>
      <w:marBottom w:val="0"/>
      <w:divBdr>
        <w:top w:val="none" w:sz="0" w:space="0" w:color="auto"/>
        <w:left w:val="none" w:sz="0" w:space="0" w:color="auto"/>
        <w:bottom w:val="none" w:sz="0" w:space="0" w:color="auto"/>
        <w:right w:val="none" w:sz="0" w:space="0" w:color="auto"/>
      </w:divBdr>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3264908">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381771">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1587378">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77020208">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93983053">
      <w:bodyDiv w:val="1"/>
      <w:marLeft w:val="0"/>
      <w:marRight w:val="0"/>
      <w:marTop w:val="0"/>
      <w:marBottom w:val="0"/>
      <w:divBdr>
        <w:top w:val="none" w:sz="0" w:space="0" w:color="auto"/>
        <w:left w:val="none" w:sz="0" w:space="0" w:color="auto"/>
        <w:bottom w:val="none" w:sz="0" w:space="0" w:color="auto"/>
        <w:right w:val="none" w:sz="0" w:space="0" w:color="auto"/>
      </w:divBdr>
    </w:div>
    <w:div w:id="97875566">
      <w:bodyDiv w:val="1"/>
      <w:marLeft w:val="0"/>
      <w:marRight w:val="0"/>
      <w:marTop w:val="0"/>
      <w:marBottom w:val="0"/>
      <w:divBdr>
        <w:top w:val="none" w:sz="0" w:space="0" w:color="auto"/>
        <w:left w:val="none" w:sz="0" w:space="0" w:color="auto"/>
        <w:bottom w:val="none" w:sz="0" w:space="0" w:color="auto"/>
        <w:right w:val="none" w:sz="0" w:space="0" w:color="auto"/>
      </w:divBdr>
    </w:div>
    <w:div w:id="100417074">
      <w:bodyDiv w:val="1"/>
      <w:marLeft w:val="0"/>
      <w:marRight w:val="0"/>
      <w:marTop w:val="0"/>
      <w:marBottom w:val="0"/>
      <w:divBdr>
        <w:top w:val="none" w:sz="0" w:space="0" w:color="auto"/>
        <w:left w:val="none" w:sz="0" w:space="0" w:color="auto"/>
        <w:bottom w:val="none" w:sz="0" w:space="0" w:color="auto"/>
        <w:right w:val="none" w:sz="0" w:space="0" w:color="auto"/>
      </w:divBdr>
    </w:div>
    <w:div w:id="100997524">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60082">
      <w:bodyDiv w:val="1"/>
      <w:marLeft w:val="0"/>
      <w:marRight w:val="0"/>
      <w:marTop w:val="0"/>
      <w:marBottom w:val="0"/>
      <w:divBdr>
        <w:top w:val="none" w:sz="0" w:space="0" w:color="auto"/>
        <w:left w:val="none" w:sz="0" w:space="0" w:color="auto"/>
        <w:bottom w:val="none" w:sz="0" w:space="0" w:color="auto"/>
        <w:right w:val="none" w:sz="0" w:space="0" w:color="auto"/>
      </w:divBdr>
    </w:div>
    <w:div w:id="112021792">
      <w:bodyDiv w:val="1"/>
      <w:marLeft w:val="0"/>
      <w:marRight w:val="0"/>
      <w:marTop w:val="0"/>
      <w:marBottom w:val="0"/>
      <w:divBdr>
        <w:top w:val="none" w:sz="0" w:space="0" w:color="auto"/>
        <w:left w:val="none" w:sz="0" w:space="0" w:color="auto"/>
        <w:bottom w:val="none" w:sz="0" w:space="0" w:color="auto"/>
        <w:right w:val="none" w:sz="0" w:space="0" w:color="auto"/>
      </w:divBdr>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0830656">
      <w:bodyDiv w:val="1"/>
      <w:marLeft w:val="0"/>
      <w:marRight w:val="0"/>
      <w:marTop w:val="0"/>
      <w:marBottom w:val="0"/>
      <w:divBdr>
        <w:top w:val="none" w:sz="0" w:space="0" w:color="auto"/>
        <w:left w:val="none" w:sz="0" w:space="0" w:color="auto"/>
        <w:bottom w:val="none" w:sz="0" w:space="0" w:color="auto"/>
        <w:right w:val="none" w:sz="0" w:space="0" w:color="auto"/>
      </w:divBdr>
    </w:div>
    <w:div w:id="131603430">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245810">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7475890">
      <w:bodyDiv w:val="1"/>
      <w:marLeft w:val="0"/>
      <w:marRight w:val="0"/>
      <w:marTop w:val="0"/>
      <w:marBottom w:val="0"/>
      <w:divBdr>
        <w:top w:val="none" w:sz="0" w:space="0" w:color="auto"/>
        <w:left w:val="none" w:sz="0" w:space="0" w:color="auto"/>
        <w:bottom w:val="none" w:sz="0" w:space="0" w:color="auto"/>
        <w:right w:val="none" w:sz="0" w:space="0" w:color="auto"/>
      </w:divBdr>
    </w:div>
    <w:div w:id="149106638">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071788">
      <w:bodyDiv w:val="1"/>
      <w:marLeft w:val="0"/>
      <w:marRight w:val="0"/>
      <w:marTop w:val="0"/>
      <w:marBottom w:val="0"/>
      <w:divBdr>
        <w:top w:val="none" w:sz="0" w:space="0" w:color="auto"/>
        <w:left w:val="none" w:sz="0" w:space="0" w:color="auto"/>
        <w:bottom w:val="none" w:sz="0" w:space="0" w:color="auto"/>
        <w:right w:val="none" w:sz="0" w:space="0" w:color="auto"/>
      </w:divBdr>
    </w:div>
    <w:div w:id="155338663">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1356930">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79665843">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28804709">
      <w:bodyDiv w:val="1"/>
      <w:marLeft w:val="0"/>
      <w:marRight w:val="0"/>
      <w:marTop w:val="0"/>
      <w:marBottom w:val="0"/>
      <w:divBdr>
        <w:top w:val="none" w:sz="0" w:space="0" w:color="auto"/>
        <w:left w:val="none" w:sz="0" w:space="0" w:color="auto"/>
        <w:bottom w:val="none" w:sz="0" w:space="0" w:color="auto"/>
        <w:right w:val="none" w:sz="0" w:space="0" w:color="auto"/>
      </w:divBdr>
    </w:div>
    <w:div w:id="231621994">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458825">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1091788">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0381999">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2106373">
      <w:bodyDiv w:val="1"/>
      <w:marLeft w:val="0"/>
      <w:marRight w:val="0"/>
      <w:marTop w:val="0"/>
      <w:marBottom w:val="0"/>
      <w:divBdr>
        <w:top w:val="none" w:sz="0" w:space="0" w:color="auto"/>
        <w:left w:val="none" w:sz="0" w:space="0" w:color="auto"/>
        <w:bottom w:val="none" w:sz="0" w:space="0" w:color="auto"/>
        <w:right w:val="none" w:sz="0" w:space="0" w:color="auto"/>
      </w:divBdr>
    </w:div>
    <w:div w:id="262222969">
      <w:bodyDiv w:val="1"/>
      <w:marLeft w:val="0"/>
      <w:marRight w:val="0"/>
      <w:marTop w:val="0"/>
      <w:marBottom w:val="0"/>
      <w:divBdr>
        <w:top w:val="none" w:sz="0" w:space="0" w:color="auto"/>
        <w:left w:val="none" w:sz="0" w:space="0" w:color="auto"/>
        <w:bottom w:val="none" w:sz="0" w:space="0" w:color="auto"/>
        <w:right w:val="none" w:sz="0" w:space="0" w:color="auto"/>
      </w:divBdr>
    </w:div>
    <w:div w:id="265159535">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5769663">
      <w:bodyDiv w:val="1"/>
      <w:marLeft w:val="0"/>
      <w:marRight w:val="0"/>
      <w:marTop w:val="0"/>
      <w:marBottom w:val="0"/>
      <w:divBdr>
        <w:top w:val="none" w:sz="0" w:space="0" w:color="auto"/>
        <w:left w:val="none" w:sz="0" w:space="0" w:color="auto"/>
        <w:bottom w:val="none" w:sz="0" w:space="0" w:color="auto"/>
        <w:right w:val="none" w:sz="0" w:space="0" w:color="auto"/>
      </w:divBdr>
    </w:div>
    <w:div w:id="267012054">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5917290">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586224">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7608969">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2467621">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4119042">
      <w:bodyDiv w:val="1"/>
      <w:marLeft w:val="0"/>
      <w:marRight w:val="0"/>
      <w:marTop w:val="0"/>
      <w:marBottom w:val="0"/>
      <w:divBdr>
        <w:top w:val="none" w:sz="0" w:space="0" w:color="auto"/>
        <w:left w:val="none" w:sz="0" w:space="0" w:color="auto"/>
        <w:bottom w:val="none" w:sz="0" w:space="0" w:color="auto"/>
        <w:right w:val="none" w:sz="0" w:space="0" w:color="auto"/>
      </w:divBdr>
    </w:div>
    <w:div w:id="304510877">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0281256">
      <w:bodyDiv w:val="1"/>
      <w:marLeft w:val="0"/>
      <w:marRight w:val="0"/>
      <w:marTop w:val="0"/>
      <w:marBottom w:val="0"/>
      <w:divBdr>
        <w:top w:val="none" w:sz="0" w:space="0" w:color="auto"/>
        <w:left w:val="none" w:sz="0" w:space="0" w:color="auto"/>
        <w:bottom w:val="none" w:sz="0" w:space="0" w:color="auto"/>
        <w:right w:val="none" w:sz="0" w:space="0" w:color="auto"/>
      </w:divBdr>
    </w:div>
    <w:div w:id="322512714">
      <w:bodyDiv w:val="1"/>
      <w:marLeft w:val="0"/>
      <w:marRight w:val="0"/>
      <w:marTop w:val="0"/>
      <w:marBottom w:val="0"/>
      <w:divBdr>
        <w:top w:val="none" w:sz="0" w:space="0" w:color="auto"/>
        <w:left w:val="none" w:sz="0" w:space="0" w:color="auto"/>
        <w:bottom w:val="none" w:sz="0" w:space="0" w:color="auto"/>
        <w:right w:val="none" w:sz="0" w:space="0" w:color="auto"/>
      </w:divBdr>
      <w:divsChild>
        <w:div w:id="1292400311">
          <w:marLeft w:val="0"/>
          <w:marRight w:val="0"/>
          <w:marTop w:val="0"/>
          <w:marBottom w:val="0"/>
          <w:divBdr>
            <w:top w:val="none" w:sz="0" w:space="0" w:color="auto"/>
            <w:left w:val="none" w:sz="0" w:space="0" w:color="auto"/>
            <w:bottom w:val="none" w:sz="0" w:space="0" w:color="auto"/>
            <w:right w:val="none" w:sz="0" w:space="0" w:color="auto"/>
          </w:divBdr>
        </w:div>
        <w:div w:id="1837963203">
          <w:marLeft w:val="0"/>
          <w:marRight w:val="0"/>
          <w:marTop w:val="0"/>
          <w:marBottom w:val="0"/>
          <w:divBdr>
            <w:top w:val="none" w:sz="0" w:space="0" w:color="auto"/>
            <w:left w:val="none" w:sz="0" w:space="0" w:color="auto"/>
            <w:bottom w:val="none" w:sz="0" w:space="0" w:color="auto"/>
            <w:right w:val="none" w:sz="0" w:space="0" w:color="auto"/>
          </w:divBdr>
        </w:div>
      </w:divsChild>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3819655">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3579291">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6151288">
      <w:bodyDiv w:val="1"/>
      <w:marLeft w:val="0"/>
      <w:marRight w:val="0"/>
      <w:marTop w:val="0"/>
      <w:marBottom w:val="0"/>
      <w:divBdr>
        <w:top w:val="none" w:sz="0" w:space="0" w:color="auto"/>
        <w:left w:val="none" w:sz="0" w:space="0" w:color="auto"/>
        <w:bottom w:val="none" w:sz="0" w:space="0" w:color="auto"/>
        <w:right w:val="none" w:sz="0" w:space="0" w:color="auto"/>
      </w:divBdr>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465017">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201912">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2870495">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7872599">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1528385">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26079507">
      <w:bodyDiv w:val="1"/>
      <w:marLeft w:val="0"/>
      <w:marRight w:val="0"/>
      <w:marTop w:val="0"/>
      <w:marBottom w:val="0"/>
      <w:divBdr>
        <w:top w:val="none" w:sz="0" w:space="0" w:color="auto"/>
        <w:left w:val="none" w:sz="0" w:space="0" w:color="auto"/>
        <w:bottom w:val="none" w:sz="0" w:space="0" w:color="auto"/>
        <w:right w:val="none" w:sz="0" w:space="0" w:color="auto"/>
      </w:divBdr>
    </w:div>
    <w:div w:id="43024558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1484209">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3598187">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030510">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422589">
      <w:bodyDiv w:val="1"/>
      <w:marLeft w:val="0"/>
      <w:marRight w:val="0"/>
      <w:marTop w:val="0"/>
      <w:marBottom w:val="0"/>
      <w:divBdr>
        <w:top w:val="none" w:sz="0" w:space="0" w:color="auto"/>
        <w:left w:val="none" w:sz="0" w:space="0" w:color="auto"/>
        <w:bottom w:val="none" w:sz="0" w:space="0" w:color="auto"/>
        <w:right w:val="none" w:sz="0" w:space="0" w:color="auto"/>
      </w:divBdr>
      <w:divsChild>
        <w:div w:id="185368375">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463172">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443709">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497431346">
      <w:bodyDiv w:val="1"/>
      <w:marLeft w:val="0"/>
      <w:marRight w:val="0"/>
      <w:marTop w:val="0"/>
      <w:marBottom w:val="0"/>
      <w:divBdr>
        <w:top w:val="none" w:sz="0" w:space="0" w:color="auto"/>
        <w:left w:val="none" w:sz="0" w:space="0" w:color="auto"/>
        <w:bottom w:val="none" w:sz="0" w:space="0" w:color="auto"/>
        <w:right w:val="none" w:sz="0" w:space="0" w:color="auto"/>
      </w:divBdr>
    </w:div>
    <w:div w:id="498926383">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203375">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07257294">
      <w:bodyDiv w:val="1"/>
      <w:marLeft w:val="0"/>
      <w:marRight w:val="0"/>
      <w:marTop w:val="0"/>
      <w:marBottom w:val="0"/>
      <w:divBdr>
        <w:top w:val="none" w:sz="0" w:space="0" w:color="auto"/>
        <w:left w:val="none" w:sz="0" w:space="0" w:color="auto"/>
        <w:bottom w:val="none" w:sz="0" w:space="0" w:color="auto"/>
        <w:right w:val="none" w:sz="0" w:space="0" w:color="auto"/>
      </w:divBdr>
    </w:div>
    <w:div w:id="507670641">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1535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0806063">
      <w:bodyDiv w:val="1"/>
      <w:marLeft w:val="0"/>
      <w:marRight w:val="0"/>
      <w:marTop w:val="0"/>
      <w:marBottom w:val="0"/>
      <w:divBdr>
        <w:top w:val="none" w:sz="0" w:space="0" w:color="auto"/>
        <w:left w:val="none" w:sz="0" w:space="0" w:color="auto"/>
        <w:bottom w:val="none" w:sz="0" w:space="0" w:color="auto"/>
        <w:right w:val="none" w:sz="0" w:space="0" w:color="auto"/>
      </w:divBdr>
    </w:div>
    <w:div w:id="530917715">
      <w:bodyDiv w:val="1"/>
      <w:marLeft w:val="0"/>
      <w:marRight w:val="0"/>
      <w:marTop w:val="0"/>
      <w:marBottom w:val="0"/>
      <w:divBdr>
        <w:top w:val="none" w:sz="0" w:space="0" w:color="auto"/>
        <w:left w:val="none" w:sz="0" w:space="0" w:color="auto"/>
        <w:bottom w:val="none" w:sz="0" w:space="0" w:color="auto"/>
        <w:right w:val="none" w:sz="0" w:space="0" w:color="auto"/>
      </w:divBdr>
    </w:div>
    <w:div w:id="531695416">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48688152">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1405286">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4848120">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448861">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6791730">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599023584">
      <w:bodyDiv w:val="1"/>
      <w:marLeft w:val="0"/>
      <w:marRight w:val="0"/>
      <w:marTop w:val="0"/>
      <w:marBottom w:val="0"/>
      <w:divBdr>
        <w:top w:val="none" w:sz="0" w:space="0" w:color="auto"/>
        <w:left w:val="none" w:sz="0" w:space="0" w:color="auto"/>
        <w:bottom w:val="none" w:sz="0" w:space="0" w:color="auto"/>
        <w:right w:val="none" w:sz="0" w:space="0" w:color="auto"/>
      </w:divBdr>
    </w:div>
    <w:div w:id="599988346">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1741024">
      <w:bodyDiv w:val="1"/>
      <w:marLeft w:val="0"/>
      <w:marRight w:val="0"/>
      <w:marTop w:val="0"/>
      <w:marBottom w:val="0"/>
      <w:divBdr>
        <w:top w:val="none" w:sz="0" w:space="0" w:color="auto"/>
        <w:left w:val="none" w:sz="0" w:space="0" w:color="auto"/>
        <w:bottom w:val="none" w:sz="0" w:space="0" w:color="auto"/>
        <w:right w:val="none" w:sz="0" w:space="0" w:color="auto"/>
      </w:divBdr>
    </w:div>
    <w:div w:id="61178696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7300827">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5041363">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3461684">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0258743">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1107191">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6423356">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4381602">
      <w:bodyDiv w:val="1"/>
      <w:marLeft w:val="0"/>
      <w:marRight w:val="0"/>
      <w:marTop w:val="0"/>
      <w:marBottom w:val="0"/>
      <w:divBdr>
        <w:top w:val="none" w:sz="0" w:space="0" w:color="auto"/>
        <w:left w:val="none" w:sz="0" w:space="0" w:color="auto"/>
        <w:bottom w:val="none" w:sz="0" w:space="0" w:color="auto"/>
        <w:right w:val="none" w:sz="0" w:space="0" w:color="auto"/>
      </w:divBdr>
    </w:div>
    <w:div w:id="675960257">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5063288">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539499">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697394869">
      <w:bodyDiv w:val="1"/>
      <w:marLeft w:val="0"/>
      <w:marRight w:val="0"/>
      <w:marTop w:val="0"/>
      <w:marBottom w:val="0"/>
      <w:divBdr>
        <w:top w:val="none" w:sz="0" w:space="0" w:color="auto"/>
        <w:left w:val="none" w:sz="0" w:space="0" w:color="auto"/>
        <w:bottom w:val="none" w:sz="0" w:space="0" w:color="auto"/>
        <w:right w:val="none" w:sz="0" w:space="0" w:color="auto"/>
      </w:divBdr>
    </w:div>
    <w:div w:id="698317941">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7879317">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1157143">
      <w:bodyDiv w:val="1"/>
      <w:marLeft w:val="0"/>
      <w:marRight w:val="0"/>
      <w:marTop w:val="0"/>
      <w:marBottom w:val="0"/>
      <w:divBdr>
        <w:top w:val="none" w:sz="0" w:space="0" w:color="auto"/>
        <w:left w:val="none" w:sz="0" w:space="0" w:color="auto"/>
        <w:bottom w:val="none" w:sz="0" w:space="0" w:color="auto"/>
        <w:right w:val="none" w:sz="0" w:space="0" w:color="auto"/>
      </w:divBdr>
    </w:div>
    <w:div w:id="711542645">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2754031">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20466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88742986">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50259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1505755">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08670299">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7380591">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4511684">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139076">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1876169">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35070000">
      <w:bodyDiv w:val="1"/>
      <w:marLeft w:val="0"/>
      <w:marRight w:val="0"/>
      <w:marTop w:val="0"/>
      <w:marBottom w:val="0"/>
      <w:divBdr>
        <w:top w:val="none" w:sz="0" w:space="0" w:color="auto"/>
        <w:left w:val="none" w:sz="0" w:space="0" w:color="auto"/>
        <w:bottom w:val="none" w:sz="0" w:space="0" w:color="auto"/>
        <w:right w:val="none" w:sz="0" w:space="0" w:color="auto"/>
      </w:divBdr>
    </w:div>
    <w:div w:id="835613040">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2745811">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32870">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101459">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641075">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89458115">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3542567">
      <w:bodyDiv w:val="1"/>
      <w:marLeft w:val="0"/>
      <w:marRight w:val="0"/>
      <w:marTop w:val="0"/>
      <w:marBottom w:val="0"/>
      <w:divBdr>
        <w:top w:val="none" w:sz="0" w:space="0" w:color="auto"/>
        <w:left w:val="none" w:sz="0" w:space="0" w:color="auto"/>
        <w:bottom w:val="none" w:sz="0" w:space="0" w:color="auto"/>
        <w:right w:val="none" w:sz="0" w:space="0" w:color="auto"/>
      </w:divBdr>
    </w:div>
    <w:div w:id="894006111">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897521753">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6867781">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126060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49894452">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58410275">
      <w:bodyDiv w:val="1"/>
      <w:marLeft w:val="0"/>
      <w:marRight w:val="0"/>
      <w:marTop w:val="0"/>
      <w:marBottom w:val="0"/>
      <w:divBdr>
        <w:top w:val="none" w:sz="0" w:space="0" w:color="auto"/>
        <w:left w:val="none" w:sz="0" w:space="0" w:color="auto"/>
        <w:bottom w:val="none" w:sz="0" w:space="0" w:color="auto"/>
        <w:right w:val="none" w:sz="0" w:space="0" w:color="auto"/>
      </w:divBdr>
    </w:div>
    <w:div w:id="959262041">
      <w:bodyDiv w:val="1"/>
      <w:marLeft w:val="0"/>
      <w:marRight w:val="0"/>
      <w:marTop w:val="0"/>
      <w:marBottom w:val="0"/>
      <w:divBdr>
        <w:top w:val="none" w:sz="0" w:space="0" w:color="auto"/>
        <w:left w:val="none" w:sz="0" w:space="0" w:color="auto"/>
        <w:bottom w:val="none" w:sz="0" w:space="0" w:color="auto"/>
        <w:right w:val="none" w:sz="0" w:space="0" w:color="auto"/>
      </w:divBdr>
    </w:div>
    <w:div w:id="960305434">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205302">
      <w:bodyDiv w:val="1"/>
      <w:marLeft w:val="0"/>
      <w:marRight w:val="0"/>
      <w:marTop w:val="0"/>
      <w:marBottom w:val="0"/>
      <w:divBdr>
        <w:top w:val="none" w:sz="0" w:space="0" w:color="auto"/>
        <w:left w:val="none" w:sz="0" w:space="0" w:color="auto"/>
        <w:bottom w:val="none" w:sz="0" w:space="0" w:color="auto"/>
        <w:right w:val="none" w:sz="0" w:space="0" w:color="auto"/>
      </w:divBdr>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7615503">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999507668">
      <w:bodyDiv w:val="1"/>
      <w:marLeft w:val="0"/>
      <w:marRight w:val="0"/>
      <w:marTop w:val="0"/>
      <w:marBottom w:val="0"/>
      <w:divBdr>
        <w:top w:val="none" w:sz="0" w:space="0" w:color="auto"/>
        <w:left w:val="none" w:sz="0" w:space="0" w:color="auto"/>
        <w:bottom w:val="none" w:sz="0" w:space="0" w:color="auto"/>
        <w:right w:val="none" w:sz="0" w:space="0" w:color="auto"/>
      </w:divBdr>
    </w:div>
    <w:div w:id="1002197111">
      <w:bodyDiv w:val="1"/>
      <w:marLeft w:val="0"/>
      <w:marRight w:val="0"/>
      <w:marTop w:val="0"/>
      <w:marBottom w:val="0"/>
      <w:divBdr>
        <w:top w:val="none" w:sz="0" w:space="0" w:color="auto"/>
        <w:left w:val="none" w:sz="0" w:space="0" w:color="auto"/>
        <w:bottom w:val="none" w:sz="0" w:space="0" w:color="auto"/>
        <w:right w:val="none" w:sz="0" w:space="0" w:color="auto"/>
      </w:divBdr>
    </w:div>
    <w:div w:id="1002314330">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4963494">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19089974">
      <w:bodyDiv w:val="1"/>
      <w:marLeft w:val="0"/>
      <w:marRight w:val="0"/>
      <w:marTop w:val="0"/>
      <w:marBottom w:val="0"/>
      <w:divBdr>
        <w:top w:val="none" w:sz="0" w:space="0" w:color="auto"/>
        <w:left w:val="none" w:sz="0" w:space="0" w:color="auto"/>
        <w:bottom w:val="none" w:sz="0" w:space="0" w:color="auto"/>
        <w:right w:val="none" w:sz="0" w:space="0" w:color="auto"/>
      </w:divBdr>
    </w:div>
    <w:div w:id="1019312499">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0714488">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3754037">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59985695">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1370117">
      <w:bodyDiv w:val="1"/>
      <w:marLeft w:val="0"/>
      <w:marRight w:val="0"/>
      <w:marTop w:val="0"/>
      <w:marBottom w:val="0"/>
      <w:divBdr>
        <w:top w:val="none" w:sz="0" w:space="0" w:color="auto"/>
        <w:left w:val="none" w:sz="0" w:space="0" w:color="auto"/>
        <w:bottom w:val="none" w:sz="0" w:space="0" w:color="auto"/>
        <w:right w:val="none" w:sz="0" w:space="0" w:color="auto"/>
      </w:divBdr>
    </w:div>
    <w:div w:id="1062290180">
      <w:bodyDiv w:val="1"/>
      <w:marLeft w:val="0"/>
      <w:marRight w:val="0"/>
      <w:marTop w:val="0"/>
      <w:marBottom w:val="0"/>
      <w:divBdr>
        <w:top w:val="none" w:sz="0" w:space="0" w:color="auto"/>
        <w:left w:val="none" w:sz="0" w:space="0" w:color="auto"/>
        <w:bottom w:val="none" w:sz="0" w:space="0" w:color="auto"/>
        <w:right w:val="none" w:sz="0" w:space="0" w:color="auto"/>
      </w:divBdr>
    </w:div>
    <w:div w:id="10651055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479066">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56341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5568433">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654193">
      <w:bodyDiv w:val="1"/>
      <w:marLeft w:val="0"/>
      <w:marRight w:val="0"/>
      <w:marTop w:val="0"/>
      <w:marBottom w:val="0"/>
      <w:divBdr>
        <w:top w:val="none" w:sz="0" w:space="0" w:color="auto"/>
        <w:left w:val="none" w:sz="0" w:space="0" w:color="auto"/>
        <w:bottom w:val="none" w:sz="0" w:space="0" w:color="auto"/>
        <w:right w:val="none" w:sz="0" w:space="0" w:color="auto"/>
      </w:divBdr>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08307196">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1845480">
      <w:bodyDiv w:val="1"/>
      <w:marLeft w:val="0"/>
      <w:marRight w:val="0"/>
      <w:marTop w:val="0"/>
      <w:marBottom w:val="0"/>
      <w:divBdr>
        <w:top w:val="none" w:sz="0" w:space="0" w:color="auto"/>
        <w:left w:val="none" w:sz="0" w:space="0" w:color="auto"/>
        <w:bottom w:val="none" w:sz="0" w:space="0" w:color="auto"/>
        <w:right w:val="none" w:sz="0" w:space="0" w:color="auto"/>
      </w:divBdr>
    </w:div>
    <w:div w:id="1123883718">
      <w:bodyDiv w:val="1"/>
      <w:marLeft w:val="0"/>
      <w:marRight w:val="0"/>
      <w:marTop w:val="0"/>
      <w:marBottom w:val="0"/>
      <w:divBdr>
        <w:top w:val="none" w:sz="0" w:space="0" w:color="auto"/>
        <w:left w:val="none" w:sz="0" w:space="0" w:color="auto"/>
        <w:bottom w:val="none" w:sz="0" w:space="0" w:color="auto"/>
        <w:right w:val="none" w:sz="0" w:space="0" w:color="auto"/>
      </w:divBdr>
    </w:div>
    <w:div w:id="1124233698">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27698219">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791553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38650137">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5797155">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6455184">
      <w:bodyDiv w:val="1"/>
      <w:marLeft w:val="0"/>
      <w:marRight w:val="0"/>
      <w:marTop w:val="0"/>
      <w:marBottom w:val="0"/>
      <w:divBdr>
        <w:top w:val="none" w:sz="0" w:space="0" w:color="auto"/>
        <w:left w:val="none" w:sz="0" w:space="0" w:color="auto"/>
        <w:bottom w:val="none" w:sz="0" w:space="0" w:color="auto"/>
        <w:right w:val="none" w:sz="0" w:space="0" w:color="auto"/>
      </w:divBdr>
    </w:div>
    <w:div w:id="1158229534">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3348748">
      <w:bodyDiv w:val="1"/>
      <w:marLeft w:val="0"/>
      <w:marRight w:val="0"/>
      <w:marTop w:val="0"/>
      <w:marBottom w:val="0"/>
      <w:divBdr>
        <w:top w:val="none" w:sz="0" w:space="0" w:color="auto"/>
        <w:left w:val="none" w:sz="0" w:space="0" w:color="auto"/>
        <w:bottom w:val="none" w:sz="0" w:space="0" w:color="auto"/>
        <w:right w:val="none" w:sz="0" w:space="0" w:color="auto"/>
      </w:divBdr>
    </w:div>
    <w:div w:id="116386045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281998">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7744980">
      <w:bodyDiv w:val="1"/>
      <w:marLeft w:val="0"/>
      <w:marRight w:val="0"/>
      <w:marTop w:val="0"/>
      <w:marBottom w:val="0"/>
      <w:divBdr>
        <w:top w:val="none" w:sz="0" w:space="0" w:color="auto"/>
        <w:left w:val="none" w:sz="0" w:space="0" w:color="auto"/>
        <w:bottom w:val="none" w:sz="0" w:space="0" w:color="auto"/>
        <w:right w:val="none" w:sz="0" w:space="0" w:color="auto"/>
      </w:divBdr>
    </w:div>
    <w:div w:id="1168981619">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070040">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89948662">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4099876">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640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5309022">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413761">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1183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39364454">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7153534">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4514475">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7523155">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4071325">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298490981">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828669452">
                  <w:marLeft w:val="0"/>
                  <w:marRight w:val="0"/>
                  <w:marTop w:val="0"/>
                  <w:marBottom w:val="0"/>
                  <w:divBdr>
                    <w:top w:val="none" w:sz="0" w:space="0" w:color="auto"/>
                    <w:left w:val="none" w:sz="0" w:space="0" w:color="auto"/>
                    <w:bottom w:val="none" w:sz="0" w:space="0" w:color="auto"/>
                    <w:right w:val="none" w:sz="0" w:space="0" w:color="auto"/>
                  </w:divBdr>
                </w:div>
                <w:div w:id="18491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3220935">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17299375">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24624432">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4256617">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421076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100469">
      <w:bodyDiv w:val="1"/>
      <w:marLeft w:val="0"/>
      <w:marRight w:val="0"/>
      <w:marTop w:val="0"/>
      <w:marBottom w:val="0"/>
      <w:divBdr>
        <w:top w:val="none" w:sz="0" w:space="0" w:color="auto"/>
        <w:left w:val="none" w:sz="0" w:space="0" w:color="auto"/>
        <w:bottom w:val="none" w:sz="0" w:space="0" w:color="auto"/>
        <w:right w:val="none" w:sz="0" w:space="0" w:color="auto"/>
      </w:divBdr>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58236862">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69910745">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0859140">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399553173">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6612398">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723054">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3971857">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470677">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059149">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107599">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7887925">
      <w:bodyDiv w:val="1"/>
      <w:marLeft w:val="0"/>
      <w:marRight w:val="0"/>
      <w:marTop w:val="0"/>
      <w:marBottom w:val="0"/>
      <w:divBdr>
        <w:top w:val="none" w:sz="0" w:space="0" w:color="auto"/>
        <w:left w:val="none" w:sz="0" w:space="0" w:color="auto"/>
        <w:bottom w:val="none" w:sz="0" w:space="0" w:color="auto"/>
        <w:right w:val="none" w:sz="0" w:space="0" w:color="auto"/>
      </w:divBdr>
    </w:div>
    <w:div w:id="144842747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3159871">
      <w:bodyDiv w:val="1"/>
      <w:marLeft w:val="0"/>
      <w:marRight w:val="0"/>
      <w:marTop w:val="0"/>
      <w:marBottom w:val="0"/>
      <w:divBdr>
        <w:top w:val="none" w:sz="0" w:space="0" w:color="auto"/>
        <w:left w:val="none" w:sz="0" w:space="0" w:color="auto"/>
        <w:bottom w:val="none" w:sz="0" w:space="0" w:color="auto"/>
        <w:right w:val="none" w:sz="0" w:space="0" w:color="auto"/>
      </w:divBdr>
    </w:div>
    <w:div w:id="1467116812">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4835278">
      <w:bodyDiv w:val="1"/>
      <w:marLeft w:val="0"/>
      <w:marRight w:val="0"/>
      <w:marTop w:val="0"/>
      <w:marBottom w:val="0"/>
      <w:divBdr>
        <w:top w:val="none" w:sz="0" w:space="0" w:color="auto"/>
        <w:left w:val="none" w:sz="0" w:space="0" w:color="auto"/>
        <w:bottom w:val="none" w:sz="0" w:space="0" w:color="auto"/>
        <w:right w:val="none" w:sz="0" w:space="0" w:color="auto"/>
      </w:divBdr>
    </w:div>
    <w:div w:id="1475101547">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8036447">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760217">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624716">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0059111">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487833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175766">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09444284">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13956964">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5849938">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196462">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0626734">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096179">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2275610">
      <w:bodyDiv w:val="1"/>
      <w:marLeft w:val="0"/>
      <w:marRight w:val="0"/>
      <w:marTop w:val="0"/>
      <w:marBottom w:val="0"/>
      <w:divBdr>
        <w:top w:val="none" w:sz="0" w:space="0" w:color="auto"/>
        <w:left w:val="none" w:sz="0" w:space="0" w:color="auto"/>
        <w:bottom w:val="none" w:sz="0" w:space="0" w:color="auto"/>
        <w:right w:val="none" w:sz="0" w:space="0" w:color="auto"/>
      </w:divBdr>
    </w:div>
    <w:div w:id="1572503306">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3295940">
      <w:bodyDiv w:val="1"/>
      <w:marLeft w:val="0"/>
      <w:marRight w:val="0"/>
      <w:marTop w:val="0"/>
      <w:marBottom w:val="0"/>
      <w:divBdr>
        <w:top w:val="none" w:sz="0" w:space="0" w:color="auto"/>
        <w:left w:val="none" w:sz="0" w:space="0" w:color="auto"/>
        <w:bottom w:val="none" w:sz="0" w:space="0" w:color="auto"/>
        <w:right w:val="none" w:sz="0" w:space="0" w:color="auto"/>
      </w:divBdr>
    </w:div>
    <w:div w:id="1583833636">
      <w:bodyDiv w:val="1"/>
      <w:marLeft w:val="0"/>
      <w:marRight w:val="0"/>
      <w:marTop w:val="0"/>
      <w:marBottom w:val="0"/>
      <w:divBdr>
        <w:top w:val="none" w:sz="0" w:space="0" w:color="auto"/>
        <w:left w:val="none" w:sz="0" w:space="0" w:color="auto"/>
        <w:bottom w:val="none" w:sz="0" w:space="0" w:color="auto"/>
        <w:right w:val="none" w:sz="0" w:space="0" w:color="auto"/>
      </w:divBdr>
    </w:div>
    <w:div w:id="1584530656">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599291614">
      <w:bodyDiv w:val="1"/>
      <w:marLeft w:val="0"/>
      <w:marRight w:val="0"/>
      <w:marTop w:val="0"/>
      <w:marBottom w:val="0"/>
      <w:divBdr>
        <w:top w:val="none" w:sz="0" w:space="0" w:color="auto"/>
        <w:left w:val="none" w:sz="0" w:space="0" w:color="auto"/>
        <w:bottom w:val="none" w:sz="0" w:space="0" w:color="auto"/>
        <w:right w:val="none" w:sz="0" w:space="0" w:color="auto"/>
      </w:divBdr>
    </w:div>
    <w:div w:id="1600482309">
      <w:bodyDiv w:val="1"/>
      <w:marLeft w:val="0"/>
      <w:marRight w:val="0"/>
      <w:marTop w:val="0"/>
      <w:marBottom w:val="0"/>
      <w:divBdr>
        <w:top w:val="none" w:sz="0" w:space="0" w:color="auto"/>
        <w:left w:val="none" w:sz="0" w:space="0" w:color="auto"/>
        <w:bottom w:val="none" w:sz="0" w:space="0" w:color="auto"/>
        <w:right w:val="none" w:sz="0" w:space="0" w:color="auto"/>
      </w:divBdr>
    </w:div>
    <w:div w:id="1601522174">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422848">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07880685">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1921400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5941460">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5663968">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69284820">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6492074">
      <w:bodyDiv w:val="1"/>
      <w:marLeft w:val="0"/>
      <w:marRight w:val="0"/>
      <w:marTop w:val="0"/>
      <w:marBottom w:val="0"/>
      <w:divBdr>
        <w:top w:val="none" w:sz="0" w:space="0" w:color="auto"/>
        <w:left w:val="none" w:sz="0" w:space="0" w:color="auto"/>
        <w:bottom w:val="none" w:sz="0" w:space="0" w:color="auto"/>
        <w:right w:val="none" w:sz="0" w:space="0" w:color="auto"/>
      </w:divBdr>
    </w:div>
    <w:div w:id="1677657592">
      <w:bodyDiv w:val="1"/>
      <w:marLeft w:val="0"/>
      <w:marRight w:val="0"/>
      <w:marTop w:val="0"/>
      <w:marBottom w:val="0"/>
      <w:divBdr>
        <w:top w:val="none" w:sz="0" w:space="0" w:color="auto"/>
        <w:left w:val="none" w:sz="0" w:space="0" w:color="auto"/>
        <w:bottom w:val="none" w:sz="0" w:space="0" w:color="auto"/>
        <w:right w:val="none" w:sz="0" w:space="0" w:color="auto"/>
      </w:divBdr>
    </w:div>
    <w:div w:id="1678539152">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8016770">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155427">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8967395">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2896907">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17780338">
      <w:bodyDiv w:val="1"/>
      <w:marLeft w:val="0"/>
      <w:marRight w:val="0"/>
      <w:marTop w:val="0"/>
      <w:marBottom w:val="0"/>
      <w:divBdr>
        <w:top w:val="none" w:sz="0" w:space="0" w:color="auto"/>
        <w:left w:val="none" w:sz="0" w:space="0" w:color="auto"/>
        <w:bottom w:val="none" w:sz="0" w:space="0" w:color="auto"/>
        <w:right w:val="none" w:sz="0" w:space="0" w:color="auto"/>
      </w:divBdr>
    </w:div>
    <w:div w:id="1718311906">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0863643">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1902472">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251168">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30763">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5667269">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59908018">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67385959">
      <w:bodyDiv w:val="1"/>
      <w:marLeft w:val="0"/>
      <w:marRight w:val="0"/>
      <w:marTop w:val="0"/>
      <w:marBottom w:val="0"/>
      <w:divBdr>
        <w:top w:val="none" w:sz="0" w:space="0" w:color="auto"/>
        <w:left w:val="none" w:sz="0" w:space="0" w:color="auto"/>
        <w:bottom w:val="none" w:sz="0" w:space="0" w:color="auto"/>
        <w:right w:val="none" w:sz="0" w:space="0" w:color="auto"/>
      </w:divBdr>
    </w:div>
    <w:div w:id="1769499341">
      <w:bodyDiv w:val="1"/>
      <w:marLeft w:val="0"/>
      <w:marRight w:val="0"/>
      <w:marTop w:val="0"/>
      <w:marBottom w:val="0"/>
      <w:divBdr>
        <w:top w:val="none" w:sz="0" w:space="0" w:color="auto"/>
        <w:left w:val="none" w:sz="0" w:space="0" w:color="auto"/>
        <w:bottom w:val="none" w:sz="0" w:space="0" w:color="auto"/>
        <w:right w:val="none" w:sz="0" w:space="0" w:color="auto"/>
      </w:divBdr>
    </w:div>
    <w:div w:id="1771271514">
      <w:bodyDiv w:val="1"/>
      <w:marLeft w:val="0"/>
      <w:marRight w:val="0"/>
      <w:marTop w:val="0"/>
      <w:marBottom w:val="0"/>
      <w:divBdr>
        <w:top w:val="none" w:sz="0" w:space="0" w:color="auto"/>
        <w:left w:val="none" w:sz="0" w:space="0" w:color="auto"/>
        <w:bottom w:val="none" w:sz="0" w:space="0" w:color="auto"/>
        <w:right w:val="none" w:sz="0" w:space="0" w:color="auto"/>
      </w:divBdr>
    </w:div>
    <w:div w:id="177192598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6386892">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87919658">
      <w:bodyDiv w:val="1"/>
      <w:marLeft w:val="0"/>
      <w:marRight w:val="0"/>
      <w:marTop w:val="0"/>
      <w:marBottom w:val="0"/>
      <w:divBdr>
        <w:top w:val="none" w:sz="0" w:space="0" w:color="auto"/>
        <w:left w:val="none" w:sz="0" w:space="0" w:color="auto"/>
        <w:bottom w:val="none" w:sz="0" w:space="0" w:color="auto"/>
        <w:right w:val="none" w:sz="0" w:space="0" w:color="auto"/>
      </w:divBdr>
    </w:div>
    <w:div w:id="1788424224">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132000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106743">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0027285">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3882750">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399078">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7843803">
      <w:bodyDiv w:val="1"/>
      <w:marLeft w:val="0"/>
      <w:marRight w:val="0"/>
      <w:marTop w:val="0"/>
      <w:marBottom w:val="0"/>
      <w:divBdr>
        <w:top w:val="none" w:sz="0" w:space="0" w:color="auto"/>
        <w:left w:val="none" w:sz="0" w:space="0" w:color="auto"/>
        <w:bottom w:val="none" w:sz="0" w:space="0" w:color="auto"/>
        <w:right w:val="none" w:sz="0" w:space="0" w:color="auto"/>
      </w:divBdr>
    </w:div>
    <w:div w:id="1838643786">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128867">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442042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59806254">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77815403">
      <w:bodyDiv w:val="1"/>
      <w:marLeft w:val="0"/>
      <w:marRight w:val="0"/>
      <w:marTop w:val="0"/>
      <w:marBottom w:val="0"/>
      <w:divBdr>
        <w:top w:val="none" w:sz="0" w:space="0" w:color="auto"/>
        <w:left w:val="none" w:sz="0" w:space="0" w:color="auto"/>
        <w:bottom w:val="none" w:sz="0" w:space="0" w:color="auto"/>
        <w:right w:val="none" w:sz="0" w:space="0" w:color="auto"/>
      </w:divBdr>
    </w:div>
    <w:div w:id="1879245329">
      <w:bodyDiv w:val="1"/>
      <w:marLeft w:val="0"/>
      <w:marRight w:val="0"/>
      <w:marTop w:val="0"/>
      <w:marBottom w:val="0"/>
      <w:divBdr>
        <w:top w:val="none" w:sz="0" w:space="0" w:color="auto"/>
        <w:left w:val="none" w:sz="0" w:space="0" w:color="auto"/>
        <w:bottom w:val="none" w:sz="0" w:space="0" w:color="auto"/>
        <w:right w:val="none" w:sz="0" w:space="0" w:color="auto"/>
      </w:divBdr>
    </w:div>
    <w:div w:id="1879275986">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8009727">
      <w:bodyDiv w:val="1"/>
      <w:marLeft w:val="0"/>
      <w:marRight w:val="0"/>
      <w:marTop w:val="0"/>
      <w:marBottom w:val="0"/>
      <w:divBdr>
        <w:top w:val="none" w:sz="0" w:space="0" w:color="auto"/>
        <w:left w:val="none" w:sz="0" w:space="0" w:color="auto"/>
        <w:bottom w:val="none" w:sz="0" w:space="0" w:color="auto"/>
        <w:right w:val="none" w:sz="0" w:space="0" w:color="auto"/>
      </w:divBdr>
    </w:div>
    <w:div w:id="1898202432">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029458">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0454735">
      <w:bodyDiv w:val="1"/>
      <w:marLeft w:val="0"/>
      <w:marRight w:val="0"/>
      <w:marTop w:val="0"/>
      <w:marBottom w:val="0"/>
      <w:divBdr>
        <w:top w:val="none" w:sz="0" w:space="0" w:color="auto"/>
        <w:left w:val="none" w:sz="0" w:space="0" w:color="auto"/>
        <w:bottom w:val="none" w:sz="0" w:space="0" w:color="auto"/>
        <w:right w:val="none" w:sz="0" w:space="0" w:color="auto"/>
      </w:divBdr>
      <w:divsChild>
        <w:div w:id="71204282">
          <w:marLeft w:val="240"/>
          <w:marRight w:val="0"/>
          <w:marTop w:val="120"/>
          <w:marBottom w:val="0"/>
          <w:divBdr>
            <w:top w:val="none" w:sz="0" w:space="0" w:color="auto"/>
            <w:left w:val="none" w:sz="0" w:space="0" w:color="auto"/>
            <w:bottom w:val="none" w:sz="0" w:space="0" w:color="auto"/>
            <w:right w:val="none" w:sz="0" w:space="0" w:color="auto"/>
          </w:divBdr>
        </w:div>
      </w:divsChild>
    </w:div>
    <w:div w:id="19116468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3806169">
      <w:bodyDiv w:val="1"/>
      <w:marLeft w:val="0"/>
      <w:marRight w:val="0"/>
      <w:marTop w:val="0"/>
      <w:marBottom w:val="0"/>
      <w:divBdr>
        <w:top w:val="none" w:sz="0" w:space="0" w:color="auto"/>
        <w:left w:val="none" w:sz="0" w:space="0" w:color="auto"/>
        <w:bottom w:val="none" w:sz="0" w:space="0" w:color="auto"/>
        <w:right w:val="none" w:sz="0" w:space="0" w:color="auto"/>
      </w:divBdr>
    </w:div>
    <w:div w:id="1916741409">
      <w:bodyDiv w:val="1"/>
      <w:marLeft w:val="0"/>
      <w:marRight w:val="0"/>
      <w:marTop w:val="0"/>
      <w:marBottom w:val="0"/>
      <w:divBdr>
        <w:top w:val="none" w:sz="0" w:space="0" w:color="auto"/>
        <w:left w:val="none" w:sz="0" w:space="0" w:color="auto"/>
        <w:bottom w:val="none" w:sz="0" w:space="0" w:color="auto"/>
        <w:right w:val="none" w:sz="0" w:space="0" w:color="auto"/>
      </w:divBdr>
    </w:div>
    <w:div w:id="1918707175">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4603069">
      <w:bodyDiv w:val="1"/>
      <w:marLeft w:val="0"/>
      <w:marRight w:val="0"/>
      <w:marTop w:val="0"/>
      <w:marBottom w:val="0"/>
      <w:divBdr>
        <w:top w:val="none" w:sz="0" w:space="0" w:color="auto"/>
        <w:left w:val="none" w:sz="0" w:space="0" w:color="auto"/>
        <w:bottom w:val="none" w:sz="0" w:space="0" w:color="auto"/>
        <w:right w:val="none" w:sz="0" w:space="0" w:color="auto"/>
      </w:divBdr>
    </w:div>
    <w:div w:id="1949308620">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6522519">
      <w:bodyDiv w:val="1"/>
      <w:marLeft w:val="0"/>
      <w:marRight w:val="0"/>
      <w:marTop w:val="0"/>
      <w:marBottom w:val="0"/>
      <w:divBdr>
        <w:top w:val="none" w:sz="0" w:space="0" w:color="auto"/>
        <w:left w:val="none" w:sz="0" w:space="0" w:color="auto"/>
        <w:bottom w:val="none" w:sz="0" w:space="0" w:color="auto"/>
        <w:right w:val="none" w:sz="0" w:space="0" w:color="auto"/>
      </w:divBdr>
      <w:divsChild>
        <w:div w:id="657347950">
          <w:marLeft w:val="0"/>
          <w:marRight w:val="0"/>
          <w:marTop w:val="0"/>
          <w:marBottom w:val="0"/>
          <w:divBdr>
            <w:top w:val="none" w:sz="0" w:space="0" w:color="auto"/>
            <w:left w:val="none" w:sz="0" w:space="0" w:color="auto"/>
            <w:bottom w:val="none" w:sz="0" w:space="0" w:color="auto"/>
            <w:right w:val="none" w:sz="0" w:space="0" w:color="auto"/>
          </w:divBdr>
        </w:div>
        <w:div w:id="63572992">
          <w:marLeft w:val="0"/>
          <w:marRight w:val="0"/>
          <w:marTop w:val="0"/>
          <w:marBottom w:val="0"/>
          <w:divBdr>
            <w:top w:val="none" w:sz="0" w:space="0" w:color="auto"/>
            <w:left w:val="none" w:sz="0" w:space="0" w:color="auto"/>
            <w:bottom w:val="none" w:sz="0" w:space="0" w:color="auto"/>
            <w:right w:val="none" w:sz="0" w:space="0" w:color="auto"/>
          </w:divBdr>
        </w:div>
      </w:divsChild>
    </w:div>
    <w:div w:id="1957448677">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1104953">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5037992">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2557">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6176942">
      <w:bodyDiv w:val="1"/>
      <w:marLeft w:val="0"/>
      <w:marRight w:val="0"/>
      <w:marTop w:val="0"/>
      <w:marBottom w:val="0"/>
      <w:divBdr>
        <w:top w:val="none" w:sz="0" w:space="0" w:color="auto"/>
        <w:left w:val="none" w:sz="0" w:space="0" w:color="auto"/>
        <w:bottom w:val="none" w:sz="0" w:space="0" w:color="auto"/>
        <w:right w:val="none" w:sz="0" w:space="0" w:color="auto"/>
      </w:divBdr>
    </w:div>
    <w:div w:id="1976447897">
      <w:bodyDiv w:val="1"/>
      <w:marLeft w:val="0"/>
      <w:marRight w:val="0"/>
      <w:marTop w:val="0"/>
      <w:marBottom w:val="0"/>
      <w:divBdr>
        <w:top w:val="none" w:sz="0" w:space="0" w:color="auto"/>
        <w:left w:val="none" w:sz="0" w:space="0" w:color="auto"/>
        <w:bottom w:val="none" w:sz="0" w:space="0" w:color="auto"/>
        <w:right w:val="none" w:sz="0" w:space="0" w:color="auto"/>
      </w:divBdr>
    </w:div>
    <w:div w:id="1977028829">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125199">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89436157">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060502">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6443027">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1639618">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271682">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39428002">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588253">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5154702">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1205018">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037048">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5271839">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78437431">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4545235">
      <w:bodyDiv w:val="1"/>
      <w:marLeft w:val="0"/>
      <w:marRight w:val="0"/>
      <w:marTop w:val="0"/>
      <w:marBottom w:val="0"/>
      <w:divBdr>
        <w:top w:val="none" w:sz="0" w:space="0" w:color="auto"/>
        <w:left w:val="none" w:sz="0" w:space="0" w:color="auto"/>
        <w:bottom w:val="none" w:sz="0" w:space="0" w:color="auto"/>
        <w:right w:val="none" w:sz="0" w:space="0" w:color="auto"/>
      </w:divBdr>
    </w:div>
    <w:div w:id="2097096924">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0592016">
      <w:bodyDiv w:val="1"/>
      <w:marLeft w:val="0"/>
      <w:marRight w:val="0"/>
      <w:marTop w:val="0"/>
      <w:marBottom w:val="0"/>
      <w:divBdr>
        <w:top w:val="none" w:sz="0" w:space="0" w:color="auto"/>
        <w:left w:val="none" w:sz="0" w:space="0" w:color="auto"/>
        <w:bottom w:val="none" w:sz="0" w:space="0" w:color="auto"/>
        <w:right w:val="none" w:sz="0" w:space="0" w:color="auto"/>
      </w:divBdr>
    </w:div>
    <w:div w:id="2105370620">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122548">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324549">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098508">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1949782">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3958541">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0926160">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6488196">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0804189">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www.fda.gov/media/103877/downloa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50;&#1086;&#1088;&#1086;&#1083;&#1105;&#1074;&#1072;\&#1055;&#1088;&#1086;&#1077;&#1082;&#1090;&#1099;\&#1060;&#1086;&#1088;&#1084;&#1086;&#1090;&#1077;&#1088;&#1086;&#1083;+&#1041;&#1091;&#1076;&#1077;&#1089;&#1086;&#1085;&#1080;&#1076;\&#1054;&#1090;&#1095;&#1077;&#1090;\&#1057;&#1042;&#1054;&#1044;&#1053;&#1040;&#1071;%20&#1058;&#1040;&#1041;&#1051;&#1048;&#1062;&#1040;_&#1054;&#1090;&#1095;&#1077;&#1090;%20&#1056;&#1077;&#1089;&#1087;&#1080;&#1088;&#1072;&#1073;&#1077;&#1083;&#1100;&#1085;&#1072;&#1103;&#1060;&#1088;&#1072;&#1082;&#1094;&#1080;&#1103;%20-%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50;&#1086;&#1088;&#1086;&#1083;&#1105;&#1074;&#1072;\&#1055;&#1088;&#1086;&#1077;&#1082;&#1090;&#1099;\&#1060;&#1086;&#1088;&#1084;&#1086;&#1090;&#1077;&#1088;&#1086;&#1083;+&#1041;&#1091;&#1076;&#1077;&#1089;&#1086;&#1085;&#1080;&#1076;\&#1054;&#1090;&#1095;&#1077;&#1090;\&#1057;&#1042;&#1054;&#1044;&#1053;&#1040;&#1071;%20&#1058;&#1040;&#1041;&#1051;&#1048;&#1062;&#1040;_&#1054;&#1090;&#1095;&#1077;&#1090;%20&#1056;&#1077;&#1089;&#1087;&#1080;&#1088;&#1072;&#1073;&#1077;&#1083;&#1100;&#1085;&#1072;&#1103;&#1060;&#1088;&#1072;&#1082;&#1094;&#1080;&#1103;%20-%20&#1082;&#1086;&#1087;&#1080;&#11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t>Дозировка 320 + 9 мкг</a:t>
            </a:r>
            <a:r>
              <a:rPr lang="en-US" sz="1100"/>
              <a:t>/</a:t>
            </a:r>
            <a:r>
              <a:rPr lang="ru-RU" sz="1100"/>
              <a:t>доза, 60л/мин</a:t>
            </a:r>
          </a:p>
        </c:rich>
      </c:tx>
      <c:layout>
        <c:manualLayout>
          <c:xMode val="edge"/>
          <c:yMode val="edge"/>
          <c:x val="0.26991033367631928"/>
          <c:y val="3.1665292526247779E-2"/>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manualLayout>
          <c:layoutTarget val="inner"/>
          <c:xMode val="edge"/>
          <c:yMode val="edge"/>
          <c:x val="0.14726708431519053"/>
          <c:y val="0.12066163508588243"/>
          <c:w val="0.80101768300860199"/>
          <c:h val="0.75294284795597133"/>
        </c:manualLayout>
      </c:layout>
      <c:scatterChart>
        <c:scatterStyle val="smoothMarker"/>
        <c:varyColors val="0"/>
        <c:ser>
          <c:idx val="0"/>
          <c:order val="0"/>
          <c:tx>
            <c:strRef>
              <c:f>'320+9_Б_60л'!$D$47:$F$47</c:f>
              <c:strCache>
                <c:ptCount val="1"/>
                <c:pt idx="0">
                  <c:v>БУДЕСОНИД+ФОРМОТЕРОЛ</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'320+9_Б_60л'!$O$69:$O$73</c:f>
              <c:numCache>
                <c:formatCode>0.00</c:formatCode>
                <c:ptCount val="5"/>
                <c:pt idx="0">
                  <c:v>2.82</c:v>
                </c:pt>
                <c:pt idx="1">
                  <c:v>1.66</c:v>
                </c:pt>
                <c:pt idx="2">
                  <c:v>0.94</c:v>
                </c:pt>
                <c:pt idx="3">
                  <c:v>0.55000000000000004</c:v>
                </c:pt>
                <c:pt idx="4">
                  <c:v>0.34</c:v>
                </c:pt>
              </c:numCache>
            </c:numRef>
          </c:xVal>
          <c:yVal>
            <c:numRef>
              <c:f>'320+9_Б_60л'!$P$69:$P$73</c:f>
              <c:numCache>
                <c:formatCode>0.00</c:formatCode>
                <c:ptCount val="5"/>
                <c:pt idx="0">
                  <c:v>28.298758245008823</c:v>
                </c:pt>
                <c:pt idx="1">
                  <c:v>48.980111941048506</c:v>
                </c:pt>
                <c:pt idx="2">
                  <c:v>46.842088136411412</c:v>
                </c:pt>
                <c:pt idx="3">
                  <c:v>20.654726651114753</c:v>
                </c:pt>
                <c:pt idx="4">
                  <c:v>6.0674779837267012</c:v>
                </c:pt>
              </c:numCache>
            </c:numRef>
          </c:yVal>
          <c:smooth val="1"/>
          <c:extLst>
            <c:ext xmlns:c16="http://schemas.microsoft.com/office/drawing/2014/chart" uri="{C3380CC4-5D6E-409C-BE32-E72D297353CC}">
              <c16:uniqueId val="{00000000-092D-4826-9A00-1E9F55FE7BC9}"/>
            </c:ext>
          </c:extLst>
        </c:ser>
        <c:ser>
          <c:idx val="1"/>
          <c:order val="1"/>
          <c:tx>
            <c:strRef>
              <c:f>'320+9_Б_60л'!$G$47:$I$47</c:f>
              <c:strCache>
                <c:ptCount val="1"/>
                <c:pt idx="0">
                  <c:v>Симбикорт Турбухалер</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'320+9_Б_60л'!$O$69:$O$73</c:f>
              <c:numCache>
                <c:formatCode>0.00</c:formatCode>
                <c:ptCount val="5"/>
                <c:pt idx="0">
                  <c:v>2.82</c:v>
                </c:pt>
                <c:pt idx="1">
                  <c:v>1.66</c:v>
                </c:pt>
                <c:pt idx="2">
                  <c:v>0.94</c:v>
                </c:pt>
                <c:pt idx="3">
                  <c:v>0.55000000000000004</c:v>
                </c:pt>
                <c:pt idx="4">
                  <c:v>0.34</c:v>
                </c:pt>
              </c:numCache>
            </c:numRef>
          </c:xVal>
          <c:yVal>
            <c:numRef>
              <c:f>'320+9_Б_60л'!$Q$69:$Q$73</c:f>
              <c:numCache>
                <c:formatCode>0.00</c:formatCode>
                <c:ptCount val="5"/>
                <c:pt idx="0">
                  <c:v>44.186834558983357</c:v>
                </c:pt>
                <c:pt idx="1">
                  <c:v>59.926133898401041</c:v>
                </c:pt>
                <c:pt idx="2">
                  <c:v>33.635757309536395</c:v>
                </c:pt>
                <c:pt idx="3">
                  <c:v>12.024562549286193</c:v>
                </c:pt>
                <c:pt idx="4">
                  <c:v>2.2824082319608467</c:v>
                </c:pt>
              </c:numCache>
            </c:numRef>
          </c:yVal>
          <c:smooth val="1"/>
          <c:extLst>
            <c:ext xmlns:c16="http://schemas.microsoft.com/office/drawing/2014/chart" uri="{C3380CC4-5D6E-409C-BE32-E72D297353CC}">
              <c16:uniqueId val="{00000001-092D-4826-9A00-1E9F55FE7BC9}"/>
            </c:ext>
          </c:extLst>
        </c:ser>
        <c:dLbls>
          <c:showLegendKey val="0"/>
          <c:showVal val="0"/>
          <c:showCatName val="0"/>
          <c:showSerName val="0"/>
          <c:showPercent val="0"/>
          <c:showBubbleSize val="0"/>
        </c:dLbls>
        <c:axId val="485737400"/>
        <c:axId val="485737792"/>
      </c:scatterChart>
      <c:valAx>
        <c:axId val="485737400"/>
        <c:scaling>
          <c:orientation val="minMax"/>
          <c:max val="3.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Диаметр, мкм</a:t>
                </a:r>
              </a:p>
            </c:rich>
          </c:tx>
          <c:layout>
            <c:manualLayout>
              <c:xMode val="edge"/>
              <c:yMode val="edge"/>
              <c:x val="0.48243248732507227"/>
              <c:y val="0.932010063817519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85737792"/>
        <c:crosses val="autoZero"/>
        <c:crossBetween val="midCat"/>
      </c:valAx>
      <c:valAx>
        <c:axId val="485737792"/>
        <c:scaling>
          <c:orientation val="minMax"/>
          <c:max val="6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ве</a:t>
                </a:r>
                <a:r>
                  <a:rPr lang="en-US"/>
                  <a:t> </a:t>
                </a:r>
                <a:r>
                  <a:rPr lang="ru-RU"/>
                  <a:t>щества на каскаде, мкг/доза</a:t>
                </a:r>
                <a:r>
                  <a:rPr lang="ru-RU"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 </a:t>
                </a:r>
                <a:endParaRPr lang="ru-RU"/>
              </a:p>
            </c:rich>
          </c:tx>
          <c:layout>
            <c:manualLayout>
              <c:xMode val="edge"/>
              <c:yMode val="edge"/>
              <c:x val="1.896268552201958E-2"/>
              <c:y val="0.3056654938686151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85737400"/>
        <c:crosses val="autoZero"/>
        <c:crossBetween val="midCat"/>
      </c:valAx>
      <c:spPr>
        <a:noFill/>
        <a:ln>
          <a:noFill/>
        </a:ln>
        <a:effectLst/>
      </c:spPr>
    </c:plotArea>
    <c:legend>
      <c:legendPos val="b"/>
      <c:layout>
        <c:manualLayout>
          <c:xMode val="edge"/>
          <c:yMode val="edge"/>
          <c:x val="0.39693873276249914"/>
          <c:y val="0.45739874823339388"/>
          <c:w val="0.26313564765891845"/>
          <c:h val="0.32680194390225525"/>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a:t>Дозировка 320 + 9 мкг</a:t>
            </a:r>
            <a:r>
              <a:rPr lang="en-US"/>
              <a:t>/</a:t>
            </a:r>
            <a:r>
              <a:rPr lang="ru-RU"/>
              <a:t>доза, 60л/мин</a:t>
            </a:r>
          </a:p>
        </c:rich>
      </c:tx>
      <c:layout>
        <c:manualLayout>
          <c:xMode val="edge"/>
          <c:yMode val="edge"/>
          <c:x val="0.24639129795678377"/>
          <c:y val="4.13756016377545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manualLayout>
          <c:layoutTarget val="inner"/>
          <c:xMode val="edge"/>
          <c:yMode val="edge"/>
          <c:x val="0.14726708431519053"/>
          <c:y val="0.12066163508588243"/>
          <c:w val="0.80101768300860199"/>
          <c:h val="0.75294284795597133"/>
        </c:manualLayout>
      </c:layout>
      <c:scatterChart>
        <c:scatterStyle val="smoothMarker"/>
        <c:varyColors val="0"/>
        <c:ser>
          <c:idx val="0"/>
          <c:order val="0"/>
          <c:tx>
            <c:strRef>
              <c:f>'320+9_Ф_60л'!$D$47:$F$47</c:f>
              <c:strCache>
                <c:ptCount val="1"/>
                <c:pt idx="0">
                  <c:v>БУДЕСОНИД+ФОРМОТЕРОЛ</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'320+9_Ф_60л'!$O$69:$O$73</c:f>
              <c:numCache>
                <c:formatCode>0.00</c:formatCode>
                <c:ptCount val="5"/>
                <c:pt idx="0">
                  <c:v>2.82</c:v>
                </c:pt>
                <c:pt idx="1">
                  <c:v>1.66</c:v>
                </c:pt>
                <c:pt idx="2">
                  <c:v>0.94</c:v>
                </c:pt>
                <c:pt idx="3">
                  <c:v>0.55000000000000004</c:v>
                </c:pt>
                <c:pt idx="4">
                  <c:v>0.34</c:v>
                </c:pt>
              </c:numCache>
            </c:numRef>
          </c:xVal>
          <c:yVal>
            <c:numRef>
              <c:f>'320+9_Ф_60л'!$P$69:$P$73</c:f>
              <c:numCache>
                <c:formatCode>0.00</c:formatCode>
                <c:ptCount val="5"/>
                <c:pt idx="0">
                  <c:v>0.74362649058620534</c:v>
                </c:pt>
                <c:pt idx="1">
                  <c:v>1.6707004800717629</c:v>
                </c:pt>
                <c:pt idx="2">
                  <c:v>1.5664774901745389</c:v>
                </c:pt>
                <c:pt idx="3">
                  <c:v>0.61207642278485985</c:v>
                </c:pt>
                <c:pt idx="4">
                  <c:v>0.17212822016489746</c:v>
                </c:pt>
              </c:numCache>
            </c:numRef>
          </c:yVal>
          <c:smooth val="1"/>
          <c:extLst>
            <c:ext xmlns:c16="http://schemas.microsoft.com/office/drawing/2014/chart" uri="{C3380CC4-5D6E-409C-BE32-E72D297353CC}">
              <c16:uniqueId val="{00000000-700F-4EC2-B479-7021360503A8}"/>
            </c:ext>
          </c:extLst>
        </c:ser>
        <c:ser>
          <c:idx val="1"/>
          <c:order val="1"/>
          <c:tx>
            <c:strRef>
              <c:f>'320+9_Ф_60л'!$G$47:$I$47</c:f>
              <c:strCache>
                <c:ptCount val="1"/>
                <c:pt idx="0">
                  <c:v>Симбикорт Турбухалер</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'320+9_Ф_60л'!$O$69:$O$73</c:f>
              <c:numCache>
                <c:formatCode>0.00</c:formatCode>
                <c:ptCount val="5"/>
                <c:pt idx="0">
                  <c:v>2.82</c:v>
                </c:pt>
                <c:pt idx="1">
                  <c:v>1.66</c:v>
                </c:pt>
                <c:pt idx="2">
                  <c:v>0.94</c:v>
                </c:pt>
                <c:pt idx="3">
                  <c:v>0.55000000000000004</c:v>
                </c:pt>
                <c:pt idx="4">
                  <c:v>0.34</c:v>
                </c:pt>
              </c:numCache>
            </c:numRef>
          </c:xVal>
          <c:yVal>
            <c:numRef>
              <c:f>'320+9_Ф_60л'!$Q$69:$Q$73</c:f>
              <c:numCache>
                <c:formatCode>0.00</c:formatCode>
                <c:ptCount val="5"/>
                <c:pt idx="0">
                  <c:v>1.2010315689528634</c:v>
                </c:pt>
                <c:pt idx="1">
                  <c:v>1.7519640580425442</c:v>
                </c:pt>
                <c:pt idx="2">
                  <c:v>0.99650636890114297</c:v>
                </c:pt>
                <c:pt idx="3">
                  <c:v>0.38015431374809777</c:v>
                </c:pt>
                <c:pt idx="4">
                  <c:v>7.6504431677560644E-2</c:v>
                </c:pt>
              </c:numCache>
            </c:numRef>
          </c:yVal>
          <c:smooth val="1"/>
          <c:extLst>
            <c:ext xmlns:c16="http://schemas.microsoft.com/office/drawing/2014/chart" uri="{C3380CC4-5D6E-409C-BE32-E72D297353CC}">
              <c16:uniqueId val="{00000001-700F-4EC2-B479-7021360503A8}"/>
            </c:ext>
          </c:extLst>
        </c:ser>
        <c:dLbls>
          <c:showLegendKey val="0"/>
          <c:showVal val="0"/>
          <c:showCatName val="0"/>
          <c:showSerName val="0"/>
          <c:showPercent val="0"/>
          <c:showBubbleSize val="0"/>
        </c:dLbls>
        <c:axId val="485737400"/>
        <c:axId val="485737792"/>
      </c:scatterChart>
      <c:valAx>
        <c:axId val="485737400"/>
        <c:scaling>
          <c:orientation val="minMax"/>
          <c:max val="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Диаметр, мкм</a:t>
                </a:r>
              </a:p>
            </c:rich>
          </c:tx>
          <c:layout>
            <c:manualLayout>
              <c:xMode val="edge"/>
              <c:yMode val="edge"/>
              <c:x val="0.48243248732507227"/>
              <c:y val="0.932010063817519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85737792"/>
        <c:crosses val="autoZero"/>
        <c:crossBetween val="midCat"/>
      </c:valAx>
      <c:valAx>
        <c:axId val="485737792"/>
        <c:scaling>
          <c:orientation val="minMax"/>
          <c:max val="2"/>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ве</a:t>
                </a:r>
                <a:r>
                  <a:rPr lang="en-US"/>
                  <a:t> </a:t>
                </a:r>
                <a:r>
                  <a:rPr lang="ru-RU"/>
                  <a:t>щества на каскаде, мкг/доза</a:t>
                </a:r>
                <a:r>
                  <a:rPr lang="ru-RU"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 </a:t>
                </a:r>
                <a:endParaRPr lang="ru-RU"/>
              </a:p>
            </c:rich>
          </c:tx>
          <c:layout>
            <c:manualLayout>
              <c:xMode val="edge"/>
              <c:yMode val="edge"/>
              <c:x val="3.0722203381787324E-2"/>
              <c:y val="0.302428724164779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85737400"/>
        <c:crosses val="autoZero"/>
        <c:crossBetween val="midCat"/>
      </c:valAx>
      <c:spPr>
        <a:noFill/>
        <a:ln>
          <a:noFill/>
        </a:ln>
        <a:effectLst/>
      </c:spPr>
    </c:plotArea>
    <c:legend>
      <c:legendPos val="b"/>
      <c:layout>
        <c:manualLayout>
          <c:xMode val="edge"/>
          <c:yMode val="edge"/>
          <c:x val="0.45914180983146619"/>
          <c:y val="0.39755356280416398"/>
          <c:w val="0.28077492444857005"/>
          <c:h val="0.3655488050066164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9EB626D1-229A-40F8-8ED0-6EE172289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60288</Words>
  <Characters>343644</Characters>
  <Application>Microsoft Office Word</Application>
  <DocSecurity>0</DocSecurity>
  <Lines>2863</Lines>
  <Paragraphs>806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403126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Никольская Мария Викторовна</dc:creator>
  <cp:keywords/>
  <dc:description/>
  <cp:lastModifiedBy>R-Pharm</cp:lastModifiedBy>
  <cp:revision>9</cp:revision>
  <cp:lastPrinted>2018-02-02T15:14:00Z</cp:lastPrinted>
  <dcterms:created xsi:type="dcterms:W3CDTF">2024-12-19T13:19:00Z</dcterms:created>
  <dcterms:modified xsi:type="dcterms:W3CDTF">2024-12-26T07:16:00Z</dcterms:modified>
</cp:coreProperties>
</file>